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B84" w:rsidRPr="00EC5BB4" w:rsidRDefault="00113B84" w:rsidP="00113B84">
      <w:pPr>
        <w:suppressAutoHyphens/>
        <w:jc w:val="center"/>
        <w:rPr>
          <w:rFonts w:eastAsia="Arial Unicode MS" w:cs="Arial"/>
          <w:b/>
          <w:color w:val="000000"/>
          <w:kern w:val="1"/>
          <w:sz w:val="24"/>
          <w:szCs w:val="24"/>
          <w:lang w:eastAsia="ar-SA"/>
        </w:rPr>
      </w:pPr>
      <w:r w:rsidRPr="00EC5BB4">
        <w:rPr>
          <w:rFonts w:eastAsia="Arial Unicode MS" w:cs="Arial"/>
          <w:b/>
          <w:color w:val="000000"/>
          <w:kern w:val="1"/>
          <w:sz w:val="24"/>
          <w:szCs w:val="24"/>
          <w:lang w:eastAsia="ar-SA"/>
        </w:rPr>
        <w:t>ЈАВНО ПРЕДУЗЕЋЕ «ЕЛЕКТРОПРИВРЕДА СРБИЈЕ» БЕОГРАД</w:t>
      </w:r>
    </w:p>
    <w:p w:rsidR="00210557" w:rsidRPr="00EC5BB4" w:rsidRDefault="00210557" w:rsidP="00210557">
      <w:pPr>
        <w:jc w:val="center"/>
        <w:rPr>
          <w:rFonts w:cs="Arial"/>
          <w:sz w:val="24"/>
          <w:szCs w:val="24"/>
        </w:rPr>
      </w:pPr>
    </w:p>
    <w:p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27CD211C" wp14:editId="037C086A">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rsidR="00210557" w:rsidRPr="00EC5BB4" w:rsidRDefault="00210557" w:rsidP="00210557">
      <w:pPr>
        <w:jc w:val="center"/>
        <w:rPr>
          <w:rFonts w:cs="Arial"/>
          <w:sz w:val="24"/>
          <w:szCs w:val="24"/>
          <w:lang w:val="sr-Latn-CS"/>
        </w:rPr>
      </w:pPr>
    </w:p>
    <w:p w:rsidR="00210557" w:rsidRPr="00EC5BB4" w:rsidRDefault="00210557" w:rsidP="00210557">
      <w:pPr>
        <w:jc w:val="center"/>
        <w:rPr>
          <w:rFonts w:cs="Arial"/>
          <w:b/>
          <w:sz w:val="24"/>
          <w:szCs w:val="24"/>
          <w:lang w:val="sr-Latn-CS"/>
        </w:rPr>
      </w:pPr>
    </w:p>
    <w:p w:rsidR="00210557"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rsidR="00463F5D" w:rsidRPr="00463F5D" w:rsidRDefault="00463F5D" w:rsidP="00463F5D">
      <w:pPr>
        <w:jc w:val="center"/>
        <w:rPr>
          <w:b/>
        </w:rPr>
      </w:pPr>
      <w:r w:rsidRPr="00463F5D">
        <w:rPr>
          <w:b/>
          <w:lang w:val="sr-Cyrl-CS"/>
        </w:rPr>
        <w:t xml:space="preserve">за подношење понуда </w:t>
      </w:r>
      <w:r w:rsidRPr="00463F5D">
        <w:rPr>
          <w:b/>
        </w:rPr>
        <w:t>у</w:t>
      </w:r>
      <w:r w:rsidR="008E07D3">
        <w:rPr>
          <w:b/>
        </w:rPr>
        <w:t xml:space="preserve"> </w:t>
      </w:r>
      <w:r w:rsidRPr="00D2359E">
        <w:rPr>
          <w:b/>
        </w:rPr>
        <w:t xml:space="preserve">oтвореном </w:t>
      </w:r>
      <w:r w:rsidRPr="00463F5D">
        <w:rPr>
          <w:b/>
        </w:rPr>
        <w:t xml:space="preserve">поступку </w:t>
      </w:r>
      <w:r w:rsidR="00D2359E">
        <w:rPr>
          <w:b/>
        </w:rPr>
        <w:t>ради закључења О</w:t>
      </w:r>
      <w:r w:rsidRPr="00463F5D">
        <w:rPr>
          <w:b/>
        </w:rPr>
        <w:t xml:space="preserve">квирног споразума са </w:t>
      </w:r>
      <w:r w:rsidRPr="00D2359E">
        <w:rPr>
          <w:b/>
        </w:rPr>
        <w:t>једним</w:t>
      </w:r>
      <w:r w:rsidR="001A08A8">
        <w:rPr>
          <w:b/>
        </w:rPr>
        <w:t xml:space="preserve"> </w:t>
      </w:r>
      <w:r w:rsidRPr="00463F5D">
        <w:rPr>
          <w:b/>
        </w:rPr>
        <w:t xml:space="preserve">понуђачем на период до </w:t>
      </w:r>
      <w:r w:rsidRPr="00D2359E">
        <w:rPr>
          <w:b/>
        </w:rPr>
        <w:t>две</w:t>
      </w:r>
      <w:r w:rsidR="00D356B8">
        <w:rPr>
          <w:b/>
          <w:lang w:val="sr-Cyrl-RS"/>
        </w:rPr>
        <w:t xml:space="preserve"> </w:t>
      </w:r>
      <w:r w:rsidRPr="00463F5D">
        <w:rPr>
          <w:b/>
        </w:rPr>
        <w:t>године</w:t>
      </w:r>
    </w:p>
    <w:p w:rsidR="00463F5D" w:rsidRPr="00874F5B" w:rsidRDefault="00463F5D" w:rsidP="00874F5B">
      <w:pPr>
        <w:jc w:val="center"/>
        <w:rPr>
          <w:b/>
        </w:rPr>
      </w:pPr>
    </w:p>
    <w:p w:rsidR="00210557" w:rsidRPr="00D2359E" w:rsidRDefault="00210557" w:rsidP="00874F5B">
      <w:pPr>
        <w:jc w:val="center"/>
      </w:pPr>
      <w:bookmarkStart w:id="3" w:name="_Toc441215597"/>
      <w:bookmarkStart w:id="4" w:name="_Toc441651536"/>
      <w:bookmarkStart w:id="5" w:name="_Toc442559873"/>
      <w:r w:rsidRPr="00EC5BB4">
        <w:t xml:space="preserve">за јавну набавку </w:t>
      </w:r>
      <w:r w:rsidR="00873EBD">
        <w:t>радова</w:t>
      </w:r>
      <w:r w:rsidRPr="00EC5BB4">
        <w:t xml:space="preserve"> бр</w:t>
      </w:r>
      <w:bookmarkEnd w:id="3"/>
      <w:bookmarkEnd w:id="4"/>
      <w:bookmarkEnd w:id="5"/>
      <w:r w:rsidR="00113B84" w:rsidRPr="00EC5BB4">
        <w:t>.</w:t>
      </w:r>
      <w:r w:rsidR="004B294A">
        <w:t xml:space="preserve"> </w:t>
      </w:r>
      <w:r w:rsidR="007165D4">
        <w:t>JN/8000/0046-1/2016</w:t>
      </w:r>
    </w:p>
    <w:p w:rsidR="00210557" w:rsidRPr="00874F5B" w:rsidRDefault="00210557" w:rsidP="00874F5B"/>
    <w:p w:rsidR="00210557" w:rsidRPr="00EC5BB4" w:rsidRDefault="00210557" w:rsidP="00210557">
      <w:pPr>
        <w:jc w:val="center"/>
        <w:rPr>
          <w:rFonts w:cs="Arial"/>
          <w:sz w:val="24"/>
          <w:szCs w:val="24"/>
        </w:rPr>
      </w:pPr>
    </w:p>
    <w:p w:rsidR="00210557" w:rsidRPr="001A08A8" w:rsidRDefault="007165D4" w:rsidP="00210557">
      <w:pPr>
        <w:pStyle w:val="Title"/>
        <w:spacing w:before="0"/>
        <w:rPr>
          <w:rFonts w:cs="Arial"/>
          <w:sz w:val="28"/>
          <w:szCs w:val="28"/>
          <w:lang w:val="sr-Cyrl-RS"/>
        </w:rPr>
      </w:pPr>
      <w:r>
        <w:rPr>
          <w:rFonts w:cs="Arial"/>
          <w:bCs w:val="0"/>
          <w:sz w:val="28"/>
          <w:szCs w:val="28"/>
          <w:lang w:eastAsia="en-US"/>
        </w:rPr>
        <w:t>,,Одржавање НЕЕО-а за потребе ТЦ ЈП ЕПС“</w:t>
      </w:r>
    </w:p>
    <w:p w:rsidR="00210557" w:rsidRDefault="00210557" w:rsidP="00210557">
      <w:pPr>
        <w:pStyle w:val="Title"/>
        <w:spacing w:before="0"/>
        <w:rPr>
          <w:rFonts w:cs="Arial"/>
          <w:color w:val="FF0000"/>
          <w:sz w:val="28"/>
          <w:szCs w:val="28"/>
        </w:rPr>
      </w:pPr>
    </w:p>
    <w:p w:rsidR="00D2359E" w:rsidRDefault="00D2359E" w:rsidP="00D2359E">
      <w:pPr>
        <w:pStyle w:val="Subtitle"/>
      </w:pPr>
    </w:p>
    <w:p w:rsidR="00D2359E" w:rsidRPr="00D2359E" w:rsidRDefault="00D2359E" w:rsidP="00D2359E">
      <w:pPr>
        <w:pStyle w:val="BodyText"/>
      </w:pPr>
    </w:p>
    <w:p w:rsidR="009642F1" w:rsidRDefault="009642F1" w:rsidP="009642F1">
      <w:pPr>
        <w:pStyle w:val="Title"/>
        <w:spacing w:before="0"/>
        <w:rPr>
          <w:rFonts w:cs="Arial"/>
          <w:b w:val="0"/>
          <w:color w:val="FF0000"/>
          <w:szCs w:val="24"/>
        </w:rPr>
      </w:pPr>
    </w:p>
    <w:p w:rsidR="001054F7" w:rsidRPr="001054F7" w:rsidRDefault="001054F7" w:rsidP="001054F7">
      <w:pPr>
        <w:pStyle w:val="Subtitle"/>
      </w:pPr>
    </w:p>
    <w:p w:rsidR="009642F1" w:rsidRPr="00EC5BB4" w:rsidRDefault="002250F9" w:rsidP="009642F1">
      <w:pPr>
        <w:pStyle w:val="Title"/>
        <w:tabs>
          <w:tab w:val="left" w:pos="7035"/>
        </w:tabs>
        <w:spacing w:before="0"/>
        <w:jc w:val="left"/>
        <w:rPr>
          <w:rFonts w:cs="Arial"/>
          <w:b w:val="0"/>
          <w:szCs w:val="24"/>
        </w:rPr>
      </w:pPr>
      <w:r>
        <w:rPr>
          <w:rFonts w:cs="Arial"/>
          <w:b w:val="0"/>
          <w:szCs w:val="24"/>
          <w:lang w:val="en-US"/>
        </w:rPr>
        <w:t xml:space="preserve">                                                                         </w:t>
      </w:r>
    </w:p>
    <w:p w:rsidR="00210557" w:rsidRPr="00EC5BB4" w:rsidRDefault="00210557" w:rsidP="00210557">
      <w:pPr>
        <w:pStyle w:val="Title"/>
        <w:spacing w:before="0"/>
        <w:rPr>
          <w:rFonts w:cs="Arial"/>
          <w:b w:val="0"/>
          <w:color w:val="FF0000"/>
          <w:szCs w:val="24"/>
        </w:rPr>
      </w:pPr>
    </w:p>
    <w:p w:rsidR="00150FCE" w:rsidRDefault="00150FCE" w:rsidP="000C50A0">
      <w:pPr>
        <w:pStyle w:val="BodyText"/>
        <w:spacing w:before="0"/>
        <w:jc w:val="center"/>
        <w:rPr>
          <w:rFonts w:cs="Arial"/>
          <w:szCs w:val="24"/>
          <w:lang w:val="ru-RU"/>
        </w:rPr>
      </w:pPr>
    </w:p>
    <w:p w:rsidR="00D2359E" w:rsidRPr="00EC5BB4" w:rsidRDefault="00D2359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150FCE" w:rsidRPr="00EC5BB4" w:rsidRDefault="00150FCE" w:rsidP="000C50A0">
      <w:pPr>
        <w:pStyle w:val="BodyText"/>
        <w:spacing w:before="0"/>
        <w:jc w:val="center"/>
        <w:rPr>
          <w:rFonts w:cs="Arial"/>
          <w:szCs w:val="24"/>
          <w:lang w:val="ru-RU"/>
        </w:rPr>
      </w:pPr>
    </w:p>
    <w:p w:rsidR="00C53AC6" w:rsidRPr="00463F5D" w:rsidRDefault="00EB2C6E" w:rsidP="00463F5D">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BE7922">
        <w:rPr>
          <w:rFonts w:eastAsia="Arial Unicode MS" w:cs="Arial"/>
          <w:kern w:val="2"/>
          <w:sz w:val="24"/>
          <w:szCs w:val="24"/>
          <w:lang w:val="ru-RU"/>
        </w:rPr>
        <w:t>12.01.411609</w:t>
      </w:r>
      <w:r w:rsidR="00D2359E" w:rsidRPr="00D2359E">
        <w:rPr>
          <w:rFonts w:eastAsia="Arial Unicode MS" w:cs="Arial"/>
          <w:kern w:val="2"/>
          <w:sz w:val="24"/>
          <w:szCs w:val="24"/>
          <w:lang w:val="ru-RU"/>
        </w:rPr>
        <w:t>/</w:t>
      </w:r>
      <w:r w:rsidR="00CB3D62">
        <w:rPr>
          <w:rFonts w:eastAsia="Arial Unicode MS" w:cs="Arial"/>
          <w:kern w:val="2"/>
          <w:sz w:val="24"/>
          <w:szCs w:val="24"/>
        </w:rPr>
        <w:t xml:space="preserve"> </w:t>
      </w:r>
      <w:r w:rsidR="004D74F7">
        <w:rPr>
          <w:rFonts w:eastAsia="Arial Unicode MS" w:cs="Arial"/>
          <w:kern w:val="2"/>
          <w:sz w:val="24"/>
          <w:szCs w:val="24"/>
          <w:lang w:val="sr-Cyrl-RS"/>
        </w:rPr>
        <w:t>11</w:t>
      </w:r>
      <w:r w:rsidR="00D2359E" w:rsidRPr="00D2359E">
        <w:rPr>
          <w:rFonts w:eastAsia="Arial Unicode MS" w:cs="Arial"/>
          <w:kern w:val="2"/>
          <w:sz w:val="24"/>
          <w:szCs w:val="24"/>
          <w:lang w:val="ru-RU"/>
        </w:rPr>
        <w:t>-16</w:t>
      </w:r>
      <w:r w:rsidR="00CB3D62">
        <w:rPr>
          <w:rFonts w:eastAsia="Arial Unicode MS" w:cs="Arial"/>
          <w:kern w:val="2"/>
          <w:sz w:val="24"/>
          <w:szCs w:val="24"/>
        </w:rPr>
        <w:t xml:space="preserve"> </w:t>
      </w:r>
      <w:r w:rsidRPr="00EC5BB4">
        <w:rPr>
          <w:rFonts w:eastAsia="Arial Unicode MS" w:cs="Arial"/>
          <w:kern w:val="2"/>
          <w:sz w:val="24"/>
          <w:szCs w:val="24"/>
          <w:lang w:val="ru-RU"/>
        </w:rPr>
        <w:t xml:space="preserve">од </w:t>
      </w:r>
      <w:r w:rsidR="004D74F7">
        <w:rPr>
          <w:rFonts w:eastAsia="Arial Unicode MS" w:cs="Arial"/>
          <w:kern w:val="2"/>
          <w:sz w:val="24"/>
          <w:szCs w:val="24"/>
        </w:rPr>
        <w:t>20</w:t>
      </w:r>
      <w:bookmarkStart w:id="6" w:name="_GoBack"/>
      <w:bookmarkEnd w:id="6"/>
      <w:r w:rsidR="00566F3C">
        <w:rPr>
          <w:rFonts w:eastAsia="Arial Unicode MS" w:cs="Arial"/>
          <w:kern w:val="2"/>
          <w:sz w:val="24"/>
          <w:szCs w:val="24"/>
        </w:rPr>
        <w:t>.12</w:t>
      </w:r>
      <w:r w:rsidR="00CB3D62">
        <w:rPr>
          <w:rFonts w:eastAsia="Arial Unicode MS" w:cs="Arial"/>
          <w:kern w:val="2"/>
          <w:sz w:val="24"/>
          <w:szCs w:val="24"/>
        </w:rPr>
        <w:t>.2016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rsidR="00C53AC6" w:rsidRPr="00EC5BB4" w:rsidRDefault="00C53AC6" w:rsidP="000C50A0">
      <w:pPr>
        <w:pStyle w:val="BodyText"/>
        <w:spacing w:before="0"/>
        <w:jc w:val="center"/>
        <w:rPr>
          <w:rFonts w:cs="Arial"/>
          <w:szCs w:val="24"/>
        </w:rPr>
      </w:pPr>
    </w:p>
    <w:p w:rsidR="00C53AC6" w:rsidRDefault="00C53AC6"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Default="00D2359E" w:rsidP="000C50A0">
      <w:pPr>
        <w:pStyle w:val="BodyText"/>
        <w:spacing w:before="0"/>
        <w:jc w:val="center"/>
        <w:rPr>
          <w:rFonts w:cs="Arial"/>
          <w:szCs w:val="24"/>
          <w:lang w:val="en-US"/>
        </w:rPr>
      </w:pPr>
    </w:p>
    <w:p w:rsidR="00D2359E" w:rsidRPr="00EC5BB4" w:rsidRDefault="00D2359E" w:rsidP="000C50A0">
      <w:pPr>
        <w:pStyle w:val="BodyText"/>
        <w:spacing w:before="0"/>
        <w:jc w:val="center"/>
        <w:rPr>
          <w:rFonts w:cs="Arial"/>
          <w:szCs w:val="24"/>
          <w:lang w:val="en-US"/>
        </w:rPr>
      </w:pPr>
    </w:p>
    <w:p w:rsidR="000C50A0" w:rsidRPr="00EC5BB4" w:rsidRDefault="000C50A0" w:rsidP="000C50A0">
      <w:pPr>
        <w:pStyle w:val="BodyText"/>
        <w:spacing w:before="0"/>
        <w:jc w:val="center"/>
        <w:rPr>
          <w:rFonts w:cs="Arial"/>
          <w:szCs w:val="24"/>
          <w:lang w:val="ru-RU"/>
        </w:rPr>
      </w:pPr>
    </w:p>
    <w:p w:rsidR="00B37917" w:rsidRPr="00EC5BB4" w:rsidRDefault="00566F3C" w:rsidP="00D2359E">
      <w:pPr>
        <w:spacing w:before="0"/>
        <w:jc w:val="center"/>
        <w:rPr>
          <w:rFonts w:cs="Arial"/>
          <w:sz w:val="24"/>
          <w:szCs w:val="24"/>
          <w:lang w:val="ru-RU"/>
        </w:rPr>
      </w:pPr>
      <w:r>
        <w:rPr>
          <w:rFonts w:cs="Arial"/>
          <w:sz w:val="24"/>
          <w:szCs w:val="24"/>
          <w:lang w:val="ru-RU"/>
        </w:rPr>
        <w:t>Децембар</w:t>
      </w:r>
      <w:r w:rsidR="00D2359E">
        <w:rPr>
          <w:rFonts w:cs="Arial"/>
          <w:sz w:val="24"/>
          <w:szCs w:val="24"/>
          <w:lang w:val="ru-RU"/>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rsidR="00463F5D" w:rsidRPr="00722B79" w:rsidRDefault="000C50A0" w:rsidP="00D2359E">
      <w:pPr>
        <w:pStyle w:val="Title"/>
        <w:spacing w:before="0"/>
        <w:jc w:val="both"/>
        <w:rPr>
          <w:rFonts w:cs="Arial"/>
          <w:b w:val="0"/>
          <w:color w:val="FF0000"/>
          <w:sz w:val="22"/>
          <w:szCs w:val="22"/>
        </w:rPr>
      </w:pPr>
      <w:r w:rsidRPr="00EC5BB4">
        <w:rPr>
          <w:rFonts w:eastAsia="TimesNewRomanPSMT" w:cs="Arial"/>
          <w:color w:val="000000"/>
          <w:kern w:val="2"/>
          <w:szCs w:val="24"/>
          <w:lang w:val="ru-RU"/>
        </w:rPr>
        <w:br w:type="page"/>
      </w:r>
      <w:r w:rsidR="00463F5D" w:rsidRPr="00722B79">
        <w:rPr>
          <w:rFonts w:cs="Arial"/>
          <w:b w:val="0"/>
          <w:sz w:val="22"/>
          <w:szCs w:val="22"/>
          <w:lang w:val="ru-RU"/>
        </w:rPr>
        <w:lastRenderedPageBreak/>
        <w:t xml:space="preserve">На основу члана 32, 40, </w:t>
      </w:r>
      <w:r w:rsidR="00D2359E" w:rsidRPr="00722B79">
        <w:rPr>
          <w:rFonts w:cs="Arial"/>
          <w:b w:val="0"/>
          <w:sz w:val="22"/>
          <w:szCs w:val="22"/>
        </w:rPr>
        <w:t xml:space="preserve">40a </w:t>
      </w:r>
      <w:r w:rsidR="00463F5D" w:rsidRPr="00722B79">
        <w:rPr>
          <w:rFonts w:cs="Arial"/>
          <w:b w:val="0"/>
          <w:sz w:val="22"/>
          <w:szCs w:val="22"/>
          <w:lang w:val="ru-RU"/>
        </w:rPr>
        <w:t>и 61. Закона о јавним набавкама („Сл. гласник РС” бр. 124/12, 14/15 и 68/15</w:t>
      </w:r>
      <w:r w:rsidR="00D2359E" w:rsidRPr="00722B79">
        <w:rPr>
          <w:rFonts w:cs="Arial"/>
          <w:b w:val="0"/>
          <w:sz w:val="22"/>
          <w:szCs w:val="22"/>
          <w:lang w:val="ru-RU"/>
        </w:rPr>
        <w:t>)</w:t>
      </w:r>
      <w:r w:rsidR="00463F5D" w:rsidRPr="00722B79">
        <w:rPr>
          <w:rFonts w:cs="Arial"/>
          <w:b w:val="0"/>
          <w:sz w:val="22"/>
          <w:szCs w:val="22"/>
          <w:lang w:val="ru-RU"/>
        </w:rPr>
        <w:t xml:space="preserve">, </w:t>
      </w:r>
      <w:r w:rsidR="00D2359E" w:rsidRPr="00722B79">
        <w:rPr>
          <w:rFonts w:cs="Arial"/>
          <w:b w:val="0"/>
          <w:sz w:val="22"/>
          <w:szCs w:val="22"/>
          <w:lang w:val="ru-RU"/>
        </w:rPr>
        <w:t>(</w:t>
      </w:r>
      <w:r w:rsidR="00463F5D" w:rsidRPr="00722B79">
        <w:rPr>
          <w:rFonts w:cs="Arial"/>
          <w:b w:val="0"/>
          <w:sz w:val="22"/>
          <w:szCs w:val="22"/>
          <w:lang w:val="ru-RU"/>
        </w:rPr>
        <w:t xml:space="preserve">у даљем тексту </w:t>
      </w:r>
      <w:r w:rsidR="00463F5D" w:rsidRPr="00722B79">
        <w:rPr>
          <w:rFonts w:cs="Arial"/>
          <w:b w:val="0"/>
          <w:sz w:val="22"/>
          <w:szCs w:val="22"/>
        </w:rPr>
        <w:t>Закон</w:t>
      </w:r>
      <w:r w:rsidR="00463F5D" w:rsidRPr="00722B79">
        <w:rPr>
          <w:rFonts w:cs="Arial"/>
          <w:b w:val="0"/>
          <w:sz w:val="22"/>
          <w:szCs w:val="22"/>
          <w:lang w:val="ru-RU"/>
        </w:rPr>
        <w:t xml:space="preserve">),члана 2.и 8.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463F5D" w:rsidRPr="00722B79">
        <w:rPr>
          <w:rFonts w:cs="Arial"/>
          <w:b w:val="0"/>
          <w:sz w:val="22"/>
          <w:szCs w:val="22"/>
        </w:rPr>
        <w:t>86/15</w:t>
      </w:r>
      <w:r w:rsidR="00463F5D" w:rsidRPr="00722B79">
        <w:rPr>
          <w:rFonts w:cs="Arial"/>
          <w:b w:val="0"/>
          <w:sz w:val="22"/>
          <w:szCs w:val="22"/>
          <w:lang w:val="ru-RU"/>
        </w:rPr>
        <w:t xml:space="preserve">), Одлуке о покретању поступка јавне набавке број </w:t>
      </w:r>
      <w:r w:rsidR="00EC147A" w:rsidRPr="00722B79">
        <w:rPr>
          <w:rFonts w:cs="Arial"/>
          <w:b w:val="0"/>
          <w:sz w:val="22"/>
          <w:szCs w:val="22"/>
          <w:lang w:val="sr-Latn-CS"/>
        </w:rPr>
        <w:t>12.01.</w:t>
      </w:r>
      <w:r w:rsidR="00BE7922">
        <w:rPr>
          <w:rFonts w:cs="Arial"/>
          <w:b w:val="0"/>
          <w:sz w:val="22"/>
          <w:szCs w:val="22"/>
          <w:lang w:val="ru-RU"/>
        </w:rPr>
        <w:t>411609/2-16 од 02.11</w:t>
      </w:r>
      <w:r w:rsidR="00D2359E" w:rsidRPr="00722B79">
        <w:rPr>
          <w:rFonts w:cs="Arial"/>
          <w:b w:val="0"/>
          <w:sz w:val="22"/>
          <w:szCs w:val="22"/>
          <w:lang w:val="ru-RU"/>
        </w:rPr>
        <w:t>.2016</w:t>
      </w:r>
      <w:r w:rsidR="00463F5D" w:rsidRPr="00722B79">
        <w:rPr>
          <w:rFonts w:cs="Arial"/>
          <w:b w:val="0"/>
          <w:sz w:val="22"/>
          <w:szCs w:val="22"/>
          <w:lang w:val="ru-RU"/>
        </w:rPr>
        <w:t xml:space="preserve">. године и Решења о образовању комисије за јавну набавку број </w:t>
      </w:r>
      <w:r w:rsidR="00EC147A" w:rsidRPr="00722B79">
        <w:rPr>
          <w:rFonts w:cs="Arial"/>
          <w:b w:val="0"/>
          <w:sz w:val="22"/>
          <w:szCs w:val="22"/>
          <w:lang w:val="sr-Latn-CS"/>
        </w:rPr>
        <w:t>12.01.</w:t>
      </w:r>
      <w:r w:rsidR="00BE7922">
        <w:rPr>
          <w:rFonts w:cs="Arial"/>
          <w:b w:val="0"/>
          <w:sz w:val="22"/>
          <w:szCs w:val="22"/>
          <w:lang w:val="ru-RU"/>
        </w:rPr>
        <w:t>411609/3-16 од 02.11</w:t>
      </w:r>
      <w:r w:rsidR="00D2359E" w:rsidRPr="00722B79">
        <w:rPr>
          <w:rFonts w:cs="Arial"/>
          <w:b w:val="0"/>
          <w:sz w:val="22"/>
          <w:szCs w:val="22"/>
          <w:lang w:val="ru-RU"/>
        </w:rPr>
        <w:t>.2016</w:t>
      </w:r>
      <w:r w:rsidR="00463F5D" w:rsidRPr="00722B79">
        <w:rPr>
          <w:rFonts w:cs="Arial"/>
          <w:b w:val="0"/>
          <w:sz w:val="22"/>
          <w:szCs w:val="22"/>
          <w:lang w:val="ru-RU"/>
        </w:rPr>
        <w:t xml:space="preserve"> године припремљена је:</w:t>
      </w:r>
    </w:p>
    <w:p w:rsidR="00463F5D" w:rsidRPr="00722B79" w:rsidRDefault="00463F5D" w:rsidP="00463F5D">
      <w:pPr>
        <w:spacing w:before="0"/>
        <w:rPr>
          <w:rFonts w:cs="Arial"/>
          <w:lang w:val="ru-RU"/>
        </w:rPr>
      </w:pPr>
    </w:p>
    <w:p w:rsidR="00463F5D" w:rsidRPr="00722B79" w:rsidRDefault="00463F5D" w:rsidP="00463F5D">
      <w:pPr>
        <w:spacing w:before="0"/>
        <w:rPr>
          <w:rFonts w:cs="Arial"/>
          <w:b/>
          <w:lang w:val="ru-RU"/>
        </w:rPr>
      </w:pPr>
    </w:p>
    <w:p w:rsidR="00463F5D" w:rsidRDefault="00463F5D" w:rsidP="00722B79">
      <w:pPr>
        <w:spacing w:before="0"/>
        <w:jc w:val="center"/>
        <w:rPr>
          <w:rFonts w:cs="Arial"/>
          <w:b/>
        </w:rPr>
      </w:pPr>
      <w:bookmarkStart w:id="7" w:name="_Toc441215598"/>
      <w:bookmarkStart w:id="8" w:name="_Toc441651537"/>
      <w:bookmarkStart w:id="9" w:name="_Toc442559874"/>
      <w:r w:rsidRPr="00722B79">
        <w:rPr>
          <w:rFonts w:cs="Arial"/>
          <w:b/>
        </w:rPr>
        <w:t>КОНКУРСНА ДОКУМЕНТАЦИЈА</w:t>
      </w:r>
      <w:bookmarkEnd w:id="7"/>
      <w:bookmarkEnd w:id="8"/>
      <w:bookmarkEnd w:id="9"/>
    </w:p>
    <w:p w:rsidR="00722B79" w:rsidRPr="00722B79" w:rsidRDefault="00722B79" w:rsidP="00F45B91">
      <w:pPr>
        <w:spacing w:before="0"/>
        <w:jc w:val="center"/>
        <w:rPr>
          <w:rFonts w:cs="Arial"/>
          <w:b/>
        </w:rPr>
      </w:pPr>
    </w:p>
    <w:p w:rsidR="00F45B91" w:rsidRDefault="00463F5D" w:rsidP="00F45B91">
      <w:pPr>
        <w:spacing w:before="0"/>
        <w:jc w:val="center"/>
        <w:rPr>
          <w:rFonts w:cs="Arial"/>
          <w:lang w:val="sr-Cyrl-RS"/>
        </w:rPr>
      </w:pPr>
      <w:r w:rsidRPr="00722B79">
        <w:rPr>
          <w:rFonts w:cs="Arial"/>
          <w:lang w:val="sr-Cyrl-CS"/>
        </w:rPr>
        <w:t xml:space="preserve">за подношење понуда </w:t>
      </w:r>
      <w:r w:rsidRPr="00722B79">
        <w:rPr>
          <w:rFonts w:cs="Arial"/>
        </w:rPr>
        <w:t>у отвореном поступку</w:t>
      </w:r>
    </w:p>
    <w:p w:rsidR="00463F5D" w:rsidRPr="00722B79" w:rsidRDefault="00D2359E" w:rsidP="00F45B91">
      <w:pPr>
        <w:spacing w:before="0"/>
        <w:jc w:val="center"/>
        <w:rPr>
          <w:rFonts w:cs="Arial"/>
          <w:color w:val="00B0F0"/>
        </w:rPr>
      </w:pPr>
      <w:r w:rsidRPr="00722B79">
        <w:rPr>
          <w:rFonts w:cs="Arial"/>
        </w:rPr>
        <w:t>ради закључења О</w:t>
      </w:r>
      <w:r w:rsidR="00463F5D" w:rsidRPr="00722B79">
        <w:rPr>
          <w:rFonts w:cs="Arial"/>
        </w:rPr>
        <w:t>квирног споразума са једним</w:t>
      </w:r>
      <w:r w:rsidR="00F52657">
        <w:rPr>
          <w:rFonts w:cs="Arial"/>
          <w:lang w:val="sr-Cyrl-RS"/>
        </w:rPr>
        <w:t xml:space="preserve"> </w:t>
      </w:r>
      <w:r w:rsidR="00463F5D" w:rsidRPr="00722B79">
        <w:rPr>
          <w:rFonts w:cs="Arial"/>
        </w:rPr>
        <w:t>понуђачем на период до две године</w:t>
      </w:r>
    </w:p>
    <w:p w:rsidR="00BC6909" w:rsidRPr="00722B79" w:rsidRDefault="00BC6909" w:rsidP="00463F5D">
      <w:pPr>
        <w:spacing w:before="0"/>
        <w:rPr>
          <w:rFonts w:cs="Arial"/>
          <w:color w:val="00B0F0"/>
        </w:rPr>
      </w:pPr>
    </w:p>
    <w:p w:rsidR="00BC6909" w:rsidRPr="00722B79" w:rsidRDefault="00BC6909" w:rsidP="00BC6909">
      <w:pPr>
        <w:jc w:val="center"/>
        <w:rPr>
          <w:rFonts w:cs="Arial"/>
          <w:b/>
        </w:rPr>
      </w:pPr>
      <w:bookmarkStart w:id="10" w:name="_Toc441215599"/>
      <w:bookmarkStart w:id="11" w:name="_Toc441651538"/>
      <w:bookmarkStart w:id="12" w:name="_Toc442559875"/>
      <w:r w:rsidRPr="00722B79">
        <w:rPr>
          <w:rFonts w:cs="Arial"/>
          <w:b/>
        </w:rPr>
        <w:t>за јавну набавку радова бр.</w:t>
      </w:r>
      <w:r w:rsidR="007165D4">
        <w:rPr>
          <w:rFonts w:cs="Arial"/>
          <w:b/>
        </w:rPr>
        <w:t>JN/8000/0046-1/2016</w:t>
      </w:r>
      <w:bookmarkEnd w:id="10"/>
      <w:bookmarkEnd w:id="11"/>
      <w:bookmarkEnd w:id="12"/>
    </w:p>
    <w:p w:rsidR="00BC6909" w:rsidRPr="00722B79" w:rsidRDefault="00BC6909" w:rsidP="00463F5D">
      <w:pPr>
        <w:spacing w:before="0"/>
        <w:rPr>
          <w:rFonts w:cs="Arial"/>
          <w:color w:val="00B0F0"/>
        </w:rPr>
      </w:pPr>
    </w:p>
    <w:p w:rsidR="00E27177" w:rsidRPr="00722B79" w:rsidRDefault="00E27177" w:rsidP="00463F5D">
      <w:pPr>
        <w:spacing w:before="0"/>
        <w:rPr>
          <w:rFonts w:cs="Arial"/>
          <w:color w:val="00B0F0"/>
        </w:rPr>
      </w:pPr>
    </w:p>
    <w:p w:rsidR="00210557" w:rsidRPr="00722B79" w:rsidRDefault="00210557" w:rsidP="00463F5D">
      <w:pPr>
        <w:spacing w:before="0"/>
        <w:rPr>
          <w:rFonts w:cs="Arial"/>
        </w:rPr>
      </w:pPr>
    </w:p>
    <w:p w:rsidR="009D3699" w:rsidRPr="00722B79" w:rsidRDefault="009D3699" w:rsidP="000C50A0">
      <w:pPr>
        <w:pStyle w:val="BodyText"/>
        <w:spacing w:before="0"/>
        <w:rPr>
          <w:rFonts w:cs="Arial"/>
          <w:i/>
          <w:color w:val="00B0F0"/>
          <w:sz w:val="22"/>
          <w:szCs w:val="22"/>
          <w:lang w:val="sr-Latn-CS"/>
        </w:rPr>
      </w:pPr>
    </w:p>
    <w:p w:rsidR="00C62AA7" w:rsidRPr="00722B79" w:rsidRDefault="00C62AA7" w:rsidP="00C62AA7">
      <w:pPr>
        <w:pStyle w:val="Title"/>
        <w:rPr>
          <w:rFonts w:cs="Arial"/>
          <w:sz w:val="22"/>
          <w:szCs w:val="22"/>
          <w:lang w:val="de-DE"/>
        </w:rPr>
      </w:pPr>
      <w:r w:rsidRPr="00722B79">
        <w:rPr>
          <w:rFonts w:cs="Arial"/>
          <w:sz w:val="22"/>
          <w:szCs w:val="22"/>
          <w:lang w:val="de-DE"/>
        </w:rPr>
        <w:t>Садр</w:t>
      </w:r>
      <w:r w:rsidRPr="00722B79">
        <w:rPr>
          <w:rFonts w:cs="Arial"/>
          <w:sz w:val="22"/>
          <w:szCs w:val="22"/>
          <w:lang w:val="ru-RU"/>
        </w:rPr>
        <w:t>ж</w:t>
      </w:r>
      <w:r w:rsidRPr="00722B79">
        <w:rPr>
          <w:rFonts w:cs="Arial"/>
          <w:sz w:val="22"/>
          <w:szCs w:val="22"/>
          <w:lang w:val="de-DE"/>
        </w:rPr>
        <w:t>ај</w:t>
      </w:r>
      <w:r w:rsidRPr="00722B79">
        <w:rPr>
          <w:rFonts w:cs="Arial"/>
          <w:sz w:val="22"/>
          <w:szCs w:val="22"/>
          <w:lang w:val="ru-RU"/>
        </w:rPr>
        <w:t xml:space="preserve"> к</w:t>
      </w:r>
      <w:r w:rsidRPr="00722B79">
        <w:rPr>
          <w:rFonts w:cs="Arial"/>
          <w:sz w:val="22"/>
          <w:szCs w:val="22"/>
          <w:lang w:val="de-DE"/>
        </w:rPr>
        <w:t>онкурсне</w:t>
      </w:r>
      <w:r w:rsidR="00722B79" w:rsidRPr="00722B79">
        <w:rPr>
          <w:rFonts w:cs="Arial"/>
          <w:sz w:val="22"/>
          <w:szCs w:val="22"/>
          <w:lang w:val="sr-Cyrl-RS"/>
        </w:rPr>
        <w:t xml:space="preserve"> </w:t>
      </w:r>
      <w:r w:rsidRPr="00722B79">
        <w:rPr>
          <w:rFonts w:cs="Arial"/>
          <w:sz w:val="22"/>
          <w:szCs w:val="22"/>
          <w:lang w:val="de-DE"/>
        </w:rPr>
        <w:t>документације:</w:t>
      </w:r>
    </w:p>
    <w:p w:rsidR="00C62AA7" w:rsidRPr="00722B79" w:rsidRDefault="00C62AA7" w:rsidP="00C62AA7">
      <w:pPr>
        <w:pStyle w:val="Title"/>
        <w:rPr>
          <w:rFonts w:cs="Arial"/>
          <w:b w:val="0"/>
          <w:sz w:val="22"/>
          <w:szCs w:val="22"/>
          <w:lang w:val="ru-RU"/>
        </w:rPr>
      </w:pP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sz w:val="22"/>
          <w:szCs w:val="22"/>
          <w:lang w:val="ru-RU"/>
        </w:rPr>
        <w:tab/>
      </w:r>
      <w:r w:rsidRPr="00722B79">
        <w:rPr>
          <w:rFonts w:cs="Arial"/>
          <w:b w:val="0"/>
          <w:sz w:val="22"/>
          <w:szCs w:val="22"/>
          <w:lang w:val="ru-RU"/>
        </w:rPr>
        <w:tab/>
      </w:r>
    </w:p>
    <w:tbl>
      <w:tblPr>
        <w:tblW w:w="8115"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
        <w:gridCol w:w="7657"/>
      </w:tblGrid>
      <w:tr w:rsidR="00566F3C" w:rsidRPr="00722B79" w:rsidTr="00566F3C">
        <w:trPr>
          <w:trHeight w:val="384"/>
        </w:trPr>
        <w:tc>
          <w:tcPr>
            <w:tcW w:w="458" w:type="dxa"/>
          </w:tcPr>
          <w:p w:rsidR="00566F3C" w:rsidRPr="00722B79" w:rsidRDefault="00566F3C" w:rsidP="004C3B38">
            <w:pPr>
              <w:tabs>
                <w:tab w:val="left" w:pos="360"/>
                <w:tab w:val="left" w:pos="567"/>
                <w:tab w:val="right" w:leader="dot" w:pos="9639"/>
              </w:tabs>
              <w:jc w:val="center"/>
              <w:rPr>
                <w:rFonts w:cs="Arial"/>
              </w:rPr>
            </w:pPr>
            <w:r w:rsidRPr="00722B79">
              <w:rPr>
                <w:rFonts w:cs="Arial"/>
              </w:rPr>
              <w:t>1.</w:t>
            </w:r>
          </w:p>
        </w:tc>
        <w:tc>
          <w:tcPr>
            <w:tcW w:w="7657" w:type="dxa"/>
          </w:tcPr>
          <w:p w:rsidR="00566F3C" w:rsidRPr="00722B79" w:rsidRDefault="00566F3C" w:rsidP="004C3B38">
            <w:pPr>
              <w:tabs>
                <w:tab w:val="left" w:pos="360"/>
                <w:tab w:val="left" w:pos="567"/>
                <w:tab w:val="right" w:leader="dot" w:pos="9639"/>
              </w:tabs>
              <w:rPr>
                <w:rFonts w:cs="Arial"/>
              </w:rPr>
            </w:pPr>
            <w:r w:rsidRPr="00722B79">
              <w:rPr>
                <w:rFonts w:cs="Arial"/>
              </w:rPr>
              <w:t>Општи подаци о јавној набавци</w:t>
            </w:r>
          </w:p>
        </w:tc>
      </w:tr>
      <w:tr w:rsidR="00566F3C" w:rsidRPr="00722B79" w:rsidTr="00566F3C">
        <w:trPr>
          <w:trHeight w:val="397"/>
        </w:trPr>
        <w:tc>
          <w:tcPr>
            <w:tcW w:w="458" w:type="dxa"/>
          </w:tcPr>
          <w:p w:rsidR="00566F3C" w:rsidRPr="00722B79" w:rsidRDefault="00566F3C" w:rsidP="004C3B38">
            <w:pPr>
              <w:tabs>
                <w:tab w:val="left" w:pos="360"/>
                <w:tab w:val="left" w:pos="567"/>
                <w:tab w:val="right" w:leader="dot" w:pos="9639"/>
              </w:tabs>
              <w:jc w:val="center"/>
              <w:rPr>
                <w:rFonts w:cs="Arial"/>
              </w:rPr>
            </w:pPr>
            <w:r w:rsidRPr="00722B79">
              <w:rPr>
                <w:rFonts w:cs="Arial"/>
              </w:rPr>
              <w:t>2.</w:t>
            </w:r>
          </w:p>
        </w:tc>
        <w:tc>
          <w:tcPr>
            <w:tcW w:w="7657" w:type="dxa"/>
          </w:tcPr>
          <w:p w:rsidR="00566F3C" w:rsidRPr="00722B79" w:rsidRDefault="00566F3C" w:rsidP="004C3B38">
            <w:pPr>
              <w:tabs>
                <w:tab w:val="left" w:pos="317"/>
                <w:tab w:val="left" w:pos="360"/>
                <w:tab w:val="right" w:leader="dot" w:pos="9639"/>
              </w:tabs>
              <w:rPr>
                <w:rFonts w:cs="Arial"/>
              </w:rPr>
            </w:pPr>
            <w:r w:rsidRPr="00722B79">
              <w:rPr>
                <w:rFonts w:cs="Arial"/>
              </w:rPr>
              <w:t>Подаци о предмету набавке</w:t>
            </w:r>
          </w:p>
        </w:tc>
      </w:tr>
      <w:tr w:rsidR="00566F3C" w:rsidRPr="00722B79" w:rsidTr="00566F3C">
        <w:trPr>
          <w:trHeight w:val="658"/>
        </w:trPr>
        <w:tc>
          <w:tcPr>
            <w:tcW w:w="458" w:type="dxa"/>
          </w:tcPr>
          <w:p w:rsidR="00566F3C" w:rsidRPr="00722B79" w:rsidRDefault="00566F3C" w:rsidP="004C3B38">
            <w:pPr>
              <w:tabs>
                <w:tab w:val="left" w:pos="360"/>
                <w:tab w:val="left" w:pos="567"/>
                <w:tab w:val="right" w:leader="dot" w:pos="9639"/>
              </w:tabs>
              <w:jc w:val="center"/>
              <w:rPr>
                <w:rFonts w:cs="Arial"/>
              </w:rPr>
            </w:pPr>
            <w:r w:rsidRPr="00722B79">
              <w:rPr>
                <w:rFonts w:cs="Arial"/>
              </w:rPr>
              <w:t>3.</w:t>
            </w:r>
          </w:p>
        </w:tc>
        <w:tc>
          <w:tcPr>
            <w:tcW w:w="7657" w:type="dxa"/>
          </w:tcPr>
          <w:p w:rsidR="00566F3C" w:rsidRPr="00722B79" w:rsidRDefault="00566F3C" w:rsidP="004C3B38">
            <w:pPr>
              <w:tabs>
                <w:tab w:val="left" w:pos="317"/>
                <w:tab w:val="left" w:pos="360"/>
                <w:tab w:val="right" w:leader="dot" w:pos="9639"/>
              </w:tabs>
              <w:rPr>
                <w:rFonts w:cs="Arial"/>
              </w:rPr>
            </w:pPr>
            <w:r w:rsidRPr="00722B79">
              <w:rPr>
                <w:rFonts w:cs="Arial"/>
              </w:rPr>
              <w:t>Техничка спецификација (врста, техничке карактеристике, квалитет, количина и опис радова)</w:t>
            </w:r>
          </w:p>
        </w:tc>
      </w:tr>
      <w:tr w:rsidR="00566F3C" w:rsidRPr="00722B79" w:rsidTr="00566F3C">
        <w:trPr>
          <w:trHeight w:val="670"/>
        </w:trPr>
        <w:tc>
          <w:tcPr>
            <w:tcW w:w="458" w:type="dxa"/>
          </w:tcPr>
          <w:p w:rsidR="00566F3C" w:rsidRPr="00722B79" w:rsidRDefault="00566F3C" w:rsidP="004C3B38">
            <w:pPr>
              <w:tabs>
                <w:tab w:val="left" w:pos="360"/>
                <w:tab w:val="left" w:pos="567"/>
                <w:tab w:val="right" w:leader="dot" w:pos="9639"/>
              </w:tabs>
              <w:jc w:val="center"/>
              <w:rPr>
                <w:rFonts w:cs="Arial"/>
              </w:rPr>
            </w:pPr>
            <w:r w:rsidRPr="00722B79">
              <w:rPr>
                <w:rFonts w:cs="Arial"/>
              </w:rPr>
              <w:t>4.</w:t>
            </w:r>
          </w:p>
        </w:tc>
        <w:tc>
          <w:tcPr>
            <w:tcW w:w="7657" w:type="dxa"/>
          </w:tcPr>
          <w:p w:rsidR="00566F3C" w:rsidRPr="00722B79" w:rsidRDefault="00566F3C" w:rsidP="004C3B38">
            <w:pPr>
              <w:tabs>
                <w:tab w:val="left" w:pos="317"/>
                <w:tab w:val="left" w:pos="360"/>
                <w:tab w:val="right" w:leader="dot" w:pos="9639"/>
              </w:tabs>
              <w:rPr>
                <w:rFonts w:cs="Arial"/>
              </w:rPr>
            </w:pPr>
            <w:r w:rsidRPr="00722B79">
              <w:rPr>
                <w:rFonts w:cs="Arial"/>
              </w:rPr>
              <w:t>Услови за учешће у поступку ЈН и упутство како се доказује испуњеност услова</w:t>
            </w:r>
          </w:p>
        </w:tc>
      </w:tr>
      <w:tr w:rsidR="00566F3C" w:rsidRPr="00722B79" w:rsidTr="00566F3C">
        <w:trPr>
          <w:trHeight w:val="384"/>
        </w:trPr>
        <w:tc>
          <w:tcPr>
            <w:tcW w:w="458" w:type="dxa"/>
          </w:tcPr>
          <w:p w:rsidR="00566F3C" w:rsidRPr="00722B79" w:rsidRDefault="00566F3C" w:rsidP="004C3B38">
            <w:pPr>
              <w:tabs>
                <w:tab w:val="left" w:pos="360"/>
                <w:tab w:val="left" w:pos="567"/>
                <w:tab w:val="right" w:leader="dot" w:pos="9639"/>
              </w:tabs>
              <w:jc w:val="center"/>
              <w:rPr>
                <w:rFonts w:cs="Arial"/>
              </w:rPr>
            </w:pPr>
            <w:r w:rsidRPr="00722B79">
              <w:rPr>
                <w:rFonts w:cs="Arial"/>
              </w:rPr>
              <w:t>5.</w:t>
            </w:r>
          </w:p>
        </w:tc>
        <w:tc>
          <w:tcPr>
            <w:tcW w:w="7657" w:type="dxa"/>
          </w:tcPr>
          <w:p w:rsidR="00566F3C" w:rsidRPr="00722B79" w:rsidRDefault="00566F3C" w:rsidP="00D2359E">
            <w:pPr>
              <w:tabs>
                <w:tab w:val="left" w:pos="317"/>
                <w:tab w:val="left" w:pos="360"/>
                <w:tab w:val="right" w:leader="dot" w:pos="9639"/>
              </w:tabs>
              <w:rPr>
                <w:rFonts w:cs="Arial"/>
              </w:rPr>
            </w:pPr>
            <w:r w:rsidRPr="00722B79">
              <w:rPr>
                <w:rFonts w:cs="Arial"/>
              </w:rPr>
              <w:t>Критеријум за закључење Оквирног споразума</w:t>
            </w:r>
          </w:p>
        </w:tc>
      </w:tr>
      <w:tr w:rsidR="00566F3C" w:rsidRPr="00722B79" w:rsidTr="00566F3C">
        <w:trPr>
          <w:trHeight w:val="397"/>
        </w:trPr>
        <w:tc>
          <w:tcPr>
            <w:tcW w:w="458" w:type="dxa"/>
          </w:tcPr>
          <w:p w:rsidR="00566F3C" w:rsidRPr="00722B79" w:rsidRDefault="00566F3C" w:rsidP="004C3B38">
            <w:pPr>
              <w:tabs>
                <w:tab w:val="left" w:pos="360"/>
                <w:tab w:val="left" w:pos="567"/>
                <w:tab w:val="right" w:leader="dot" w:pos="9639"/>
              </w:tabs>
              <w:jc w:val="center"/>
              <w:rPr>
                <w:rFonts w:cs="Arial"/>
              </w:rPr>
            </w:pPr>
            <w:r w:rsidRPr="00722B79">
              <w:rPr>
                <w:rFonts w:cs="Arial"/>
              </w:rPr>
              <w:t>6.</w:t>
            </w:r>
          </w:p>
        </w:tc>
        <w:tc>
          <w:tcPr>
            <w:tcW w:w="7657" w:type="dxa"/>
          </w:tcPr>
          <w:p w:rsidR="00566F3C" w:rsidRPr="00722B79" w:rsidRDefault="00566F3C" w:rsidP="004C3B38">
            <w:pPr>
              <w:tabs>
                <w:tab w:val="left" w:pos="360"/>
                <w:tab w:val="left" w:pos="567"/>
                <w:tab w:val="right" w:leader="dot" w:pos="9639"/>
              </w:tabs>
              <w:rPr>
                <w:rFonts w:cs="Arial"/>
              </w:rPr>
            </w:pPr>
            <w:r w:rsidRPr="00722B79">
              <w:rPr>
                <w:rFonts w:cs="Arial"/>
              </w:rPr>
              <w:t>Упутство понуђачима како да сачине понуду</w:t>
            </w:r>
          </w:p>
        </w:tc>
      </w:tr>
      <w:tr w:rsidR="00566F3C" w:rsidRPr="00722B79" w:rsidTr="00566F3C">
        <w:trPr>
          <w:trHeight w:val="384"/>
        </w:trPr>
        <w:tc>
          <w:tcPr>
            <w:tcW w:w="458" w:type="dxa"/>
          </w:tcPr>
          <w:p w:rsidR="00566F3C" w:rsidRPr="00722B79" w:rsidRDefault="00566F3C" w:rsidP="004C3B38">
            <w:pPr>
              <w:tabs>
                <w:tab w:val="left" w:pos="360"/>
                <w:tab w:val="left" w:pos="567"/>
                <w:tab w:val="right" w:leader="dot" w:pos="9639"/>
              </w:tabs>
              <w:jc w:val="center"/>
              <w:rPr>
                <w:rFonts w:cs="Arial"/>
              </w:rPr>
            </w:pPr>
            <w:r w:rsidRPr="00722B79">
              <w:rPr>
                <w:rFonts w:cs="Arial"/>
              </w:rPr>
              <w:t>7.</w:t>
            </w:r>
          </w:p>
        </w:tc>
        <w:tc>
          <w:tcPr>
            <w:tcW w:w="7657" w:type="dxa"/>
          </w:tcPr>
          <w:p w:rsidR="00566F3C" w:rsidRPr="00722B79" w:rsidRDefault="00566F3C" w:rsidP="00566F3C">
            <w:pPr>
              <w:tabs>
                <w:tab w:val="left" w:pos="360"/>
                <w:tab w:val="left" w:pos="567"/>
                <w:tab w:val="right" w:leader="dot" w:pos="9639"/>
              </w:tabs>
              <w:rPr>
                <w:rFonts w:cs="Arial"/>
              </w:rPr>
            </w:pPr>
            <w:r w:rsidRPr="00722B79">
              <w:rPr>
                <w:rFonts w:cs="Arial"/>
              </w:rPr>
              <w:t xml:space="preserve">Обрасци </w:t>
            </w:r>
          </w:p>
        </w:tc>
      </w:tr>
      <w:tr w:rsidR="00566F3C" w:rsidRPr="00722B79" w:rsidTr="00566F3C">
        <w:trPr>
          <w:trHeight w:val="384"/>
        </w:trPr>
        <w:tc>
          <w:tcPr>
            <w:tcW w:w="458" w:type="dxa"/>
          </w:tcPr>
          <w:p w:rsidR="00566F3C" w:rsidRPr="00722B79" w:rsidRDefault="00566F3C" w:rsidP="004C3B38">
            <w:pPr>
              <w:tabs>
                <w:tab w:val="left" w:pos="360"/>
                <w:tab w:val="left" w:pos="567"/>
                <w:tab w:val="right" w:leader="dot" w:pos="9639"/>
              </w:tabs>
              <w:jc w:val="center"/>
              <w:rPr>
                <w:rFonts w:cs="Arial"/>
              </w:rPr>
            </w:pPr>
            <w:r w:rsidRPr="00722B79">
              <w:rPr>
                <w:rFonts w:cs="Arial"/>
              </w:rPr>
              <w:t>8.</w:t>
            </w:r>
          </w:p>
        </w:tc>
        <w:tc>
          <w:tcPr>
            <w:tcW w:w="7657" w:type="dxa"/>
          </w:tcPr>
          <w:p w:rsidR="00566F3C" w:rsidRPr="00722B79" w:rsidRDefault="00566F3C" w:rsidP="00352535">
            <w:pPr>
              <w:tabs>
                <w:tab w:val="left" w:pos="360"/>
                <w:tab w:val="left" w:pos="567"/>
                <w:tab w:val="right" w:leader="dot" w:pos="9639"/>
              </w:tabs>
              <w:rPr>
                <w:rFonts w:cs="Arial"/>
              </w:rPr>
            </w:pPr>
            <w:r w:rsidRPr="00722B79">
              <w:rPr>
                <w:rFonts w:cs="Arial"/>
              </w:rPr>
              <w:t>Модел</w:t>
            </w:r>
            <w:r>
              <w:rPr>
                <w:rFonts w:cs="Arial"/>
                <w:lang w:val="sr-Cyrl-RS"/>
              </w:rPr>
              <w:t xml:space="preserve"> </w:t>
            </w:r>
            <w:r w:rsidRPr="00722B79">
              <w:rPr>
                <w:rFonts w:cs="Arial"/>
              </w:rPr>
              <w:t>Оквирног споразума</w:t>
            </w:r>
          </w:p>
        </w:tc>
      </w:tr>
      <w:tr w:rsidR="00566F3C" w:rsidRPr="00722B79" w:rsidTr="00566F3C">
        <w:trPr>
          <w:trHeight w:val="397"/>
        </w:trPr>
        <w:tc>
          <w:tcPr>
            <w:tcW w:w="458" w:type="dxa"/>
          </w:tcPr>
          <w:p w:rsidR="00566F3C" w:rsidRPr="00722B79" w:rsidRDefault="00566F3C" w:rsidP="004C3B38">
            <w:pPr>
              <w:tabs>
                <w:tab w:val="left" w:pos="360"/>
                <w:tab w:val="left" w:pos="567"/>
                <w:tab w:val="right" w:leader="dot" w:pos="9639"/>
              </w:tabs>
              <w:jc w:val="center"/>
              <w:rPr>
                <w:rFonts w:cs="Arial"/>
              </w:rPr>
            </w:pPr>
            <w:r w:rsidRPr="00722B79">
              <w:rPr>
                <w:rFonts w:cs="Arial"/>
              </w:rPr>
              <w:t>9.</w:t>
            </w:r>
          </w:p>
        </w:tc>
        <w:tc>
          <w:tcPr>
            <w:tcW w:w="7657" w:type="dxa"/>
          </w:tcPr>
          <w:p w:rsidR="00566F3C" w:rsidRPr="00722B79" w:rsidRDefault="00566F3C" w:rsidP="00352535">
            <w:pPr>
              <w:tabs>
                <w:tab w:val="left" w:pos="360"/>
                <w:tab w:val="left" w:pos="567"/>
                <w:tab w:val="right" w:leader="dot" w:pos="9639"/>
              </w:tabs>
              <w:rPr>
                <w:rFonts w:cs="Arial"/>
              </w:rPr>
            </w:pPr>
            <w:r w:rsidRPr="00722B79">
              <w:rPr>
                <w:rFonts w:cs="Arial"/>
              </w:rPr>
              <w:t>Прилози</w:t>
            </w:r>
          </w:p>
        </w:tc>
      </w:tr>
    </w:tbl>
    <w:p w:rsidR="009D3699" w:rsidRPr="00722B79" w:rsidRDefault="009D3699" w:rsidP="000C50A0">
      <w:pPr>
        <w:pStyle w:val="BodyText"/>
        <w:spacing w:before="0"/>
        <w:rPr>
          <w:rFonts w:cs="Arial"/>
          <w:b/>
          <w:spacing w:val="80"/>
          <w:sz w:val="22"/>
          <w:szCs w:val="22"/>
          <w:highlight w:val="yellow"/>
        </w:rPr>
      </w:pPr>
    </w:p>
    <w:p w:rsidR="00F5264D" w:rsidRPr="00722B79" w:rsidRDefault="00C53AC6" w:rsidP="00C53AC6">
      <w:pPr>
        <w:jc w:val="right"/>
        <w:rPr>
          <w:rFonts w:cs="Arial"/>
          <w:color w:val="548DD4" w:themeColor="text2" w:themeTint="99"/>
          <w:lang w:val="sr-Cyrl-CS"/>
        </w:rPr>
      </w:pPr>
      <w:r w:rsidRPr="00722B79">
        <w:rPr>
          <w:rFonts w:cs="Arial"/>
          <w:bCs/>
          <w:noProof/>
          <w:lang w:val="sr-Cyrl-CS"/>
        </w:rPr>
        <w:t>Ук</w:t>
      </w:r>
      <w:r w:rsidR="00566F3C">
        <w:rPr>
          <w:rFonts w:cs="Arial"/>
          <w:bCs/>
          <w:noProof/>
          <w:lang w:val="sr-Cyrl-CS"/>
        </w:rPr>
        <w:t xml:space="preserve">упан број страна </w:t>
      </w:r>
      <w:r w:rsidR="00532F97">
        <w:rPr>
          <w:rFonts w:cs="Arial"/>
          <w:bCs/>
          <w:noProof/>
          <w:lang w:val="sr-Cyrl-CS"/>
        </w:rPr>
        <w:t>документације:86</w:t>
      </w:r>
    </w:p>
    <w:p w:rsidR="001853E1" w:rsidRPr="00EC5BB4" w:rsidRDefault="001853E1" w:rsidP="000C50A0">
      <w:pPr>
        <w:pStyle w:val="BodyText"/>
        <w:spacing w:before="0"/>
        <w:rPr>
          <w:rFonts w:cs="Arial"/>
          <w:szCs w:val="24"/>
        </w:rPr>
      </w:pPr>
    </w:p>
    <w:p w:rsidR="00463F5D" w:rsidRPr="00722B79" w:rsidRDefault="00473AD5" w:rsidP="00FF351A">
      <w:pPr>
        <w:pStyle w:val="Heading10"/>
        <w:numPr>
          <w:ilvl w:val="0"/>
          <w:numId w:val="14"/>
        </w:numPr>
        <w:rPr>
          <w:rFonts w:cs="Arial"/>
          <w:lang w:val="en-US"/>
        </w:rPr>
      </w:pPr>
      <w:r w:rsidRPr="00EC5BB4">
        <w:rPr>
          <w:rFonts w:cs="Arial"/>
          <w:sz w:val="24"/>
          <w:szCs w:val="24"/>
          <w:lang w:val="ru-RU"/>
        </w:rPr>
        <w:br w:type="page"/>
      </w:r>
      <w:bookmarkStart w:id="13" w:name="_Toc430335136"/>
      <w:bookmarkStart w:id="14" w:name="_Toc442559876"/>
      <w:bookmarkStart w:id="15" w:name="_Toc427817447"/>
      <w:r w:rsidR="00FA0E61" w:rsidRPr="00722B79">
        <w:rPr>
          <w:rFonts w:cs="Arial"/>
        </w:rPr>
        <w:lastRenderedPageBreak/>
        <w:t>ОПШТИ ПОДАЦИ О ЈАВНОЈ НАБАВЦИ</w:t>
      </w:r>
      <w:bookmarkEnd w:id="13"/>
      <w:bookmarkEnd w:id="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6066"/>
      </w:tblGrid>
      <w:tr w:rsidR="00463F5D" w:rsidRPr="00722B79" w:rsidTr="00BB41D5">
        <w:trPr>
          <w:trHeight w:val="1061"/>
        </w:trPr>
        <w:tc>
          <w:tcPr>
            <w:tcW w:w="3032" w:type="dxa"/>
            <w:shd w:val="clear" w:color="auto" w:fill="auto"/>
          </w:tcPr>
          <w:p w:rsidR="00BB41D5" w:rsidRPr="00722B79" w:rsidRDefault="00BB41D5"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Назив и адреса Наручиоца</w:t>
            </w:r>
          </w:p>
          <w:p w:rsidR="004F1F86" w:rsidRPr="00722B79" w:rsidRDefault="004F1F86" w:rsidP="00C54A41">
            <w:pPr>
              <w:autoSpaceDE w:val="0"/>
              <w:autoSpaceDN w:val="0"/>
              <w:adjustRightInd w:val="0"/>
              <w:spacing w:before="0"/>
              <w:jc w:val="center"/>
              <w:rPr>
                <w:rFonts w:eastAsia="TimesNewRomanPSMT" w:cs="Arial"/>
                <w:bCs/>
              </w:rPr>
            </w:pPr>
          </w:p>
          <w:p w:rsidR="004F1F86" w:rsidRPr="00722B79" w:rsidRDefault="004F1F86" w:rsidP="00C54A41">
            <w:pPr>
              <w:autoSpaceDE w:val="0"/>
              <w:autoSpaceDN w:val="0"/>
              <w:adjustRightInd w:val="0"/>
              <w:spacing w:before="0"/>
              <w:jc w:val="center"/>
              <w:rPr>
                <w:rFonts w:eastAsia="TimesNewRomanPSMT" w:cs="Arial"/>
                <w:bCs/>
              </w:rPr>
            </w:pPr>
            <w:r w:rsidRPr="00722B79">
              <w:rPr>
                <w:rFonts w:eastAsia="TimesNewRomanPSMT" w:cs="Arial"/>
                <w:bCs/>
              </w:rPr>
              <w:t>Скраћено пословно име</w:t>
            </w:r>
          </w:p>
        </w:tc>
        <w:tc>
          <w:tcPr>
            <w:tcW w:w="6213" w:type="dxa"/>
            <w:shd w:val="clear" w:color="auto" w:fill="auto"/>
          </w:tcPr>
          <w:p w:rsidR="00463F5D" w:rsidRPr="00722B79" w:rsidRDefault="00463F5D" w:rsidP="00C54A41">
            <w:pPr>
              <w:suppressAutoHyphens/>
              <w:spacing w:before="0" w:line="100" w:lineRule="atLeast"/>
              <w:jc w:val="center"/>
              <w:rPr>
                <w:rFonts w:cs="Arial"/>
              </w:rPr>
            </w:pPr>
            <w:r w:rsidRPr="00722B79">
              <w:rPr>
                <w:rFonts w:cs="Arial"/>
              </w:rPr>
              <w:t>Јавно предузеће „Електропривреда Србије“ Београд,</w:t>
            </w:r>
          </w:p>
          <w:p w:rsidR="00463F5D" w:rsidRPr="00722B79" w:rsidRDefault="00463F5D" w:rsidP="00C54A41">
            <w:pPr>
              <w:suppressAutoHyphens/>
              <w:spacing w:before="0" w:line="100" w:lineRule="atLeast"/>
              <w:jc w:val="center"/>
              <w:rPr>
                <w:rFonts w:cs="Arial"/>
              </w:rPr>
            </w:pPr>
            <w:r w:rsidRPr="00722B79">
              <w:rPr>
                <w:rFonts w:cs="Arial"/>
              </w:rPr>
              <w:t>Улица царице Милице бр.2, 11000 Београд</w:t>
            </w:r>
          </w:p>
          <w:p w:rsidR="00463F5D" w:rsidRPr="00722B79" w:rsidRDefault="00463F5D" w:rsidP="00C54A41">
            <w:pPr>
              <w:suppressAutoHyphens/>
              <w:spacing w:before="0" w:line="100" w:lineRule="atLeast"/>
              <w:jc w:val="center"/>
              <w:rPr>
                <w:rFonts w:cs="Arial"/>
                <w:color w:val="00B0F0"/>
              </w:rPr>
            </w:pPr>
          </w:p>
          <w:p w:rsidR="008E07D3" w:rsidRDefault="008E07D3" w:rsidP="00C54A41">
            <w:pPr>
              <w:suppressAutoHyphens/>
              <w:spacing w:before="0" w:line="100" w:lineRule="atLeast"/>
              <w:jc w:val="center"/>
              <w:rPr>
                <w:rFonts w:cs="Arial"/>
              </w:rPr>
            </w:pPr>
          </w:p>
          <w:p w:rsidR="004F1F86" w:rsidRPr="00722B79" w:rsidRDefault="004F1F86" w:rsidP="00C54A41">
            <w:pPr>
              <w:suppressAutoHyphens/>
              <w:spacing w:before="0" w:line="100" w:lineRule="atLeast"/>
              <w:jc w:val="center"/>
              <w:rPr>
                <w:rFonts w:cs="Arial"/>
                <w:color w:val="00B0F0"/>
              </w:rPr>
            </w:pPr>
            <w:r w:rsidRPr="00722B79">
              <w:rPr>
                <w:rFonts w:cs="Arial"/>
              </w:rPr>
              <w:t>ЈП ЕПС</w:t>
            </w:r>
          </w:p>
        </w:tc>
      </w:tr>
      <w:tr w:rsidR="007F767E" w:rsidRPr="00722B79" w:rsidTr="00C54A41">
        <w:trPr>
          <w:trHeight w:val="1115"/>
        </w:trPr>
        <w:tc>
          <w:tcPr>
            <w:tcW w:w="3032" w:type="dxa"/>
            <w:shd w:val="clear" w:color="auto" w:fill="auto"/>
          </w:tcPr>
          <w:p w:rsidR="00C54A41" w:rsidRPr="00722B79" w:rsidRDefault="00C54A41" w:rsidP="00C54A41">
            <w:pPr>
              <w:autoSpaceDE w:val="0"/>
              <w:autoSpaceDN w:val="0"/>
              <w:adjustRightInd w:val="0"/>
              <w:spacing w:before="0"/>
              <w:jc w:val="center"/>
              <w:rPr>
                <w:rFonts w:eastAsia="TimesNewRomanPSMT" w:cs="Arial"/>
                <w:bCs/>
              </w:rPr>
            </w:pPr>
          </w:p>
          <w:p w:rsidR="007F767E" w:rsidRPr="00722B79" w:rsidRDefault="007F767E" w:rsidP="00C54A41">
            <w:pPr>
              <w:autoSpaceDE w:val="0"/>
              <w:autoSpaceDN w:val="0"/>
              <w:adjustRightInd w:val="0"/>
              <w:spacing w:before="0"/>
              <w:jc w:val="center"/>
              <w:rPr>
                <w:rFonts w:eastAsia="TimesNewRomanPSMT" w:cs="Arial"/>
                <w:bCs/>
                <w:highlight w:val="green"/>
              </w:rPr>
            </w:pPr>
            <w:r w:rsidRPr="00722B79">
              <w:rPr>
                <w:rFonts w:eastAsia="TimesNewRomanPSMT" w:cs="Arial"/>
                <w:bCs/>
              </w:rPr>
              <w:t>Назив и адреса крајњег корисника</w:t>
            </w:r>
          </w:p>
        </w:tc>
        <w:tc>
          <w:tcPr>
            <w:tcW w:w="6213" w:type="dxa"/>
            <w:shd w:val="clear" w:color="auto" w:fill="auto"/>
          </w:tcPr>
          <w:p w:rsidR="00C54A41" w:rsidRPr="00722B79" w:rsidRDefault="00C54A41" w:rsidP="00C54A41">
            <w:pPr>
              <w:autoSpaceDE w:val="0"/>
              <w:autoSpaceDN w:val="0"/>
              <w:adjustRightInd w:val="0"/>
              <w:spacing w:before="0"/>
              <w:jc w:val="center"/>
              <w:rPr>
                <w:rFonts w:cs="Arial"/>
              </w:rPr>
            </w:pPr>
          </w:p>
          <w:p w:rsidR="00A76A54" w:rsidRPr="00722B79" w:rsidRDefault="00A76A54" w:rsidP="00C54A41">
            <w:pPr>
              <w:autoSpaceDE w:val="0"/>
              <w:autoSpaceDN w:val="0"/>
              <w:adjustRightInd w:val="0"/>
              <w:spacing w:before="0"/>
              <w:jc w:val="center"/>
              <w:rPr>
                <w:rFonts w:cs="Arial"/>
              </w:rPr>
            </w:pPr>
            <w:r w:rsidRPr="00722B79">
              <w:rPr>
                <w:rFonts w:cs="Arial"/>
              </w:rPr>
              <w:t>Јавно предузеће „Електропривреда Србије“ Београд,</w:t>
            </w:r>
          </w:p>
          <w:p w:rsidR="00A76A54" w:rsidRPr="00722B79" w:rsidRDefault="00A76A54" w:rsidP="00C54A41">
            <w:pPr>
              <w:autoSpaceDE w:val="0"/>
              <w:autoSpaceDN w:val="0"/>
              <w:adjustRightInd w:val="0"/>
              <w:spacing w:before="0"/>
              <w:jc w:val="center"/>
              <w:rPr>
                <w:rFonts w:cs="Arial"/>
              </w:rPr>
            </w:pPr>
            <w:r w:rsidRPr="00722B79">
              <w:rPr>
                <w:rFonts w:cs="Arial"/>
              </w:rPr>
              <w:t>Улица царице Милице бр.2, 11000 Београд</w:t>
            </w:r>
          </w:p>
          <w:p w:rsidR="00E5386F" w:rsidRPr="00722B79" w:rsidRDefault="00E5386F" w:rsidP="00C54A41">
            <w:pPr>
              <w:autoSpaceDE w:val="0"/>
              <w:autoSpaceDN w:val="0"/>
              <w:adjustRightInd w:val="0"/>
              <w:spacing w:before="0"/>
              <w:jc w:val="center"/>
              <w:rPr>
                <w:rFonts w:cs="Arial"/>
                <w:color w:val="00B0F0"/>
              </w:rPr>
            </w:pPr>
          </w:p>
          <w:p w:rsidR="007F767E" w:rsidRPr="00722B79" w:rsidRDefault="007F767E" w:rsidP="00C54A41">
            <w:pPr>
              <w:autoSpaceDE w:val="0"/>
              <w:autoSpaceDN w:val="0"/>
              <w:adjustRightInd w:val="0"/>
              <w:spacing w:before="0"/>
              <w:jc w:val="center"/>
              <w:rPr>
                <w:rFonts w:cs="Arial"/>
                <w:highlight w:val="green"/>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Интернет страница Наручиоца</w:t>
            </w:r>
          </w:p>
        </w:tc>
        <w:tc>
          <w:tcPr>
            <w:tcW w:w="6213" w:type="dxa"/>
            <w:shd w:val="clear" w:color="auto" w:fill="auto"/>
          </w:tcPr>
          <w:p w:rsidR="00463F5D" w:rsidRPr="00722B79" w:rsidRDefault="00C045D2" w:rsidP="00C54A41">
            <w:pPr>
              <w:autoSpaceDE w:val="0"/>
              <w:autoSpaceDN w:val="0"/>
              <w:adjustRightInd w:val="0"/>
              <w:spacing w:before="0"/>
              <w:jc w:val="center"/>
              <w:rPr>
                <w:rStyle w:val="Hyperlink"/>
                <w:rFonts w:eastAsia="Arial Unicode MS" w:cs="Arial"/>
                <w:color w:val="00B0F0"/>
                <w:kern w:val="1"/>
                <w:lang w:eastAsia="ar-SA"/>
              </w:rPr>
            </w:pPr>
            <w:hyperlink r:id="rId165" w:history="1">
              <w:r w:rsidR="00463F5D" w:rsidRPr="00722B79">
                <w:rPr>
                  <w:rStyle w:val="Hyperlink"/>
                  <w:rFonts w:eastAsia="Arial Unicode MS" w:cs="Arial"/>
                  <w:color w:val="00B0F0"/>
                  <w:kern w:val="1"/>
                  <w:lang w:eastAsia="ar-SA"/>
                </w:rPr>
                <w:t>www.eps.rs</w:t>
              </w:r>
            </w:hyperlink>
          </w:p>
          <w:p w:rsidR="00463F5D" w:rsidRPr="00722B79" w:rsidRDefault="00463F5D" w:rsidP="00C54A41">
            <w:pPr>
              <w:autoSpaceDE w:val="0"/>
              <w:autoSpaceDN w:val="0"/>
              <w:adjustRightInd w:val="0"/>
              <w:spacing w:before="0"/>
              <w:jc w:val="center"/>
              <w:rPr>
                <w:rFonts w:eastAsia="TimesNewRomanPSMT" w:cs="Arial"/>
                <w:bCs/>
                <w:color w:val="FF0000"/>
              </w:rPr>
            </w:pPr>
          </w:p>
        </w:tc>
      </w:tr>
      <w:tr w:rsidR="00463F5D" w:rsidRPr="00722B79" w:rsidTr="00463F5D">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Врста поступка</w:t>
            </w:r>
          </w:p>
        </w:tc>
        <w:tc>
          <w:tcPr>
            <w:tcW w:w="6213" w:type="dxa"/>
            <w:shd w:val="clear" w:color="auto" w:fill="auto"/>
            <w:vAlign w:val="center"/>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Отворени поступак</w:t>
            </w:r>
          </w:p>
        </w:tc>
      </w:tr>
      <w:tr w:rsidR="00463F5D" w:rsidRPr="00722B79" w:rsidTr="00463F5D">
        <w:trPr>
          <w:trHeight w:val="575"/>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Предмет јавне набавке</w:t>
            </w:r>
          </w:p>
        </w:tc>
        <w:tc>
          <w:tcPr>
            <w:tcW w:w="6213" w:type="dxa"/>
            <w:shd w:val="clear" w:color="auto" w:fill="auto"/>
          </w:tcPr>
          <w:p w:rsidR="00463F5D" w:rsidRPr="00722B79" w:rsidRDefault="00463F5D" w:rsidP="00C54A41">
            <w:pPr>
              <w:pStyle w:val="Heading10"/>
              <w:spacing w:before="0"/>
              <w:jc w:val="center"/>
              <w:rPr>
                <w:rFonts w:cs="Arial"/>
                <w:b w:val="0"/>
              </w:rPr>
            </w:pPr>
            <w:bookmarkStart w:id="16" w:name="_Toc442559877"/>
            <w:r w:rsidRPr="00722B79">
              <w:rPr>
                <w:rFonts w:cs="Arial"/>
                <w:b w:val="0"/>
              </w:rPr>
              <w:t>Набавка радова:</w:t>
            </w:r>
            <w:bookmarkEnd w:id="16"/>
          </w:p>
          <w:p w:rsidR="00D2359E" w:rsidRPr="004913F8" w:rsidRDefault="007165D4" w:rsidP="004913F8">
            <w:pPr>
              <w:spacing w:before="0"/>
              <w:jc w:val="center"/>
              <w:rPr>
                <w:rFonts w:cs="Arial"/>
                <w:lang w:val="sr-Cyrl-RS" w:eastAsia="ar-SA"/>
              </w:rPr>
            </w:pPr>
            <w:r>
              <w:rPr>
                <w:rFonts w:cs="Arial"/>
                <w:lang w:val="sr-Cyrl-CS"/>
              </w:rPr>
              <w:t>,,Одржавање НЕЕО-а за потребе ТЦ ЈП ЕПС“</w:t>
            </w:r>
          </w:p>
        </w:tc>
      </w:tr>
      <w:tr w:rsidR="00463F5D" w:rsidRPr="00722B79" w:rsidTr="00463F5D">
        <w:trPr>
          <w:trHeight w:val="995"/>
        </w:trPr>
        <w:tc>
          <w:tcPr>
            <w:tcW w:w="3032" w:type="dxa"/>
            <w:shd w:val="clear" w:color="auto" w:fill="auto"/>
          </w:tcPr>
          <w:p w:rsidR="00C54A41" w:rsidRPr="00722B79" w:rsidRDefault="00C54A41" w:rsidP="00C54A41">
            <w:pPr>
              <w:autoSpaceDE w:val="0"/>
              <w:autoSpaceDN w:val="0"/>
              <w:adjustRightInd w:val="0"/>
              <w:spacing w:before="0"/>
              <w:jc w:val="center"/>
              <w:rPr>
                <w:rFonts w:cs="Arial"/>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cs="Arial"/>
              </w:rPr>
              <w:t>Опис сваке партије</w:t>
            </w:r>
          </w:p>
        </w:tc>
        <w:tc>
          <w:tcPr>
            <w:tcW w:w="6213" w:type="dxa"/>
            <w:shd w:val="clear" w:color="auto" w:fill="auto"/>
            <w:vAlign w:val="center"/>
          </w:tcPr>
          <w:p w:rsidR="00C54A41" w:rsidRPr="00722B79" w:rsidRDefault="00C54A41" w:rsidP="00C54A41">
            <w:pPr>
              <w:pStyle w:val="ListParagraph"/>
              <w:widowControl w:val="0"/>
              <w:spacing w:before="0"/>
              <w:ind w:left="0"/>
              <w:jc w:val="center"/>
              <w:rPr>
                <w:rFonts w:ascii="Arial" w:hAnsi="Arial" w:cs="Arial"/>
              </w:rPr>
            </w:pPr>
          </w:p>
          <w:p w:rsidR="00463F5D" w:rsidRPr="00722B79" w:rsidRDefault="00463F5D" w:rsidP="00C54A41">
            <w:pPr>
              <w:pStyle w:val="ListParagraph"/>
              <w:widowControl w:val="0"/>
              <w:spacing w:before="0"/>
              <w:ind w:left="0"/>
              <w:jc w:val="center"/>
              <w:rPr>
                <w:rFonts w:ascii="Arial" w:hAnsi="Arial" w:cs="Arial"/>
              </w:rPr>
            </w:pPr>
            <w:r w:rsidRPr="00722B79">
              <w:rPr>
                <w:rFonts w:ascii="Arial" w:hAnsi="Arial" w:cs="Arial"/>
              </w:rPr>
              <w:t>Jавна набавка није обликована по партијама</w:t>
            </w:r>
          </w:p>
          <w:p w:rsidR="00463F5D" w:rsidRPr="00722B79" w:rsidRDefault="00463F5D" w:rsidP="00C54A41">
            <w:pPr>
              <w:autoSpaceDE w:val="0"/>
              <w:autoSpaceDN w:val="0"/>
              <w:adjustRightInd w:val="0"/>
              <w:spacing w:before="0"/>
              <w:ind w:left="252"/>
              <w:jc w:val="center"/>
              <w:rPr>
                <w:rFonts w:eastAsia="TimesNewRomanPSMT" w:cs="Arial"/>
                <w:b/>
                <w:bCs/>
              </w:rPr>
            </w:pPr>
          </w:p>
        </w:tc>
      </w:tr>
      <w:tr w:rsidR="00463F5D" w:rsidRPr="00722B79" w:rsidTr="00463F5D">
        <w:trPr>
          <w:trHeight w:val="594"/>
        </w:trPr>
        <w:tc>
          <w:tcPr>
            <w:tcW w:w="3032" w:type="dxa"/>
            <w:shd w:val="clear" w:color="auto" w:fill="auto"/>
          </w:tcPr>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D2359E" w:rsidRPr="00722B79" w:rsidRDefault="00D2359E" w:rsidP="00C54A41">
            <w:pPr>
              <w:autoSpaceDE w:val="0"/>
              <w:autoSpaceDN w:val="0"/>
              <w:adjustRightInd w:val="0"/>
              <w:spacing w:before="0"/>
              <w:rPr>
                <w:rFonts w:eastAsia="TimesNewRomanPSMT" w:cs="Arial"/>
                <w:bCs/>
              </w:rPr>
            </w:pPr>
          </w:p>
          <w:p w:rsidR="00C54A41" w:rsidRPr="00722B79" w:rsidRDefault="00C54A41" w:rsidP="00C54A41">
            <w:pPr>
              <w:autoSpaceDE w:val="0"/>
              <w:autoSpaceDN w:val="0"/>
              <w:adjustRightInd w:val="0"/>
              <w:spacing w:before="0"/>
              <w:rPr>
                <w:rFonts w:eastAsia="TimesNewRomanPSMT" w:cs="Arial"/>
                <w:bCs/>
              </w:rPr>
            </w:pPr>
          </w:p>
          <w:p w:rsidR="00D2359E" w:rsidRPr="00722B79" w:rsidRDefault="00D2359E"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Циљ поступка</w:t>
            </w:r>
          </w:p>
        </w:tc>
        <w:tc>
          <w:tcPr>
            <w:tcW w:w="6213" w:type="dxa"/>
            <w:shd w:val="clear" w:color="auto" w:fill="auto"/>
          </w:tcPr>
          <w:p w:rsidR="00463F5D" w:rsidRPr="00722B79" w:rsidRDefault="00463F5D" w:rsidP="002E243A">
            <w:pPr>
              <w:autoSpaceDE w:val="0"/>
              <w:autoSpaceDN w:val="0"/>
              <w:adjustRightInd w:val="0"/>
              <w:spacing w:before="0"/>
              <w:jc w:val="center"/>
              <w:rPr>
                <w:rFonts w:eastAsia="TimesNewRomanPSMT" w:cs="Arial"/>
                <w:bCs/>
              </w:rPr>
            </w:pPr>
            <w:r w:rsidRPr="00722B79">
              <w:rPr>
                <w:rFonts w:eastAsia="TimesNewRomanPSMT" w:cs="Arial"/>
                <w:bCs/>
              </w:rPr>
              <w:t>Закључење Оквирног споразума</w:t>
            </w:r>
          </w:p>
          <w:p w:rsidR="00A779B9" w:rsidRPr="00722B79" w:rsidRDefault="00A76A54" w:rsidP="002E243A">
            <w:pPr>
              <w:spacing w:before="0"/>
              <w:jc w:val="center"/>
              <w:rPr>
                <w:rFonts w:cs="Arial"/>
              </w:rPr>
            </w:pPr>
            <w:r w:rsidRPr="00722B79">
              <w:rPr>
                <w:rFonts w:cs="Arial"/>
              </w:rPr>
              <w:t xml:space="preserve">Оквирни споразум ће бити закључен са </w:t>
            </w:r>
            <w:r w:rsidR="00BB41D5" w:rsidRPr="00722B79">
              <w:rPr>
                <w:rFonts w:cs="Arial"/>
              </w:rPr>
              <w:t>једним</w:t>
            </w:r>
            <w:r w:rsidR="002E243A">
              <w:rPr>
                <w:rFonts w:cs="Arial"/>
              </w:rPr>
              <w:t xml:space="preserve"> </w:t>
            </w:r>
            <w:r w:rsidR="00BB41D5" w:rsidRPr="00722B79">
              <w:rPr>
                <w:rFonts w:cs="Arial"/>
              </w:rPr>
              <w:t>понуђачем</w:t>
            </w:r>
            <w:r w:rsidR="004E61FD" w:rsidRPr="00722B79">
              <w:rPr>
                <w:rFonts w:cs="Arial"/>
              </w:rPr>
              <w:t xml:space="preserve"> на период до две године</w:t>
            </w:r>
            <w:r w:rsidR="00A779B9" w:rsidRPr="00722B79">
              <w:rPr>
                <w:rFonts w:cs="Arial"/>
              </w:rPr>
              <w:t>.</w:t>
            </w:r>
          </w:p>
          <w:p w:rsidR="00A76A54" w:rsidRPr="00722B79" w:rsidRDefault="00C54A41" w:rsidP="002E243A">
            <w:pPr>
              <w:spacing w:before="0"/>
              <w:jc w:val="center"/>
              <w:rPr>
                <w:rFonts w:cs="Arial"/>
              </w:rPr>
            </w:pPr>
            <w:r w:rsidRPr="00722B79">
              <w:rPr>
                <w:rFonts w:cs="Arial"/>
              </w:rPr>
              <w:t>На основу O</w:t>
            </w:r>
            <w:r w:rsidR="00A76A54" w:rsidRPr="00722B79">
              <w:rPr>
                <w:rFonts w:cs="Arial"/>
              </w:rPr>
              <w:t>квирног споразума, када настане потреба, Наручилац ће Извођачима издавати наруџбенице</w:t>
            </w:r>
            <w:r w:rsidR="00A779B9" w:rsidRPr="00722B79">
              <w:rPr>
                <w:rFonts w:cs="Arial"/>
              </w:rPr>
              <w:t>.</w:t>
            </w:r>
          </w:p>
        </w:tc>
      </w:tr>
      <w:tr w:rsidR="00463F5D" w:rsidRPr="00722B79" w:rsidTr="00463F5D">
        <w:trPr>
          <w:trHeight w:val="1057"/>
        </w:trPr>
        <w:tc>
          <w:tcPr>
            <w:tcW w:w="3032" w:type="dxa"/>
            <w:shd w:val="clear" w:color="auto" w:fill="auto"/>
          </w:tcPr>
          <w:p w:rsidR="00463F5D" w:rsidRPr="00722B79" w:rsidRDefault="00463F5D" w:rsidP="00C54A41">
            <w:pPr>
              <w:autoSpaceDE w:val="0"/>
              <w:autoSpaceDN w:val="0"/>
              <w:adjustRightInd w:val="0"/>
              <w:spacing w:before="0"/>
              <w:jc w:val="center"/>
              <w:rPr>
                <w:rFonts w:eastAsia="TimesNewRomanPSMT" w:cs="Arial"/>
                <w:bCs/>
              </w:rPr>
            </w:pPr>
          </w:p>
          <w:p w:rsidR="00463F5D" w:rsidRPr="00722B79" w:rsidRDefault="00463F5D" w:rsidP="00C54A41">
            <w:pPr>
              <w:autoSpaceDE w:val="0"/>
              <w:autoSpaceDN w:val="0"/>
              <w:adjustRightInd w:val="0"/>
              <w:spacing w:before="0"/>
              <w:jc w:val="center"/>
              <w:rPr>
                <w:rFonts w:eastAsia="TimesNewRomanPSMT" w:cs="Arial"/>
                <w:bCs/>
              </w:rPr>
            </w:pPr>
            <w:r w:rsidRPr="00722B79">
              <w:rPr>
                <w:rFonts w:eastAsia="TimesNewRomanPSMT" w:cs="Arial"/>
                <w:bCs/>
              </w:rPr>
              <w:t>Контакт</w:t>
            </w:r>
          </w:p>
        </w:tc>
        <w:tc>
          <w:tcPr>
            <w:tcW w:w="6213" w:type="dxa"/>
            <w:shd w:val="clear" w:color="auto" w:fill="auto"/>
            <w:vAlign w:val="center"/>
          </w:tcPr>
          <w:p w:rsidR="00BB41D5" w:rsidRPr="00773C80" w:rsidRDefault="00773C80" w:rsidP="000E6BDE">
            <w:pPr>
              <w:suppressAutoHyphens/>
              <w:spacing w:beforeLines="60" w:before="144" w:after="60"/>
              <w:jc w:val="center"/>
              <w:rPr>
                <w:rFonts w:eastAsia="Arial Unicode MS" w:cs="Arial"/>
                <w:kern w:val="1"/>
                <w:lang w:eastAsia="ar-SA"/>
              </w:rPr>
            </w:pPr>
            <w:r>
              <w:rPr>
                <w:rFonts w:eastAsia="Arial Unicode MS" w:cs="Arial"/>
                <w:kern w:val="1"/>
                <w:lang w:val="sr-Cyrl-RS" w:eastAsia="ar-SA"/>
              </w:rPr>
              <w:t>Милош Жарковић</w:t>
            </w:r>
            <w:r w:rsidR="00BB41D5" w:rsidRPr="00773C80">
              <w:rPr>
                <w:rFonts w:eastAsia="Arial Unicode MS" w:cs="Arial"/>
                <w:kern w:val="1"/>
                <w:lang w:eastAsia="ar-SA"/>
              </w:rPr>
              <w:t xml:space="preserve"> или </w:t>
            </w:r>
            <w:r>
              <w:rPr>
                <w:rFonts w:eastAsia="Arial Unicode MS" w:cs="Arial"/>
                <w:kern w:val="1"/>
                <w:lang w:eastAsia="ar-SA"/>
              </w:rPr>
              <w:t>Катарина Гајић</w:t>
            </w:r>
          </w:p>
          <w:p w:rsidR="00BB41D5" w:rsidRPr="00773C80" w:rsidRDefault="00BB41D5" w:rsidP="000E6BDE">
            <w:pPr>
              <w:suppressAutoHyphens/>
              <w:spacing w:beforeLines="60" w:before="144" w:after="60"/>
              <w:jc w:val="center"/>
              <w:rPr>
                <w:rFonts w:eastAsia="Arial Unicode MS" w:cs="Arial"/>
                <w:kern w:val="1"/>
                <w:lang w:val="sr-Cyrl-CS" w:eastAsia="ar-SA"/>
              </w:rPr>
            </w:pPr>
            <w:r w:rsidRPr="00773C80">
              <w:rPr>
                <w:rFonts w:eastAsia="Arial Unicode MS" w:cs="Arial"/>
                <w:kern w:val="1"/>
                <w:lang w:val="sr-Cyrl-CS" w:eastAsia="ar-SA"/>
              </w:rPr>
              <w:t xml:space="preserve">e-mail: </w:t>
            </w:r>
            <w:hyperlink r:id="rId166" w:history="1">
              <w:r w:rsidR="00773C80" w:rsidRPr="009F1C2B">
                <w:rPr>
                  <w:rStyle w:val="Hyperlink"/>
                  <w:rFonts w:eastAsia="Arial Unicode MS" w:cs="Arial"/>
                  <w:kern w:val="1"/>
                  <w:lang w:eastAsia="ar-SA"/>
                </w:rPr>
                <w:t>milos.zarkovic</w:t>
              </w:r>
              <w:r w:rsidR="00773C80" w:rsidRPr="009F1C2B">
                <w:rPr>
                  <w:rStyle w:val="Hyperlink"/>
                  <w:rFonts w:eastAsia="Arial Unicode MS" w:cs="Arial"/>
                  <w:kern w:val="1"/>
                  <w:lang w:val="sr-Cyrl-CS" w:eastAsia="ar-SA"/>
                </w:rPr>
                <w:t>@eps.rs</w:t>
              </w:r>
            </w:hyperlink>
          </w:p>
          <w:p w:rsidR="00463F5D" w:rsidRPr="00722B79" w:rsidRDefault="00BB41D5" w:rsidP="004F1F86">
            <w:pPr>
              <w:spacing w:before="0"/>
              <w:jc w:val="center"/>
              <w:rPr>
                <w:rFonts w:cs="Arial"/>
              </w:rPr>
            </w:pPr>
            <w:r w:rsidRPr="00773C80">
              <w:rPr>
                <w:rFonts w:eastAsia="Arial Unicode MS" w:cs="Arial"/>
                <w:kern w:val="1"/>
                <w:lang w:val="sr-Cyrl-CS" w:eastAsia="ar-SA"/>
              </w:rPr>
              <w:tab/>
            </w:r>
            <w:hyperlink r:id="rId167" w:history="1">
              <w:r w:rsidR="00773C80" w:rsidRPr="009F1C2B">
                <w:rPr>
                  <w:rStyle w:val="Hyperlink"/>
                  <w:rFonts w:eastAsia="Arial Unicode MS" w:cs="Arial"/>
                  <w:kern w:val="1"/>
                  <w:lang w:eastAsia="ar-SA"/>
                </w:rPr>
                <w:t>katarina.gajic@eps.rs</w:t>
              </w:r>
            </w:hyperlink>
          </w:p>
        </w:tc>
      </w:tr>
    </w:tbl>
    <w:p w:rsidR="002E12CC" w:rsidRPr="00722B79" w:rsidRDefault="002E12CC" w:rsidP="00FF351A">
      <w:pPr>
        <w:pStyle w:val="Heading10"/>
        <w:numPr>
          <w:ilvl w:val="0"/>
          <w:numId w:val="14"/>
        </w:numPr>
        <w:jc w:val="both"/>
        <w:rPr>
          <w:rFonts w:cs="Arial"/>
        </w:rPr>
      </w:pPr>
      <w:bookmarkStart w:id="17" w:name="_Toc442559878"/>
      <w:bookmarkStart w:id="18" w:name="_Toc427817448"/>
      <w:r w:rsidRPr="00722B79">
        <w:rPr>
          <w:rFonts w:cs="Arial"/>
        </w:rPr>
        <w:t>ПОДАЦИ О ПРЕДМЕТУ ЈАВНЕ НАБАВКЕ</w:t>
      </w:r>
    </w:p>
    <w:p w:rsidR="002E12CC" w:rsidRPr="00722B79" w:rsidRDefault="002E12CC" w:rsidP="0032186E">
      <w:pPr>
        <w:pStyle w:val="Heading10"/>
        <w:ind w:left="0" w:firstLine="0"/>
        <w:jc w:val="both"/>
        <w:rPr>
          <w:rFonts w:cs="Arial"/>
        </w:rPr>
      </w:pPr>
      <w:r w:rsidRPr="00722B79">
        <w:rPr>
          <w:rFonts w:cs="Arial"/>
        </w:rPr>
        <w:t>2.1 Опис предмета јавне набавке, назив и ознака из општег речника набавке</w:t>
      </w:r>
    </w:p>
    <w:p w:rsidR="0032186E" w:rsidRPr="00722B79" w:rsidRDefault="0032186E" w:rsidP="0032186E">
      <w:pPr>
        <w:rPr>
          <w:rFonts w:cs="Arial"/>
          <w:lang w:eastAsia="ar-SA"/>
        </w:rPr>
      </w:pPr>
    </w:p>
    <w:p w:rsidR="002E12CC" w:rsidRPr="004913F8" w:rsidRDefault="002E12CC" w:rsidP="0032186E">
      <w:pPr>
        <w:spacing w:before="0"/>
        <w:rPr>
          <w:rFonts w:cs="Arial"/>
          <w:lang w:val="sr-Cyrl-RS" w:eastAsia="zh-CN"/>
        </w:rPr>
      </w:pPr>
      <w:r w:rsidRPr="00722B79">
        <w:rPr>
          <w:rFonts w:cs="Arial"/>
          <w:lang w:eastAsia="zh-CN"/>
        </w:rPr>
        <w:t xml:space="preserve">Опис предмета јавне набавке: </w:t>
      </w:r>
      <w:r w:rsidR="007165D4">
        <w:rPr>
          <w:rFonts w:cs="Arial"/>
          <w:lang w:val="sr-Cyrl-CS"/>
        </w:rPr>
        <w:t>,,Одржавање НЕЕО-а за потребе ТЦ ЈП ЕПС“</w:t>
      </w:r>
    </w:p>
    <w:p w:rsidR="002E12CC" w:rsidRPr="00566F3C" w:rsidRDefault="002E12CC" w:rsidP="0032186E">
      <w:pPr>
        <w:spacing w:before="0"/>
        <w:rPr>
          <w:rFonts w:cs="Arial"/>
          <w:lang w:val="sr-Cyrl-RS" w:eastAsia="zh-CN"/>
        </w:rPr>
      </w:pPr>
      <w:r w:rsidRPr="00722B79">
        <w:rPr>
          <w:rFonts w:cs="Arial"/>
          <w:lang w:eastAsia="zh-CN"/>
        </w:rPr>
        <w:t>Назив из општег речника набавке:</w:t>
      </w:r>
      <w:r w:rsidR="00566F3C">
        <w:rPr>
          <w:rFonts w:cs="Arial"/>
          <w:lang w:val="sr-Cyrl-RS"/>
        </w:rPr>
        <w:t xml:space="preserve"> Услуге одржавања и поправки</w:t>
      </w:r>
    </w:p>
    <w:p w:rsidR="00456CB6" w:rsidRPr="00566F3C" w:rsidRDefault="002E12CC" w:rsidP="0032186E">
      <w:pPr>
        <w:spacing w:before="0"/>
        <w:rPr>
          <w:rFonts w:cs="Arial"/>
          <w:lang w:val="sr-Cyrl-RS" w:eastAsia="zh-CN"/>
        </w:rPr>
      </w:pPr>
      <w:r w:rsidRPr="00722B79">
        <w:rPr>
          <w:rFonts w:cs="Arial"/>
          <w:lang w:eastAsia="zh-CN"/>
        </w:rPr>
        <w:t xml:space="preserve">Ознака из општег речника набавке: </w:t>
      </w:r>
      <w:r w:rsidR="00566F3C">
        <w:rPr>
          <w:rFonts w:cs="Arial"/>
          <w:lang w:val="sr-Cyrl-RS" w:eastAsia="zh-CN"/>
        </w:rPr>
        <w:t>50000000</w:t>
      </w:r>
    </w:p>
    <w:p w:rsidR="00456CB6" w:rsidRPr="00722B79" w:rsidRDefault="00456CB6" w:rsidP="0032186E">
      <w:pPr>
        <w:spacing w:before="0"/>
        <w:rPr>
          <w:rFonts w:cs="Arial"/>
          <w:lang w:eastAsia="zh-CN"/>
        </w:rPr>
      </w:pPr>
    </w:p>
    <w:p w:rsidR="002E12CC" w:rsidRPr="00722B79" w:rsidRDefault="00456CB6" w:rsidP="0032186E">
      <w:pPr>
        <w:spacing w:before="0"/>
        <w:rPr>
          <w:rFonts w:cs="Arial"/>
          <w:lang w:eastAsia="zh-CN"/>
        </w:rPr>
      </w:pPr>
      <w:r w:rsidRPr="00722B79">
        <w:rPr>
          <w:rFonts w:cs="Arial"/>
          <w:lang w:eastAsia="zh-CN"/>
        </w:rPr>
        <w:t>Детаљ</w:t>
      </w:r>
      <w:r w:rsidR="002E12CC" w:rsidRPr="00722B79">
        <w:rPr>
          <w:rFonts w:cs="Arial"/>
          <w:lang w:eastAsia="zh-CN"/>
        </w:rPr>
        <w:t>ни подаци о предмету набавке наведени су у техничкој спецификацији (поглавље 3. Конкурсне документације)</w:t>
      </w:r>
    </w:p>
    <w:p w:rsidR="007165D4" w:rsidRDefault="007165D4">
      <w:pPr>
        <w:spacing w:before="0"/>
        <w:jc w:val="left"/>
        <w:rPr>
          <w:rFonts w:cs="Arial"/>
        </w:rPr>
      </w:pPr>
      <w:r>
        <w:rPr>
          <w:rFonts w:cs="Arial"/>
        </w:rPr>
        <w:br w:type="page"/>
      </w:r>
    </w:p>
    <w:p w:rsidR="0032186E" w:rsidRPr="00722B79" w:rsidRDefault="0032186E" w:rsidP="002E12CC">
      <w:pPr>
        <w:tabs>
          <w:tab w:val="left" w:pos="1134"/>
        </w:tabs>
        <w:rPr>
          <w:rFonts w:cs="Arial"/>
        </w:rPr>
      </w:pPr>
    </w:p>
    <w:p w:rsidR="0032186E" w:rsidRDefault="00DB369C" w:rsidP="00FF351A">
      <w:pPr>
        <w:pStyle w:val="Heading10"/>
        <w:numPr>
          <w:ilvl w:val="0"/>
          <w:numId w:val="14"/>
        </w:numPr>
        <w:jc w:val="both"/>
        <w:rPr>
          <w:rFonts w:cs="Arial"/>
        </w:rPr>
      </w:pPr>
      <w:r w:rsidRPr="00722B79">
        <w:rPr>
          <w:rFonts w:cs="Arial"/>
        </w:rPr>
        <w:t>ТЕХНИЧК</w:t>
      </w:r>
      <w:r w:rsidR="0032186E" w:rsidRPr="00722B79">
        <w:rPr>
          <w:rFonts w:cs="Arial"/>
        </w:rPr>
        <w:t>А</w:t>
      </w:r>
      <w:r w:rsidR="0000767C">
        <w:rPr>
          <w:rFonts w:cs="Arial"/>
          <w:lang w:val="sr-Cyrl-RS"/>
        </w:rPr>
        <w:t xml:space="preserve"> </w:t>
      </w:r>
      <w:r w:rsidR="0032186E" w:rsidRPr="00722B79">
        <w:rPr>
          <w:rFonts w:cs="Arial"/>
        </w:rPr>
        <w:t>СПЕЦИФИКАЦИЈА</w:t>
      </w:r>
    </w:p>
    <w:p w:rsidR="009846A3" w:rsidRPr="00612C2E" w:rsidRDefault="009846A3" w:rsidP="009846A3">
      <w:pPr>
        <w:rPr>
          <w:rFonts w:eastAsia="Calibri" w:cs="Arial"/>
          <w:b/>
          <w:lang w:val="sr-Latn-RS"/>
        </w:rPr>
      </w:pPr>
    </w:p>
    <w:p w:rsidR="009846A3" w:rsidRPr="00612C2E" w:rsidRDefault="009846A3" w:rsidP="009846A3">
      <w:pPr>
        <w:pStyle w:val="ListParagraph"/>
        <w:numPr>
          <w:ilvl w:val="0"/>
          <w:numId w:val="56"/>
        </w:numPr>
        <w:spacing w:before="0" w:after="0"/>
        <w:ind w:left="0" w:firstLine="0"/>
        <w:contextualSpacing w:val="0"/>
        <w:rPr>
          <w:rFonts w:ascii="Arial" w:hAnsi="Arial" w:cs="Arial"/>
          <w:b/>
          <w:lang w:val="sr-Cyrl-RS"/>
        </w:rPr>
      </w:pPr>
      <w:r w:rsidRPr="00612C2E">
        <w:rPr>
          <w:rFonts w:ascii="Arial" w:hAnsi="Arial" w:cs="Arial"/>
          <w:b/>
          <w:lang w:val="sr-Cyrl-RS"/>
        </w:rPr>
        <w:t xml:space="preserve">РЕДОВНО МЕСЕЧНО </w:t>
      </w:r>
      <w:r w:rsidRPr="00612C2E">
        <w:rPr>
          <w:rFonts w:ascii="Arial" w:hAnsi="Arial" w:cs="Arial"/>
          <w:b/>
        </w:rPr>
        <w:t>ОДРЖАВАЊЕ O</w:t>
      </w:r>
      <w:r w:rsidRPr="00612C2E">
        <w:rPr>
          <w:rFonts w:ascii="Arial" w:hAnsi="Arial" w:cs="Arial"/>
          <w:b/>
          <w:lang w:val="sr-Cyrl-RS"/>
        </w:rPr>
        <w:t>Б</w:t>
      </w:r>
      <w:r w:rsidRPr="00612C2E">
        <w:rPr>
          <w:rFonts w:ascii="Arial" w:hAnsi="Arial" w:cs="Arial"/>
          <w:b/>
        </w:rPr>
        <w:t xml:space="preserve">JEKATA </w:t>
      </w:r>
      <w:r w:rsidRPr="00612C2E">
        <w:rPr>
          <w:rFonts w:ascii="Arial" w:hAnsi="Arial" w:cs="Arial"/>
          <w:b/>
          <w:lang w:val="sr-Latn-RS"/>
        </w:rPr>
        <w:t>(</w:t>
      </w:r>
      <w:r w:rsidRPr="00612C2E">
        <w:rPr>
          <w:rFonts w:ascii="Arial" w:hAnsi="Arial" w:cs="Arial"/>
          <w:b/>
          <w:lang w:val="sr-Cyrl-RS"/>
        </w:rPr>
        <w:t>табела А), НА ТЕРИТОРИЈИ ОПШТИНЕ</w:t>
      </w:r>
      <w:r w:rsidR="0034226F">
        <w:rPr>
          <w:rFonts w:ascii="Arial" w:hAnsi="Arial" w:cs="Arial"/>
          <w:b/>
          <w:lang w:val="sr-Cyrl-RS"/>
        </w:rPr>
        <w:t xml:space="preserve"> ГРАДА</w:t>
      </w:r>
      <w:r w:rsidRPr="00612C2E">
        <w:rPr>
          <w:rFonts w:ascii="Arial" w:hAnsi="Arial" w:cs="Arial"/>
          <w:b/>
          <w:lang w:val="sr-Cyrl-RS"/>
        </w:rPr>
        <w:t xml:space="preserve"> БЕОГРАД-</w:t>
      </w:r>
      <w:r w:rsidRPr="00612C2E">
        <w:rPr>
          <w:rFonts w:ascii="Arial" w:hAnsi="Arial" w:cs="Arial"/>
          <w:b/>
        </w:rPr>
        <w:t xml:space="preserve"> (ГРАЂЕВИНСКИ</w:t>
      </w:r>
      <w:r w:rsidRPr="00612C2E">
        <w:rPr>
          <w:rFonts w:ascii="Arial" w:hAnsi="Arial" w:cs="Arial"/>
          <w:b/>
          <w:lang w:val="sr-Cyrl-RS"/>
        </w:rPr>
        <w:t xml:space="preserve"> И</w:t>
      </w:r>
      <w:r w:rsidRPr="00612C2E">
        <w:rPr>
          <w:rFonts w:ascii="Arial" w:hAnsi="Arial" w:cs="Arial"/>
          <w:b/>
        </w:rPr>
        <w:t xml:space="preserve"> ВОДОИНСТАЛАТЕРСКИ РАДОВИ</w:t>
      </w:r>
      <w:r w:rsidRPr="00612C2E">
        <w:rPr>
          <w:rFonts w:ascii="Arial" w:hAnsi="Arial" w:cs="Arial"/>
          <w:b/>
          <w:lang w:val="sr-Cyrl-RS"/>
        </w:rPr>
        <w:t>)</w:t>
      </w:r>
    </w:p>
    <w:p w:rsidR="009846A3" w:rsidRPr="00612C2E" w:rsidRDefault="009846A3" w:rsidP="009846A3">
      <w:pPr>
        <w:spacing w:line="276" w:lineRule="auto"/>
        <w:rPr>
          <w:rFonts w:eastAsia="Calibri" w:cs="Arial"/>
          <w:lang w:val="sr-Cyrl-RS"/>
        </w:rPr>
      </w:pPr>
    </w:p>
    <w:p w:rsidR="009846A3" w:rsidRPr="00612C2E" w:rsidRDefault="009846A3" w:rsidP="009846A3">
      <w:pPr>
        <w:spacing w:line="276" w:lineRule="auto"/>
        <w:rPr>
          <w:rFonts w:eastAsia="Calibri" w:cs="Arial"/>
          <w:lang w:val="sr-Cyrl-RS"/>
        </w:rPr>
      </w:pPr>
      <w:r w:rsidRPr="00612C2E">
        <w:rPr>
          <w:rFonts w:eastAsia="Calibri" w:cs="Arial"/>
          <w:lang w:val="sr-Cyrl-RS"/>
        </w:rPr>
        <w:t>У овом прилогу наведена су сва задужења радне групе за вршење услуге ре</w:t>
      </w:r>
      <w:r w:rsidR="0000767C">
        <w:rPr>
          <w:rFonts w:eastAsia="Calibri" w:cs="Arial"/>
          <w:lang w:val="sr-Cyrl-RS"/>
        </w:rPr>
        <w:t>довног одржавања објеката ЕПС Дистрибуције</w:t>
      </w:r>
      <w:r w:rsidR="00767656">
        <w:rPr>
          <w:rFonts w:eastAsia="Calibri" w:cs="Arial"/>
          <w:lang w:val="sr-Latn-RS"/>
        </w:rPr>
        <w:t xml:space="preserve"> </w:t>
      </w:r>
      <w:r w:rsidR="00767656">
        <w:rPr>
          <w:rFonts w:eastAsia="Calibri" w:cs="Arial"/>
          <w:lang w:val="sr-Cyrl-RS"/>
        </w:rPr>
        <w:t xml:space="preserve">и </w:t>
      </w:r>
      <w:r w:rsidR="0000767C" w:rsidRPr="0000767C">
        <w:rPr>
          <w:rFonts w:eastAsia="Calibri" w:cs="Arial"/>
          <w:lang w:val="sr-Cyrl-RS"/>
        </w:rPr>
        <w:t>Техничког центра Београд</w:t>
      </w:r>
      <w:r w:rsidR="00767656">
        <w:rPr>
          <w:rFonts w:eastAsia="Calibri" w:cs="Arial"/>
          <w:lang w:val="sr-Cyrl-RS"/>
        </w:rPr>
        <w:t xml:space="preserve"> </w:t>
      </w:r>
      <w:r w:rsidRPr="00612C2E">
        <w:rPr>
          <w:rFonts w:eastAsia="Calibri" w:cs="Arial"/>
          <w:lang w:val="sr-Cyrl-RS"/>
        </w:rPr>
        <w:t>(грађевинско занатски и водоинсталатерски радови) у оквиру редовног радног времена (07:30-15:30 часова) на месечном нивоу и опис послова у оквиру дежурства након радног времена. Сви послови који нису наведени као месечно задужење биће вршени по налогу Одговорног лица Наручиоца кроз посебан Налог за рад/ Наруџбеницу.</w:t>
      </w:r>
    </w:p>
    <w:p w:rsidR="009846A3" w:rsidRPr="00612C2E" w:rsidRDefault="009846A3" w:rsidP="009846A3">
      <w:pPr>
        <w:spacing w:line="276" w:lineRule="auto"/>
        <w:rPr>
          <w:rFonts w:eastAsia="Calibri" w:cs="Arial"/>
          <w:lang w:val="sr-Latn-RS"/>
        </w:rPr>
      </w:pPr>
    </w:p>
    <w:p w:rsidR="009846A3" w:rsidRPr="00612C2E" w:rsidRDefault="009846A3" w:rsidP="009846A3">
      <w:pPr>
        <w:spacing w:after="200" w:line="276" w:lineRule="auto"/>
        <w:rPr>
          <w:rFonts w:eastAsia="Calibri" w:cs="Arial"/>
          <w:b/>
          <w:lang w:val="sr-Cyrl-RS"/>
        </w:rPr>
      </w:pPr>
      <w:r w:rsidRPr="00612C2E">
        <w:rPr>
          <w:rFonts w:eastAsia="Calibri" w:cs="Arial"/>
          <w:b/>
          <w:lang w:val="sr-Cyrl-RS"/>
        </w:rPr>
        <w:t>1.1      Грађевинско занатски и водоинсталатерски послови (у току радног времена)</w:t>
      </w:r>
    </w:p>
    <w:p w:rsidR="009846A3" w:rsidRPr="00612C2E" w:rsidRDefault="009846A3" w:rsidP="009846A3">
      <w:pPr>
        <w:numPr>
          <w:ilvl w:val="0"/>
          <w:numId w:val="54"/>
        </w:numPr>
        <w:spacing w:before="0" w:after="120"/>
        <w:ind w:left="130" w:hanging="357"/>
        <w:rPr>
          <w:rFonts w:eastAsia="Calibri" w:cs="Arial"/>
          <w:lang w:val="sr-Cyrl-RS"/>
        </w:rPr>
      </w:pPr>
      <w:r w:rsidRPr="00612C2E">
        <w:rPr>
          <w:rFonts w:eastAsia="Calibri" w:cs="Arial"/>
          <w:lang w:val="sr-Cyrl-RS"/>
        </w:rPr>
        <w:t>Свакодневни преглед хидрофора (визуелни преглед пумпи и цеви)</w:t>
      </w:r>
    </w:p>
    <w:p w:rsidR="009846A3" w:rsidRPr="00612C2E" w:rsidRDefault="009846A3" w:rsidP="009846A3">
      <w:pPr>
        <w:numPr>
          <w:ilvl w:val="0"/>
          <w:numId w:val="54"/>
        </w:numPr>
        <w:spacing w:before="0" w:after="120"/>
        <w:ind w:left="130" w:hanging="357"/>
        <w:rPr>
          <w:rFonts w:eastAsia="Calibri" w:cs="Arial"/>
          <w:lang w:val="sr-Cyrl-RS"/>
        </w:rPr>
      </w:pPr>
      <w:r w:rsidRPr="00612C2E">
        <w:rPr>
          <w:rFonts w:eastAsia="Calibri" w:cs="Arial"/>
          <w:lang w:val="sr-Cyrl-RS"/>
        </w:rPr>
        <w:t>Свакодневни преглед инсталација топле воде</w:t>
      </w:r>
    </w:p>
    <w:p w:rsidR="009846A3" w:rsidRPr="00612C2E" w:rsidRDefault="009846A3" w:rsidP="009846A3">
      <w:pPr>
        <w:numPr>
          <w:ilvl w:val="0"/>
          <w:numId w:val="54"/>
        </w:numPr>
        <w:spacing w:before="0" w:after="120"/>
        <w:ind w:left="130" w:hanging="357"/>
        <w:rPr>
          <w:rFonts w:eastAsia="Calibri" w:cs="Arial"/>
          <w:lang w:val="sr-Cyrl-RS"/>
        </w:rPr>
      </w:pPr>
      <w:r w:rsidRPr="00612C2E">
        <w:rPr>
          <w:rFonts w:eastAsia="Calibri" w:cs="Arial"/>
          <w:lang w:val="sr-Cyrl-RS"/>
        </w:rPr>
        <w:t>Свакодневни преглед инсталација хладне воде</w:t>
      </w:r>
    </w:p>
    <w:p w:rsidR="009846A3" w:rsidRPr="00612C2E" w:rsidRDefault="009846A3" w:rsidP="009846A3">
      <w:pPr>
        <w:numPr>
          <w:ilvl w:val="0"/>
          <w:numId w:val="54"/>
        </w:numPr>
        <w:spacing w:before="0" w:after="120"/>
        <w:ind w:left="130" w:hanging="357"/>
        <w:rPr>
          <w:rFonts w:eastAsia="Calibri" w:cs="Arial"/>
          <w:lang w:val="sr-Cyrl-RS"/>
        </w:rPr>
      </w:pPr>
      <w:r w:rsidRPr="00612C2E">
        <w:rPr>
          <w:rFonts w:eastAsia="Calibri" w:cs="Arial"/>
          <w:lang w:val="sr-Cyrl-RS"/>
        </w:rPr>
        <w:t xml:space="preserve">Свакодневни преглед санитарних чворова (писоара, </w:t>
      </w:r>
      <w:r w:rsidRPr="00612C2E">
        <w:rPr>
          <w:rFonts w:eastAsia="Calibri" w:cs="Arial"/>
          <w:lang w:val="sr-Latn-RS"/>
        </w:rPr>
        <w:t>WC</w:t>
      </w:r>
      <w:r w:rsidRPr="00612C2E">
        <w:rPr>
          <w:rFonts w:eastAsia="Calibri" w:cs="Arial"/>
          <w:lang w:val="sr-Cyrl-RS"/>
        </w:rPr>
        <w:t xml:space="preserve"> шоље,</w:t>
      </w:r>
      <w:r w:rsidRPr="00612C2E">
        <w:rPr>
          <w:rFonts w:eastAsia="Calibri" w:cs="Arial"/>
          <w:lang w:val="sr-Latn-RS"/>
        </w:rPr>
        <w:t xml:space="preserve"> </w:t>
      </w:r>
      <w:r w:rsidRPr="00612C2E">
        <w:rPr>
          <w:rFonts w:eastAsia="Calibri" w:cs="Arial"/>
          <w:lang w:val="sr-Cyrl-RS"/>
        </w:rPr>
        <w:t xml:space="preserve">котлића, батерија Т и Х, туш батерија... ) </w:t>
      </w:r>
    </w:p>
    <w:p w:rsidR="009846A3" w:rsidRPr="00612C2E" w:rsidRDefault="009846A3" w:rsidP="009846A3">
      <w:pPr>
        <w:numPr>
          <w:ilvl w:val="0"/>
          <w:numId w:val="54"/>
        </w:numPr>
        <w:spacing w:before="0" w:after="120"/>
        <w:ind w:left="130" w:hanging="357"/>
        <w:rPr>
          <w:rFonts w:eastAsia="Calibri" w:cs="Arial"/>
          <w:lang w:val="sr-Cyrl-RS"/>
        </w:rPr>
      </w:pPr>
      <w:r w:rsidRPr="00612C2E">
        <w:rPr>
          <w:rFonts w:eastAsia="Calibri" w:cs="Arial"/>
          <w:lang w:val="sr-Cyrl-RS"/>
        </w:rPr>
        <w:t>Свакодневни преглед канализационих и водоводних цеви мокрих чворова</w:t>
      </w:r>
    </w:p>
    <w:p w:rsidR="009846A3" w:rsidRPr="00612C2E" w:rsidRDefault="009846A3" w:rsidP="009846A3">
      <w:pPr>
        <w:numPr>
          <w:ilvl w:val="0"/>
          <w:numId w:val="54"/>
        </w:numPr>
        <w:spacing w:before="0" w:after="120"/>
        <w:ind w:left="130" w:hanging="357"/>
        <w:rPr>
          <w:rFonts w:eastAsia="Calibri" w:cs="Arial"/>
          <w:lang w:val="sr-Cyrl-RS"/>
        </w:rPr>
      </w:pPr>
      <w:r w:rsidRPr="00612C2E">
        <w:rPr>
          <w:rFonts w:eastAsia="Calibri" w:cs="Arial"/>
          <w:lang w:val="sr-Cyrl-RS"/>
        </w:rPr>
        <w:t>Свакодневни преглед инсталација у кухињи и по потреби одгушење</w:t>
      </w:r>
    </w:p>
    <w:p w:rsidR="009846A3" w:rsidRPr="00612C2E" w:rsidRDefault="009846A3" w:rsidP="009846A3">
      <w:pPr>
        <w:numPr>
          <w:ilvl w:val="0"/>
          <w:numId w:val="54"/>
        </w:numPr>
        <w:spacing w:before="0" w:after="120"/>
        <w:ind w:left="130" w:hanging="357"/>
        <w:rPr>
          <w:rFonts w:eastAsia="Calibri" w:cs="Arial"/>
          <w:lang w:val="sr-Cyrl-RS"/>
        </w:rPr>
      </w:pPr>
      <w:r w:rsidRPr="00612C2E">
        <w:rPr>
          <w:rFonts w:eastAsia="Calibri" w:cs="Arial"/>
          <w:lang w:val="sr-Cyrl-RS"/>
        </w:rPr>
        <w:t>Преглед намештаја у канцеларијама (столови, радне фотеље, плакари, облоге...) и преглед подова и плафона једанпут у месец дана</w:t>
      </w:r>
    </w:p>
    <w:p w:rsidR="009846A3" w:rsidRPr="00612C2E" w:rsidRDefault="009846A3" w:rsidP="009846A3">
      <w:pPr>
        <w:numPr>
          <w:ilvl w:val="0"/>
          <w:numId w:val="54"/>
        </w:numPr>
        <w:spacing w:before="0" w:after="120"/>
        <w:ind w:left="130" w:hanging="357"/>
        <w:rPr>
          <w:rFonts w:eastAsia="Calibri" w:cs="Arial"/>
          <w:lang w:val="sr-Cyrl-RS"/>
        </w:rPr>
      </w:pPr>
      <w:r w:rsidRPr="00612C2E">
        <w:rPr>
          <w:rFonts w:eastAsia="Calibri" w:cs="Arial"/>
          <w:lang w:val="sr-Cyrl-RS"/>
        </w:rPr>
        <w:t>Превентивни преглед, контрола кровова објекта</w:t>
      </w:r>
    </w:p>
    <w:p w:rsidR="009846A3" w:rsidRPr="00612C2E" w:rsidRDefault="009846A3" w:rsidP="009846A3">
      <w:pPr>
        <w:numPr>
          <w:ilvl w:val="0"/>
          <w:numId w:val="54"/>
        </w:numPr>
        <w:spacing w:before="0" w:after="120"/>
        <w:ind w:left="130" w:hanging="357"/>
        <w:rPr>
          <w:rFonts w:eastAsia="Calibri" w:cs="Arial"/>
          <w:lang w:val="sr-Cyrl-RS"/>
        </w:rPr>
      </w:pPr>
      <w:r w:rsidRPr="00612C2E">
        <w:rPr>
          <w:rFonts w:eastAsia="Calibri" w:cs="Arial"/>
          <w:lang w:val="sr-Cyrl-RS"/>
        </w:rPr>
        <w:t>Превентивни преглед и одржавање ограде око објекта</w:t>
      </w:r>
    </w:p>
    <w:p w:rsidR="009846A3" w:rsidRPr="00612C2E" w:rsidRDefault="009846A3" w:rsidP="009846A3">
      <w:pPr>
        <w:numPr>
          <w:ilvl w:val="0"/>
          <w:numId w:val="54"/>
        </w:numPr>
        <w:spacing w:before="0" w:after="120"/>
        <w:ind w:left="130" w:hanging="357"/>
        <w:rPr>
          <w:rFonts w:eastAsia="Calibri" w:cs="Arial"/>
          <w:lang w:val="sr-Cyrl-RS"/>
        </w:rPr>
      </w:pPr>
      <w:r w:rsidRPr="00612C2E">
        <w:rPr>
          <w:rFonts w:eastAsia="Calibri" w:cs="Arial"/>
          <w:lang w:val="sr-Cyrl-RS"/>
        </w:rPr>
        <w:t>Уношење и изношење намештаја из канцеларија (премаштање у оквиру објекта или превоз до другог објекта ОДС-а на територији општине Београд)</w:t>
      </w:r>
    </w:p>
    <w:p w:rsidR="009846A3" w:rsidRPr="00612C2E" w:rsidRDefault="009846A3" w:rsidP="009846A3">
      <w:pPr>
        <w:rPr>
          <w:rFonts w:eastAsia="Calibri" w:cs="Arial"/>
          <w:b/>
          <w:lang w:val="sr-Cyrl-RS"/>
        </w:rPr>
      </w:pPr>
    </w:p>
    <w:p w:rsidR="009846A3" w:rsidRPr="00612C2E" w:rsidRDefault="009846A3" w:rsidP="009846A3">
      <w:pPr>
        <w:pStyle w:val="ListParagraph"/>
        <w:numPr>
          <w:ilvl w:val="1"/>
          <w:numId w:val="56"/>
        </w:numPr>
        <w:tabs>
          <w:tab w:val="left" w:pos="0"/>
        </w:tabs>
        <w:spacing w:before="0" w:after="0"/>
        <w:ind w:left="0" w:firstLine="0"/>
        <w:contextualSpacing w:val="0"/>
        <w:rPr>
          <w:rFonts w:ascii="Arial" w:hAnsi="Arial" w:cs="Arial"/>
          <w:b/>
          <w:lang w:val="sr-Cyrl-RS"/>
        </w:rPr>
      </w:pPr>
      <w:r w:rsidRPr="00612C2E">
        <w:rPr>
          <w:rFonts w:ascii="Arial" w:hAnsi="Arial" w:cs="Arial"/>
          <w:b/>
          <w:lang w:val="sr-Cyrl-RS"/>
        </w:rPr>
        <w:t xml:space="preserve">  Опис послова у оквиру дежурства</w:t>
      </w:r>
    </w:p>
    <w:p w:rsidR="009846A3" w:rsidRPr="00612C2E" w:rsidRDefault="009846A3" w:rsidP="009846A3">
      <w:pPr>
        <w:spacing w:after="120" w:line="276" w:lineRule="auto"/>
        <w:rPr>
          <w:rFonts w:eastAsia="Calibri" w:cs="Arial"/>
          <w:lang w:val="sr-Cyrl-RS"/>
        </w:rPr>
      </w:pPr>
      <w:r w:rsidRPr="00612C2E">
        <w:rPr>
          <w:rFonts w:eastAsia="Calibri" w:cs="Arial"/>
          <w:lang w:val="sr-Cyrl-RS"/>
        </w:rPr>
        <w:t>Неопходно  је кроз редовно одржавање предвидети интервенције у случају изненадних кварова и ван редовног радног времена радне екипе задужене за одржавање инсталација на наведеној локацији.</w:t>
      </w:r>
    </w:p>
    <w:p w:rsidR="009846A3" w:rsidRPr="00612C2E" w:rsidRDefault="009846A3" w:rsidP="009846A3">
      <w:pPr>
        <w:spacing w:after="120" w:line="276" w:lineRule="auto"/>
        <w:rPr>
          <w:rFonts w:eastAsia="Calibri" w:cs="Arial"/>
          <w:lang w:val="sr-Cyrl-RS"/>
        </w:rPr>
      </w:pPr>
      <w:r w:rsidRPr="00612C2E">
        <w:rPr>
          <w:rFonts w:eastAsia="Calibri" w:cs="Arial"/>
          <w:lang w:val="sr-Cyrl-RS"/>
        </w:rPr>
        <w:t xml:space="preserve">Дежурство подразумева да су три извршиоца на располагању, и да се одазову позиву на предметну локацију у року од једног сата. </w:t>
      </w:r>
    </w:p>
    <w:p w:rsidR="009846A3" w:rsidRPr="00612C2E" w:rsidRDefault="009846A3" w:rsidP="009846A3">
      <w:pPr>
        <w:spacing w:after="120" w:line="276" w:lineRule="auto"/>
        <w:rPr>
          <w:rFonts w:eastAsia="Calibri" w:cs="Arial"/>
          <w:lang w:val="sr-Cyrl-RS"/>
        </w:rPr>
      </w:pPr>
      <w:r w:rsidRPr="00612C2E">
        <w:rPr>
          <w:rFonts w:eastAsia="Calibri" w:cs="Arial"/>
          <w:lang w:val="sr-Cyrl-RS"/>
        </w:rPr>
        <w:t>У случају хаварије у току дежурства, извршилац је дужан о томе обавестити свог предпостављеног који ће у току наредног радног дана известити одговорно лице Наручиоца.</w:t>
      </w:r>
    </w:p>
    <w:p w:rsidR="009846A3" w:rsidRDefault="009846A3" w:rsidP="009846A3">
      <w:pPr>
        <w:spacing w:after="200" w:line="276" w:lineRule="auto"/>
        <w:rPr>
          <w:rFonts w:eastAsia="Calibri" w:cs="Arial"/>
          <w:lang w:val="sr-Cyrl-RS"/>
        </w:rPr>
      </w:pPr>
    </w:p>
    <w:p w:rsidR="009846A3" w:rsidRPr="00612C2E" w:rsidRDefault="009846A3" w:rsidP="009846A3">
      <w:pPr>
        <w:spacing w:after="200" w:line="276" w:lineRule="auto"/>
        <w:rPr>
          <w:rFonts w:eastAsia="Calibri" w:cs="Arial"/>
          <w:lang w:val="sr-Cyrl-RS"/>
        </w:rPr>
      </w:pPr>
    </w:p>
    <w:p w:rsidR="009846A3" w:rsidRPr="00612C2E" w:rsidRDefault="009846A3" w:rsidP="009846A3">
      <w:pPr>
        <w:spacing w:after="200" w:line="276" w:lineRule="auto"/>
        <w:rPr>
          <w:rFonts w:eastAsia="Calibri" w:cs="Arial"/>
          <w:b/>
          <w:lang w:val="sr-Cyrl-RS"/>
        </w:rPr>
      </w:pPr>
      <w:r w:rsidRPr="00612C2E">
        <w:rPr>
          <w:rFonts w:eastAsia="Calibri" w:cs="Arial"/>
          <w:b/>
          <w:lang w:val="sr-Cyrl-RS"/>
        </w:rPr>
        <w:lastRenderedPageBreak/>
        <w:t>2.</w:t>
      </w:r>
      <w:r w:rsidRPr="00612C2E">
        <w:rPr>
          <w:rFonts w:eastAsia="Calibri" w:cs="Arial"/>
          <w:lang w:val="sr-Cyrl-RS"/>
        </w:rPr>
        <w:t xml:space="preserve">       </w:t>
      </w:r>
      <w:r w:rsidRPr="00612C2E">
        <w:rPr>
          <w:rFonts w:eastAsia="Calibri" w:cs="Arial"/>
          <w:b/>
          <w:lang w:val="sr-Cyrl-RS"/>
        </w:rPr>
        <w:t xml:space="preserve">РЕДОВНО МЕСЕЧНО ОДРЖАВАЊЕ КГХ (КЛИМА/ГРЕЈАЊЕ/ХЛАЂЕЊЕ) НА </w:t>
      </w:r>
      <w:r w:rsidRPr="00612C2E">
        <w:rPr>
          <w:rFonts w:eastAsia="Calibri" w:cs="Arial"/>
          <w:b/>
        </w:rPr>
        <w:t>O</w:t>
      </w:r>
      <w:r w:rsidRPr="00612C2E">
        <w:rPr>
          <w:rFonts w:eastAsia="Calibri" w:cs="Arial"/>
          <w:b/>
          <w:lang w:val="sr-Cyrl-RS"/>
        </w:rPr>
        <w:t>Б</w:t>
      </w:r>
      <w:r w:rsidRPr="00612C2E">
        <w:rPr>
          <w:rFonts w:eastAsia="Calibri" w:cs="Arial"/>
          <w:b/>
        </w:rPr>
        <w:t>JEK</w:t>
      </w:r>
      <w:r w:rsidRPr="00612C2E">
        <w:rPr>
          <w:rFonts w:eastAsia="Calibri" w:cs="Arial"/>
          <w:b/>
          <w:lang w:val="sr-Cyrl-RS"/>
        </w:rPr>
        <w:t>ТИМА</w:t>
      </w:r>
      <w:r w:rsidRPr="00612C2E">
        <w:rPr>
          <w:rFonts w:eastAsia="Calibri" w:cs="Arial"/>
          <w:b/>
        </w:rPr>
        <w:t xml:space="preserve"> </w:t>
      </w:r>
      <w:r w:rsidRPr="00612C2E">
        <w:rPr>
          <w:rFonts w:eastAsia="Calibri" w:cs="Arial"/>
          <w:b/>
          <w:lang w:val="sr-Latn-RS"/>
        </w:rPr>
        <w:t>(</w:t>
      </w:r>
      <w:r w:rsidRPr="00612C2E">
        <w:rPr>
          <w:rFonts w:eastAsia="Calibri" w:cs="Arial"/>
          <w:b/>
          <w:lang w:val="sr-Cyrl-RS"/>
        </w:rPr>
        <w:t>табела А), НА ТЕРИТОРИЈИ ОПШТИНЕ БЕОГРАД</w:t>
      </w:r>
    </w:p>
    <w:p w:rsidR="009846A3" w:rsidRPr="00612C2E" w:rsidRDefault="009846A3" w:rsidP="009846A3">
      <w:pPr>
        <w:spacing w:after="200" w:line="276" w:lineRule="auto"/>
        <w:rPr>
          <w:rFonts w:eastAsia="Calibri" w:cs="Arial"/>
          <w:lang w:val="sr-Cyrl-RS"/>
        </w:rPr>
      </w:pPr>
      <w:r w:rsidRPr="00612C2E">
        <w:rPr>
          <w:rFonts w:eastAsia="Calibri" w:cs="Arial"/>
          <w:lang w:val="sr-Cyrl-RS"/>
        </w:rPr>
        <w:t xml:space="preserve">У овом прилогу наведена су сва задужења радне групе за вршење услуге редовног одржавања КГХ </w:t>
      </w:r>
      <w:r w:rsidRPr="00566F3C">
        <w:rPr>
          <w:rFonts w:eastAsia="Calibri" w:cs="Arial"/>
          <w:lang w:val="sr-Cyrl-RS"/>
        </w:rPr>
        <w:t>система</w:t>
      </w:r>
      <w:r w:rsidR="00486113" w:rsidRPr="00566F3C">
        <w:rPr>
          <w:rFonts w:eastAsia="Calibri" w:cs="Arial"/>
          <w:lang w:val="sr-Cyrl-RS"/>
        </w:rPr>
        <w:t xml:space="preserve"> </w:t>
      </w:r>
      <w:r w:rsidR="0000767C" w:rsidRPr="00566F3C">
        <w:rPr>
          <w:rFonts w:eastAsia="Calibri" w:cs="Arial"/>
          <w:lang w:val="sr-Cyrl-RS"/>
        </w:rPr>
        <w:t>ЕПС Дистрибуције</w:t>
      </w:r>
      <w:r w:rsidR="0000767C" w:rsidRPr="00566F3C">
        <w:rPr>
          <w:rFonts w:eastAsia="Calibri" w:cs="Arial"/>
          <w:lang w:val="sr-Latn-RS"/>
        </w:rPr>
        <w:t xml:space="preserve"> </w:t>
      </w:r>
      <w:r w:rsidR="0000767C" w:rsidRPr="00566F3C">
        <w:rPr>
          <w:rFonts w:eastAsia="Calibri" w:cs="Arial"/>
          <w:lang w:val="sr-Cyrl-RS"/>
        </w:rPr>
        <w:t>и Техничког центра Београд</w:t>
      </w:r>
      <w:r w:rsidRPr="00566F3C">
        <w:rPr>
          <w:rFonts w:eastAsia="Calibri" w:cs="Arial"/>
          <w:lang w:val="sr-Cyrl-RS"/>
        </w:rPr>
        <w:t xml:space="preserve"> у</w:t>
      </w:r>
      <w:r w:rsidRPr="00612C2E">
        <w:rPr>
          <w:rFonts w:eastAsia="Calibri" w:cs="Arial"/>
          <w:lang w:val="sr-Cyrl-RS"/>
        </w:rPr>
        <w:t xml:space="preserve"> оквиру редовног радног времена (07-15 часова) на месечном нивоу и опис послова у оквиру дежурства након радног времена. Сви послови који нису наведени као месечно задужење биће вршени по налогу Одговорног лица Наручиоца кроз посебан Налог за рад/ Наруџбеницу.</w:t>
      </w:r>
    </w:p>
    <w:p w:rsidR="009846A3" w:rsidRPr="00612C2E" w:rsidRDefault="009846A3" w:rsidP="009846A3">
      <w:pPr>
        <w:spacing w:after="120" w:line="276" w:lineRule="auto"/>
        <w:contextualSpacing/>
        <w:rPr>
          <w:rFonts w:eastAsia="Calibri" w:cs="Arial"/>
          <w:b/>
          <w:lang w:val="sr-Cyrl-RS"/>
        </w:rPr>
      </w:pPr>
      <w:r w:rsidRPr="00612C2E">
        <w:rPr>
          <w:rFonts w:eastAsia="Calibri" w:cs="Arial"/>
          <w:b/>
          <w:lang w:val="sr-Cyrl-RS"/>
        </w:rPr>
        <w:t>2.1       Одржавање КГХ (клима/грејање/хлађење), у току радног времена</w:t>
      </w:r>
    </w:p>
    <w:p w:rsidR="009846A3" w:rsidRPr="00612C2E" w:rsidRDefault="009846A3" w:rsidP="009846A3">
      <w:pPr>
        <w:spacing w:after="200"/>
        <w:contextualSpacing/>
        <w:rPr>
          <w:rFonts w:eastAsia="Calibri" w:cs="Arial"/>
          <w:color w:val="FF0000"/>
          <w:lang w:val="sr-Cyrl-RS"/>
        </w:rPr>
      </w:pPr>
    </w:p>
    <w:p w:rsidR="009846A3" w:rsidRPr="00612C2E" w:rsidRDefault="009846A3" w:rsidP="009846A3">
      <w:pPr>
        <w:spacing w:after="200" w:line="276" w:lineRule="auto"/>
        <w:contextualSpacing/>
        <w:rPr>
          <w:rFonts w:eastAsia="Calibri" w:cs="Arial"/>
          <w:b/>
          <w:lang w:val="sr-Latn-RS"/>
        </w:rPr>
      </w:pPr>
      <w:r w:rsidRPr="00612C2E">
        <w:rPr>
          <w:rFonts w:eastAsia="Calibri" w:cs="Arial"/>
          <w:b/>
        </w:rPr>
        <w:t>I</w:t>
      </w:r>
      <w:r w:rsidRPr="00612C2E">
        <w:rPr>
          <w:rFonts w:eastAsia="Calibri" w:cs="Arial"/>
          <w:b/>
          <w:lang w:val="sr-Latn-RS"/>
        </w:rPr>
        <w:t xml:space="preserve"> ОДРЖАВАЊЕ СИСТЕМА ВЕНТИЛАЦИЈЕ МОКРИХ ЧВОРОВА</w:t>
      </w:r>
    </w:p>
    <w:p w:rsidR="009846A3" w:rsidRPr="00612C2E" w:rsidRDefault="009846A3" w:rsidP="009846A3">
      <w:pPr>
        <w:numPr>
          <w:ilvl w:val="0"/>
          <w:numId w:val="48"/>
        </w:numPr>
        <w:spacing w:before="0" w:after="200" w:line="276" w:lineRule="auto"/>
        <w:ind w:left="0" w:firstLine="0"/>
        <w:contextualSpacing/>
        <w:rPr>
          <w:rFonts w:eastAsia="Calibri" w:cs="Arial"/>
          <w:lang w:val="sr-Latn-RS"/>
        </w:rPr>
      </w:pPr>
      <w:r w:rsidRPr="00612C2E">
        <w:rPr>
          <w:rFonts w:eastAsia="Calibri" w:cs="Arial"/>
          <w:lang w:val="sr-Latn-RS"/>
        </w:rPr>
        <w:t>контрола рада система одсисног вентилатора</w:t>
      </w:r>
    </w:p>
    <w:p w:rsidR="009846A3" w:rsidRPr="009846A3" w:rsidRDefault="009846A3" w:rsidP="009846A3">
      <w:pPr>
        <w:numPr>
          <w:ilvl w:val="0"/>
          <w:numId w:val="48"/>
        </w:numPr>
        <w:spacing w:before="0" w:after="200" w:line="276" w:lineRule="auto"/>
        <w:ind w:left="0" w:firstLine="0"/>
        <w:contextualSpacing/>
        <w:rPr>
          <w:rFonts w:eastAsia="Calibri" w:cs="Arial"/>
          <w:lang w:val="sr-Latn-RS"/>
        </w:rPr>
      </w:pPr>
      <w:r w:rsidRPr="00612C2E">
        <w:rPr>
          <w:rFonts w:eastAsia="Calibri" w:cs="Arial"/>
          <w:lang w:val="sr-Latn-RS"/>
        </w:rPr>
        <w:t>чишћење вентилаторске секције</w:t>
      </w:r>
    </w:p>
    <w:p w:rsidR="009846A3" w:rsidRPr="00612C2E" w:rsidRDefault="009846A3" w:rsidP="009846A3">
      <w:pPr>
        <w:rPr>
          <w:rFonts w:eastAsia="Calibri" w:cs="Arial"/>
          <w:b/>
          <w:lang w:val="sr-Latn-RS"/>
        </w:rPr>
      </w:pPr>
      <w:r w:rsidRPr="00612C2E">
        <w:rPr>
          <w:rFonts w:eastAsia="Calibri" w:cs="Arial"/>
          <w:b/>
          <w:lang w:val="sr-Latn-RS"/>
        </w:rPr>
        <w:t>II ОДРЖАВАЊЕ РАСХЛАДНОГ УРЕЂАЈА</w:t>
      </w:r>
    </w:p>
    <w:p w:rsidR="009846A3" w:rsidRPr="00612C2E" w:rsidRDefault="009846A3" w:rsidP="009846A3">
      <w:pPr>
        <w:numPr>
          <w:ilvl w:val="0"/>
          <w:numId w:val="49"/>
        </w:numPr>
        <w:spacing w:before="0" w:after="200" w:line="276" w:lineRule="auto"/>
        <w:ind w:left="0" w:firstLine="0"/>
        <w:contextualSpacing/>
        <w:rPr>
          <w:rFonts w:eastAsia="Calibri" w:cs="Arial"/>
          <w:lang w:val="sr-Latn-RS"/>
        </w:rPr>
      </w:pPr>
      <w:r w:rsidRPr="00612C2E">
        <w:rPr>
          <w:rFonts w:eastAsia="Calibri" w:cs="Arial"/>
          <w:lang w:val="sr-Latn-RS"/>
        </w:rPr>
        <w:t>контрола радних параметара</w:t>
      </w:r>
    </w:p>
    <w:p w:rsidR="009846A3" w:rsidRPr="00612C2E" w:rsidRDefault="009846A3" w:rsidP="009846A3">
      <w:pPr>
        <w:numPr>
          <w:ilvl w:val="0"/>
          <w:numId w:val="49"/>
        </w:numPr>
        <w:spacing w:before="0" w:after="200" w:line="276" w:lineRule="auto"/>
        <w:ind w:left="0" w:firstLine="0"/>
        <w:contextualSpacing/>
        <w:rPr>
          <w:rFonts w:eastAsia="Calibri" w:cs="Arial"/>
          <w:lang w:val="sr-Latn-RS"/>
        </w:rPr>
      </w:pPr>
      <w:r w:rsidRPr="00612C2E">
        <w:rPr>
          <w:rFonts w:eastAsia="Calibri" w:cs="Arial"/>
          <w:lang w:val="sr-Latn-RS"/>
        </w:rPr>
        <w:t>прање и чишћење секције кондензатора</w:t>
      </w:r>
    </w:p>
    <w:p w:rsidR="009846A3" w:rsidRPr="00612C2E" w:rsidRDefault="009846A3" w:rsidP="009846A3">
      <w:pPr>
        <w:numPr>
          <w:ilvl w:val="0"/>
          <w:numId w:val="49"/>
        </w:numPr>
        <w:spacing w:before="0" w:after="200" w:line="276" w:lineRule="auto"/>
        <w:ind w:left="0" w:firstLine="0"/>
        <w:contextualSpacing/>
        <w:rPr>
          <w:rFonts w:eastAsia="Calibri" w:cs="Arial"/>
          <w:lang w:val="sr-Latn-RS"/>
        </w:rPr>
      </w:pPr>
      <w:r w:rsidRPr="00612C2E">
        <w:rPr>
          <w:rFonts w:eastAsia="Calibri" w:cs="Arial"/>
          <w:lang w:val="sr-Latn-RS"/>
        </w:rPr>
        <w:t>прање и чишћење секције хладњака</w:t>
      </w:r>
    </w:p>
    <w:p w:rsidR="009846A3" w:rsidRPr="00612C2E" w:rsidRDefault="009846A3" w:rsidP="009846A3">
      <w:pPr>
        <w:numPr>
          <w:ilvl w:val="0"/>
          <w:numId w:val="49"/>
        </w:numPr>
        <w:spacing w:before="0" w:after="200" w:line="276" w:lineRule="auto"/>
        <w:ind w:left="0" w:firstLine="0"/>
        <w:contextualSpacing/>
        <w:rPr>
          <w:rFonts w:eastAsia="Calibri" w:cs="Arial"/>
          <w:lang w:val="sr-Latn-RS"/>
        </w:rPr>
      </w:pPr>
      <w:r w:rsidRPr="00612C2E">
        <w:rPr>
          <w:rFonts w:eastAsia="Calibri" w:cs="Arial"/>
          <w:lang w:val="sr-Latn-RS"/>
        </w:rPr>
        <w:t>контрола рада вентилатора</w:t>
      </w:r>
    </w:p>
    <w:p w:rsidR="009846A3" w:rsidRPr="00612C2E" w:rsidRDefault="009846A3" w:rsidP="009846A3">
      <w:pPr>
        <w:numPr>
          <w:ilvl w:val="0"/>
          <w:numId w:val="49"/>
        </w:numPr>
        <w:spacing w:before="0" w:after="200" w:line="276" w:lineRule="auto"/>
        <w:ind w:left="0" w:firstLine="0"/>
        <w:contextualSpacing/>
        <w:rPr>
          <w:rFonts w:eastAsia="Calibri" w:cs="Arial"/>
          <w:lang w:val="sr-Latn-RS"/>
        </w:rPr>
      </w:pPr>
      <w:r w:rsidRPr="00612C2E">
        <w:rPr>
          <w:rFonts w:eastAsia="Calibri" w:cs="Arial"/>
          <w:lang w:val="sr-Latn-RS"/>
        </w:rPr>
        <w:t>контрола рада компресора</w:t>
      </w:r>
    </w:p>
    <w:p w:rsidR="009846A3" w:rsidRPr="00612C2E" w:rsidRDefault="009846A3" w:rsidP="009846A3">
      <w:pPr>
        <w:numPr>
          <w:ilvl w:val="0"/>
          <w:numId w:val="49"/>
        </w:numPr>
        <w:spacing w:before="0" w:after="200" w:line="276" w:lineRule="auto"/>
        <w:ind w:left="0" w:firstLine="0"/>
        <w:contextualSpacing/>
        <w:rPr>
          <w:rFonts w:eastAsia="Calibri" w:cs="Arial"/>
          <w:lang w:val="sr-Latn-RS"/>
        </w:rPr>
      </w:pPr>
      <w:r w:rsidRPr="00612C2E">
        <w:rPr>
          <w:rFonts w:eastAsia="Calibri" w:cs="Arial"/>
          <w:lang w:val="sr-Latn-RS"/>
        </w:rPr>
        <w:t>контрола рада уљне пумпе и грејача</w:t>
      </w:r>
    </w:p>
    <w:p w:rsidR="009846A3" w:rsidRPr="00612C2E" w:rsidRDefault="009846A3" w:rsidP="009846A3">
      <w:pPr>
        <w:numPr>
          <w:ilvl w:val="0"/>
          <w:numId w:val="49"/>
        </w:numPr>
        <w:spacing w:before="0" w:after="200" w:line="276" w:lineRule="auto"/>
        <w:ind w:left="0" w:firstLine="0"/>
        <w:contextualSpacing/>
        <w:rPr>
          <w:rFonts w:eastAsia="Calibri" w:cs="Arial"/>
          <w:lang w:val="sr-Latn-RS"/>
        </w:rPr>
      </w:pPr>
      <w:r w:rsidRPr="00612C2E">
        <w:rPr>
          <w:rFonts w:eastAsia="Calibri" w:cs="Arial"/>
          <w:lang w:val="sr-Latn-RS"/>
        </w:rPr>
        <w:t>испирање цевне мреже</w:t>
      </w:r>
    </w:p>
    <w:p w:rsidR="009846A3" w:rsidRPr="00612C2E" w:rsidRDefault="009846A3" w:rsidP="009846A3">
      <w:pPr>
        <w:numPr>
          <w:ilvl w:val="0"/>
          <w:numId w:val="49"/>
        </w:numPr>
        <w:spacing w:before="0" w:after="200" w:line="276" w:lineRule="auto"/>
        <w:ind w:left="0" w:firstLine="0"/>
        <w:contextualSpacing/>
        <w:rPr>
          <w:rFonts w:eastAsia="Calibri" w:cs="Arial"/>
          <w:lang w:val="sr-Latn-RS"/>
        </w:rPr>
      </w:pPr>
      <w:r w:rsidRPr="00612C2E">
        <w:rPr>
          <w:rFonts w:eastAsia="Calibri" w:cs="Arial"/>
          <w:lang w:val="sr-Latn-RS"/>
        </w:rPr>
        <w:t>припрема цевне мреже зимски/летњи режим са одзрачивањем</w:t>
      </w:r>
    </w:p>
    <w:p w:rsidR="009846A3" w:rsidRPr="00612C2E" w:rsidRDefault="009846A3" w:rsidP="009846A3">
      <w:pPr>
        <w:numPr>
          <w:ilvl w:val="0"/>
          <w:numId w:val="49"/>
        </w:numPr>
        <w:spacing w:before="0" w:after="200" w:line="276" w:lineRule="auto"/>
        <w:ind w:left="0" w:firstLine="0"/>
        <w:contextualSpacing/>
        <w:rPr>
          <w:rFonts w:eastAsia="Calibri" w:cs="Arial"/>
          <w:lang w:val="sr-Latn-RS"/>
        </w:rPr>
      </w:pPr>
      <w:r w:rsidRPr="00612C2E">
        <w:rPr>
          <w:rFonts w:eastAsia="Calibri" w:cs="Arial"/>
          <w:lang w:val="sr-Latn-RS"/>
        </w:rPr>
        <w:t>чишћење и тела уређаја</w:t>
      </w:r>
    </w:p>
    <w:p w:rsidR="009846A3" w:rsidRPr="00612C2E" w:rsidRDefault="009846A3" w:rsidP="009846A3">
      <w:pPr>
        <w:spacing w:after="200"/>
        <w:contextualSpacing/>
        <w:rPr>
          <w:rFonts w:eastAsia="Calibri" w:cs="Arial"/>
          <w:lang w:val="sr-Latn-RS"/>
        </w:rPr>
      </w:pPr>
    </w:p>
    <w:p w:rsidR="009846A3" w:rsidRPr="00612C2E" w:rsidRDefault="009846A3" w:rsidP="009846A3">
      <w:pPr>
        <w:spacing w:after="200" w:line="276" w:lineRule="auto"/>
        <w:contextualSpacing/>
        <w:rPr>
          <w:rFonts w:eastAsia="Calibri" w:cs="Arial"/>
          <w:b/>
          <w:lang w:val="sr-Latn-RS"/>
        </w:rPr>
      </w:pPr>
      <w:r w:rsidRPr="00612C2E">
        <w:rPr>
          <w:rFonts w:eastAsia="Calibri" w:cs="Arial"/>
          <w:b/>
          <w:lang w:val="sr-Latn-RS"/>
        </w:rPr>
        <w:t>III ОДРЖАВАЊЕ СПЛИТ СИСТЕМА</w:t>
      </w:r>
    </w:p>
    <w:p w:rsidR="009846A3" w:rsidRPr="00612C2E" w:rsidRDefault="009846A3" w:rsidP="009846A3">
      <w:pPr>
        <w:numPr>
          <w:ilvl w:val="0"/>
          <w:numId w:val="50"/>
        </w:numPr>
        <w:spacing w:before="0" w:after="200" w:line="276" w:lineRule="auto"/>
        <w:ind w:left="0" w:firstLine="0"/>
        <w:contextualSpacing/>
        <w:rPr>
          <w:rFonts w:eastAsia="Calibri" w:cs="Arial"/>
          <w:lang w:val="sr-Cyrl-RS"/>
        </w:rPr>
      </w:pPr>
      <w:r w:rsidRPr="00612C2E">
        <w:rPr>
          <w:rFonts w:eastAsia="Calibri" w:cs="Arial"/>
          <w:lang w:val="sr-Cyrl-RS"/>
        </w:rPr>
        <w:t>чишћење и прање уређаја</w:t>
      </w:r>
    </w:p>
    <w:p w:rsidR="009846A3" w:rsidRPr="00612C2E" w:rsidRDefault="009846A3" w:rsidP="009846A3">
      <w:pPr>
        <w:numPr>
          <w:ilvl w:val="0"/>
          <w:numId w:val="50"/>
        </w:numPr>
        <w:spacing w:before="0" w:after="200" w:line="276" w:lineRule="auto"/>
        <w:ind w:left="0" w:firstLine="0"/>
        <w:contextualSpacing/>
        <w:rPr>
          <w:rFonts w:eastAsia="Calibri" w:cs="Arial"/>
          <w:lang w:val="sr-Cyrl-RS"/>
        </w:rPr>
      </w:pPr>
      <w:r w:rsidRPr="00612C2E">
        <w:rPr>
          <w:rFonts w:eastAsia="Calibri" w:cs="Arial"/>
          <w:lang w:val="sr-Cyrl-RS"/>
        </w:rPr>
        <w:t>дезинфекција уређаја</w:t>
      </w:r>
    </w:p>
    <w:p w:rsidR="009846A3" w:rsidRPr="00612C2E" w:rsidRDefault="009846A3" w:rsidP="009846A3">
      <w:pPr>
        <w:spacing w:after="200"/>
        <w:contextualSpacing/>
        <w:rPr>
          <w:rFonts w:eastAsia="Calibri" w:cs="Arial"/>
          <w:lang w:val="sr-Cyrl-RS"/>
        </w:rPr>
      </w:pPr>
    </w:p>
    <w:p w:rsidR="009846A3" w:rsidRPr="00612C2E" w:rsidRDefault="009846A3" w:rsidP="009846A3">
      <w:pPr>
        <w:spacing w:after="200" w:line="276" w:lineRule="auto"/>
        <w:contextualSpacing/>
        <w:rPr>
          <w:rFonts w:eastAsia="Calibri" w:cs="Arial"/>
          <w:b/>
          <w:lang w:val="sr-Latn-RS"/>
        </w:rPr>
      </w:pPr>
      <w:r w:rsidRPr="00612C2E">
        <w:rPr>
          <w:rFonts w:eastAsia="Calibri" w:cs="Arial"/>
          <w:b/>
          <w:lang w:val="sr-Latn-RS"/>
        </w:rPr>
        <w:t>IV ОДРЖАВАЊЕ ВРВ СИСТЕМА</w:t>
      </w:r>
    </w:p>
    <w:p w:rsidR="009846A3" w:rsidRPr="00612C2E" w:rsidRDefault="009846A3" w:rsidP="009846A3">
      <w:pPr>
        <w:numPr>
          <w:ilvl w:val="0"/>
          <w:numId w:val="51"/>
        </w:numPr>
        <w:spacing w:before="0" w:after="200" w:line="276" w:lineRule="auto"/>
        <w:ind w:left="0" w:firstLine="0"/>
        <w:contextualSpacing/>
        <w:rPr>
          <w:rFonts w:eastAsia="Calibri" w:cs="Arial"/>
          <w:lang w:val="sr-Latn-RS"/>
        </w:rPr>
      </w:pPr>
      <w:r w:rsidRPr="00612C2E">
        <w:rPr>
          <w:rFonts w:eastAsia="Calibri" w:cs="Arial"/>
          <w:lang w:val="sr-Latn-RS"/>
        </w:rPr>
        <w:t>контрола рада уређаја</w:t>
      </w:r>
    </w:p>
    <w:p w:rsidR="009846A3" w:rsidRPr="00612C2E" w:rsidRDefault="009846A3" w:rsidP="009846A3">
      <w:pPr>
        <w:numPr>
          <w:ilvl w:val="0"/>
          <w:numId w:val="51"/>
        </w:numPr>
        <w:spacing w:before="0" w:after="200" w:line="276" w:lineRule="auto"/>
        <w:ind w:left="0" w:firstLine="0"/>
        <w:contextualSpacing/>
        <w:rPr>
          <w:rFonts w:eastAsia="Calibri" w:cs="Arial"/>
          <w:lang w:val="sr-Latn-RS"/>
        </w:rPr>
      </w:pPr>
      <w:r w:rsidRPr="00612C2E">
        <w:rPr>
          <w:rFonts w:eastAsia="Calibri" w:cs="Arial"/>
          <w:lang w:val="sr-Latn-RS"/>
        </w:rPr>
        <w:t>прање и чишћење кондензатора</w:t>
      </w:r>
    </w:p>
    <w:p w:rsidR="009846A3" w:rsidRPr="00612C2E" w:rsidRDefault="009846A3" w:rsidP="009846A3">
      <w:pPr>
        <w:numPr>
          <w:ilvl w:val="0"/>
          <w:numId w:val="51"/>
        </w:numPr>
        <w:spacing w:before="0" w:after="200" w:line="276" w:lineRule="auto"/>
        <w:ind w:left="0" w:firstLine="0"/>
        <w:contextualSpacing/>
        <w:rPr>
          <w:rFonts w:eastAsia="Calibri" w:cs="Arial"/>
          <w:lang w:val="sr-Latn-RS"/>
        </w:rPr>
      </w:pPr>
      <w:r w:rsidRPr="00612C2E">
        <w:rPr>
          <w:rFonts w:eastAsia="Calibri" w:cs="Arial"/>
          <w:lang w:val="sr-Latn-RS"/>
        </w:rPr>
        <w:t>прање и чишћење унутрашње јединице</w:t>
      </w:r>
    </w:p>
    <w:p w:rsidR="009846A3" w:rsidRPr="00612C2E" w:rsidRDefault="009846A3" w:rsidP="009846A3">
      <w:pPr>
        <w:numPr>
          <w:ilvl w:val="0"/>
          <w:numId w:val="51"/>
        </w:numPr>
        <w:spacing w:before="0" w:after="200" w:line="276" w:lineRule="auto"/>
        <w:ind w:left="0" w:firstLine="0"/>
        <w:contextualSpacing/>
        <w:rPr>
          <w:rFonts w:eastAsia="Calibri" w:cs="Arial"/>
          <w:lang w:val="sr-Latn-RS"/>
        </w:rPr>
      </w:pPr>
      <w:r w:rsidRPr="00612C2E">
        <w:rPr>
          <w:rFonts w:eastAsia="Calibri" w:cs="Arial"/>
          <w:lang w:val="sr-Latn-RS"/>
        </w:rPr>
        <w:t>допуна фреона</w:t>
      </w:r>
    </w:p>
    <w:p w:rsidR="009846A3" w:rsidRPr="00612C2E" w:rsidRDefault="009846A3" w:rsidP="009846A3">
      <w:pPr>
        <w:numPr>
          <w:ilvl w:val="0"/>
          <w:numId w:val="51"/>
        </w:numPr>
        <w:spacing w:before="0" w:after="200" w:line="276" w:lineRule="auto"/>
        <w:ind w:left="0" w:firstLine="0"/>
        <w:contextualSpacing/>
        <w:rPr>
          <w:rFonts w:eastAsia="Calibri" w:cs="Arial"/>
          <w:lang w:val="sr-Latn-RS"/>
        </w:rPr>
      </w:pPr>
      <w:r w:rsidRPr="00612C2E">
        <w:rPr>
          <w:rFonts w:eastAsia="Calibri" w:cs="Arial"/>
          <w:lang w:val="sr-Latn-RS"/>
        </w:rPr>
        <w:t>контрола рада вентилатора</w:t>
      </w:r>
    </w:p>
    <w:p w:rsidR="009846A3" w:rsidRPr="00612C2E" w:rsidRDefault="009846A3" w:rsidP="009846A3">
      <w:pPr>
        <w:spacing w:after="200" w:line="276" w:lineRule="auto"/>
        <w:ind w:left="284"/>
        <w:contextualSpacing/>
        <w:rPr>
          <w:rFonts w:eastAsia="Calibri" w:cs="Arial"/>
          <w:lang w:val="sr-Latn-RS"/>
        </w:rPr>
      </w:pPr>
    </w:p>
    <w:p w:rsidR="009846A3" w:rsidRPr="00612C2E" w:rsidRDefault="009846A3" w:rsidP="009846A3">
      <w:pPr>
        <w:spacing w:after="200" w:line="276" w:lineRule="auto"/>
        <w:contextualSpacing/>
        <w:rPr>
          <w:rFonts w:eastAsia="Calibri" w:cs="Arial"/>
          <w:b/>
          <w:lang w:val="sr-Latn-RS"/>
        </w:rPr>
      </w:pPr>
      <w:r w:rsidRPr="00612C2E">
        <w:rPr>
          <w:rFonts w:eastAsia="Calibri" w:cs="Arial"/>
          <w:b/>
          <w:lang w:val="sr-Latn-RS"/>
        </w:rPr>
        <w:t>V ОДРЖАВАЊЕ СИСТЕМА РАДИЈАТОРСКОГ ГРЕЈАЊА</w:t>
      </w:r>
    </w:p>
    <w:p w:rsidR="009846A3" w:rsidRPr="00612C2E" w:rsidRDefault="009846A3" w:rsidP="009846A3">
      <w:pPr>
        <w:numPr>
          <w:ilvl w:val="0"/>
          <w:numId w:val="52"/>
        </w:numPr>
        <w:spacing w:before="0" w:after="200" w:line="276" w:lineRule="auto"/>
        <w:ind w:left="0" w:firstLine="0"/>
        <w:contextualSpacing/>
        <w:rPr>
          <w:rFonts w:eastAsia="Calibri" w:cs="Arial"/>
          <w:lang w:val="sr-Cyrl-RS"/>
        </w:rPr>
      </w:pPr>
      <w:r w:rsidRPr="00612C2E">
        <w:rPr>
          <w:rFonts w:eastAsia="Calibri" w:cs="Arial"/>
          <w:lang w:val="sr-Cyrl-RS"/>
        </w:rPr>
        <w:t>контрола рада система</w:t>
      </w:r>
    </w:p>
    <w:p w:rsidR="009846A3" w:rsidRPr="009846A3" w:rsidRDefault="009846A3" w:rsidP="009846A3">
      <w:pPr>
        <w:numPr>
          <w:ilvl w:val="0"/>
          <w:numId w:val="52"/>
        </w:numPr>
        <w:spacing w:before="0" w:after="200" w:line="276" w:lineRule="auto"/>
        <w:ind w:left="0" w:firstLine="0"/>
        <w:contextualSpacing/>
        <w:rPr>
          <w:rFonts w:eastAsia="Calibri" w:cs="Arial"/>
          <w:lang w:val="sr-Cyrl-RS"/>
        </w:rPr>
      </w:pPr>
      <w:r w:rsidRPr="00612C2E">
        <w:rPr>
          <w:rFonts w:eastAsia="Calibri" w:cs="Arial"/>
          <w:lang w:val="sr-Cyrl-RS"/>
        </w:rPr>
        <w:t>испирање инсталације, пуњење и пражњење система</w:t>
      </w:r>
    </w:p>
    <w:p w:rsidR="009846A3" w:rsidRPr="00612C2E" w:rsidRDefault="009846A3" w:rsidP="009846A3">
      <w:pPr>
        <w:rPr>
          <w:rFonts w:eastAsia="Calibri" w:cs="Arial"/>
          <w:b/>
          <w:lang w:val="sr-Latn-RS"/>
        </w:rPr>
      </w:pPr>
      <w:r w:rsidRPr="00612C2E">
        <w:rPr>
          <w:rFonts w:eastAsia="Calibri" w:cs="Arial"/>
          <w:b/>
          <w:lang w:val="sr-Latn-RS"/>
        </w:rPr>
        <w:t>VI ОДРЖАВАЊЕ СИСТЕМА ЦЕНТРАЛНОГ ГРЕЈАЊА</w:t>
      </w:r>
    </w:p>
    <w:p w:rsidR="009846A3" w:rsidRPr="00612C2E" w:rsidRDefault="009846A3" w:rsidP="009846A3">
      <w:pPr>
        <w:numPr>
          <w:ilvl w:val="0"/>
          <w:numId w:val="53"/>
        </w:numPr>
        <w:spacing w:before="0" w:after="200" w:line="276" w:lineRule="auto"/>
        <w:ind w:left="0" w:firstLine="0"/>
        <w:contextualSpacing/>
        <w:rPr>
          <w:rFonts w:eastAsia="Calibri" w:cs="Arial"/>
          <w:lang w:val="sr-Latn-RS"/>
        </w:rPr>
      </w:pPr>
      <w:r w:rsidRPr="00612C2E">
        <w:rPr>
          <w:rFonts w:eastAsia="Calibri" w:cs="Arial"/>
          <w:lang w:val="sr-Latn-RS"/>
        </w:rPr>
        <w:t>контрола рада котлова</w:t>
      </w:r>
    </w:p>
    <w:p w:rsidR="009846A3" w:rsidRPr="00612C2E" w:rsidRDefault="009846A3" w:rsidP="009846A3">
      <w:pPr>
        <w:numPr>
          <w:ilvl w:val="0"/>
          <w:numId w:val="53"/>
        </w:numPr>
        <w:spacing w:before="0" w:after="200" w:line="276" w:lineRule="auto"/>
        <w:ind w:left="0" w:firstLine="0"/>
        <w:contextualSpacing/>
        <w:rPr>
          <w:rFonts w:eastAsia="Calibri" w:cs="Arial"/>
          <w:lang w:val="sr-Latn-RS"/>
        </w:rPr>
      </w:pPr>
      <w:r w:rsidRPr="00612C2E">
        <w:rPr>
          <w:rFonts w:eastAsia="Calibri" w:cs="Arial"/>
          <w:lang w:val="sr-Latn-RS"/>
        </w:rPr>
        <w:t>подешавање параметара</w:t>
      </w:r>
    </w:p>
    <w:p w:rsidR="009846A3" w:rsidRPr="00612C2E" w:rsidRDefault="009846A3" w:rsidP="009846A3">
      <w:pPr>
        <w:numPr>
          <w:ilvl w:val="0"/>
          <w:numId w:val="53"/>
        </w:numPr>
        <w:spacing w:before="0" w:after="200" w:line="276" w:lineRule="auto"/>
        <w:ind w:left="0" w:firstLine="0"/>
        <w:contextualSpacing/>
        <w:rPr>
          <w:rFonts w:eastAsia="Calibri" w:cs="Arial"/>
          <w:lang w:val="sr-Latn-RS"/>
        </w:rPr>
      </w:pPr>
      <w:r w:rsidRPr="00612C2E">
        <w:rPr>
          <w:rFonts w:eastAsia="Calibri" w:cs="Arial"/>
          <w:lang w:val="sr-Latn-RS"/>
        </w:rPr>
        <w:t>контрола рада циркулационих пумпи</w:t>
      </w:r>
    </w:p>
    <w:p w:rsidR="009846A3" w:rsidRPr="00612C2E" w:rsidRDefault="009846A3" w:rsidP="009846A3">
      <w:pPr>
        <w:numPr>
          <w:ilvl w:val="0"/>
          <w:numId w:val="53"/>
        </w:numPr>
        <w:spacing w:before="0" w:after="200" w:line="276" w:lineRule="auto"/>
        <w:ind w:left="0" w:firstLine="0"/>
        <w:contextualSpacing/>
        <w:rPr>
          <w:rFonts w:eastAsia="Calibri" w:cs="Arial"/>
          <w:lang w:val="sr-Latn-RS"/>
        </w:rPr>
      </w:pPr>
      <w:r w:rsidRPr="00612C2E">
        <w:rPr>
          <w:rFonts w:eastAsia="Calibri" w:cs="Arial"/>
          <w:lang w:val="sr-Latn-RS"/>
        </w:rPr>
        <w:t>одзрачивање система</w:t>
      </w:r>
    </w:p>
    <w:p w:rsidR="009846A3" w:rsidRPr="00612C2E" w:rsidRDefault="009846A3" w:rsidP="009846A3">
      <w:pPr>
        <w:numPr>
          <w:ilvl w:val="0"/>
          <w:numId w:val="53"/>
        </w:numPr>
        <w:spacing w:before="0" w:after="200" w:line="276" w:lineRule="auto"/>
        <w:ind w:left="0" w:hanging="10"/>
        <w:contextualSpacing/>
        <w:rPr>
          <w:rFonts w:eastAsia="Calibri" w:cs="Arial"/>
          <w:lang w:val="sr-Latn-RS"/>
        </w:rPr>
      </w:pPr>
      <w:r w:rsidRPr="00612C2E">
        <w:rPr>
          <w:rFonts w:eastAsia="Calibri" w:cs="Arial"/>
          <w:lang w:val="sr-Latn-RS"/>
        </w:rPr>
        <w:t>испирање инсталације</w:t>
      </w:r>
    </w:p>
    <w:p w:rsidR="009846A3" w:rsidRPr="00612C2E" w:rsidRDefault="009846A3" w:rsidP="009846A3">
      <w:pPr>
        <w:numPr>
          <w:ilvl w:val="0"/>
          <w:numId w:val="53"/>
        </w:numPr>
        <w:spacing w:before="0" w:after="200" w:line="276" w:lineRule="auto"/>
        <w:ind w:left="0" w:hanging="10"/>
        <w:contextualSpacing/>
        <w:rPr>
          <w:rFonts w:eastAsia="Calibri" w:cs="Arial"/>
          <w:lang w:val="sr-Latn-RS"/>
        </w:rPr>
      </w:pPr>
      <w:r w:rsidRPr="00612C2E">
        <w:rPr>
          <w:rFonts w:eastAsia="Calibri" w:cs="Arial"/>
          <w:lang w:val="sr-Latn-RS"/>
        </w:rPr>
        <w:t>препакивање вентила</w:t>
      </w:r>
    </w:p>
    <w:p w:rsidR="009846A3" w:rsidRPr="00612C2E" w:rsidRDefault="009846A3" w:rsidP="009846A3">
      <w:pPr>
        <w:numPr>
          <w:ilvl w:val="0"/>
          <w:numId w:val="53"/>
        </w:numPr>
        <w:spacing w:before="0" w:after="200" w:line="276" w:lineRule="auto"/>
        <w:ind w:left="0" w:hanging="10"/>
        <w:contextualSpacing/>
        <w:rPr>
          <w:rFonts w:eastAsia="Calibri" w:cs="Arial"/>
          <w:lang w:val="sr-Latn-RS"/>
        </w:rPr>
      </w:pPr>
      <w:r w:rsidRPr="00612C2E">
        <w:rPr>
          <w:rFonts w:eastAsia="Calibri" w:cs="Arial"/>
          <w:lang w:val="sr-Latn-RS"/>
        </w:rPr>
        <w:t>одржавање грејних телa</w:t>
      </w:r>
    </w:p>
    <w:p w:rsidR="009846A3" w:rsidRPr="00612C2E" w:rsidRDefault="009846A3" w:rsidP="009846A3">
      <w:pPr>
        <w:tabs>
          <w:tab w:val="left" w:pos="0"/>
        </w:tabs>
        <w:spacing w:line="276" w:lineRule="auto"/>
        <w:rPr>
          <w:rFonts w:eastAsia="Calibri" w:cs="Arial"/>
          <w:b/>
          <w:lang w:val="sr-Cyrl-RS"/>
        </w:rPr>
      </w:pPr>
    </w:p>
    <w:p w:rsidR="009846A3" w:rsidRPr="00612C2E" w:rsidRDefault="009846A3" w:rsidP="009846A3">
      <w:pPr>
        <w:tabs>
          <w:tab w:val="left" w:pos="0"/>
        </w:tabs>
        <w:spacing w:line="276" w:lineRule="auto"/>
        <w:rPr>
          <w:rFonts w:eastAsia="Calibri" w:cs="Arial"/>
          <w:b/>
          <w:lang w:val="sr-Cyrl-RS"/>
        </w:rPr>
      </w:pPr>
      <w:r w:rsidRPr="00612C2E">
        <w:rPr>
          <w:rFonts w:eastAsia="Calibri" w:cs="Arial"/>
          <w:b/>
          <w:lang w:val="sr-Cyrl-RS"/>
        </w:rPr>
        <w:lastRenderedPageBreak/>
        <w:t>2.2</w:t>
      </w:r>
      <w:r w:rsidRPr="00612C2E">
        <w:rPr>
          <w:rFonts w:eastAsia="Calibri" w:cs="Arial"/>
          <w:b/>
          <w:lang w:val="sr-Cyrl-RS"/>
        </w:rPr>
        <w:tab/>
        <w:t xml:space="preserve">  Опис послова у оквиру дежурства</w:t>
      </w:r>
    </w:p>
    <w:p w:rsidR="009846A3" w:rsidRPr="00612C2E" w:rsidRDefault="009846A3" w:rsidP="009846A3">
      <w:pPr>
        <w:spacing w:after="120" w:line="276" w:lineRule="auto"/>
        <w:rPr>
          <w:rFonts w:eastAsia="Calibri" w:cs="Arial"/>
          <w:lang w:val="sr-Cyrl-RS"/>
        </w:rPr>
      </w:pPr>
      <w:r w:rsidRPr="00612C2E">
        <w:rPr>
          <w:rFonts w:eastAsia="Calibri" w:cs="Arial"/>
          <w:lang w:val="sr-Cyrl-RS"/>
        </w:rPr>
        <w:t>Неопходно је кроз редовно одржавање предвидети интервенције у случају изненадних кварова и ван редовног радног времена радне екипе задужене за одржавање</w:t>
      </w:r>
      <w:r w:rsidR="0000767C">
        <w:rPr>
          <w:rFonts w:eastAsia="Calibri" w:cs="Arial"/>
          <w:lang w:val="sr-Cyrl-RS"/>
        </w:rPr>
        <w:t xml:space="preserve"> на објектима </w:t>
      </w:r>
      <w:r w:rsidR="0000767C" w:rsidRPr="0000767C">
        <w:rPr>
          <w:rFonts w:eastAsia="Calibri" w:cs="Arial"/>
          <w:lang w:val="sr-Cyrl-RS"/>
        </w:rPr>
        <w:t xml:space="preserve"> ЕПС Дистрибуције</w:t>
      </w:r>
      <w:r w:rsidR="0000767C" w:rsidRPr="0000767C">
        <w:rPr>
          <w:rFonts w:eastAsia="Calibri" w:cs="Arial"/>
          <w:lang w:val="sr-Latn-RS"/>
        </w:rPr>
        <w:t xml:space="preserve"> </w:t>
      </w:r>
      <w:r w:rsidR="0000767C" w:rsidRPr="0000767C">
        <w:rPr>
          <w:rFonts w:eastAsia="Calibri" w:cs="Arial"/>
          <w:lang w:val="sr-Cyrl-RS"/>
        </w:rPr>
        <w:t>и Техничког центра Београд</w:t>
      </w:r>
      <w:r w:rsidRPr="00612C2E">
        <w:rPr>
          <w:rFonts w:eastAsia="Calibri" w:cs="Arial"/>
          <w:lang w:val="sr-Cyrl-RS"/>
        </w:rPr>
        <w:t xml:space="preserve"> КГХ система на наведеним локацијама.</w:t>
      </w:r>
    </w:p>
    <w:p w:rsidR="009846A3" w:rsidRPr="00612C2E" w:rsidRDefault="009846A3" w:rsidP="009846A3">
      <w:pPr>
        <w:spacing w:after="120" w:line="276" w:lineRule="auto"/>
        <w:rPr>
          <w:rFonts w:eastAsia="Calibri" w:cs="Arial"/>
          <w:lang w:val="sr-Cyrl-RS"/>
        </w:rPr>
      </w:pPr>
      <w:r w:rsidRPr="00612C2E">
        <w:rPr>
          <w:rFonts w:eastAsia="Calibri" w:cs="Arial"/>
          <w:lang w:val="sr-Cyrl-RS"/>
        </w:rPr>
        <w:t xml:space="preserve">Дежурство подразумева да су три извршиоца увек на располагању, и да се одазове позиву  на предметну локацију у року од једног сата. </w:t>
      </w:r>
    </w:p>
    <w:p w:rsidR="009846A3" w:rsidRPr="00612C2E" w:rsidRDefault="009846A3" w:rsidP="009846A3">
      <w:pPr>
        <w:spacing w:after="120" w:line="276" w:lineRule="auto"/>
        <w:rPr>
          <w:rFonts w:eastAsia="Calibri" w:cs="Arial"/>
          <w:lang w:val="sr-Cyrl-RS"/>
        </w:rPr>
      </w:pPr>
      <w:r w:rsidRPr="00612C2E">
        <w:rPr>
          <w:rFonts w:eastAsia="Calibri" w:cs="Arial"/>
          <w:lang w:val="sr-Cyrl-RS"/>
        </w:rPr>
        <w:t xml:space="preserve">У случају хаварије, дужан је о томе одмах обавестити свог предпостављеног који ће ујутру о томе известити одговорно </w:t>
      </w:r>
      <w:r w:rsidRPr="0034226F">
        <w:rPr>
          <w:rFonts w:eastAsia="Calibri" w:cs="Arial"/>
          <w:lang w:val="sr-Cyrl-RS"/>
        </w:rPr>
        <w:t>л</w:t>
      </w:r>
      <w:r w:rsidR="0034226F" w:rsidRPr="0034226F">
        <w:rPr>
          <w:rFonts w:eastAsia="Calibri" w:cs="Arial"/>
          <w:lang w:val="sr-Cyrl-RS"/>
        </w:rPr>
        <w:t>и</w:t>
      </w:r>
      <w:r w:rsidRPr="0034226F">
        <w:rPr>
          <w:rFonts w:eastAsia="Calibri" w:cs="Arial"/>
          <w:lang w:val="sr-Cyrl-RS"/>
        </w:rPr>
        <w:t>це Наручиоца.</w:t>
      </w:r>
    </w:p>
    <w:p w:rsidR="009846A3" w:rsidRPr="00612C2E" w:rsidRDefault="009846A3" w:rsidP="009846A3">
      <w:pPr>
        <w:spacing w:after="120" w:line="276" w:lineRule="auto"/>
        <w:rPr>
          <w:rFonts w:eastAsia="Calibri" w:cs="Arial"/>
          <w:lang w:val="sr-Cyrl-RS"/>
        </w:rPr>
      </w:pPr>
    </w:p>
    <w:p w:rsidR="009846A3" w:rsidRPr="00612C2E" w:rsidRDefault="009846A3" w:rsidP="009846A3">
      <w:pPr>
        <w:spacing w:after="200" w:line="276" w:lineRule="auto"/>
        <w:rPr>
          <w:rFonts w:eastAsia="Calibri" w:cs="Arial"/>
          <w:b/>
          <w:lang w:val="sr-Cyrl-RS"/>
        </w:rPr>
      </w:pPr>
      <w:r w:rsidRPr="00612C2E">
        <w:rPr>
          <w:rFonts w:eastAsia="Calibri" w:cs="Arial"/>
          <w:b/>
          <w:lang w:val="sr-Cyrl-RS"/>
        </w:rPr>
        <w:t>3.</w:t>
      </w:r>
      <w:r w:rsidRPr="00612C2E">
        <w:rPr>
          <w:rFonts w:eastAsia="Calibri" w:cs="Arial"/>
          <w:lang w:val="sr-Cyrl-RS"/>
        </w:rPr>
        <w:t xml:space="preserve">  </w:t>
      </w:r>
      <w:r w:rsidRPr="00612C2E">
        <w:rPr>
          <w:rFonts w:eastAsia="Calibri" w:cs="Arial"/>
          <w:b/>
          <w:lang w:val="sr-Cyrl-RS"/>
        </w:rPr>
        <w:t xml:space="preserve">РЕДОВНО МЕСЕЧНО ОДРЖАВАЊЕ НА </w:t>
      </w:r>
      <w:r w:rsidRPr="00612C2E">
        <w:rPr>
          <w:rFonts w:eastAsia="Calibri" w:cs="Arial"/>
          <w:b/>
        </w:rPr>
        <w:t>O</w:t>
      </w:r>
      <w:r w:rsidRPr="00612C2E">
        <w:rPr>
          <w:rFonts w:eastAsia="Calibri" w:cs="Arial"/>
          <w:b/>
          <w:lang w:val="sr-Cyrl-RS"/>
        </w:rPr>
        <w:t>Б</w:t>
      </w:r>
      <w:r w:rsidRPr="00612C2E">
        <w:rPr>
          <w:rFonts w:eastAsia="Calibri" w:cs="Arial"/>
          <w:b/>
        </w:rPr>
        <w:t>JEK</w:t>
      </w:r>
      <w:r w:rsidRPr="00612C2E">
        <w:rPr>
          <w:rFonts w:eastAsia="Calibri" w:cs="Arial"/>
          <w:b/>
          <w:lang w:val="sr-Cyrl-RS"/>
        </w:rPr>
        <w:t>ТИМА</w:t>
      </w:r>
      <w:r w:rsidRPr="00612C2E">
        <w:rPr>
          <w:rFonts w:eastAsia="Calibri" w:cs="Arial"/>
          <w:b/>
        </w:rPr>
        <w:t xml:space="preserve"> </w:t>
      </w:r>
      <w:r w:rsidRPr="00612C2E">
        <w:rPr>
          <w:rFonts w:eastAsia="Calibri" w:cs="Arial"/>
          <w:b/>
          <w:lang w:val="sr-Latn-RS"/>
        </w:rPr>
        <w:t>(</w:t>
      </w:r>
      <w:r w:rsidRPr="00612C2E">
        <w:rPr>
          <w:rFonts w:eastAsia="Calibri" w:cs="Arial"/>
          <w:b/>
          <w:lang w:val="sr-Cyrl-RS"/>
        </w:rPr>
        <w:t>табела А), СВИХ ЕЛЕКТРОЕНЕРГЕТСКИХ ИНСТАЛАЦИЈА 1</w:t>
      </w:r>
      <w:r w:rsidRPr="00612C2E">
        <w:rPr>
          <w:rFonts w:eastAsia="Calibri" w:cs="Arial"/>
          <w:b/>
          <w:lang w:val="sr-Latn-RS"/>
        </w:rPr>
        <w:t>kV</w:t>
      </w:r>
      <w:r w:rsidRPr="00612C2E">
        <w:rPr>
          <w:rFonts w:eastAsia="Calibri" w:cs="Arial"/>
          <w:b/>
          <w:lang w:val="sr-Cyrl-RS"/>
        </w:rPr>
        <w:t>, НА ТЕРИТОРИЈИ ОПШТИНЕ</w:t>
      </w:r>
      <w:r w:rsidR="0034226F">
        <w:rPr>
          <w:rFonts w:eastAsia="Calibri" w:cs="Arial"/>
          <w:b/>
          <w:lang w:val="sr-Cyrl-RS"/>
        </w:rPr>
        <w:t xml:space="preserve"> ГРАДА</w:t>
      </w:r>
      <w:r w:rsidRPr="00612C2E">
        <w:rPr>
          <w:rFonts w:eastAsia="Calibri" w:cs="Arial"/>
          <w:b/>
          <w:lang w:val="sr-Cyrl-RS"/>
        </w:rPr>
        <w:t xml:space="preserve"> БЕОГРАД</w:t>
      </w:r>
      <w:r w:rsidRPr="00612C2E">
        <w:rPr>
          <w:rFonts w:eastAsia="Calibri" w:cs="Arial"/>
          <w:lang w:val="sr-Cyrl-RS"/>
        </w:rPr>
        <w:t xml:space="preserve"> </w:t>
      </w:r>
    </w:p>
    <w:p w:rsidR="009846A3" w:rsidRPr="00612C2E" w:rsidRDefault="009846A3" w:rsidP="009846A3">
      <w:pPr>
        <w:spacing w:after="200" w:line="276" w:lineRule="auto"/>
        <w:rPr>
          <w:rFonts w:eastAsia="Calibri" w:cs="Arial"/>
          <w:lang w:val="sr-Cyrl-RS"/>
        </w:rPr>
      </w:pPr>
      <w:r w:rsidRPr="00612C2E">
        <w:rPr>
          <w:rFonts w:eastAsia="Calibri" w:cs="Arial"/>
          <w:lang w:val="sr-Cyrl-RS"/>
        </w:rPr>
        <w:t>У овом прилогу наведена су сва задужења радне групе за вршење услуге редовног одржавања свих електроенергетских инсталација</w:t>
      </w:r>
      <w:r w:rsidRPr="00612C2E">
        <w:rPr>
          <w:rFonts w:eastAsia="Calibri" w:cs="Arial"/>
          <w:lang w:val="sr-Latn-RS"/>
        </w:rPr>
        <w:t xml:space="preserve"> </w:t>
      </w:r>
      <w:r w:rsidRPr="00612C2E">
        <w:rPr>
          <w:rFonts w:eastAsia="Calibri" w:cs="Arial"/>
          <w:lang w:val="sr-Cyrl-RS"/>
        </w:rPr>
        <w:t>1</w:t>
      </w:r>
      <w:r w:rsidRPr="00612C2E">
        <w:rPr>
          <w:rFonts w:eastAsia="Calibri" w:cs="Arial"/>
          <w:lang w:val="sr-Latn-RS"/>
        </w:rPr>
        <w:t>kV</w:t>
      </w:r>
      <w:r w:rsidRPr="00612C2E">
        <w:rPr>
          <w:rFonts w:eastAsia="Calibri" w:cs="Arial"/>
          <w:lang w:val="sr-Cyrl-RS"/>
        </w:rPr>
        <w:t xml:space="preserve"> </w:t>
      </w:r>
      <w:r w:rsidR="00CB191C">
        <w:rPr>
          <w:rFonts w:eastAsia="Calibri" w:cs="Arial"/>
          <w:lang w:val="sr-Cyrl-RS"/>
        </w:rPr>
        <w:t xml:space="preserve">на </w:t>
      </w:r>
      <w:r w:rsidRPr="00612C2E">
        <w:rPr>
          <w:rFonts w:eastAsia="Calibri" w:cs="Arial"/>
          <w:lang w:val="sr-Cyrl-RS"/>
        </w:rPr>
        <w:t>оквиру редовног радног времена ( 07:30-15:30 часова) на месечном нивоу и опис послова у оквиру дежурства након радног времена. Сви послови који нису наведени као месечно задужење биће вршени по налогу Одговорног лица Наручиоца кроз посебан Налог за рад/ Наруџбеницу.</w:t>
      </w:r>
    </w:p>
    <w:p w:rsidR="009846A3" w:rsidRPr="00612C2E" w:rsidRDefault="009846A3" w:rsidP="009846A3">
      <w:pPr>
        <w:spacing w:after="200" w:line="276" w:lineRule="auto"/>
        <w:rPr>
          <w:rFonts w:eastAsia="Calibri" w:cs="Arial"/>
          <w:lang w:val="sr-Cyrl-RS"/>
        </w:rPr>
      </w:pPr>
      <w:r w:rsidRPr="00612C2E">
        <w:rPr>
          <w:rFonts w:eastAsia="Calibri" w:cs="Arial"/>
          <w:b/>
          <w:lang w:val="sr-Cyrl-RS"/>
        </w:rPr>
        <w:t>3.1</w:t>
      </w:r>
      <w:r w:rsidRPr="00612C2E">
        <w:rPr>
          <w:rFonts w:eastAsia="Calibri" w:cs="Arial"/>
          <w:lang w:val="sr-Cyrl-RS"/>
        </w:rPr>
        <w:t xml:space="preserve"> </w:t>
      </w:r>
      <w:r w:rsidRPr="00612C2E">
        <w:rPr>
          <w:rFonts w:eastAsia="Calibri" w:cs="Arial"/>
        </w:rPr>
        <w:t xml:space="preserve"> </w:t>
      </w:r>
      <w:r w:rsidRPr="00612C2E">
        <w:rPr>
          <w:rFonts w:eastAsia="Calibri" w:cs="Arial"/>
          <w:lang w:val="sr-Cyrl-RS"/>
        </w:rPr>
        <w:t xml:space="preserve">  </w:t>
      </w:r>
      <w:r w:rsidRPr="00612C2E">
        <w:rPr>
          <w:rFonts w:eastAsia="Calibri" w:cs="Arial"/>
          <w:b/>
          <w:lang w:val="sr-Cyrl-RS"/>
        </w:rPr>
        <w:t>Одржавање електроенергетских инсталација 1</w:t>
      </w:r>
      <w:r w:rsidRPr="00612C2E">
        <w:rPr>
          <w:rFonts w:eastAsia="Calibri" w:cs="Arial"/>
          <w:b/>
        </w:rPr>
        <w:t xml:space="preserve">kV, </w:t>
      </w:r>
      <w:r w:rsidRPr="00612C2E">
        <w:rPr>
          <w:rFonts w:eastAsia="Calibri" w:cs="Arial"/>
          <w:b/>
          <w:lang w:val="sr-Cyrl-RS"/>
        </w:rPr>
        <w:t>у оквиру радног времена</w:t>
      </w:r>
      <w:r w:rsidRPr="00612C2E">
        <w:rPr>
          <w:rFonts w:eastAsia="Calibri" w:cs="Arial"/>
          <w:lang w:val="sr-Latn-RS"/>
        </w:rPr>
        <w:t xml:space="preserve"> </w:t>
      </w:r>
    </w:p>
    <w:p w:rsidR="009846A3" w:rsidRPr="00612C2E" w:rsidRDefault="009846A3" w:rsidP="009846A3">
      <w:pPr>
        <w:spacing w:after="200" w:line="276" w:lineRule="auto"/>
        <w:rPr>
          <w:rFonts w:eastAsia="Calibri" w:cs="Arial"/>
          <w:lang w:val="sr-Latn-RS"/>
        </w:rPr>
      </w:pPr>
      <w:r w:rsidRPr="00612C2E">
        <w:rPr>
          <w:rFonts w:eastAsia="Calibri" w:cs="Arial"/>
          <w:lang w:val="sr-Latn-RS"/>
        </w:rPr>
        <w:t>Плански периодични преглед НН инсталација и опреме</w:t>
      </w:r>
    </w:p>
    <w:p w:rsidR="009846A3" w:rsidRPr="00612C2E" w:rsidRDefault="009846A3" w:rsidP="009846A3">
      <w:pPr>
        <w:pStyle w:val="ListParagraph"/>
        <w:numPr>
          <w:ilvl w:val="0"/>
          <w:numId w:val="55"/>
        </w:numPr>
        <w:spacing w:before="0" w:after="120"/>
        <w:ind w:hanging="720"/>
        <w:rPr>
          <w:rFonts w:ascii="Arial" w:hAnsi="Arial" w:cs="Arial"/>
          <w:lang w:val="sr-Latn-RS"/>
        </w:rPr>
      </w:pPr>
      <w:r w:rsidRPr="00612C2E">
        <w:rPr>
          <w:rFonts w:ascii="Arial" w:hAnsi="Arial" w:cs="Arial"/>
          <w:lang w:val="sr-Latn-RS"/>
        </w:rPr>
        <w:t xml:space="preserve">Плански периодични преглед НН ормана (са аспекта против пожарне заштите, стања ормана и опреме, стања спојева, уочавање критичних места са аспекта загревања ...) </w:t>
      </w:r>
    </w:p>
    <w:p w:rsidR="009846A3" w:rsidRPr="00612C2E" w:rsidRDefault="009846A3" w:rsidP="009846A3">
      <w:pPr>
        <w:numPr>
          <w:ilvl w:val="0"/>
          <w:numId w:val="55"/>
        </w:numPr>
        <w:spacing w:before="0" w:after="120" w:line="276" w:lineRule="auto"/>
        <w:ind w:left="0" w:hanging="11"/>
        <w:contextualSpacing/>
        <w:rPr>
          <w:rFonts w:eastAsia="Calibri" w:cs="Arial"/>
          <w:lang w:val="sr-Latn-RS"/>
        </w:rPr>
      </w:pPr>
      <w:r w:rsidRPr="00612C2E">
        <w:rPr>
          <w:rFonts w:eastAsia="Calibri" w:cs="Arial"/>
          <w:lang w:val="sr-Latn-RS"/>
        </w:rPr>
        <w:t>Одржавање инсталације громобрана и уземљења, периодични прегледи</w:t>
      </w:r>
    </w:p>
    <w:p w:rsidR="009846A3" w:rsidRPr="00612C2E" w:rsidRDefault="009846A3" w:rsidP="009846A3">
      <w:pPr>
        <w:numPr>
          <w:ilvl w:val="0"/>
          <w:numId w:val="55"/>
        </w:numPr>
        <w:spacing w:before="0" w:after="120" w:line="276" w:lineRule="auto"/>
        <w:ind w:left="0" w:hanging="11"/>
        <w:contextualSpacing/>
        <w:rPr>
          <w:rFonts w:eastAsia="Calibri" w:cs="Arial"/>
          <w:lang w:val="sr-Latn-RS"/>
        </w:rPr>
      </w:pPr>
      <w:r w:rsidRPr="00612C2E">
        <w:rPr>
          <w:rFonts w:eastAsia="Calibri" w:cs="Arial"/>
          <w:lang w:val="sr-Latn-RS"/>
        </w:rPr>
        <w:t>Контрола рада   локалних прозорских и сплит клима система</w:t>
      </w:r>
    </w:p>
    <w:p w:rsidR="009846A3" w:rsidRPr="00612C2E" w:rsidRDefault="009846A3" w:rsidP="009846A3">
      <w:pPr>
        <w:numPr>
          <w:ilvl w:val="0"/>
          <w:numId w:val="55"/>
        </w:numPr>
        <w:spacing w:before="0" w:after="120" w:line="276" w:lineRule="auto"/>
        <w:ind w:left="0" w:hanging="11"/>
        <w:contextualSpacing/>
        <w:rPr>
          <w:rFonts w:eastAsia="Calibri" w:cs="Arial"/>
          <w:lang w:val="sr-Latn-RS"/>
        </w:rPr>
      </w:pPr>
      <w:r w:rsidRPr="00612C2E">
        <w:rPr>
          <w:rFonts w:eastAsia="Calibri" w:cs="Arial"/>
          <w:lang w:val="sr-Latn-RS"/>
        </w:rPr>
        <w:t>Одржавање роло врата и покретних капија и рампи</w:t>
      </w:r>
    </w:p>
    <w:p w:rsidR="009846A3" w:rsidRPr="00612C2E" w:rsidRDefault="009846A3" w:rsidP="009846A3">
      <w:pPr>
        <w:numPr>
          <w:ilvl w:val="0"/>
          <w:numId w:val="55"/>
        </w:numPr>
        <w:spacing w:before="0" w:after="120" w:line="276" w:lineRule="auto"/>
        <w:ind w:left="0" w:hanging="11"/>
        <w:contextualSpacing/>
        <w:rPr>
          <w:rFonts w:eastAsia="Calibri" w:cs="Arial"/>
          <w:lang w:val="sr-Latn-RS"/>
        </w:rPr>
      </w:pPr>
      <w:r w:rsidRPr="00612C2E">
        <w:rPr>
          <w:rFonts w:eastAsia="Calibri" w:cs="Arial"/>
          <w:lang w:val="sr-Latn-RS"/>
        </w:rPr>
        <w:t>Одржавање електричних брава</w:t>
      </w:r>
    </w:p>
    <w:p w:rsidR="009846A3" w:rsidRPr="00612C2E" w:rsidRDefault="009846A3" w:rsidP="009846A3">
      <w:pPr>
        <w:numPr>
          <w:ilvl w:val="0"/>
          <w:numId w:val="55"/>
        </w:numPr>
        <w:spacing w:before="0" w:after="120" w:line="276" w:lineRule="auto"/>
        <w:ind w:left="0" w:hanging="11"/>
        <w:contextualSpacing/>
        <w:rPr>
          <w:rFonts w:eastAsia="Calibri" w:cs="Arial"/>
          <w:lang w:val="sr-Latn-RS"/>
        </w:rPr>
      </w:pPr>
      <w:r w:rsidRPr="00612C2E">
        <w:rPr>
          <w:rFonts w:eastAsia="Calibri" w:cs="Arial"/>
          <w:lang w:val="sr-Latn-RS"/>
        </w:rPr>
        <w:t>Одржавање муљних и фекалних пумпи</w:t>
      </w:r>
    </w:p>
    <w:p w:rsidR="009846A3" w:rsidRPr="00612C2E" w:rsidRDefault="009846A3" w:rsidP="009846A3">
      <w:pPr>
        <w:numPr>
          <w:ilvl w:val="0"/>
          <w:numId w:val="55"/>
        </w:numPr>
        <w:spacing w:before="0" w:after="120" w:line="276" w:lineRule="auto"/>
        <w:ind w:left="0" w:hanging="11"/>
        <w:contextualSpacing/>
        <w:rPr>
          <w:rFonts w:eastAsia="Calibri" w:cs="Arial"/>
          <w:lang w:val="sr-Latn-RS"/>
        </w:rPr>
      </w:pPr>
      <w:r w:rsidRPr="00612C2E">
        <w:rPr>
          <w:rFonts w:eastAsia="Calibri" w:cs="Arial"/>
          <w:lang w:val="sr-Latn-RS"/>
        </w:rPr>
        <w:t>Одржавање термичких уређаја и опреме у кухуњи</w:t>
      </w:r>
    </w:p>
    <w:p w:rsidR="009846A3" w:rsidRPr="00612C2E" w:rsidRDefault="009846A3" w:rsidP="009846A3">
      <w:pPr>
        <w:numPr>
          <w:ilvl w:val="0"/>
          <w:numId w:val="55"/>
        </w:numPr>
        <w:spacing w:before="0" w:after="120" w:line="276" w:lineRule="auto"/>
        <w:ind w:left="0" w:hanging="11"/>
        <w:contextualSpacing/>
        <w:rPr>
          <w:rFonts w:eastAsia="Calibri" w:cs="Arial"/>
          <w:lang w:val="sr-Latn-RS"/>
        </w:rPr>
      </w:pPr>
      <w:r w:rsidRPr="00612C2E">
        <w:rPr>
          <w:rFonts w:eastAsia="Calibri" w:cs="Arial"/>
          <w:lang w:val="sr-Latn-RS"/>
        </w:rPr>
        <w:t>Одржавање инсталација декоративног осветљења и осветљења круга</w:t>
      </w:r>
    </w:p>
    <w:p w:rsidR="009846A3" w:rsidRPr="009846A3" w:rsidRDefault="009846A3" w:rsidP="009846A3">
      <w:pPr>
        <w:numPr>
          <w:ilvl w:val="0"/>
          <w:numId w:val="55"/>
        </w:numPr>
        <w:spacing w:before="0" w:after="120" w:line="276" w:lineRule="auto"/>
        <w:ind w:left="0" w:hanging="11"/>
        <w:contextualSpacing/>
        <w:rPr>
          <w:rFonts w:eastAsia="Calibri" w:cs="Arial"/>
          <w:lang w:val="sr-Latn-RS"/>
        </w:rPr>
      </w:pPr>
      <w:r w:rsidRPr="00612C2E">
        <w:rPr>
          <w:rFonts w:eastAsia="Calibri" w:cs="Arial"/>
          <w:lang w:val="sr-Latn-RS"/>
        </w:rPr>
        <w:t>Одржавање осталих система и инсталација слабе стује</w:t>
      </w:r>
    </w:p>
    <w:p w:rsidR="009846A3" w:rsidRPr="00612C2E" w:rsidRDefault="009846A3" w:rsidP="009846A3">
      <w:pPr>
        <w:spacing w:after="200" w:line="276" w:lineRule="auto"/>
        <w:rPr>
          <w:rFonts w:eastAsia="Calibri" w:cs="Arial"/>
          <w:lang w:val="sr-Cyrl-RS"/>
        </w:rPr>
      </w:pPr>
      <w:r w:rsidRPr="00612C2E">
        <w:rPr>
          <w:rFonts w:eastAsia="Calibri" w:cs="Arial"/>
          <w:b/>
          <w:lang w:val="sr-Cyrl-RS"/>
        </w:rPr>
        <w:t>3.2</w:t>
      </w:r>
      <w:r w:rsidRPr="00612C2E">
        <w:rPr>
          <w:rFonts w:eastAsia="Calibri" w:cs="Arial"/>
          <w:lang w:val="sr-Cyrl-RS"/>
        </w:rPr>
        <w:t xml:space="preserve">    </w:t>
      </w:r>
      <w:r w:rsidRPr="00612C2E">
        <w:rPr>
          <w:rFonts w:eastAsia="Calibri" w:cs="Arial"/>
          <w:b/>
          <w:lang w:val="sr-Cyrl-RS"/>
        </w:rPr>
        <w:t>Одржавање електроенергетских инсталација 1</w:t>
      </w:r>
      <w:r w:rsidRPr="00612C2E">
        <w:rPr>
          <w:rFonts w:eastAsia="Calibri" w:cs="Arial"/>
          <w:b/>
        </w:rPr>
        <w:t xml:space="preserve">kV, </w:t>
      </w:r>
      <w:r w:rsidRPr="00612C2E">
        <w:rPr>
          <w:rFonts w:eastAsia="Calibri" w:cs="Arial"/>
          <w:b/>
          <w:lang w:val="sr-Cyrl-RS"/>
        </w:rPr>
        <w:t>у оквиру радног времена</w:t>
      </w:r>
      <w:r w:rsidRPr="00612C2E">
        <w:rPr>
          <w:rFonts w:eastAsia="Calibri" w:cs="Arial"/>
          <w:lang w:val="sr-Latn-RS"/>
        </w:rPr>
        <w:t xml:space="preserve"> </w:t>
      </w:r>
    </w:p>
    <w:p w:rsidR="009846A3" w:rsidRPr="00612C2E" w:rsidRDefault="009846A3" w:rsidP="009846A3">
      <w:pPr>
        <w:spacing w:after="120" w:line="276" w:lineRule="auto"/>
        <w:rPr>
          <w:rFonts w:eastAsia="Calibri" w:cs="Arial"/>
          <w:lang w:val="sr-Cyrl-RS"/>
        </w:rPr>
      </w:pPr>
      <w:r w:rsidRPr="00612C2E">
        <w:rPr>
          <w:rFonts w:eastAsia="Calibri" w:cs="Arial"/>
          <w:lang w:val="sr-Cyrl-RS"/>
        </w:rPr>
        <w:t>Неопходно је кроз редовно одржавање предвидети интервенције у случају изненадних кварова и ван редовног радног времена радне екипе задужене за одржавање свих електричних инсталација у објектима на наведеним локацијама.</w:t>
      </w:r>
    </w:p>
    <w:p w:rsidR="009846A3" w:rsidRPr="00612C2E" w:rsidRDefault="009846A3" w:rsidP="009846A3">
      <w:pPr>
        <w:spacing w:after="120" w:line="276" w:lineRule="auto"/>
        <w:rPr>
          <w:rFonts w:eastAsia="Calibri" w:cs="Arial"/>
          <w:lang w:val="sr-Cyrl-RS"/>
        </w:rPr>
      </w:pPr>
      <w:r w:rsidRPr="00612C2E">
        <w:rPr>
          <w:rFonts w:eastAsia="Calibri" w:cs="Arial"/>
          <w:lang w:val="sr-Cyrl-RS"/>
        </w:rPr>
        <w:t>Дежурство подразумева да су четири извршиоца увек на располагању, и да се одазове позиву на предметну локацију у року од 1</w:t>
      </w:r>
      <w:r w:rsidRPr="00612C2E">
        <w:rPr>
          <w:rFonts w:eastAsia="Calibri" w:cs="Arial"/>
        </w:rPr>
        <w:t>h.</w:t>
      </w:r>
      <w:r w:rsidRPr="00612C2E">
        <w:rPr>
          <w:rFonts w:eastAsia="Calibri" w:cs="Arial"/>
          <w:lang w:val="sr-Cyrl-RS"/>
        </w:rPr>
        <w:t xml:space="preserve"> </w:t>
      </w:r>
    </w:p>
    <w:p w:rsidR="009846A3" w:rsidRPr="00612C2E" w:rsidRDefault="009846A3" w:rsidP="009846A3">
      <w:pPr>
        <w:spacing w:after="120" w:line="276" w:lineRule="auto"/>
        <w:rPr>
          <w:rFonts w:eastAsia="Calibri" w:cs="Arial"/>
          <w:lang w:val="sr-Cyrl-RS"/>
        </w:rPr>
      </w:pPr>
      <w:r w:rsidRPr="00612C2E">
        <w:rPr>
          <w:rFonts w:eastAsia="Calibri" w:cs="Arial"/>
          <w:lang w:val="sr-Cyrl-RS"/>
        </w:rPr>
        <w:t>У случају хаварије у току дежурства, извршилац је дужан о томе обавестити свог предпостављеног који ће у току наредног радног дана известити одговорно лице Наручиоца.</w:t>
      </w:r>
      <w:r w:rsidRPr="00612C2E">
        <w:rPr>
          <w:rFonts w:eastAsia="Calibri" w:cs="Arial"/>
          <w:lang w:val="sr-Cyrl-RS"/>
        </w:rPr>
        <w:br w:type="page"/>
      </w:r>
    </w:p>
    <w:p w:rsidR="009846A3" w:rsidRPr="00612C2E" w:rsidRDefault="009846A3" w:rsidP="009846A3">
      <w:pPr>
        <w:spacing w:after="200" w:line="276" w:lineRule="auto"/>
        <w:rPr>
          <w:rFonts w:eastAsia="Calibri" w:cs="Arial"/>
          <w:lang w:val="sr-Cyrl-RS"/>
        </w:rPr>
      </w:pPr>
      <w:r w:rsidRPr="00612C2E">
        <w:rPr>
          <w:rFonts w:cs="Arial"/>
          <w:b/>
        </w:rPr>
        <w:lastRenderedPageBreak/>
        <w:t>Табела бр.</w:t>
      </w:r>
      <w:r w:rsidRPr="00612C2E">
        <w:rPr>
          <w:rFonts w:cs="Arial"/>
          <w:b/>
          <w:lang w:val="sr-Cyrl-RS"/>
        </w:rPr>
        <w:t xml:space="preserve"> </w:t>
      </w:r>
      <w:r w:rsidRPr="00612C2E">
        <w:rPr>
          <w:rFonts w:cs="Arial"/>
          <w:b/>
        </w:rPr>
        <w:t xml:space="preserve">1 – </w:t>
      </w:r>
      <w:r w:rsidRPr="00612C2E">
        <w:rPr>
          <w:rFonts w:cs="Arial"/>
          <w:b/>
          <w:lang w:val="sr-Cyrl-RS"/>
        </w:rPr>
        <w:t>Месечни паушал</w:t>
      </w: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111"/>
        <w:gridCol w:w="882"/>
      </w:tblGrid>
      <w:tr w:rsidR="009846A3" w:rsidRPr="00612C2E" w:rsidTr="001054F7">
        <w:trPr>
          <w:trHeight w:val="923"/>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9846A3" w:rsidRPr="00612C2E" w:rsidRDefault="009846A3" w:rsidP="001054F7">
            <w:pPr>
              <w:spacing w:line="256" w:lineRule="auto"/>
              <w:ind w:right="-126"/>
              <w:jc w:val="center"/>
              <w:rPr>
                <w:rFonts w:cs="Arial"/>
                <w:b/>
                <w:lang w:val="sr-Cyrl-RS"/>
              </w:rPr>
            </w:pPr>
            <w:r w:rsidRPr="00612C2E">
              <w:rPr>
                <w:rFonts w:cs="Arial"/>
                <w:b/>
                <w:lang w:val="sr-Cyrl-RS"/>
              </w:rPr>
              <w:t>РБ</w:t>
            </w:r>
          </w:p>
        </w:tc>
        <w:tc>
          <w:tcPr>
            <w:tcW w:w="8111" w:type="dxa"/>
            <w:tcBorders>
              <w:top w:val="single" w:sz="4" w:space="0" w:color="auto"/>
              <w:left w:val="single" w:sz="4" w:space="0" w:color="auto"/>
              <w:bottom w:val="single" w:sz="4" w:space="0" w:color="auto"/>
              <w:right w:val="single" w:sz="4" w:space="0" w:color="auto"/>
            </w:tcBorders>
            <w:vAlign w:val="center"/>
            <w:hideMark/>
          </w:tcPr>
          <w:p w:rsidR="009846A3" w:rsidRPr="00612C2E" w:rsidRDefault="009846A3" w:rsidP="001054F7">
            <w:pPr>
              <w:spacing w:line="256" w:lineRule="auto"/>
              <w:jc w:val="center"/>
              <w:rPr>
                <w:rFonts w:cs="Arial"/>
                <w:b/>
              </w:rPr>
            </w:pPr>
            <w:r w:rsidRPr="00612C2E">
              <w:rPr>
                <w:rFonts w:cs="Arial"/>
                <w:b/>
              </w:rPr>
              <w:t>ОПИС</w:t>
            </w:r>
          </w:p>
        </w:tc>
        <w:tc>
          <w:tcPr>
            <w:tcW w:w="882" w:type="dxa"/>
            <w:tcBorders>
              <w:top w:val="single" w:sz="4" w:space="0" w:color="auto"/>
              <w:left w:val="single" w:sz="4" w:space="0" w:color="auto"/>
              <w:bottom w:val="single" w:sz="4" w:space="0" w:color="auto"/>
              <w:right w:val="single" w:sz="4" w:space="0" w:color="auto"/>
            </w:tcBorders>
            <w:vAlign w:val="center"/>
          </w:tcPr>
          <w:p w:rsidR="009846A3" w:rsidRPr="00612C2E" w:rsidRDefault="009846A3" w:rsidP="001054F7">
            <w:pPr>
              <w:spacing w:line="256" w:lineRule="auto"/>
              <w:jc w:val="right"/>
              <w:rPr>
                <w:rFonts w:cs="Arial"/>
                <w:b/>
                <w:lang w:val="sr-Cyrl-RS"/>
              </w:rPr>
            </w:pPr>
            <w:r w:rsidRPr="00612C2E">
              <w:rPr>
                <w:rFonts w:cs="Arial"/>
                <w:b/>
                <w:lang w:val="sr-Cyrl-RS"/>
              </w:rPr>
              <w:t>Јед.</w:t>
            </w:r>
          </w:p>
          <w:p w:rsidR="009846A3" w:rsidRPr="00612C2E" w:rsidRDefault="009846A3" w:rsidP="001054F7">
            <w:pPr>
              <w:spacing w:line="256" w:lineRule="auto"/>
              <w:jc w:val="right"/>
              <w:rPr>
                <w:rFonts w:cs="Arial"/>
                <w:b/>
                <w:lang w:val="sr-Cyrl-RS"/>
              </w:rPr>
            </w:pPr>
            <w:r w:rsidRPr="00612C2E">
              <w:rPr>
                <w:rFonts w:cs="Arial"/>
                <w:b/>
                <w:lang w:val="sr-Cyrl-RS"/>
              </w:rPr>
              <w:t>мере</w:t>
            </w:r>
          </w:p>
        </w:tc>
      </w:tr>
      <w:tr w:rsidR="009846A3" w:rsidRPr="00612C2E" w:rsidTr="001054F7">
        <w:trPr>
          <w:trHeight w:val="708"/>
        </w:trPr>
        <w:tc>
          <w:tcPr>
            <w:tcW w:w="817" w:type="dxa"/>
            <w:tcBorders>
              <w:top w:val="single" w:sz="4" w:space="0" w:color="auto"/>
              <w:left w:val="single" w:sz="4" w:space="0" w:color="auto"/>
              <w:bottom w:val="single" w:sz="4" w:space="0" w:color="auto"/>
              <w:right w:val="single" w:sz="4" w:space="0" w:color="auto"/>
            </w:tcBorders>
            <w:vAlign w:val="center"/>
            <w:hideMark/>
          </w:tcPr>
          <w:p w:rsidR="009846A3" w:rsidRPr="00612C2E" w:rsidRDefault="009846A3" w:rsidP="001054F7">
            <w:pPr>
              <w:spacing w:line="256" w:lineRule="auto"/>
              <w:contextualSpacing/>
              <w:jc w:val="center"/>
              <w:rPr>
                <w:rFonts w:cs="Arial"/>
                <w:lang w:val="sr-Cyrl-RS"/>
              </w:rPr>
            </w:pPr>
            <w:r w:rsidRPr="00612C2E">
              <w:rPr>
                <w:rFonts w:cs="Arial"/>
                <w:lang w:val="sr-Cyrl-RS"/>
              </w:rPr>
              <w:t>1</w:t>
            </w:r>
            <w:r w:rsidRPr="00612C2E">
              <w:rPr>
                <w:rFonts w:cs="Arial"/>
                <w:lang w:val="sr-Latn-RS"/>
              </w:rPr>
              <w:t>.</w:t>
            </w:r>
          </w:p>
        </w:tc>
        <w:tc>
          <w:tcPr>
            <w:tcW w:w="8111" w:type="dxa"/>
            <w:tcBorders>
              <w:top w:val="single" w:sz="4" w:space="0" w:color="auto"/>
              <w:left w:val="single" w:sz="4" w:space="0" w:color="auto"/>
              <w:bottom w:val="single" w:sz="4" w:space="0" w:color="auto"/>
              <w:right w:val="single" w:sz="4" w:space="0" w:color="auto"/>
            </w:tcBorders>
            <w:vAlign w:val="center"/>
            <w:hideMark/>
          </w:tcPr>
          <w:p w:rsidR="009846A3" w:rsidRPr="00612C2E" w:rsidRDefault="009846A3" w:rsidP="001054F7">
            <w:pPr>
              <w:spacing w:line="256" w:lineRule="auto"/>
              <w:rPr>
                <w:rFonts w:cs="Arial"/>
                <w:lang w:val="sr-Cyrl-RS"/>
              </w:rPr>
            </w:pPr>
            <w:r w:rsidRPr="00612C2E">
              <w:rPr>
                <w:rFonts w:cs="Arial"/>
                <w:lang w:val="sr-Cyrl-RS"/>
              </w:rPr>
              <w:t>Редовно одржавање целокупне инсталације (водоводне и канализационе), одржавање канцеларијског намештаја, одржавање зграде (кровови и ограде) на</w:t>
            </w:r>
            <w:r w:rsidRPr="00612C2E">
              <w:rPr>
                <w:rFonts w:cs="Arial"/>
              </w:rPr>
              <w:t xml:space="preserve"> </w:t>
            </w:r>
            <w:r w:rsidRPr="00612C2E">
              <w:rPr>
                <w:rFonts w:cs="Arial"/>
                <w:lang w:val="sr-Cyrl-RS"/>
              </w:rPr>
              <w:t>објектима (табела А)</w:t>
            </w:r>
            <w:r w:rsidRPr="00612C2E">
              <w:rPr>
                <w:rFonts w:eastAsia="Calibri" w:cs="Arial"/>
                <w:lang w:val="sr-Cyrl-RS"/>
              </w:rPr>
              <w:t xml:space="preserve"> </w:t>
            </w:r>
            <w:r w:rsidRPr="00612C2E">
              <w:rPr>
                <w:rFonts w:cs="Arial"/>
                <w:lang w:val="sr-Cyrl-RS"/>
              </w:rPr>
              <w:t>које обухвата 15 радних места (10 извршиоца) грађевинске струке у току једног месеца према специфицираним пословима и норма сатима. Радници су дужни да специфициране послове обављају у току радног времена од 07:30-15:30 часова</w:t>
            </w:r>
            <w:r w:rsidRPr="00612C2E">
              <w:rPr>
                <w:rFonts w:eastAsia="Calibri" w:cs="Arial"/>
              </w:rPr>
              <w:t xml:space="preserve"> сваког радног дана.</w:t>
            </w:r>
            <w:r w:rsidRPr="00612C2E">
              <w:rPr>
                <w:rFonts w:cs="Arial"/>
                <w:lang w:val="sr-Cyrl-RS"/>
              </w:rPr>
              <w:t xml:space="preserve"> Послови који спадају у месечно задужење дати су у прилогу 1.1. техничке спецификације </w:t>
            </w:r>
          </w:p>
        </w:tc>
        <w:tc>
          <w:tcPr>
            <w:tcW w:w="882" w:type="dxa"/>
            <w:tcBorders>
              <w:top w:val="single" w:sz="4" w:space="0" w:color="auto"/>
              <w:left w:val="single" w:sz="4" w:space="0" w:color="auto"/>
              <w:bottom w:val="single" w:sz="4" w:space="0" w:color="auto"/>
              <w:right w:val="single" w:sz="4" w:space="0" w:color="auto"/>
            </w:tcBorders>
            <w:vAlign w:val="center"/>
          </w:tcPr>
          <w:p w:rsidR="009846A3" w:rsidRPr="00612C2E" w:rsidRDefault="009846A3" w:rsidP="001054F7">
            <w:pPr>
              <w:spacing w:line="256" w:lineRule="auto"/>
              <w:ind w:right="-126"/>
              <w:rPr>
                <w:rFonts w:cs="Arial"/>
                <w:lang w:val="sr-Cyrl-RS"/>
              </w:rPr>
            </w:pPr>
            <w:r w:rsidRPr="00612C2E">
              <w:rPr>
                <w:rFonts w:cs="Arial"/>
                <w:lang w:val="sr-Cyrl-RS"/>
              </w:rPr>
              <w:t>компл</w:t>
            </w:r>
          </w:p>
        </w:tc>
      </w:tr>
      <w:tr w:rsidR="009846A3" w:rsidRPr="00612C2E" w:rsidTr="001054F7">
        <w:trPr>
          <w:trHeight w:val="707"/>
        </w:trPr>
        <w:tc>
          <w:tcPr>
            <w:tcW w:w="817" w:type="dxa"/>
            <w:tcBorders>
              <w:top w:val="single" w:sz="4" w:space="0" w:color="auto"/>
              <w:left w:val="single" w:sz="4" w:space="0" w:color="auto"/>
              <w:bottom w:val="single" w:sz="4" w:space="0" w:color="auto"/>
              <w:right w:val="single" w:sz="4" w:space="0" w:color="auto"/>
            </w:tcBorders>
            <w:vAlign w:val="center"/>
          </w:tcPr>
          <w:p w:rsidR="009846A3" w:rsidRPr="00612C2E" w:rsidRDefault="009846A3" w:rsidP="001054F7">
            <w:pPr>
              <w:spacing w:line="256" w:lineRule="auto"/>
              <w:contextualSpacing/>
              <w:jc w:val="center"/>
              <w:rPr>
                <w:rFonts w:cs="Arial"/>
                <w:lang w:val="sr-Cyrl-RS"/>
              </w:rPr>
            </w:pPr>
            <w:r w:rsidRPr="00612C2E">
              <w:rPr>
                <w:rFonts w:cs="Arial"/>
                <w:lang w:val="sr-Cyrl-RS"/>
              </w:rPr>
              <w:t>2.</w:t>
            </w:r>
          </w:p>
        </w:tc>
        <w:tc>
          <w:tcPr>
            <w:tcW w:w="8111" w:type="dxa"/>
            <w:tcBorders>
              <w:top w:val="single" w:sz="4" w:space="0" w:color="auto"/>
              <w:left w:val="single" w:sz="4" w:space="0" w:color="auto"/>
              <w:bottom w:val="single" w:sz="4" w:space="0" w:color="auto"/>
              <w:right w:val="single" w:sz="4" w:space="0" w:color="auto"/>
            </w:tcBorders>
            <w:vAlign w:val="center"/>
          </w:tcPr>
          <w:p w:rsidR="009846A3" w:rsidRPr="00612C2E" w:rsidRDefault="009846A3" w:rsidP="001054F7">
            <w:pPr>
              <w:spacing w:line="256" w:lineRule="auto"/>
              <w:rPr>
                <w:rFonts w:eastAsia="Calibri" w:cs="Arial"/>
                <w:lang w:val="sr-Cyrl-RS"/>
              </w:rPr>
            </w:pPr>
            <w:r w:rsidRPr="00612C2E">
              <w:rPr>
                <w:rFonts w:cs="Arial"/>
                <w:lang w:val="sr-Cyrl-RS"/>
              </w:rPr>
              <w:t>Редовно одржавање целокупне инсталације (водоводне и канализационе) на објектима (табела А)</w:t>
            </w:r>
            <w:r w:rsidRPr="00612C2E">
              <w:rPr>
                <w:rFonts w:cs="Arial"/>
              </w:rPr>
              <w:t>,</w:t>
            </w:r>
            <w:r w:rsidRPr="00612C2E">
              <w:rPr>
                <w:rFonts w:eastAsia="Calibri" w:cs="Arial"/>
                <w:lang w:val="sr-Cyrl-RS"/>
              </w:rPr>
              <w:t xml:space="preserve"> </w:t>
            </w:r>
            <w:r w:rsidRPr="00612C2E">
              <w:rPr>
                <w:rFonts w:eastAsia="Calibri" w:cs="Arial"/>
              </w:rPr>
              <w:t>у виду  дежурства код куће у периоду од 15</w:t>
            </w:r>
            <w:r w:rsidRPr="00612C2E">
              <w:rPr>
                <w:rFonts w:eastAsia="Calibri" w:cs="Arial"/>
                <w:lang w:val="sr-Cyrl-RS"/>
              </w:rPr>
              <w:t>:30</w:t>
            </w:r>
            <w:r w:rsidRPr="00612C2E">
              <w:rPr>
                <w:rFonts w:eastAsia="Calibri" w:cs="Arial"/>
              </w:rPr>
              <w:t>-07</w:t>
            </w:r>
            <w:r w:rsidRPr="00612C2E">
              <w:rPr>
                <w:rFonts w:eastAsia="Calibri" w:cs="Arial"/>
                <w:lang w:val="sr-Cyrl-RS"/>
              </w:rPr>
              <w:t>:30</w:t>
            </w:r>
            <w:r w:rsidRPr="00612C2E">
              <w:rPr>
                <w:rFonts w:eastAsia="Calibri" w:cs="Arial"/>
              </w:rPr>
              <w:t xml:space="preserve"> часова, сваког радног дана, викендом и празником које обухвата </w:t>
            </w:r>
            <w:r w:rsidRPr="00612C2E">
              <w:rPr>
                <w:rFonts w:eastAsia="Calibri" w:cs="Arial"/>
                <w:lang w:val="sr-Cyrl-RS"/>
              </w:rPr>
              <w:t>5</w:t>
            </w:r>
            <w:r w:rsidRPr="00612C2E">
              <w:rPr>
                <w:rFonts w:eastAsia="Calibri" w:cs="Arial"/>
              </w:rPr>
              <w:t xml:space="preserve"> </w:t>
            </w:r>
            <w:r w:rsidRPr="00612C2E">
              <w:rPr>
                <w:rFonts w:eastAsia="Calibri" w:cs="Arial"/>
                <w:lang w:val="sr-Cyrl-RS"/>
              </w:rPr>
              <w:t xml:space="preserve">радних места (3 извршиоца) грађевинске струке. </w:t>
            </w:r>
            <w:r w:rsidRPr="00612C2E">
              <w:rPr>
                <w:rFonts w:eastAsia="Calibri" w:cs="Arial"/>
              </w:rPr>
              <w:t>Послови који спадају у дежурство дати су у</w:t>
            </w:r>
            <w:r w:rsidRPr="00612C2E">
              <w:rPr>
                <w:rFonts w:eastAsia="Calibri" w:cs="Arial"/>
                <w:lang w:val="sr-Cyrl-RS"/>
              </w:rPr>
              <w:t xml:space="preserve"> опису 1.2 </w:t>
            </w:r>
            <w:r w:rsidRPr="00612C2E">
              <w:rPr>
                <w:rFonts w:eastAsia="Calibri" w:cs="Arial"/>
              </w:rPr>
              <w:t>техничке спецификације</w:t>
            </w:r>
          </w:p>
        </w:tc>
        <w:tc>
          <w:tcPr>
            <w:tcW w:w="882" w:type="dxa"/>
            <w:tcBorders>
              <w:top w:val="single" w:sz="4" w:space="0" w:color="auto"/>
              <w:left w:val="single" w:sz="4" w:space="0" w:color="auto"/>
              <w:bottom w:val="single" w:sz="4" w:space="0" w:color="auto"/>
              <w:right w:val="single" w:sz="4" w:space="0" w:color="auto"/>
            </w:tcBorders>
            <w:vAlign w:val="center"/>
          </w:tcPr>
          <w:p w:rsidR="009846A3" w:rsidRPr="00612C2E" w:rsidRDefault="009846A3" w:rsidP="001054F7">
            <w:pPr>
              <w:spacing w:line="256" w:lineRule="auto"/>
              <w:ind w:left="-108"/>
              <w:rPr>
                <w:rFonts w:cs="Arial"/>
                <w:lang w:val="sr-Cyrl-RS"/>
              </w:rPr>
            </w:pPr>
            <w:r w:rsidRPr="00612C2E">
              <w:rPr>
                <w:rFonts w:cs="Arial"/>
                <w:lang w:val="sr-Cyrl-RS"/>
              </w:rPr>
              <w:t xml:space="preserve"> компл</w:t>
            </w:r>
          </w:p>
        </w:tc>
      </w:tr>
      <w:tr w:rsidR="009846A3" w:rsidRPr="00612C2E" w:rsidTr="001054F7">
        <w:trPr>
          <w:trHeight w:val="923"/>
        </w:trPr>
        <w:tc>
          <w:tcPr>
            <w:tcW w:w="817" w:type="dxa"/>
            <w:tcBorders>
              <w:top w:val="single" w:sz="4" w:space="0" w:color="auto"/>
              <w:left w:val="single" w:sz="4" w:space="0" w:color="auto"/>
              <w:bottom w:val="single" w:sz="4" w:space="0" w:color="auto"/>
              <w:right w:val="single" w:sz="4" w:space="0" w:color="auto"/>
            </w:tcBorders>
            <w:vAlign w:val="center"/>
          </w:tcPr>
          <w:p w:rsidR="009846A3" w:rsidRPr="00612C2E" w:rsidRDefault="009846A3" w:rsidP="001054F7">
            <w:pPr>
              <w:spacing w:line="256" w:lineRule="auto"/>
              <w:contextualSpacing/>
              <w:jc w:val="center"/>
              <w:rPr>
                <w:rFonts w:cs="Arial"/>
                <w:lang w:val="sr-Cyrl-RS"/>
              </w:rPr>
            </w:pPr>
            <w:r w:rsidRPr="00612C2E">
              <w:rPr>
                <w:rFonts w:cs="Arial"/>
                <w:lang w:val="sr-Cyrl-RS"/>
              </w:rPr>
              <w:t>3.</w:t>
            </w:r>
          </w:p>
        </w:tc>
        <w:tc>
          <w:tcPr>
            <w:tcW w:w="8111" w:type="dxa"/>
            <w:tcBorders>
              <w:top w:val="single" w:sz="4" w:space="0" w:color="auto"/>
              <w:left w:val="single" w:sz="4" w:space="0" w:color="auto"/>
              <w:bottom w:val="single" w:sz="4" w:space="0" w:color="auto"/>
              <w:right w:val="single" w:sz="4" w:space="0" w:color="auto"/>
            </w:tcBorders>
            <w:vAlign w:val="center"/>
          </w:tcPr>
          <w:p w:rsidR="009846A3" w:rsidRPr="00612C2E" w:rsidRDefault="009846A3" w:rsidP="001054F7">
            <w:pPr>
              <w:spacing w:line="256" w:lineRule="auto"/>
              <w:rPr>
                <w:rFonts w:eastAsia="Calibri" w:cs="Arial"/>
                <w:lang w:val="sr-Cyrl-RS"/>
              </w:rPr>
            </w:pPr>
            <w:r w:rsidRPr="00612C2E">
              <w:rPr>
                <w:rFonts w:eastAsia="Calibri" w:cs="Arial"/>
              </w:rPr>
              <w:t>Редовно одржавање целокупног КГХ система на објектима</w:t>
            </w:r>
            <w:r w:rsidRPr="00612C2E">
              <w:rPr>
                <w:rFonts w:eastAsia="Calibri" w:cs="Arial"/>
                <w:lang w:val="sr-Cyrl-RS"/>
              </w:rPr>
              <w:t xml:space="preserve"> </w:t>
            </w:r>
            <w:r w:rsidRPr="00612C2E">
              <w:rPr>
                <w:rFonts w:cs="Arial"/>
                <w:lang w:val="sr-Cyrl-RS"/>
              </w:rPr>
              <w:t>на</w:t>
            </w:r>
            <w:r w:rsidRPr="00612C2E">
              <w:rPr>
                <w:rFonts w:cs="Arial"/>
              </w:rPr>
              <w:t xml:space="preserve"> </w:t>
            </w:r>
            <w:r w:rsidRPr="00612C2E">
              <w:rPr>
                <w:rFonts w:cs="Arial"/>
                <w:lang w:val="sr-Cyrl-RS"/>
              </w:rPr>
              <w:t>објектима</w:t>
            </w:r>
            <w:r>
              <w:rPr>
                <w:rFonts w:cs="Arial"/>
                <w:lang w:val="sr-Latn-RS"/>
              </w:rPr>
              <w:t xml:space="preserve"> </w:t>
            </w:r>
            <w:r w:rsidRPr="00612C2E">
              <w:rPr>
                <w:rFonts w:cs="Arial"/>
                <w:lang w:val="sr-Cyrl-RS"/>
              </w:rPr>
              <w:t xml:space="preserve"> (табела А)</w:t>
            </w:r>
            <w:r w:rsidRPr="00612C2E">
              <w:rPr>
                <w:rFonts w:eastAsia="Calibri" w:cs="Arial"/>
              </w:rPr>
              <w:t xml:space="preserve">, које обухвата </w:t>
            </w:r>
            <w:r w:rsidRPr="00612C2E">
              <w:rPr>
                <w:rFonts w:eastAsia="Calibri" w:cs="Arial"/>
                <w:lang w:val="sr-Cyrl-RS"/>
              </w:rPr>
              <w:t>15 радних места (10 извршиоца) машинске струке</w:t>
            </w:r>
            <w:r w:rsidRPr="00612C2E">
              <w:rPr>
                <w:rFonts w:eastAsia="Calibri" w:cs="Arial"/>
              </w:rPr>
              <w:t xml:space="preserve"> у току једног месеца према спрецифицираним пословима и норма сатима. Радници су дужни да специфициране послове оба</w:t>
            </w:r>
            <w:r w:rsidRPr="00612C2E">
              <w:rPr>
                <w:rFonts w:eastAsia="Calibri" w:cs="Arial"/>
                <w:lang w:val="sr-Cyrl-RS"/>
              </w:rPr>
              <w:t>вљ</w:t>
            </w:r>
            <w:r w:rsidRPr="00612C2E">
              <w:rPr>
                <w:rFonts w:eastAsia="Calibri" w:cs="Arial"/>
              </w:rPr>
              <w:t>ају у току радног времена од 0</w:t>
            </w:r>
            <w:r w:rsidRPr="00612C2E">
              <w:rPr>
                <w:rFonts w:eastAsia="Calibri" w:cs="Arial"/>
                <w:lang w:val="sr-Latn-RS"/>
              </w:rPr>
              <w:t>7:30</w:t>
            </w:r>
            <w:r w:rsidRPr="00612C2E">
              <w:rPr>
                <w:rFonts w:eastAsia="Calibri" w:cs="Arial"/>
              </w:rPr>
              <w:t>-15</w:t>
            </w:r>
            <w:r w:rsidRPr="00612C2E">
              <w:rPr>
                <w:rFonts w:eastAsia="Calibri" w:cs="Arial"/>
                <w:lang w:val="sr-Latn-RS"/>
              </w:rPr>
              <w:t>:30</w:t>
            </w:r>
            <w:r w:rsidRPr="00612C2E">
              <w:rPr>
                <w:rFonts w:eastAsia="Calibri" w:cs="Arial"/>
              </w:rPr>
              <w:t xml:space="preserve"> часова сваког радног дана. Послови који спадају у месечно задужење дати су у прилогу </w:t>
            </w:r>
            <w:r w:rsidRPr="00612C2E">
              <w:rPr>
                <w:rFonts w:eastAsia="Calibri" w:cs="Arial"/>
                <w:lang w:val="sr-Latn-RS"/>
              </w:rPr>
              <w:t>2.1</w:t>
            </w:r>
            <w:r w:rsidRPr="00612C2E">
              <w:rPr>
                <w:rFonts w:eastAsia="Calibri" w:cs="Arial"/>
              </w:rPr>
              <w:t>.техничке спецификације</w:t>
            </w:r>
            <w:r w:rsidRPr="00612C2E">
              <w:rPr>
                <w:rFonts w:eastAsia="Calibri" w:cs="Arial"/>
                <w:lang w:val="sr-Latn-RS"/>
              </w:rPr>
              <w:t>.</w:t>
            </w:r>
          </w:p>
        </w:tc>
        <w:tc>
          <w:tcPr>
            <w:tcW w:w="882" w:type="dxa"/>
            <w:tcBorders>
              <w:top w:val="single" w:sz="4" w:space="0" w:color="auto"/>
              <w:left w:val="single" w:sz="4" w:space="0" w:color="auto"/>
              <w:bottom w:val="single" w:sz="4" w:space="0" w:color="auto"/>
              <w:right w:val="single" w:sz="4" w:space="0" w:color="auto"/>
            </w:tcBorders>
            <w:vAlign w:val="center"/>
          </w:tcPr>
          <w:p w:rsidR="009846A3" w:rsidRPr="00612C2E" w:rsidRDefault="009846A3" w:rsidP="001054F7">
            <w:pPr>
              <w:spacing w:line="256" w:lineRule="auto"/>
              <w:ind w:hanging="108"/>
              <w:jc w:val="center"/>
              <w:rPr>
                <w:rFonts w:cs="Arial"/>
                <w:lang w:val="sr-Cyrl-RS"/>
              </w:rPr>
            </w:pPr>
            <w:r w:rsidRPr="00612C2E">
              <w:rPr>
                <w:rFonts w:cs="Arial"/>
                <w:lang w:val="sr-Cyrl-RS"/>
              </w:rPr>
              <w:t>компл</w:t>
            </w:r>
          </w:p>
        </w:tc>
      </w:tr>
      <w:tr w:rsidR="009846A3" w:rsidRPr="00612C2E" w:rsidTr="001054F7">
        <w:trPr>
          <w:trHeight w:val="486"/>
        </w:trPr>
        <w:tc>
          <w:tcPr>
            <w:tcW w:w="817" w:type="dxa"/>
            <w:tcBorders>
              <w:top w:val="single" w:sz="4" w:space="0" w:color="auto"/>
              <w:left w:val="single" w:sz="4" w:space="0" w:color="auto"/>
              <w:bottom w:val="single" w:sz="4" w:space="0" w:color="auto"/>
              <w:right w:val="single" w:sz="4" w:space="0" w:color="auto"/>
            </w:tcBorders>
            <w:vAlign w:val="center"/>
          </w:tcPr>
          <w:p w:rsidR="009846A3" w:rsidRPr="00612C2E" w:rsidRDefault="009846A3" w:rsidP="001054F7">
            <w:pPr>
              <w:spacing w:line="256" w:lineRule="auto"/>
              <w:contextualSpacing/>
              <w:jc w:val="center"/>
              <w:rPr>
                <w:rFonts w:cs="Arial"/>
                <w:lang w:val="sr-Cyrl-RS"/>
              </w:rPr>
            </w:pPr>
            <w:r w:rsidRPr="00612C2E">
              <w:rPr>
                <w:rFonts w:cs="Arial"/>
                <w:lang w:val="sr-Cyrl-RS"/>
              </w:rPr>
              <w:t>4.</w:t>
            </w:r>
          </w:p>
        </w:tc>
        <w:tc>
          <w:tcPr>
            <w:tcW w:w="8111" w:type="dxa"/>
            <w:tcBorders>
              <w:top w:val="single" w:sz="4" w:space="0" w:color="auto"/>
              <w:left w:val="single" w:sz="4" w:space="0" w:color="auto"/>
              <w:bottom w:val="single" w:sz="4" w:space="0" w:color="auto"/>
              <w:right w:val="single" w:sz="4" w:space="0" w:color="auto"/>
            </w:tcBorders>
            <w:vAlign w:val="center"/>
          </w:tcPr>
          <w:p w:rsidR="009846A3" w:rsidRPr="00612C2E" w:rsidRDefault="009846A3" w:rsidP="001054F7">
            <w:pPr>
              <w:spacing w:line="256" w:lineRule="auto"/>
              <w:rPr>
                <w:rFonts w:eastAsia="Calibri" w:cs="Arial"/>
                <w:lang w:val="sr-Cyrl-RS"/>
              </w:rPr>
            </w:pPr>
            <w:r w:rsidRPr="00612C2E">
              <w:rPr>
                <w:rFonts w:eastAsia="Calibri" w:cs="Arial"/>
              </w:rPr>
              <w:t xml:space="preserve">Редовно одржавање КГХ система </w:t>
            </w:r>
            <w:r w:rsidRPr="00612C2E">
              <w:rPr>
                <w:rFonts w:cs="Arial"/>
                <w:lang w:val="sr-Cyrl-RS"/>
              </w:rPr>
              <w:t>) на</w:t>
            </w:r>
            <w:r w:rsidRPr="00612C2E">
              <w:rPr>
                <w:rFonts w:cs="Arial"/>
              </w:rPr>
              <w:t xml:space="preserve"> </w:t>
            </w:r>
            <w:r w:rsidRPr="00612C2E">
              <w:rPr>
                <w:rFonts w:cs="Arial"/>
                <w:lang w:val="sr-Cyrl-RS"/>
              </w:rPr>
              <w:t>објектима (табела А)</w:t>
            </w:r>
            <w:r w:rsidRPr="00612C2E">
              <w:rPr>
                <w:rFonts w:cs="Arial"/>
                <w:lang w:val="sr-Latn-RS"/>
              </w:rPr>
              <w:t>,</w:t>
            </w:r>
            <w:r w:rsidRPr="00612C2E">
              <w:rPr>
                <w:rFonts w:eastAsia="Calibri" w:cs="Arial"/>
                <w:lang w:val="sr-Cyrl-RS"/>
              </w:rPr>
              <w:t xml:space="preserve"> </w:t>
            </w:r>
            <w:r w:rsidRPr="00612C2E">
              <w:rPr>
                <w:rFonts w:eastAsia="Calibri" w:cs="Arial"/>
              </w:rPr>
              <w:t xml:space="preserve">које </w:t>
            </w:r>
            <w:r w:rsidRPr="00612C2E">
              <w:rPr>
                <w:rFonts w:eastAsia="Calibri" w:cs="Arial"/>
                <w:lang w:val="sr-Cyrl-RS"/>
              </w:rPr>
              <w:t>5 радних места (3 извршиоца) машинске</w:t>
            </w:r>
            <w:r w:rsidRPr="00612C2E">
              <w:rPr>
                <w:rFonts w:eastAsia="Calibri" w:cs="Arial"/>
              </w:rPr>
              <w:t xml:space="preserve"> струке у виду дежурства код куће у периоду од 15</w:t>
            </w:r>
            <w:r w:rsidRPr="00612C2E">
              <w:rPr>
                <w:rFonts w:eastAsia="Calibri" w:cs="Arial"/>
                <w:lang w:val="sr-Latn-RS"/>
              </w:rPr>
              <w:t>:30</w:t>
            </w:r>
            <w:r w:rsidRPr="00612C2E">
              <w:rPr>
                <w:rFonts w:eastAsia="Calibri" w:cs="Arial"/>
              </w:rPr>
              <w:t>-07</w:t>
            </w:r>
            <w:r w:rsidRPr="00612C2E">
              <w:rPr>
                <w:rFonts w:eastAsia="Calibri" w:cs="Arial"/>
                <w:lang w:val="sr-Latn-RS"/>
              </w:rPr>
              <w:t>:30</w:t>
            </w:r>
            <w:r w:rsidRPr="00612C2E">
              <w:rPr>
                <w:rFonts w:eastAsia="Calibri" w:cs="Arial"/>
              </w:rPr>
              <w:t xml:space="preserve"> часова, сваког радног дана, викендом и празником.</w:t>
            </w:r>
            <w:r w:rsidRPr="00612C2E">
              <w:rPr>
                <w:rFonts w:eastAsia="Calibri" w:cs="Arial"/>
                <w:lang w:val="sr-Cyrl-RS"/>
              </w:rPr>
              <w:t xml:space="preserve"> </w:t>
            </w:r>
            <w:r w:rsidRPr="00612C2E">
              <w:rPr>
                <w:rFonts w:eastAsia="Calibri" w:cs="Arial"/>
              </w:rPr>
              <w:t xml:space="preserve">Послови који спадају у дежурство дати су у </w:t>
            </w:r>
            <w:r w:rsidRPr="00612C2E">
              <w:rPr>
                <w:rFonts w:eastAsia="Calibri" w:cs="Arial"/>
                <w:lang w:val="sr-Cyrl-RS"/>
              </w:rPr>
              <w:t>опису 2.2</w:t>
            </w:r>
            <w:r w:rsidRPr="00612C2E">
              <w:rPr>
                <w:rFonts w:eastAsia="Calibri" w:cs="Arial"/>
              </w:rPr>
              <w:t xml:space="preserve"> техничке спецификације</w:t>
            </w:r>
          </w:p>
        </w:tc>
        <w:tc>
          <w:tcPr>
            <w:tcW w:w="882" w:type="dxa"/>
            <w:tcBorders>
              <w:top w:val="single" w:sz="4" w:space="0" w:color="auto"/>
              <w:left w:val="single" w:sz="4" w:space="0" w:color="auto"/>
              <w:bottom w:val="single" w:sz="4" w:space="0" w:color="auto"/>
              <w:right w:val="single" w:sz="4" w:space="0" w:color="auto"/>
            </w:tcBorders>
            <w:vAlign w:val="center"/>
          </w:tcPr>
          <w:p w:rsidR="009846A3" w:rsidRPr="00612C2E" w:rsidRDefault="009846A3" w:rsidP="001054F7">
            <w:pPr>
              <w:spacing w:line="256" w:lineRule="auto"/>
              <w:ind w:hanging="198"/>
              <w:jc w:val="center"/>
              <w:rPr>
                <w:rFonts w:cs="Arial"/>
                <w:lang w:val="sr-Cyrl-RS"/>
              </w:rPr>
            </w:pPr>
            <w:r w:rsidRPr="00612C2E">
              <w:rPr>
                <w:rFonts w:cs="Arial"/>
                <w:lang w:val="sr-Cyrl-RS"/>
              </w:rPr>
              <w:t xml:space="preserve"> компл</w:t>
            </w:r>
          </w:p>
        </w:tc>
      </w:tr>
      <w:tr w:rsidR="009846A3" w:rsidRPr="00612C2E" w:rsidTr="001054F7">
        <w:trPr>
          <w:trHeight w:val="923"/>
        </w:trPr>
        <w:tc>
          <w:tcPr>
            <w:tcW w:w="817" w:type="dxa"/>
            <w:tcBorders>
              <w:top w:val="single" w:sz="4" w:space="0" w:color="auto"/>
              <w:left w:val="single" w:sz="4" w:space="0" w:color="auto"/>
              <w:bottom w:val="single" w:sz="4" w:space="0" w:color="auto"/>
              <w:right w:val="single" w:sz="4" w:space="0" w:color="auto"/>
            </w:tcBorders>
            <w:vAlign w:val="center"/>
          </w:tcPr>
          <w:p w:rsidR="009846A3" w:rsidRPr="00612C2E" w:rsidRDefault="009846A3" w:rsidP="001054F7">
            <w:pPr>
              <w:spacing w:line="256" w:lineRule="auto"/>
              <w:contextualSpacing/>
              <w:jc w:val="center"/>
              <w:rPr>
                <w:rFonts w:cs="Arial"/>
                <w:lang w:val="sr-Cyrl-RS"/>
              </w:rPr>
            </w:pPr>
            <w:r w:rsidRPr="00612C2E">
              <w:rPr>
                <w:rFonts w:cs="Arial"/>
                <w:lang w:val="sr-Cyrl-RS"/>
              </w:rPr>
              <w:t>5.</w:t>
            </w:r>
          </w:p>
        </w:tc>
        <w:tc>
          <w:tcPr>
            <w:tcW w:w="8111" w:type="dxa"/>
            <w:tcBorders>
              <w:top w:val="single" w:sz="4" w:space="0" w:color="auto"/>
              <w:left w:val="single" w:sz="4" w:space="0" w:color="auto"/>
              <w:bottom w:val="single" w:sz="4" w:space="0" w:color="auto"/>
              <w:right w:val="single" w:sz="4" w:space="0" w:color="auto"/>
            </w:tcBorders>
            <w:vAlign w:val="center"/>
          </w:tcPr>
          <w:p w:rsidR="009846A3" w:rsidRPr="00612C2E" w:rsidRDefault="009846A3" w:rsidP="001054F7">
            <w:pPr>
              <w:spacing w:line="256" w:lineRule="auto"/>
              <w:rPr>
                <w:rFonts w:eastAsia="Calibri" w:cs="Arial"/>
                <w:lang w:val="sr-Cyrl-RS"/>
              </w:rPr>
            </w:pPr>
            <w:r w:rsidRPr="00612C2E">
              <w:rPr>
                <w:rFonts w:eastAsia="Calibri" w:cs="Arial"/>
              </w:rPr>
              <w:t xml:space="preserve">Редовно одржавање свих </w:t>
            </w:r>
            <w:r w:rsidRPr="00612C2E">
              <w:rPr>
                <w:rFonts w:eastAsia="Calibri" w:cs="Arial"/>
                <w:lang w:val="sr-Cyrl-RS"/>
              </w:rPr>
              <w:t>електроенергетских инсталација 1</w:t>
            </w:r>
            <w:r w:rsidRPr="00612C2E">
              <w:rPr>
                <w:rFonts w:eastAsia="Calibri" w:cs="Arial"/>
                <w:lang w:val="sr-Latn-RS"/>
              </w:rPr>
              <w:t xml:space="preserve">kV </w:t>
            </w:r>
            <w:r w:rsidRPr="00612C2E">
              <w:rPr>
                <w:rFonts w:eastAsia="Calibri" w:cs="Arial"/>
              </w:rPr>
              <w:t xml:space="preserve">на објектима </w:t>
            </w:r>
            <w:r w:rsidRPr="00612C2E">
              <w:rPr>
                <w:rFonts w:eastAsia="Calibri" w:cs="Arial"/>
                <w:lang w:val="sr-Cyrl-RS"/>
              </w:rPr>
              <w:t>и</w:t>
            </w:r>
            <w:r w:rsidRPr="00612C2E">
              <w:rPr>
                <w:rFonts w:eastAsia="Calibri" w:cs="Arial"/>
              </w:rPr>
              <w:t xml:space="preserve"> у</w:t>
            </w:r>
            <w:r w:rsidRPr="00612C2E">
              <w:rPr>
                <w:rFonts w:eastAsia="Calibri" w:cs="Arial"/>
                <w:lang w:val="sr-Cyrl-RS"/>
              </w:rPr>
              <w:t xml:space="preserve"> објектима</w:t>
            </w:r>
            <w:r w:rsidRPr="00612C2E">
              <w:rPr>
                <w:rFonts w:cs="Arial"/>
                <w:lang w:val="sr-Cyrl-RS"/>
              </w:rPr>
              <w:t xml:space="preserve"> (табела А),</w:t>
            </w:r>
            <w:r w:rsidRPr="00612C2E">
              <w:rPr>
                <w:rFonts w:eastAsia="Calibri" w:cs="Arial"/>
              </w:rPr>
              <w:t xml:space="preserve"> </w:t>
            </w:r>
            <w:r w:rsidRPr="00612C2E">
              <w:rPr>
                <w:rFonts w:eastAsia="Calibri" w:cs="Arial"/>
                <w:lang w:val="sr-Cyrl-RS"/>
              </w:rPr>
              <w:t xml:space="preserve">15 радних места (10 извршиоца) електро струке, </w:t>
            </w:r>
            <w:r w:rsidRPr="00612C2E">
              <w:rPr>
                <w:rFonts w:eastAsia="Calibri" w:cs="Arial"/>
              </w:rPr>
              <w:t>у току једног месеца према спрецифицираним пословима и норма сатима. Радници су дужни да специфициране послове оба</w:t>
            </w:r>
            <w:r w:rsidRPr="00612C2E">
              <w:rPr>
                <w:rFonts w:eastAsia="Calibri" w:cs="Arial"/>
                <w:lang w:val="sr-Cyrl-RS"/>
              </w:rPr>
              <w:t>вљ</w:t>
            </w:r>
            <w:r w:rsidRPr="00612C2E">
              <w:rPr>
                <w:rFonts w:eastAsia="Calibri" w:cs="Arial"/>
              </w:rPr>
              <w:t>ају у току радног времена од 07</w:t>
            </w:r>
            <w:r w:rsidRPr="00612C2E">
              <w:rPr>
                <w:rFonts w:eastAsia="Calibri" w:cs="Arial"/>
                <w:lang w:val="sr-Cyrl-RS"/>
              </w:rPr>
              <w:t>:30</w:t>
            </w:r>
            <w:r w:rsidRPr="00612C2E">
              <w:rPr>
                <w:rFonts w:eastAsia="Calibri" w:cs="Arial"/>
              </w:rPr>
              <w:t>-15</w:t>
            </w:r>
            <w:r w:rsidRPr="00612C2E">
              <w:rPr>
                <w:rFonts w:eastAsia="Calibri" w:cs="Arial"/>
                <w:lang w:val="sr-Cyrl-RS"/>
              </w:rPr>
              <w:t>:30</w:t>
            </w:r>
            <w:r w:rsidRPr="00612C2E">
              <w:rPr>
                <w:rFonts w:eastAsia="Calibri" w:cs="Arial"/>
              </w:rPr>
              <w:t xml:space="preserve"> часова сваког радног дана. Послови који спадају у месечно задужење дати су у прилогу </w:t>
            </w:r>
            <w:r w:rsidRPr="00612C2E">
              <w:rPr>
                <w:rFonts w:eastAsia="Calibri" w:cs="Arial"/>
                <w:lang w:val="sr-Cyrl-RS"/>
              </w:rPr>
              <w:t xml:space="preserve">3.1 </w:t>
            </w:r>
            <w:r w:rsidRPr="00612C2E">
              <w:rPr>
                <w:rFonts w:eastAsia="Calibri" w:cs="Arial"/>
              </w:rPr>
              <w:t>техничке спецификације</w:t>
            </w:r>
            <w:r w:rsidRPr="00612C2E">
              <w:rPr>
                <w:rFonts w:eastAsia="Calibri" w:cs="Arial"/>
                <w:lang w:val="sr-Cyrl-RS"/>
              </w:rPr>
              <w:t>.</w:t>
            </w:r>
          </w:p>
        </w:tc>
        <w:tc>
          <w:tcPr>
            <w:tcW w:w="882" w:type="dxa"/>
            <w:tcBorders>
              <w:top w:val="single" w:sz="4" w:space="0" w:color="auto"/>
              <w:left w:val="single" w:sz="4" w:space="0" w:color="auto"/>
              <w:bottom w:val="single" w:sz="4" w:space="0" w:color="auto"/>
              <w:right w:val="single" w:sz="4" w:space="0" w:color="auto"/>
            </w:tcBorders>
            <w:vAlign w:val="center"/>
          </w:tcPr>
          <w:p w:rsidR="009846A3" w:rsidRPr="00612C2E" w:rsidRDefault="009846A3" w:rsidP="001054F7">
            <w:pPr>
              <w:spacing w:line="256" w:lineRule="auto"/>
              <w:ind w:hanging="108"/>
              <w:jc w:val="center"/>
              <w:rPr>
                <w:rFonts w:cs="Arial"/>
                <w:lang w:val="sr-Cyrl-RS"/>
              </w:rPr>
            </w:pPr>
            <w:r w:rsidRPr="00612C2E">
              <w:rPr>
                <w:rFonts w:cs="Arial"/>
                <w:lang w:val="sr-Cyrl-RS"/>
              </w:rPr>
              <w:t>компл</w:t>
            </w:r>
          </w:p>
        </w:tc>
      </w:tr>
      <w:tr w:rsidR="009846A3" w:rsidRPr="00612C2E" w:rsidTr="001054F7">
        <w:trPr>
          <w:trHeight w:val="923"/>
        </w:trPr>
        <w:tc>
          <w:tcPr>
            <w:tcW w:w="817" w:type="dxa"/>
            <w:tcBorders>
              <w:top w:val="single" w:sz="4" w:space="0" w:color="auto"/>
              <w:left w:val="single" w:sz="4" w:space="0" w:color="auto"/>
              <w:bottom w:val="single" w:sz="4" w:space="0" w:color="auto"/>
              <w:right w:val="single" w:sz="4" w:space="0" w:color="auto"/>
            </w:tcBorders>
            <w:vAlign w:val="center"/>
          </w:tcPr>
          <w:p w:rsidR="009846A3" w:rsidRPr="00612C2E" w:rsidRDefault="009846A3" w:rsidP="001054F7">
            <w:pPr>
              <w:spacing w:line="256" w:lineRule="auto"/>
              <w:contextualSpacing/>
              <w:jc w:val="center"/>
              <w:rPr>
                <w:rFonts w:cs="Arial"/>
                <w:lang w:val="sr-Cyrl-RS"/>
              </w:rPr>
            </w:pPr>
            <w:r w:rsidRPr="00612C2E">
              <w:rPr>
                <w:rFonts w:cs="Arial"/>
                <w:lang w:val="sr-Cyrl-RS"/>
              </w:rPr>
              <w:t>6.</w:t>
            </w:r>
          </w:p>
        </w:tc>
        <w:tc>
          <w:tcPr>
            <w:tcW w:w="8111" w:type="dxa"/>
            <w:tcBorders>
              <w:top w:val="single" w:sz="4" w:space="0" w:color="auto"/>
              <w:left w:val="single" w:sz="4" w:space="0" w:color="auto"/>
              <w:bottom w:val="single" w:sz="4" w:space="0" w:color="auto"/>
              <w:right w:val="single" w:sz="4" w:space="0" w:color="auto"/>
            </w:tcBorders>
            <w:vAlign w:val="center"/>
          </w:tcPr>
          <w:p w:rsidR="009846A3" w:rsidRPr="00612C2E" w:rsidRDefault="009846A3" w:rsidP="001054F7">
            <w:pPr>
              <w:spacing w:line="256" w:lineRule="auto"/>
              <w:rPr>
                <w:rFonts w:eastAsia="Calibri" w:cs="Arial"/>
              </w:rPr>
            </w:pPr>
            <w:r w:rsidRPr="00612C2E">
              <w:rPr>
                <w:rFonts w:eastAsia="Calibri" w:cs="Arial"/>
              </w:rPr>
              <w:t xml:space="preserve">Редовно одржавање свих </w:t>
            </w:r>
            <w:r w:rsidRPr="00612C2E">
              <w:rPr>
                <w:rFonts w:eastAsia="Calibri" w:cs="Arial"/>
                <w:lang w:val="sr-Cyrl-RS"/>
              </w:rPr>
              <w:t>електроенергетских инсталација 1</w:t>
            </w:r>
            <w:r w:rsidRPr="00612C2E">
              <w:rPr>
                <w:rFonts w:eastAsia="Calibri" w:cs="Arial"/>
                <w:lang w:val="sr-Latn-RS"/>
              </w:rPr>
              <w:t xml:space="preserve">kV </w:t>
            </w:r>
            <w:r w:rsidRPr="00612C2E">
              <w:rPr>
                <w:rFonts w:eastAsia="Calibri" w:cs="Arial"/>
              </w:rPr>
              <w:t>на објектима и у</w:t>
            </w:r>
            <w:r w:rsidRPr="00612C2E">
              <w:rPr>
                <w:rFonts w:cs="Arial"/>
              </w:rPr>
              <w:t xml:space="preserve"> </w:t>
            </w:r>
            <w:r w:rsidRPr="00612C2E">
              <w:rPr>
                <w:rFonts w:cs="Arial"/>
                <w:lang w:val="sr-Cyrl-RS"/>
              </w:rPr>
              <w:t>објектима (табела А)</w:t>
            </w:r>
            <w:r w:rsidRPr="00612C2E">
              <w:rPr>
                <w:rFonts w:cs="Arial"/>
                <w:lang w:val="sr-Latn-RS"/>
              </w:rPr>
              <w:t>,</w:t>
            </w:r>
            <w:r w:rsidRPr="00612C2E">
              <w:rPr>
                <w:rFonts w:eastAsia="Calibri" w:cs="Arial"/>
                <w:lang w:val="sr-Cyrl-RS"/>
              </w:rPr>
              <w:t xml:space="preserve"> које обухвата 6 радних места (4 извршиоца)</w:t>
            </w:r>
            <w:r w:rsidRPr="00612C2E">
              <w:rPr>
                <w:rFonts w:eastAsia="Calibri" w:cs="Arial"/>
              </w:rPr>
              <w:t xml:space="preserve"> електро струке у виду дежурства код куће у периоду од 15</w:t>
            </w:r>
            <w:r w:rsidRPr="00612C2E">
              <w:rPr>
                <w:rFonts w:eastAsia="Calibri" w:cs="Arial"/>
                <w:lang w:val="sr-Cyrl-RS"/>
              </w:rPr>
              <w:t>:30</w:t>
            </w:r>
            <w:r w:rsidRPr="00612C2E">
              <w:rPr>
                <w:rFonts w:eastAsia="Calibri" w:cs="Arial"/>
              </w:rPr>
              <w:t>-07</w:t>
            </w:r>
            <w:r w:rsidRPr="00612C2E">
              <w:rPr>
                <w:rFonts w:eastAsia="Calibri" w:cs="Arial"/>
                <w:lang w:val="sr-Cyrl-RS"/>
              </w:rPr>
              <w:t>:30</w:t>
            </w:r>
            <w:r w:rsidRPr="00612C2E">
              <w:rPr>
                <w:rFonts w:eastAsia="Calibri" w:cs="Arial"/>
              </w:rPr>
              <w:t xml:space="preserve"> часова, сваког радног дана, викендом и празником.</w:t>
            </w:r>
            <w:r w:rsidR="00CB191C">
              <w:rPr>
                <w:rFonts w:eastAsia="Calibri" w:cs="Arial"/>
                <w:lang w:val="sr-Cyrl-RS"/>
              </w:rPr>
              <w:t xml:space="preserve"> </w:t>
            </w:r>
            <w:r w:rsidRPr="00612C2E">
              <w:rPr>
                <w:rFonts w:eastAsia="Calibri" w:cs="Arial"/>
              </w:rPr>
              <w:t xml:space="preserve">Послови који спадају у дежурство дати су у </w:t>
            </w:r>
            <w:r w:rsidRPr="00612C2E">
              <w:rPr>
                <w:rFonts w:eastAsia="Calibri" w:cs="Arial"/>
                <w:lang w:val="sr-Cyrl-RS"/>
              </w:rPr>
              <w:t xml:space="preserve">опису 3.2 </w:t>
            </w:r>
            <w:r w:rsidRPr="00612C2E">
              <w:rPr>
                <w:rFonts w:eastAsia="Calibri" w:cs="Arial"/>
              </w:rPr>
              <w:t>техничке спецификације.</w:t>
            </w:r>
          </w:p>
        </w:tc>
        <w:tc>
          <w:tcPr>
            <w:tcW w:w="882" w:type="dxa"/>
            <w:tcBorders>
              <w:top w:val="single" w:sz="4" w:space="0" w:color="auto"/>
              <w:left w:val="single" w:sz="4" w:space="0" w:color="auto"/>
              <w:bottom w:val="single" w:sz="4" w:space="0" w:color="auto"/>
              <w:right w:val="single" w:sz="4" w:space="0" w:color="auto"/>
            </w:tcBorders>
            <w:vAlign w:val="center"/>
          </w:tcPr>
          <w:p w:rsidR="009846A3" w:rsidRPr="00612C2E" w:rsidRDefault="009846A3" w:rsidP="001054F7">
            <w:pPr>
              <w:spacing w:line="256" w:lineRule="auto"/>
              <w:ind w:hanging="108"/>
              <w:jc w:val="center"/>
              <w:rPr>
                <w:rFonts w:cs="Arial"/>
                <w:lang w:val="sr-Cyrl-RS"/>
              </w:rPr>
            </w:pPr>
            <w:r w:rsidRPr="00612C2E">
              <w:rPr>
                <w:rFonts w:cs="Arial"/>
                <w:lang w:val="sr-Cyrl-RS"/>
              </w:rPr>
              <w:t>компл</w:t>
            </w:r>
          </w:p>
        </w:tc>
      </w:tr>
    </w:tbl>
    <w:p w:rsidR="009846A3" w:rsidRPr="00612C2E" w:rsidRDefault="009846A3" w:rsidP="009846A3">
      <w:pPr>
        <w:rPr>
          <w:rFonts w:cs="Arial"/>
          <w:lang w:val="sr-Cyrl-RS"/>
        </w:rPr>
      </w:pPr>
    </w:p>
    <w:p w:rsidR="009846A3" w:rsidRPr="00612C2E" w:rsidRDefault="009846A3" w:rsidP="009846A3">
      <w:pPr>
        <w:rPr>
          <w:rFonts w:cs="Arial"/>
          <w:lang w:val="sr-Cyrl-RS"/>
        </w:rPr>
      </w:pPr>
      <w:r w:rsidRPr="00612C2E">
        <w:rPr>
          <w:rFonts w:cs="Arial"/>
          <w:lang w:val="sr-Cyrl-RS"/>
        </w:rPr>
        <w:t>Месечни паушал се односи на техничку спремност Понуђача да пружи захтеване услуге, превентивно одржавање.</w:t>
      </w:r>
    </w:p>
    <w:p w:rsidR="009846A3" w:rsidRPr="00612C2E" w:rsidRDefault="009846A3" w:rsidP="009846A3">
      <w:pPr>
        <w:tabs>
          <w:tab w:val="left" w:pos="1815"/>
        </w:tabs>
        <w:rPr>
          <w:rFonts w:cs="Arial"/>
        </w:rPr>
      </w:pPr>
      <w:r w:rsidRPr="00612C2E">
        <w:rPr>
          <w:rFonts w:cs="Arial"/>
          <w:lang w:val="sr-Cyrl-RS"/>
        </w:rPr>
        <w:t xml:space="preserve">Уколико тражени износ месечног паушала без ПДВ-а буде већи од </w:t>
      </w:r>
      <w:r>
        <w:rPr>
          <w:rFonts w:cs="Arial"/>
          <w:lang w:val="sr-Cyrl-RS"/>
        </w:rPr>
        <w:t>2.</w:t>
      </w:r>
      <w:r>
        <w:rPr>
          <w:rFonts w:cs="Arial"/>
          <w:lang w:val="sr-Latn-RS"/>
        </w:rPr>
        <w:t>8</w:t>
      </w:r>
      <w:r w:rsidRPr="00612C2E">
        <w:rPr>
          <w:rFonts w:cs="Arial"/>
          <w:lang w:val="sr-Cyrl-RS"/>
        </w:rPr>
        <w:t>00.000,00 дин, односно максималног износа месечног паушала без ПДВ-а понуда ће бити неприхватљива.</w:t>
      </w:r>
      <w:r w:rsidRPr="00612C2E">
        <w:rPr>
          <w:rFonts w:cs="Arial"/>
        </w:rPr>
        <w:tab/>
      </w:r>
    </w:p>
    <w:bookmarkEnd w:id="17"/>
    <w:p w:rsidR="008E07D3" w:rsidRPr="00E849CE" w:rsidRDefault="00E849CE" w:rsidP="009959B4">
      <w:pPr>
        <w:spacing w:before="0"/>
        <w:rPr>
          <w:rFonts w:cs="Arial"/>
          <w:lang w:val="sr-Cyrl-RS" w:eastAsia="ar-SA"/>
        </w:rPr>
      </w:pPr>
      <w:r>
        <w:rPr>
          <w:rFonts w:cs="Arial"/>
          <w:lang w:val="sr-Cyrl-RS" w:eastAsia="ar-SA"/>
        </w:rPr>
        <w:t>Техничка спецификација за Табелу 2 (замена резервних делова) и Табелу 3 (цена радног сата) приказана је кроз Образац структуре цене.</w:t>
      </w:r>
    </w:p>
    <w:p w:rsidR="006378B8" w:rsidRDefault="006378B8" w:rsidP="009959B4">
      <w:pPr>
        <w:spacing w:before="0"/>
        <w:rPr>
          <w:rFonts w:cs="Arial"/>
          <w:lang w:eastAsia="ar-SA"/>
        </w:rPr>
      </w:pPr>
    </w:p>
    <w:p w:rsidR="00DF39BF" w:rsidRDefault="00DF39BF" w:rsidP="009959B4">
      <w:pPr>
        <w:spacing w:before="0"/>
        <w:rPr>
          <w:rFonts w:cs="Arial"/>
          <w:lang w:eastAsia="ar-SA"/>
        </w:rPr>
      </w:pPr>
    </w:p>
    <w:p w:rsidR="003A487F" w:rsidRDefault="003A487F" w:rsidP="009959B4">
      <w:pPr>
        <w:spacing w:before="0"/>
        <w:rPr>
          <w:rFonts w:cs="Arial"/>
          <w:lang w:eastAsia="ar-SA"/>
        </w:rPr>
      </w:pPr>
    </w:p>
    <w:p w:rsidR="00DF39BF" w:rsidRDefault="00DF39BF" w:rsidP="009959B4">
      <w:pPr>
        <w:spacing w:before="0"/>
        <w:rPr>
          <w:rFonts w:cs="Arial"/>
          <w:lang w:eastAsia="ar-SA"/>
        </w:rPr>
      </w:pPr>
    </w:p>
    <w:tbl>
      <w:tblPr>
        <w:tblW w:w="9580" w:type="dxa"/>
        <w:tblLook w:val="04A0" w:firstRow="1" w:lastRow="0" w:firstColumn="1" w:lastColumn="0" w:noHBand="0" w:noVBand="1"/>
      </w:tblPr>
      <w:tblGrid>
        <w:gridCol w:w="521"/>
        <w:gridCol w:w="3333"/>
        <w:gridCol w:w="3480"/>
        <w:gridCol w:w="2340"/>
      </w:tblGrid>
      <w:tr w:rsidR="003A487F" w:rsidRPr="003A487F" w:rsidTr="003A487F">
        <w:trPr>
          <w:trHeight w:val="495"/>
        </w:trPr>
        <w:tc>
          <w:tcPr>
            <w:tcW w:w="3760" w:type="dxa"/>
            <w:gridSpan w:val="2"/>
            <w:tcBorders>
              <w:top w:val="single" w:sz="4" w:space="0" w:color="auto"/>
              <w:left w:val="single" w:sz="4" w:space="0" w:color="auto"/>
              <w:bottom w:val="single" w:sz="4" w:space="0" w:color="auto"/>
              <w:right w:val="single" w:sz="4" w:space="0" w:color="000000"/>
            </w:tcBorders>
            <w:shd w:val="clear" w:color="000000" w:fill="FCD5B4"/>
            <w:noWrap/>
            <w:vAlign w:val="center"/>
            <w:hideMark/>
          </w:tcPr>
          <w:p w:rsidR="003A487F" w:rsidRPr="003A487F" w:rsidRDefault="003A487F" w:rsidP="003A487F">
            <w:pPr>
              <w:spacing w:before="0"/>
              <w:jc w:val="left"/>
              <w:rPr>
                <w:rFonts w:cs="Arial"/>
                <w:b/>
                <w:bCs/>
                <w:color w:val="000000"/>
              </w:rPr>
            </w:pPr>
            <w:r w:rsidRPr="003A487F">
              <w:rPr>
                <w:rFonts w:cs="Arial"/>
                <w:b/>
                <w:bCs/>
                <w:color w:val="000000"/>
              </w:rPr>
              <w:t xml:space="preserve">Табела A   -    ОБЈЕКТИ </w:t>
            </w:r>
          </w:p>
        </w:tc>
        <w:tc>
          <w:tcPr>
            <w:tcW w:w="3480" w:type="dxa"/>
            <w:tcBorders>
              <w:top w:val="nil"/>
              <w:left w:val="nil"/>
              <w:bottom w:val="nil"/>
              <w:right w:val="nil"/>
            </w:tcBorders>
            <w:shd w:val="clear" w:color="auto" w:fill="auto"/>
            <w:noWrap/>
            <w:vAlign w:val="bottom"/>
            <w:hideMark/>
          </w:tcPr>
          <w:p w:rsidR="003A487F" w:rsidRPr="003A487F" w:rsidRDefault="003A487F" w:rsidP="003A487F">
            <w:pPr>
              <w:spacing w:before="0"/>
              <w:jc w:val="left"/>
              <w:rPr>
                <w:rFonts w:cs="Arial"/>
                <w:b/>
                <w:bCs/>
                <w:color w:val="000000"/>
              </w:rPr>
            </w:pPr>
          </w:p>
        </w:tc>
        <w:tc>
          <w:tcPr>
            <w:tcW w:w="2340" w:type="dxa"/>
            <w:tcBorders>
              <w:top w:val="nil"/>
              <w:left w:val="nil"/>
              <w:bottom w:val="nil"/>
              <w:right w:val="nil"/>
            </w:tcBorders>
            <w:shd w:val="clear" w:color="auto" w:fill="auto"/>
            <w:noWrap/>
            <w:vAlign w:val="bottom"/>
            <w:hideMark/>
          </w:tcPr>
          <w:p w:rsidR="003A487F" w:rsidRPr="003A487F" w:rsidRDefault="003A487F" w:rsidP="003A487F">
            <w:pPr>
              <w:spacing w:before="0"/>
              <w:jc w:val="left"/>
              <w:rPr>
                <w:rFonts w:ascii="Times New Roman" w:hAnsi="Times New Roman"/>
                <w:sz w:val="20"/>
                <w:szCs w:val="20"/>
              </w:rPr>
            </w:pPr>
          </w:p>
        </w:tc>
      </w:tr>
      <w:tr w:rsidR="003A487F" w:rsidRPr="003A487F" w:rsidTr="003A487F">
        <w:trPr>
          <w:trHeight w:val="555"/>
        </w:trPr>
        <w:tc>
          <w:tcPr>
            <w:tcW w:w="427" w:type="dxa"/>
            <w:tcBorders>
              <w:top w:val="nil"/>
              <w:left w:val="single" w:sz="4" w:space="0" w:color="auto"/>
              <w:bottom w:val="single" w:sz="4" w:space="0" w:color="auto"/>
              <w:right w:val="single" w:sz="4" w:space="0" w:color="auto"/>
            </w:tcBorders>
            <w:shd w:val="clear" w:color="000000" w:fill="C4BD97"/>
            <w:noWrap/>
            <w:vAlign w:val="center"/>
            <w:hideMark/>
          </w:tcPr>
          <w:p w:rsidR="003A487F" w:rsidRPr="003A487F" w:rsidRDefault="003A487F" w:rsidP="003A487F">
            <w:pPr>
              <w:spacing w:before="0"/>
              <w:jc w:val="center"/>
              <w:rPr>
                <w:rFonts w:cs="Arial"/>
                <w:b/>
                <w:bCs/>
                <w:color w:val="000000"/>
              </w:rPr>
            </w:pPr>
            <w:r w:rsidRPr="003A487F">
              <w:rPr>
                <w:rFonts w:cs="Arial"/>
                <w:b/>
                <w:bCs/>
                <w:color w:val="000000"/>
              </w:rPr>
              <w:t>РБ</w:t>
            </w:r>
          </w:p>
        </w:tc>
        <w:tc>
          <w:tcPr>
            <w:tcW w:w="3333" w:type="dxa"/>
            <w:tcBorders>
              <w:top w:val="nil"/>
              <w:left w:val="nil"/>
              <w:bottom w:val="single" w:sz="4" w:space="0" w:color="auto"/>
              <w:right w:val="single" w:sz="4" w:space="0" w:color="auto"/>
            </w:tcBorders>
            <w:shd w:val="clear" w:color="000000" w:fill="C4BD97"/>
            <w:noWrap/>
            <w:vAlign w:val="center"/>
            <w:hideMark/>
          </w:tcPr>
          <w:p w:rsidR="003A487F" w:rsidRPr="003A487F" w:rsidRDefault="003A487F" w:rsidP="003A487F">
            <w:pPr>
              <w:spacing w:before="0"/>
              <w:jc w:val="left"/>
              <w:rPr>
                <w:rFonts w:cs="Arial"/>
                <w:b/>
                <w:bCs/>
                <w:color w:val="000000"/>
              </w:rPr>
            </w:pPr>
            <w:r w:rsidRPr="003A487F">
              <w:rPr>
                <w:rFonts w:cs="Arial"/>
                <w:b/>
                <w:bCs/>
                <w:color w:val="000000"/>
              </w:rPr>
              <w:t>ОБЈЕКАТ</w:t>
            </w:r>
          </w:p>
        </w:tc>
        <w:tc>
          <w:tcPr>
            <w:tcW w:w="3480" w:type="dxa"/>
            <w:tcBorders>
              <w:top w:val="single" w:sz="4" w:space="0" w:color="auto"/>
              <w:left w:val="nil"/>
              <w:bottom w:val="single" w:sz="4" w:space="0" w:color="auto"/>
              <w:right w:val="single" w:sz="4" w:space="0" w:color="auto"/>
            </w:tcBorders>
            <w:shd w:val="clear" w:color="000000" w:fill="C4BD97"/>
            <w:noWrap/>
            <w:vAlign w:val="center"/>
            <w:hideMark/>
          </w:tcPr>
          <w:p w:rsidR="003A487F" w:rsidRPr="003A487F" w:rsidRDefault="003A487F" w:rsidP="003A487F">
            <w:pPr>
              <w:spacing w:before="0"/>
              <w:jc w:val="center"/>
              <w:rPr>
                <w:rFonts w:cs="Arial"/>
                <w:b/>
                <w:bCs/>
                <w:color w:val="000000"/>
              </w:rPr>
            </w:pPr>
            <w:r w:rsidRPr="003A487F">
              <w:rPr>
                <w:rFonts w:cs="Arial"/>
                <w:b/>
                <w:bCs/>
                <w:color w:val="000000"/>
              </w:rPr>
              <w:t>АДРЕСА</w:t>
            </w:r>
          </w:p>
        </w:tc>
        <w:tc>
          <w:tcPr>
            <w:tcW w:w="2340" w:type="dxa"/>
            <w:tcBorders>
              <w:top w:val="single" w:sz="4" w:space="0" w:color="auto"/>
              <w:left w:val="nil"/>
              <w:bottom w:val="single" w:sz="4" w:space="0" w:color="auto"/>
              <w:right w:val="single" w:sz="4" w:space="0" w:color="auto"/>
            </w:tcBorders>
            <w:shd w:val="clear" w:color="000000" w:fill="C4BD97"/>
            <w:noWrap/>
            <w:vAlign w:val="center"/>
            <w:hideMark/>
          </w:tcPr>
          <w:p w:rsidR="003A487F" w:rsidRPr="003A487F" w:rsidRDefault="003A487F" w:rsidP="003A487F">
            <w:pPr>
              <w:spacing w:before="0"/>
              <w:jc w:val="center"/>
              <w:rPr>
                <w:rFonts w:cs="Arial"/>
                <w:b/>
                <w:bCs/>
                <w:color w:val="000000"/>
              </w:rPr>
            </w:pPr>
            <w:r w:rsidRPr="003A487F">
              <w:rPr>
                <w:rFonts w:cs="Arial"/>
                <w:b/>
                <w:bCs/>
                <w:color w:val="000000"/>
              </w:rPr>
              <w:t>П (m2)</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1</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КАЛЕМЕГДАН</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Господар Јевремова 26-28</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3.782</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2</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 xml:space="preserve">СЛАВИЈА </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Проте Матеје 10-16</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3.738</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3</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 xml:space="preserve">ЗЕМУН </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Kej ослобођења 15</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1.666</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4</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ДУШАНОВАЦ</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 xml:space="preserve">Подравска 10  </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650</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5</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ЗВЕЗДАРА</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Варовничка 17</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320</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6</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РАКОВИЦА</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Пере Велимировића 2</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1.013</w:t>
            </w:r>
          </w:p>
        </w:tc>
      </w:tr>
      <w:tr w:rsidR="003A487F" w:rsidRPr="003A487F" w:rsidTr="003A487F">
        <w:trPr>
          <w:trHeight w:val="585"/>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7</w:t>
            </w:r>
          </w:p>
        </w:tc>
        <w:tc>
          <w:tcPr>
            <w:tcW w:w="3333" w:type="dxa"/>
            <w:tcBorders>
              <w:top w:val="nil"/>
              <w:left w:val="nil"/>
              <w:bottom w:val="single" w:sz="4" w:space="0" w:color="auto"/>
              <w:right w:val="single" w:sz="4" w:space="0" w:color="auto"/>
            </w:tcBorders>
            <w:shd w:val="clear" w:color="auto" w:fill="auto"/>
            <w:vAlign w:val="bottom"/>
            <w:hideMark/>
          </w:tcPr>
          <w:p w:rsidR="003A487F" w:rsidRPr="003A487F" w:rsidRDefault="003A487F" w:rsidP="003A487F">
            <w:pPr>
              <w:spacing w:before="0"/>
              <w:jc w:val="left"/>
              <w:rPr>
                <w:rFonts w:cs="Arial"/>
                <w:color w:val="000000"/>
              </w:rPr>
            </w:pPr>
            <w:r w:rsidRPr="003A487F">
              <w:rPr>
                <w:rFonts w:cs="Arial"/>
                <w:color w:val="000000"/>
              </w:rPr>
              <w:t xml:space="preserve">ЗЕМУН – КЕЈ ОСЛОБОЂЕЊА </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Кеј Ослобођења 15</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1.666</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8</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ЧУКАРИЦА</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Пожешка 71</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1.983</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9</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НИШКИ ПУТ</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Топлице Милана б.б.</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2.153</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10</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ВОЖДОВАЦ</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Војводе Степе 426</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758</w:t>
            </w:r>
          </w:p>
        </w:tc>
      </w:tr>
      <w:tr w:rsidR="003A487F" w:rsidRPr="003A487F" w:rsidTr="003A487F">
        <w:trPr>
          <w:trHeight w:val="585"/>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11</w:t>
            </w:r>
          </w:p>
        </w:tc>
        <w:tc>
          <w:tcPr>
            <w:tcW w:w="3333" w:type="dxa"/>
            <w:tcBorders>
              <w:top w:val="nil"/>
              <w:left w:val="nil"/>
              <w:bottom w:val="single" w:sz="4" w:space="0" w:color="auto"/>
              <w:right w:val="single" w:sz="4" w:space="0" w:color="auto"/>
            </w:tcBorders>
            <w:shd w:val="clear" w:color="auto" w:fill="auto"/>
            <w:vAlign w:val="bottom"/>
            <w:hideMark/>
          </w:tcPr>
          <w:p w:rsidR="003A487F" w:rsidRPr="003A487F" w:rsidRDefault="003A487F" w:rsidP="003A487F">
            <w:pPr>
              <w:spacing w:before="0"/>
              <w:jc w:val="left"/>
              <w:rPr>
                <w:rFonts w:cs="Arial"/>
                <w:color w:val="000000"/>
              </w:rPr>
            </w:pPr>
            <w:r w:rsidRPr="003A487F">
              <w:rPr>
                <w:rFonts w:cs="Arial"/>
                <w:color w:val="000000"/>
              </w:rPr>
              <w:t>ВОЖД. – ОБРАЗОВ. ЦЕНТАР</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Војводе Степе 426</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110</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12</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НЕИМАР</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Војводе Драгомира 22</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416</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13</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ЗЕЛЕНИ ВЕНАЦ</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Гаврила Принципа 31</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80</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14</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Н.БГД. - ФОНТАНА</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Отона Жупанчича 2</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750</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15</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ОБИЛИЋ</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 xml:space="preserve">Томе Максимовића б.б. </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490</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16</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МЛАДЕНОВАЦ</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Краљице Марије 30</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1.213</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17</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ОБРЕНОВАЦ</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Белопољска 35</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1.185</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18</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КРЊАЧА</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Грге Андријановића 2</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729</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19</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Н. БЕОГРАД - БЛОК 32</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Булевар уметности 12 -блок 32</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3.046</w:t>
            </w:r>
          </w:p>
        </w:tc>
      </w:tr>
      <w:tr w:rsidR="003A487F" w:rsidRPr="003A487F" w:rsidTr="003A487F">
        <w:trPr>
          <w:trHeight w:val="585"/>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20</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ТЕХНИЧКИ ФАКУЛТЕТ</w:t>
            </w:r>
          </w:p>
        </w:tc>
        <w:tc>
          <w:tcPr>
            <w:tcW w:w="3480" w:type="dxa"/>
            <w:tcBorders>
              <w:top w:val="nil"/>
              <w:left w:val="nil"/>
              <w:bottom w:val="single" w:sz="4" w:space="0" w:color="auto"/>
              <w:right w:val="single" w:sz="4" w:space="0" w:color="auto"/>
            </w:tcBorders>
            <w:shd w:val="clear" w:color="auto" w:fill="auto"/>
            <w:vAlign w:val="bottom"/>
            <w:hideMark/>
          </w:tcPr>
          <w:p w:rsidR="003A487F" w:rsidRPr="003A487F" w:rsidRDefault="003A487F" w:rsidP="003A487F">
            <w:pPr>
              <w:spacing w:before="0"/>
              <w:jc w:val="left"/>
              <w:rPr>
                <w:rFonts w:cs="Arial"/>
                <w:color w:val="000000"/>
              </w:rPr>
            </w:pPr>
            <w:r w:rsidRPr="003A487F">
              <w:rPr>
                <w:rFonts w:cs="Arial"/>
                <w:color w:val="000000"/>
              </w:rPr>
              <w:t>Карнеџијева 2 (Булевар Краља Александра 73а)</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461</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21</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ВОЖДОВАЦ</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Мокролушка бб</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4.155</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22</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УПРАВНА ЗГРАДА</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Масарикова 1-3</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5.071</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23</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ГРОЦКА</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Народних хероја 1</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635</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24</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СОПОТ</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Милосава Влајића 22а</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1.136</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25</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БАРАЈЕВО</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Миодрага Вуковића- Сељака 26</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1.166</w:t>
            </w:r>
          </w:p>
        </w:tc>
      </w:tr>
      <w:tr w:rsidR="003A487F" w:rsidRPr="003A487F" w:rsidTr="003A487F">
        <w:trPr>
          <w:trHeight w:val="300"/>
        </w:trPr>
        <w:tc>
          <w:tcPr>
            <w:tcW w:w="427" w:type="dxa"/>
            <w:tcBorders>
              <w:top w:val="nil"/>
              <w:left w:val="single" w:sz="4" w:space="0" w:color="auto"/>
              <w:bottom w:val="single" w:sz="4" w:space="0" w:color="auto"/>
              <w:right w:val="single" w:sz="4" w:space="0" w:color="auto"/>
            </w:tcBorders>
            <w:shd w:val="clear" w:color="000000" w:fill="DDD9C4"/>
            <w:noWrap/>
            <w:vAlign w:val="center"/>
            <w:hideMark/>
          </w:tcPr>
          <w:p w:rsidR="003A487F" w:rsidRPr="003A487F" w:rsidRDefault="003A487F" w:rsidP="003A487F">
            <w:pPr>
              <w:spacing w:before="0"/>
              <w:jc w:val="center"/>
              <w:rPr>
                <w:rFonts w:cs="Arial"/>
                <w:color w:val="000000"/>
              </w:rPr>
            </w:pPr>
            <w:r w:rsidRPr="003A487F">
              <w:rPr>
                <w:rFonts w:cs="Arial"/>
                <w:color w:val="000000"/>
              </w:rPr>
              <w:t>26</w:t>
            </w:r>
          </w:p>
        </w:tc>
        <w:tc>
          <w:tcPr>
            <w:tcW w:w="3333"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СУРЧИН</w:t>
            </w:r>
          </w:p>
        </w:tc>
        <w:tc>
          <w:tcPr>
            <w:tcW w:w="348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left"/>
              <w:rPr>
                <w:rFonts w:cs="Arial"/>
                <w:color w:val="000000"/>
              </w:rPr>
            </w:pPr>
            <w:r w:rsidRPr="003A487F">
              <w:rPr>
                <w:rFonts w:cs="Arial"/>
                <w:color w:val="000000"/>
              </w:rPr>
              <w:t>Ђачка 1</w:t>
            </w:r>
          </w:p>
        </w:tc>
        <w:tc>
          <w:tcPr>
            <w:tcW w:w="2340" w:type="dxa"/>
            <w:tcBorders>
              <w:top w:val="nil"/>
              <w:left w:val="nil"/>
              <w:bottom w:val="single" w:sz="4" w:space="0" w:color="auto"/>
              <w:right w:val="single" w:sz="4" w:space="0" w:color="auto"/>
            </w:tcBorders>
            <w:shd w:val="clear" w:color="auto" w:fill="auto"/>
            <w:noWrap/>
            <w:vAlign w:val="bottom"/>
            <w:hideMark/>
          </w:tcPr>
          <w:p w:rsidR="003A487F" w:rsidRPr="003A487F" w:rsidRDefault="003A487F" w:rsidP="003A487F">
            <w:pPr>
              <w:spacing w:before="0"/>
              <w:jc w:val="center"/>
              <w:rPr>
                <w:rFonts w:cs="Arial"/>
                <w:color w:val="000000"/>
              </w:rPr>
            </w:pPr>
            <w:r w:rsidRPr="003A487F">
              <w:rPr>
                <w:rFonts w:cs="Arial"/>
                <w:color w:val="000000"/>
              </w:rPr>
              <w:t>263</w:t>
            </w:r>
          </w:p>
        </w:tc>
      </w:tr>
    </w:tbl>
    <w:p w:rsidR="003A487F" w:rsidRDefault="003A487F">
      <w:pPr>
        <w:spacing w:before="0"/>
        <w:jc w:val="left"/>
        <w:rPr>
          <w:rFonts w:cs="Arial"/>
          <w:lang w:eastAsia="ar-SA"/>
        </w:rPr>
      </w:pPr>
      <w:r>
        <w:rPr>
          <w:rFonts w:cs="Arial"/>
          <w:lang w:eastAsia="ar-SA"/>
        </w:rPr>
        <w:br w:type="page"/>
      </w:r>
    </w:p>
    <w:p w:rsidR="00DF39BF" w:rsidRDefault="00DF39BF" w:rsidP="009959B4">
      <w:pPr>
        <w:spacing w:before="0"/>
        <w:rPr>
          <w:rFonts w:cs="Arial"/>
          <w:lang w:eastAsia="ar-SA"/>
        </w:rPr>
      </w:pPr>
    </w:p>
    <w:p w:rsidR="00DF39BF" w:rsidRPr="009959B4" w:rsidRDefault="00DF39BF" w:rsidP="009959B4">
      <w:pPr>
        <w:spacing w:before="0"/>
        <w:rPr>
          <w:rFonts w:cs="Arial"/>
          <w:lang w:eastAsia="ar-SA"/>
        </w:rPr>
      </w:pPr>
    </w:p>
    <w:p w:rsidR="00756A02" w:rsidRPr="009959B4" w:rsidRDefault="00756A02" w:rsidP="009A6C88">
      <w:pPr>
        <w:pStyle w:val="Heading10"/>
        <w:numPr>
          <w:ilvl w:val="0"/>
          <w:numId w:val="29"/>
        </w:numPr>
        <w:spacing w:before="0"/>
        <w:ind w:left="0" w:firstLine="0"/>
        <w:rPr>
          <w:rFonts w:cs="Arial"/>
        </w:rPr>
      </w:pPr>
      <w:bookmarkStart w:id="19" w:name="_Toc442559884"/>
      <w:r w:rsidRPr="009959B4">
        <w:rPr>
          <w:rFonts w:cs="Arial"/>
        </w:rPr>
        <w:t>УСЛОВИ ЗА УЧЕШЋЕ У ПОСТУПКУ ЈАВНЕ НАБАВКЕ ИЗ ЧЛ. 75. И 76. ЗАКОНА О ЈАВНИМ НАБАВКАМА И УПУТСТВО КАКО СЕ ДОКАЗУЈЕ ИСПУЊЕНОСТ ТИХ УСЛОВА</w:t>
      </w:r>
      <w:bookmarkEnd w:id="19"/>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9959B4" w:rsidTr="008112A2">
        <w:trPr>
          <w:trHeight w:val="524"/>
          <w:jc w:val="center"/>
        </w:trPr>
        <w:tc>
          <w:tcPr>
            <w:tcW w:w="729" w:type="dxa"/>
            <w:vAlign w:val="center"/>
          </w:tcPr>
          <w:p w:rsidR="00175774" w:rsidRPr="009959B4" w:rsidRDefault="00175774" w:rsidP="009959B4">
            <w:pPr>
              <w:spacing w:before="0"/>
              <w:jc w:val="center"/>
              <w:rPr>
                <w:rFonts w:cs="Arial"/>
                <w:b/>
              </w:rPr>
            </w:pPr>
            <w:r w:rsidRPr="009959B4">
              <w:rPr>
                <w:rFonts w:cs="Arial"/>
                <w:b/>
              </w:rPr>
              <w:t>Ред. бр.</w:t>
            </w:r>
          </w:p>
        </w:tc>
        <w:tc>
          <w:tcPr>
            <w:tcW w:w="8430" w:type="dxa"/>
            <w:vAlign w:val="center"/>
          </w:tcPr>
          <w:p w:rsidR="00175774" w:rsidRPr="009959B4" w:rsidRDefault="00175774" w:rsidP="009959B4">
            <w:pPr>
              <w:spacing w:before="0"/>
              <w:jc w:val="center"/>
              <w:rPr>
                <w:rFonts w:cs="Arial"/>
                <w:b/>
              </w:rPr>
            </w:pPr>
            <w:r w:rsidRPr="009959B4">
              <w:rPr>
                <w:rStyle w:val="Heading1Char"/>
              </w:rPr>
              <w:t>4.1</w:t>
            </w:r>
            <w:r w:rsidRPr="009959B4">
              <w:rPr>
                <w:rFonts w:cs="Arial"/>
                <w:b/>
              </w:rPr>
              <w:t xml:space="preserve">  ОБАВЕЗНИ УСЛОВИ </w:t>
            </w:r>
          </w:p>
          <w:p w:rsidR="00175774" w:rsidRPr="009959B4" w:rsidRDefault="00175774" w:rsidP="009959B4">
            <w:pPr>
              <w:spacing w:before="0"/>
              <w:jc w:val="center"/>
              <w:rPr>
                <w:rFonts w:cs="Arial"/>
                <w:b/>
                <w:color w:val="FF0000"/>
              </w:rPr>
            </w:pPr>
            <w:r w:rsidRPr="009959B4">
              <w:rPr>
                <w:rFonts w:cs="Arial"/>
                <w:b/>
              </w:rPr>
              <w:t>ЗА УЧЕШЋЕ У ПОСТУПКУ ЈАВНЕ НАБАВКЕ ИЗ ЧЛАНА 75. З</w:t>
            </w:r>
            <w:r w:rsidR="005C7CDE" w:rsidRPr="009959B4">
              <w:rPr>
                <w:rFonts w:cs="Arial"/>
                <w:b/>
              </w:rPr>
              <w:t>АКОНА</w:t>
            </w:r>
          </w:p>
          <w:p w:rsidR="00175774" w:rsidRPr="009959B4" w:rsidRDefault="00175774" w:rsidP="009959B4">
            <w:pPr>
              <w:spacing w:before="0"/>
              <w:jc w:val="center"/>
              <w:rPr>
                <w:rFonts w:cs="Arial"/>
                <w:b/>
                <w:color w:val="FF0000"/>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1.</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lang w:val="pl-PL"/>
              </w:rPr>
              <w:t>Да је понуђач регистрован код надлежног органа, односно уписан у одговарајући регистар;</w:t>
            </w:r>
          </w:p>
          <w:p w:rsidR="00175774" w:rsidRPr="009959B4" w:rsidRDefault="00175774" w:rsidP="009959B4">
            <w:pPr>
              <w:autoSpaceDE w:val="0"/>
              <w:autoSpaceDN w:val="0"/>
              <w:adjustRightInd w:val="0"/>
              <w:spacing w:before="0"/>
              <w:rPr>
                <w:rFonts w:cs="Arial"/>
                <w:b/>
              </w:rPr>
            </w:pPr>
            <w:r w:rsidRPr="009959B4">
              <w:rPr>
                <w:rFonts w:cs="Arial"/>
                <w:b/>
              </w:rPr>
              <w:t xml:space="preserve">Доказ: </w:t>
            </w:r>
          </w:p>
          <w:p w:rsidR="00175774" w:rsidRPr="009959B4" w:rsidRDefault="00175774" w:rsidP="009959B4">
            <w:pPr>
              <w:tabs>
                <w:tab w:val="left" w:pos="680"/>
              </w:tabs>
              <w:snapToGrid w:val="0"/>
              <w:spacing w:before="0"/>
              <w:rPr>
                <w:rFonts w:eastAsia="Calibri" w:cs="Arial"/>
              </w:rPr>
            </w:pPr>
            <w:r w:rsidRPr="009959B4">
              <w:rPr>
                <w:rFonts w:eastAsia="Calibri" w:cs="Arial"/>
                <w:lang w:val="ru-RU"/>
              </w:rPr>
              <w:t xml:space="preserve">- </w:t>
            </w:r>
            <w:r w:rsidRPr="009959B4">
              <w:rPr>
                <w:rFonts w:eastAsia="Calibri" w:cs="Arial"/>
                <w:b/>
              </w:rPr>
              <w:t>за правно лице:</w:t>
            </w:r>
            <w:r w:rsidRPr="009959B4">
              <w:rPr>
                <w:rFonts w:eastAsia="Calibri" w:cs="Arial"/>
                <w:lang w:val="ru-RU"/>
              </w:rPr>
              <w:t>Извод из регистра</w:t>
            </w:r>
            <w:r w:rsidR="007E7F3B">
              <w:rPr>
                <w:rFonts w:eastAsia="Calibri" w:cs="Arial"/>
                <w:lang w:val="ru-RU"/>
              </w:rPr>
              <w:t xml:space="preserve"> </w:t>
            </w:r>
            <w:r w:rsidRPr="009959B4">
              <w:rPr>
                <w:rFonts w:eastAsia="Calibri" w:cs="Arial"/>
                <w:lang w:val="ru-RU"/>
              </w:rPr>
              <w:t xml:space="preserve">Агенције за привредне регистре, односно извод из регистра надлежног Привредног суда </w:t>
            </w:r>
          </w:p>
          <w:p w:rsidR="00175774" w:rsidRPr="009959B4" w:rsidRDefault="00175774" w:rsidP="009959B4">
            <w:pPr>
              <w:tabs>
                <w:tab w:val="left" w:pos="680"/>
              </w:tabs>
              <w:snapToGrid w:val="0"/>
              <w:spacing w:before="0"/>
              <w:rPr>
                <w:rFonts w:eastAsia="Calibri" w:cs="Arial"/>
              </w:rPr>
            </w:pPr>
            <w:r w:rsidRPr="009959B4">
              <w:rPr>
                <w:rFonts w:eastAsia="Calibri" w:cs="Arial"/>
              </w:rPr>
              <w:t xml:space="preserve">- </w:t>
            </w:r>
            <w:r w:rsidRPr="009959B4">
              <w:rPr>
                <w:rFonts w:eastAsia="Calibri" w:cs="Arial"/>
                <w:b/>
              </w:rPr>
              <w:t xml:space="preserve">за предузетнике: </w:t>
            </w:r>
            <w:r w:rsidRPr="009959B4">
              <w:rPr>
                <w:rFonts w:eastAsia="Calibri" w:cs="Arial"/>
              </w:rPr>
              <w:t>И</w:t>
            </w:r>
            <w:r w:rsidRPr="009959B4">
              <w:rPr>
                <w:rFonts w:eastAsia="Calibri" w:cs="Arial"/>
                <w:lang w:val="ru-RU"/>
              </w:rPr>
              <w:t xml:space="preserve">звод из регистра Агенције за привредне регистре, односно извод из одговарајућег регистра </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5"/>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овај доказ доставити за сваког </w:t>
            </w:r>
            <w:r w:rsidR="00B46D29" w:rsidRPr="009959B4">
              <w:rPr>
                <w:rFonts w:eastAsia="Calibri" w:cs="Arial"/>
                <w:i/>
                <w:lang w:val="sr-Cyrl-CS"/>
              </w:rPr>
              <w:t>члана групе понуђача</w:t>
            </w:r>
          </w:p>
          <w:p w:rsidR="00175774" w:rsidRPr="009959B4" w:rsidRDefault="00175774" w:rsidP="00FF351A">
            <w:pPr>
              <w:numPr>
                <w:ilvl w:val="0"/>
                <w:numId w:val="15"/>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овај доказ доставити и за сваког подизвођача </w:t>
            </w:r>
          </w:p>
        </w:tc>
      </w:tr>
      <w:tr w:rsidR="00175774" w:rsidRPr="009959B4" w:rsidTr="005A23DE">
        <w:trPr>
          <w:trHeight w:val="2780"/>
          <w:jc w:val="center"/>
        </w:trPr>
        <w:tc>
          <w:tcPr>
            <w:tcW w:w="729" w:type="dxa"/>
            <w:vAlign w:val="center"/>
          </w:tcPr>
          <w:p w:rsidR="00175774" w:rsidRPr="009959B4" w:rsidRDefault="00175774" w:rsidP="009959B4">
            <w:pPr>
              <w:spacing w:before="0"/>
              <w:jc w:val="center"/>
              <w:rPr>
                <w:rFonts w:cs="Arial"/>
              </w:rPr>
            </w:pPr>
            <w:r w:rsidRPr="009959B4">
              <w:rPr>
                <w:rFonts w:cs="Arial"/>
              </w:rPr>
              <w:t>2.</w:t>
            </w:r>
          </w:p>
        </w:tc>
        <w:tc>
          <w:tcPr>
            <w:tcW w:w="8430" w:type="dxa"/>
            <w:vAlign w:val="center"/>
          </w:tcPr>
          <w:p w:rsidR="00175774" w:rsidRPr="009959B4" w:rsidRDefault="00175774" w:rsidP="009959B4">
            <w:pPr>
              <w:autoSpaceDE w:val="0"/>
              <w:autoSpaceDN w:val="0"/>
              <w:adjustRightInd w:val="0"/>
              <w:spacing w:before="0"/>
              <w:rPr>
                <w:rFonts w:cs="Arial"/>
              </w:rPr>
            </w:pPr>
            <w:r w:rsidRPr="009959B4">
              <w:rPr>
                <w:rFonts w:cs="Arial"/>
                <w:b/>
              </w:rPr>
              <w:t>Услов:</w:t>
            </w:r>
            <w:r w:rsidRPr="009959B4">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autoSpaceDE w:val="0"/>
              <w:autoSpaceDN w:val="0"/>
              <w:adjustRightInd w:val="0"/>
              <w:spacing w:before="0"/>
              <w:rPr>
                <w:rFonts w:cs="Arial"/>
                <w:b/>
                <w:u w:val="single"/>
              </w:rPr>
            </w:pPr>
            <w:r w:rsidRPr="009959B4">
              <w:rPr>
                <w:rFonts w:eastAsia="Calibri" w:cs="Arial"/>
                <w:lang w:val="ru-RU"/>
              </w:rPr>
              <w:t xml:space="preserve">- </w:t>
            </w:r>
            <w:r w:rsidRPr="009959B4">
              <w:rPr>
                <w:rFonts w:eastAsia="Calibri" w:cs="Arial"/>
                <w:b/>
              </w:rPr>
              <w:t>за правно лице:</w:t>
            </w:r>
          </w:p>
          <w:p w:rsidR="00175774" w:rsidRPr="009959B4" w:rsidRDefault="00175774" w:rsidP="009959B4">
            <w:pPr>
              <w:spacing w:before="0"/>
              <w:rPr>
                <w:rFonts w:cs="Arial"/>
              </w:rPr>
            </w:pPr>
            <w:r w:rsidRPr="009959B4">
              <w:rPr>
                <w:rFonts w:cs="Arial"/>
              </w:rPr>
              <w:t>1) ЗА ЗАКОНСКОГ ЗАСТУПНИКА</w:t>
            </w:r>
            <w:r w:rsidRPr="009959B4">
              <w:rPr>
                <w:rFonts w:cs="Arial"/>
                <w:b/>
              </w:rPr>
              <w:t xml:space="preserve"> – уверење из казнене евиденције надлежне полицијске управе Министарства унутрашњих послова</w:t>
            </w:r>
            <w:r w:rsidRPr="009959B4">
              <w:rPr>
                <w:rFonts w:cs="Arial"/>
              </w:rPr>
              <w:t xml:space="preserve"> – захтев 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spacing w:before="0"/>
              <w:rPr>
                <w:rFonts w:cs="Arial"/>
              </w:rPr>
            </w:pPr>
            <w:r w:rsidRPr="009959B4">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8" w:history="1">
              <w:r w:rsidRPr="009959B4">
                <w:rPr>
                  <w:rStyle w:val="Hyperlink"/>
                  <w:rFonts w:cs="Arial"/>
                </w:rPr>
                <w:t>http://www.bg.vi.sud.rs/lt/articles/o-visem-sudu/obavestenje-ke-za-pravna-lica.html</w:t>
              </w:r>
            </w:hyperlink>
          </w:p>
          <w:p w:rsidR="00175774" w:rsidRPr="009959B4" w:rsidRDefault="00175774" w:rsidP="009959B4">
            <w:pPr>
              <w:spacing w:before="0"/>
              <w:rPr>
                <w:rFonts w:cs="Arial"/>
              </w:rPr>
            </w:pPr>
            <w:r w:rsidRPr="009959B4">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9959B4">
              <w:rPr>
                <w:rFonts w:cs="Arial"/>
                <w:b/>
              </w:rPr>
              <w:t xml:space="preserve">Уверење Основног суда  </w:t>
            </w:r>
            <w:r w:rsidRPr="009959B4">
              <w:rPr>
                <w:rFonts w:cs="Arial"/>
              </w:rPr>
              <w:t>(</w:t>
            </w:r>
            <w:r w:rsidRPr="009959B4">
              <w:rPr>
                <w:rFonts w:cs="Arial"/>
                <w:b/>
              </w:rPr>
              <w:t>које обухвата и податке из казнене евиденције за кривична дела која су у надлежности редовног кривичног одељења Вишег суда</w:t>
            </w:r>
            <w:r w:rsidRPr="009959B4">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175774" w:rsidRPr="009959B4" w:rsidRDefault="00175774" w:rsidP="009959B4">
            <w:pPr>
              <w:spacing w:before="0"/>
              <w:rPr>
                <w:rFonts w:cs="Arial"/>
                <w:b/>
              </w:rPr>
            </w:pPr>
            <w:r w:rsidRPr="009959B4">
              <w:rPr>
                <w:rFonts w:cs="Arial"/>
                <w:i/>
              </w:rPr>
              <w:t>Посебна напомена:</w:t>
            </w:r>
            <w:r w:rsidR="00B46D29" w:rsidRPr="009959B4">
              <w:rPr>
                <w:rFonts w:cs="Arial"/>
              </w:rPr>
              <w:t xml:space="preserve"> Уколико уверење </w:t>
            </w:r>
            <w:r w:rsidR="00B46D29" w:rsidRPr="009959B4">
              <w:rPr>
                <w:rFonts w:cs="Arial"/>
                <w:lang w:val="sr-Cyrl-CS"/>
              </w:rPr>
              <w:t>О</w:t>
            </w:r>
            <w:r w:rsidRPr="009959B4">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9959B4">
              <w:rPr>
                <w:rFonts w:cs="Arial"/>
                <w:u w:val="single"/>
              </w:rPr>
              <w:t>и</w:t>
            </w:r>
            <w:r w:rsidRPr="009959B4">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9959B4">
              <w:rPr>
                <w:rFonts w:cs="Arial"/>
                <w:b/>
              </w:rPr>
              <w:t>кривична дела против привреде и кривично дело примања мита.</w:t>
            </w:r>
          </w:p>
          <w:p w:rsidR="00175774" w:rsidRPr="009959B4" w:rsidRDefault="00175774" w:rsidP="009959B4">
            <w:pPr>
              <w:spacing w:before="0"/>
              <w:rPr>
                <w:rFonts w:cs="Arial"/>
              </w:rPr>
            </w:pPr>
            <w:r w:rsidRPr="009959B4">
              <w:rPr>
                <w:rFonts w:cs="Arial"/>
                <w:b/>
              </w:rPr>
              <w:t>- за физичко лице и предузетника: Уверење из казнене евиденције надлежне полицијске управе Министарства унутрашњих послова</w:t>
            </w:r>
            <w:r w:rsidRPr="009959B4">
              <w:rPr>
                <w:rFonts w:cs="Arial"/>
              </w:rPr>
              <w:t xml:space="preserve"> – захтев </w:t>
            </w:r>
            <w:r w:rsidRPr="009959B4">
              <w:rPr>
                <w:rFonts w:cs="Arial"/>
              </w:rPr>
              <w:lastRenderedPageBreak/>
              <w:t xml:space="preserve">за издавање овог уверења може се поднети према </w:t>
            </w:r>
            <w:r w:rsidRPr="009959B4">
              <w:rPr>
                <w:rFonts w:cs="Arial"/>
                <w:b/>
              </w:rPr>
              <w:t>месту рођења</w:t>
            </w:r>
            <w:r w:rsidRPr="009959B4">
              <w:rPr>
                <w:rFonts w:cs="Arial"/>
              </w:rPr>
              <w:t xml:space="preserve"> или према </w:t>
            </w:r>
            <w:r w:rsidRPr="009959B4">
              <w:rPr>
                <w:rFonts w:cs="Arial"/>
                <w:b/>
              </w:rPr>
              <w:t>месту пребивалишта</w:t>
            </w:r>
            <w:r w:rsidRPr="009959B4">
              <w:rPr>
                <w:rFonts w:cs="Arial"/>
              </w:rPr>
              <w:t>.</w:t>
            </w:r>
          </w:p>
          <w:p w:rsidR="00175774" w:rsidRPr="009959B4" w:rsidRDefault="00175774" w:rsidP="009959B4">
            <w:pPr>
              <w:autoSpaceDE w:val="0"/>
              <w:autoSpaceDN w:val="0"/>
              <w:adjustRightInd w:val="0"/>
              <w:spacing w:before="0"/>
              <w:rPr>
                <w:rFonts w:eastAsia="Calibri" w:cs="Arial"/>
                <w:i/>
              </w:rPr>
            </w:pPr>
            <w:r w:rsidRPr="009959B4">
              <w:rPr>
                <w:rFonts w:eastAsia="Calibri" w:cs="Arial"/>
                <w:i/>
              </w:rPr>
              <w:t xml:space="preserve">Напомена: </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правно лице потребно је доставити овај доказ и за правно лице и за законског заступника</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правно лице има више законских заступника, ове доказе доставити за сваког од њих</w:t>
            </w:r>
          </w:p>
          <w:p w:rsidR="00175774" w:rsidRPr="009959B4" w:rsidRDefault="00175774" w:rsidP="00FF351A">
            <w:pPr>
              <w:numPr>
                <w:ilvl w:val="0"/>
                <w:numId w:val="17"/>
              </w:numPr>
              <w:tabs>
                <w:tab w:val="left" w:pos="680"/>
              </w:tabs>
              <w:snapToGrid w:val="0"/>
              <w:spacing w:before="0"/>
              <w:ind w:left="0" w:firstLine="0"/>
              <w:contextualSpacing/>
              <w:jc w:val="left"/>
              <w:rPr>
                <w:rFonts w:eastAsia="Calibri" w:cs="Arial"/>
                <w:i/>
              </w:rPr>
            </w:pPr>
            <w:r w:rsidRPr="009959B4">
              <w:rPr>
                <w:rFonts w:eastAsia="Calibri" w:cs="Arial"/>
                <w:i/>
              </w:rPr>
              <w:t xml:space="preserve">У случају да понуду подноси група понуђача, ове доказе доставити за сваког </w:t>
            </w:r>
            <w:r w:rsidR="00B46D29" w:rsidRPr="009959B4">
              <w:rPr>
                <w:rFonts w:eastAsia="Calibri" w:cs="Arial"/>
                <w:i/>
                <w:lang w:val="sr-Cyrl-CS"/>
              </w:rPr>
              <w:t>члана групе понуђача</w:t>
            </w:r>
          </w:p>
          <w:p w:rsidR="00B46D29" w:rsidRPr="009959B4" w:rsidRDefault="00175774" w:rsidP="00FF351A">
            <w:pPr>
              <w:numPr>
                <w:ilvl w:val="0"/>
                <w:numId w:val="17"/>
              </w:numPr>
              <w:tabs>
                <w:tab w:val="left" w:pos="680"/>
              </w:tabs>
              <w:snapToGrid w:val="0"/>
              <w:spacing w:before="0"/>
              <w:ind w:left="0" w:firstLine="0"/>
              <w:contextualSpacing/>
              <w:jc w:val="left"/>
              <w:rPr>
                <w:rFonts w:cs="Arial"/>
              </w:rPr>
            </w:pPr>
            <w:r w:rsidRPr="009959B4">
              <w:rPr>
                <w:rFonts w:eastAsia="Calibri" w:cs="Arial"/>
                <w:i/>
              </w:rPr>
              <w:t xml:space="preserve">У случају да понуђач подноси понуду са подизвођачем, ове доказе доставити и за </w:t>
            </w:r>
            <w:r w:rsidR="00B46D29" w:rsidRPr="009959B4">
              <w:rPr>
                <w:rFonts w:eastAsia="Calibri" w:cs="Arial"/>
                <w:i/>
                <w:lang w:val="sr-Cyrl-CS"/>
              </w:rPr>
              <w:t xml:space="preserve">сваког </w:t>
            </w:r>
            <w:r w:rsidRPr="009959B4">
              <w:rPr>
                <w:rFonts w:eastAsia="Calibri" w:cs="Arial"/>
                <w:i/>
              </w:rPr>
              <w:t xml:space="preserve">подизвођача </w:t>
            </w:r>
          </w:p>
          <w:p w:rsidR="00175774" w:rsidRPr="009959B4" w:rsidRDefault="00175774" w:rsidP="009959B4">
            <w:pPr>
              <w:tabs>
                <w:tab w:val="left" w:pos="680"/>
              </w:tabs>
              <w:snapToGrid w:val="0"/>
              <w:spacing w:before="0"/>
              <w:contextualSpacing/>
              <w:jc w:val="left"/>
              <w:rPr>
                <w:rFonts w:eastAsia="Calibri" w:cs="Arial"/>
                <w:lang w:val="sr-Cyrl-CS"/>
              </w:rPr>
            </w:pPr>
            <w:r w:rsidRPr="009959B4">
              <w:rPr>
                <w:rFonts w:eastAsia="Calibri" w:cs="Arial"/>
                <w:b/>
              </w:rPr>
              <w:t>Ови докази не могу бити старији од два месеца пре отварања понуда</w:t>
            </w:r>
            <w:r w:rsidRPr="009959B4">
              <w:rPr>
                <w:rFonts w:eastAsia="Calibri" w:cs="Arial"/>
              </w:rPr>
              <w:t>.</w:t>
            </w:r>
          </w:p>
          <w:p w:rsidR="00B46D29" w:rsidRPr="009959B4" w:rsidRDefault="00B46D29" w:rsidP="009959B4">
            <w:pPr>
              <w:tabs>
                <w:tab w:val="left" w:pos="680"/>
              </w:tabs>
              <w:snapToGrid w:val="0"/>
              <w:spacing w:before="0"/>
              <w:contextualSpacing/>
              <w:jc w:val="left"/>
              <w:rPr>
                <w:rFonts w:cs="Arial"/>
                <w:lang w:val="sr-Cyrl-CS"/>
              </w:rPr>
            </w:pPr>
          </w:p>
        </w:tc>
      </w:tr>
      <w:tr w:rsidR="00175774" w:rsidRPr="009959B4" w:rsidTr="008112A2">
        <w:trPr>
          <w:trHeight w:val="70"/>
          <w:jc w:val="center"/>
        </w:trPr>
        <w:tc>
          <w:tcPr>
            <w:tcW w:w="729" w:type="dxa"/>
            <w:vAlign w:val="center"/>
          </w:tcPr>
          <w:p w:rsidR="00175774" w:rsidRPr="009959B4" w:rsidRDefault="00175774" w:rsidP="009959B4">
            <w:pPr>
              <w:spacing w:before="0"/>
              <w:jc w:val="center"/>
              <w:rPr>
                <w:rFonts w:cs="Arial"/>
              </w:rPr>
            </w:pPr>
            <w:r w:rsidRPr="009959B4">
              <w:rPr>
                <w:rFonts w:cs="Arial"/>
              </w:rPr>
              <w:lastRenderedPageBreak/>
              <w:t>3.</w:t>
            </w:r>
          </w:p>
        </w:tc>
        <w:tc>
          <w:tcPr>
            <w:tcW w:w="8430" w:type="dxa"/>
            <w:vAlign w:val="center"/>
          </w:tcPr>
          <w:p w:rsidR="00175774" w:rsidRPr="009959B4" w:rsidRDefault="00175774" w:rsidP="009959B4">
            <w:pPr>
              <w:snapToGrid w:val="0"/>
              <w:spacing w:before="0"/>
              <w:rPr>
                <w:rFonts w:cs="Arial"/>
              </w:rPr>
            </w:pPr>
            <w:r w:rsidRPr="009959B4">
              <w:rPr>
                <w:rFonts w:cs="Arial"/>
                <w:b/>
              </w:rPr>
              <w:t>Услов</w:t>
            </w:r>
            <w:r w:rsidRPr="009959B4">
              <w:rPr>
                <w:rFonts w:cs="Arial"/>
              </w:rPr>
              <w:t>: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napToGrid w:val="0"/>
              <w:spacing w:before="0"/>
              <w:rPr>
                <w:rFonts w:eastAsia="Calibri" w:cs="Arial"/>
                <w:lang w:val="ru-RU"/>
              </w:rPr>
            </w:pPr>
            <w:r w:rsidRPr="009959B4">
              <w:rPr>
                <w:rFonts w:eastAsia="Calibri" w:cs="Arial"/>
                <w:lang w:val="ru-RU"/>
              </w:rPr>
              <w:t xml:space="preserve">- </w:t>
            </w:r>
            <w:r w:rsidRPr="009959B4">
              <w:rPr>
                <w:rFonts w:eastAsia="Calibri" w:cs="Arial"/>
                <w:b/>
                <w:lang w:val="ru-RU"/>
              </w:rPr>
              <w:t xml:space="preserve">за правно лице, предузетнике и физичка лица: </w:t>
            </w:r>
          </w:p>
          <w:p w:rsidR="00175774" w:rsidRPr="009959B4" w:rsidRDefault="00175774" w:rsidP="009959B4">
            <w:pPr>
              <w:snapToGrid w:val="0"/>
              <w:spacing w:before="0"/>
              <w:rPr>
                <w:rFonts w:eastAsia="Calibri" w:cs="Arial"/>
                <w:lang w:val="ru-RU"/>
              </w:rPr>
            </w:pPr>
            <w:r w:rsidRPr="009959B4">
              <w:rPr>
                <w:rFonts w:eastAsia="Calibri" w:cs="Arial"/>
                <w:b/>
                <w:lang w:val="ru-RU"/>
              </w:rPr>
              <w:t>1.Уверење Пореске управе</w:t>
            </w:r>
            <w:r w:rsidRPr="009959B4">
              <w:rPr>
                <w:rFonts w:eastAsia="Calibri" w:cs="Arial"/>
                <w:lang w:val="ru-RU"/>
              </w:rPr>
              <w:t xml:space="preserve"> Министарства финансија да је измирио доспеле </w:t>
            </w:r>
            <w:r w:rsidRPr="009959B4">
              <w:rPr>
                <w:rFonts w:cs="Arial"/>
                <w:lang w:val="ru-RU"/>
              </w:rPr>
              <w:t xml:space="preserve">порезе и доприносе </w:t>
            </w:r>
            <w:r w:rsidRPr="009959B4">
              <w:rPr>
                <w:rFonts w:eastAsia="Calibri" w:cs="Arial"/>
                <w:b/>
                <w:u w:val="single"/>
                <w:lang w:val="ru-RU"/>
              </w:rPr>
              <w:t>и</w:t>
            </w:r>
          </w:p>
          <w:p w:rsidR="00175774" w:rsidRPr="009959B4" w:rsidRDefault="00175774" w:rsidP="009959B4">
            <w:pPr>
              <w:spacing w:before="0"/>
              <w:rPr>
                <w:rFonts w:cs="Arial"/>
                <w:lang w:val="ru-RU"/>
              </w:rPr>
            </w:pPr>
            <w:r w:rsidRPr="009959B4">
              <w:rPr>
                <w:rFonts w:eastAsia="Calibri" w:cs="Arial"/>
                <w:b/>
                <w:lang w:val="ru-RU"/>
              </w:rPr>
              <w:t xml:space="preserve">2.Уверење Управе јавних прихода </w:t>
            </w:r>
            <w:r w:rsidR="00B24BAB" w:rsidRPr="009959B4">
              <w:rPr>
                <w:rFonts w:eastAsia="Calibri" w:cs="Arial"/>
                <w:b/>
                <w:lang w:val="ru-RU"/>
              </w:rPr>
              <w:t>локалне самоуправе (</w:t>
            </w:r>
            <w:r w:rsidRPr="009959B4">
              <w:rPr>
                <w:rFonts w:eastAsia="Calibri" w:cs="Arial"/>
                <w:b/>
                <w:lang w:val="ru-RU"/>
              </w:rPr>
              <w:t>града, односно општине</w:t>
            </w:r>
            <w:r w:rsidR="00B24BAB" w:rsidRPr="009959B4">
              <w:rPr>
                <w:rFonts w:cs="Arial"/>
                <w:lang w:val="ru-RU"/>
              </w:rPr>
              <w:t xml:space="preserve">) </w:t>
            </w:r>
            <w:r w:rsidRPr="009959B4">
              <w:rPr>
                <w:rFonts w:cs="Arial"/>
                <w:lang w:val="ru-RU"/>
              </w:rPr>
              <w:t>према месту седишта пореског обвезника правног лица</w:t>
            </w:r>
            <w:r w:rsidR="00B24BAB" w:rsidRPr="009959B4">
              <w:rPr>
                <w:rFonts w:cs="Arial"/>
                <w:lang w:val="ru-RU"/>
              </w:rPr>
              <w:t xml:space="preserve"> и предузетника</w:t>
            </w:r>
            <w:r w:rsidRPr="009959B4">
              <w:rPr>
                <w:rFonts w:cs="Arial"/>
                <w:lang w:val="ru-RU"/>
              </w:rPr>
              <w:t xml:space="preserve">, односно према пребивалишту физичког лица, </w:t>
            </w:r>
            <w:r w:rsidRPr="009959B4">
              <w:rPr>
                <w:rFonts w:eastAsia="Calibri" w:cs="Arial"/>
                <w:lang w:val="ru-RU"/>
              </w:rPr>
              <w:t xml:space="preserve">да је измирио обавезе по основу изворних локалних јавних прихода </w:t>
            </w:r>
          </w:p>
          <w:p w:rsidR="00175774" w:rsidRPr="009959B4" w:rsidRDefault="00175774" w:rsidP="009959B4">
            <w:pPr>
              <w:spacing w:before="0"/>
              <w:rPr>
                <w:rFonts w:cs="Arial"/>
                <w:lang w:val="ru-RU"/>
              </w:rPr>
            </w:pPr>
            <w:r w:rsidRPr="009959B4">
              <w:rPr>
                <w:rFonts w:cs="Arial"/>
                <w:lang w:val="ru-RU"/>
              </w:rPr>
              <w:t>Напомена:</w:t>
            </w:r>
          </w:p>
          <w:p w:rsidR="00175774" w:rsidRPr="009959B4" w:rsidRDefault="00B24BAB" w:rsidP="00FF351A">
            <w:pPr>
              <w:numPr>
                <w:ilvl w:val="0"/>
                <w:numId w:val="12"/>
              </w:numPr>
              <w:autoSpaceDE w:val="0"/>
              <w:autoSpaceDN w:val="0"/>
              <w:adjustRightInd w:val="0"/>
              <w:snapToGrid w:val="0"/>
              <w:spacing w:before="0"/>
              <w:ind w:left="0" w:firstLine="0"/>
              <w:contextualSpacing/>
              <w:jc w:val="left"/>
              <w:rPr>
                <w:rFonts w:eastAsia="TimesNewRomanPSMT" w:cs="Arial"/>
                <w:b/>
                <w:u w:val="single"/>
              </w:rPr>
            </w:pPr>
            <w:r w:rsidRPr="009959B4">
              <w:rPr>
                <w:rFonts w:eastAsia="TimesNewRomanPSMT" w:cs="Arial"/>
                <w:i/>
              </w:rPr>
              <w:t>Уколико локална (општи</w:t>
            </w:r>
            <w:r w:rsidR="00175774" w:rsidRPr="009959B4">
              <w:rPr>
                <w:rFonts w:eastAsia="TimesNewRomanPSMT" w:cs="Arial"/>
                <w:i/>
              </w:rPr>
              <w:t>н</w:t>
            </w:r>
            <w:r w:rsidRPr="009959B4">
              <w:rPr>
                <w:rFonts w:eastAsia="TimesNewRomanPSMT" w:cs="Arial"/>
                <w:i/>
                <w:lang w:val="sr-Cyrl-CS"/>
              </w:rPr>
              <w:t>с</w:t>
            </w:r>
            <w:r w:rsidR="00175774" w:rsidRPr="009959B4">
              <w:rPr>
                <w:rFonts w:eastAsia="TimesNewRomanPSMT" w:cs="Arial"/>
                <w:i/>
              </w:rPr>
              <w:t>ка) управа</w:t>
            </w:r>
            <w:r w:rsidRPr="009959B4">
              <w:rPr>
                <w:rFonts w:eastAsia="TimesNewRomanPSMT" w:cs="Arial"/>
                <w:i/>
                <w:lang w:val="sr-Cyrl-CS"/>
              </w:rPr>
              <w:t xml:space="preserve"> јавних приход</w:t>
            </w:r>
            <w:r w:rsidR="00175774" w:rsidRPr="009959B4">
              <w:rPr>
                <w:rFonts w:eastAsia="TimesNewRomanPSMT" w:cs="Arial"/>
                <w:i/>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9959B4">
              <w:rPr>
                <w:rFonts w:eastAsia="TimesNewRomanPSMT" w:cs="Arial"/>
                <w:i/>
                <w:lang w:val="sr-Cyrl-CS"/>
              </w:rPr>
              <w:t xml:space="preserve">јавних прихода </w:t>
            </w:r>
            <w:r w:rsidR="00175774" w:rsidRPr="009959B4">
              <w:rPr>
                <w:rFonts w:eastAsia="TimesNewRomanPSMT" w:cs="Arial"/>
                <w:i/>
              </w:rPr>
              <w:t xml:space="preserve">приложи и потврде </w:t>
            </w:r>
            <w:r w:rsidRPr="009959B4">
              <w:rPr>
                <w:rFonts w:eastAsia="TimesNewRomanPSMT" w:cs="Arial"/>
                <w:i/>
                <w:lang w:val="sr-Cyrl-CS"/>
              </w:rPr>
              <w:t xml:space="preserve">тих </w:t>
            </w:r>
            <w:r w:rsidR="00175774" w:rsidRPr="009959B4">
              <w:rPr>
                <w:rFonts w:eastAsia="TimesNewRomanPSMT" w:cs="Arial"/>
                <w:i/>
              </w:rPr>
              <w:t>осталих лок</w:t>
            </w:r>
            <w:r w:rsidRPr="009959B4">
              <w:rPr>
                <w:rFonts w:eastAsia="TimesNewRomanPSMT" w:cs="Arial"/>
                <w:i/>
                <w:lang w:val="sr-Cyrl-CS"/>
              </w:rPr>
              <w:t>а</w:t>
            </w:r>
            <w:r w:rsidR="00175774" w:rsidRPr="009959B4">
              <w:rPr>
                <w:rFonts w:eastAsia="TimesNewRomanPSMT" w:cs="Arial"/>
                <w:i/>
              </w:rPr>
              <w:t xml:space="preserve">лних органа/организација/установа </w:t>
            </w:r>
          </w:p>
          <w:p w:rsidR="00175774" w:rsidRPr="009959B4" w:rsidRDefault="00175774" w:rsidP="00FF351A">
            <w:pPr>
              <w:numPr>
                <w:ilvl w:val="0"/>
                <w:numId w:val="12"/>
              </w:numPr>
              <w:autoSpaceDE w:val="0"/>
              <w:autoSpaceDN w:val="0"/>
              <w:adjustRightInd w:val="0"/>
              <w:snapToGrid w:val="0"/>
              <w:spacing w:before="0"/>
              <w:ind w:left="0" w:firstLine="0"/>
              <w:contextualSpacing/>
              <w:jc w:val="left"/>
              <w:rPr>
                <w:rFonts w:eastAsia="Calibri" w:cs="Arial"/>
                <w:i/>
              </w:rPr>
            </w:pPr>
            <w:r w:rsidRPr="009959B4">
              <w:rPr>
                <w:rFonts w:eastAsia="TimesNewRomanPSMT" w:cs="Arial"/>
                <w:i/>
              </w:rPr>
              <w:t xml:space="preserve">Уколико је понуђач у поступку приватизације, уместо горе наведена два доказа, потребно је доставити </w:t>
            </w:r>
            <w:r w:rsidRPr="009959B4">
              <w:rPr>
                <w:rFonts w:eastAsia="TimesNewRomanPSMT" w:cs="Arial"/>
                <w:b/>
                <w:i/>
              </w:rPr>
              <w:t>у</w:t>
            </w:r>
            <w:r w:rsidRPr="009959B4">
              <w:rPr>
                <w:rFonts w:eastAsia="Calibri" w:cs="Arial"/>
                <w:b/>
                <w:i/>
                <w:lang w:val="ru-RU"/>
              </w:rPr>
              <w:t>верење Агенције за приватизацију да се налази у поступку приватизације</w:t>
            </w:r>
          </w:p>
          <w:p w:rsidR="00175774" w:rsidRPr="009959B4" w:rsidRDefault="00175774" w:rsidP="00FF351A">
            <w:pPr>
              <w:numPr>
                <w:ilvl w:val="0"/>
                <w:numId w:val="12"/>
              </w:numPr>
              <w:tabs>
                <w:tab w:val="left" w:pos="680"/>
              </w:tabs>
              <w:snapToGrid w:val="0"/>
              <w:spacing w:before="0"/>
              <w:ind w:left="0" w:firstLine="0"/>
              <w:contextualSpacing/>
              <w:jc w:val="left"/>
              <w:rPr>
                <w:rFonts w:eastAsia="Calibri" w:cs="Arial"/>
                <w:i/>
              </w:rPr>
            </w:pPr>
            <w:r w:rsidRPr="009959B4">
              <w:rPr>
                <w:rFonts w:eastAsia="Calibri" w:cs="Arial"/>
                <w:i/>
              </w:rPr>
              <w:t>У случају да понуду подноси група понуђача, ове доказе доставити за сваког учесника из групе</w:t>
            </w:r>
          </w:p>
          <w:p w:rsidR="00175774" w:rsidRPr="009959B4" w:rsidRDefault="00175774" w:rsidP="00FF351A">
            <w:pPr>
              <w:numPr>
                <w:ilvl w:val="0"/>
                <w:numId w:val="16"/>
              </w:numPr>
              <w:tabs>
                <w:tab w:val="left" w:pos="680"/>
              </w:tabs>
              <w:snapToGrid w:val="0"/>
              <w:spacing w:before="0"/>
              <w:ind w:left="0" w:firstLine="0"/>
              <w:contextualSpacing/>
              <w:jc w:val="left"/>
              <w:rPr>
                <w:rFonts w:cs="Arial"/>
              </w:rPr>
            </w:pPr>
            <w:r w:rsidRPr="009959B4">
              <w:rPr>
                <w:rFonts w:eastAsia="Calibri" w:cs="Arial"/>
                <w:i/>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175774" w:rsidRPr="009959B4" w:rsidRDefault="00175774" w:rsidP="009959B4">
            <w:pPr>
              <w:tabs>
                <w:tab w:val="left" w:pos="680"/>
              </w:tabs>
              <w:snapToGrid w:val="0"/>
              <w:spacing w:before="0"/>
              <w:contextualSpacing/>
              <w:rPr>
                <w:rFonts w:eastAsia="Calibri" w:cs="Arial"/>
              </w:rPr>
            </w:pPr>
            <w:r w:rsidRPr="009959B4">
              <w:rPr>
                <w:rFonts w:eastAsia="Calibri" w:cs="Arial"/>
                <w:b/>
              </w:rPr>
              <w:t xml:space="preserve">Ови докази не могу бити старији од два месеца </w:t>
            </w:r>
            <w:r w:rsidR="00B24BAB" w:rsidRPr="009959B4">
              <w:rPr>
                <w:rFonts w:eastAsia="Calibri" w:cs="Arial"/>
                <w:b/>
                <w:lang w:val="sr-Cyrl-CS"/>
              </w:rPr>
              <w:t>пре</w:t>
            </w:r>
            <w:r w:rsidRPr="009959B4">
              <w:rPr>
                <w:rFonts w:eastAsia="Calibri" w:cs="Arial"/>
                <w:b/>
              </w:rPr>
              <w:t xml:space="preserve"> отварања понуда</w:t>
            </w:r>
            <w:r w:rsidRPr="009959B4">
              <w:rPr>
                <w:rFonts w:eastAsia="Calibri" w:cs="Arial"/>
              </w:rPr>
              <w:t>.</w:t>
            </w:r>
          </w:p>
          <w:p w:rsidR="00175774" w:rsidRPr="009959B4" w:rsidRDefault="00175774" w:rsidP="009959B4">
            <w:pPr>
              <w:tabs>
                <w:tab w:val="left" w:pos="680"/>
              </w:tabs>
              <w:snapToGrid w:val="0"/>
              <w:spacing w:before="0"/>
              <w:contextualSpacing/>
              <w:rPr>
                <w:rFonts w:cs="Arial"/>
                <w:i/>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rPr>
            </w:pPr>
            <w:r w:rsidRPr="009959B4">
              <w:rPr>
                <w:rFonts w:cs="Arial"/>
              </w:rPr>
              <w:t xml:space="preserve">4. </w:t>
            </w:r>
          </w:p>
        </w:tc>
        <w:tc>
          <w:tcPr>
            <w:tcW w:w="8430" w:type="dxa"/>
          </w:tcPr>
          <w:p w:rsidR="00175774" w:rsidRPr="009959B4" w:rsidRDefault="00175774" w:rsidP="009959B4">
            <w:pPr>
              <w:snapToGrid w:val="0"/>
              <w:spacing w:before="0"/>
              <w:rPr>
                <w:rFonts w:cs="Arial"/>
              </w:rPr>
            </w:pPr>
            <w:r w:rsidRPr="009959B4">
              <w:rPr>
                <w:rFonts w:cs="Arial"/>
                <w:b/>
              </w:rPr>
              <w:t>Услов:</w:t>
            </w:r>
            <w:r w:rsidRPr="009959B4">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175774" w:rsidRPr="009959B4" w:rsidRDefault="00175774" w:rsidP="009959B4">
            <w:pPr>
              <w:autoSpaceDE w:val="0"/>
              <w:autoSpaceDN w:val="0"/>
              <w:adjustRightInd w:val="0"/>
              <w:spacing w:before="0"/>
              <w:rPr>
                <w:rFonts w:cs="Arial"/>
                <w:b/>
              </w:rPr>
            </w:pPr>
            <w:r w:rsidRPr="009959B4">
              <w:rPr>
                <w:rFonts w:cs="Arial"/>
                <w:b/>
              </w:rPr>
              <w:t>Доказ:</w:t>
            </w:r>
          </w:p>
          <w:p w:rsidR="00175774" w:rsidRPr="009959B4" w:rsidRDefault="00175774" w:rsidP="009959B4">
            <w:pPr>
              <w:spacing w:before="0"/>
              <w:rPr>
                <w:rFonts w:cs="Arial"/>
                <w:b/>
              </w:rPr>
            </w:pPr>
            <w:r w:rsidRPr="009959B4">
              <w:rPr>
                <w:rFonts w:cs="Arial"/>
              </w:rPr>
              <w:t>Потписан и оверен Образац изјаве</w:t>
            </w:r>
            <w:r w:rsidR="00CC3584" w:rsidRPr="009959B4">
              <w:rPr>
                <w:rFonts w:cs="Arial"/>
              </w:rPr>
              <w:t xml:space="preserve"> на основу члана 75. став 2. Закона</w:t>
            </w:r>
            <w:r w:rsidRPr="009959B4">
              <w:rPr>
                <w:rFonts w:cs="Arial"/>
              </w:rPr>
              <w:t>(Образац бр.</w:t>
            </w:r>
            <w:r w:rsidR="00456CB6" w:rsidRPr="009959B4">
              <w:rPr>
                <w:rFonts w:cs="Arial"/>
              </w:rPr>
              <w:t>4</w:t>
            </w:r>
            <w:r w:rsidRPr="009959B4">
              <w:rPr>
                <w:rFonts w:cs="Arial"/>
              </w:rPr>
              <w:t>)</w:t>
            </w:r>
          </w:p>
          <w:p w:rsidR="005E487E" w:rsidRPr="009959B4" w:rsidRDefault="00175774" w:rsidP="009959B4">
            <w:pPr>
              <w:snapToGrid w:val="0"/>
              <w:spacing w:before="0"/>
              <w:rPr>
                <w:rFonts w:cs="Arial"/>
                <w:lang w:val="sr-Cyrl-CS"/>
              </w:rPr>
            </w:pPr>
            <w:r w:rsidRPr="009959B4">
              <w:rPr>
                <w:rFonts w:cs="Arial"/>
                <w:i/>
              </w:rPr>
              <w:t>Напомена:</w:t>
            </w:r>
          </w:p>
          <w:p w:rsidR="005E487E" w:rsidRPr="009959B4" w:rsidRDefault="00175774" w:rsidP="00FF351A">
            <w:pPr>
              <w:numPr>
                <w:ilvl w:val="0"/>
                <w:numId w:val="18"/>
              </w:numPr>
              <w:snapToGrid w:val="0"/>
              <w:spacing w:before="0"/>
              <w:ind w:left="0" w:firstLine="0"/>
              <w:rPr>
                <w:rFonts w:cs="Arial"/>
                <w:i/>
                <w:lang w:val="sr-Cyrl-CS"/>
              </w:rPr>
            </w:pPr>
            <w:r w:rsidRPr="009959B4">
              <w:rPr>
                <w:rFonts w:cs="Arial"/>
                <w:i/>
              </w:rPr>
              <w:t xml:space="preserve">Изјава мора да буде потписана од стране овалшћеног лица </w:t>
            </w:r>
            <w:r w:rsidR="005E487E" w:rsidRPr="009959B4">
              <w:rPr>
                <w:rFonts w:cs="Arial"/>
                <w:i/>
                <w:lang w:val="sr-Cyrl-CS"/>
              </w:rPr>
              <w:t>за заступање понуђача</w:t>
            </w:r>
            <w:r w:rsidRPr="009959B4">
              <w:rPr>
                <w:rFonts w:cs="Arial"/>
                <w:i/>
              </w:rPr>
              <w:t xml:space="preserve"> и оверена печатом. </w:t>
            </w:r>
          </w:p>
          <w:p w:rsidR="00175774" w:rsidRPr="009959B4" w:rsidRDefault="00175774" w:rsidP="00FF351A">
            <w:pPr>
              <w:numPr>
                <w:ilvl w:val="0"/>
                <w:numId w:val="18"/>
              </w:numPr>
              <w:snapToGrid w:val="0"/>
              <w:spacing w:before="0"/>
              <w:ind w:left="0" w:firstLine="0"/>
              <w:rPr>
                <w:rFonts w:cs="Arial"/>
                <w:i/>
              </w:rPr>
            </w:pPr>
            <w:r w:rsidRPr="009959B4">
              <w:rPr>
                <w:rFonts w:cs="Arial"/>
                <w:i/>
              </w:rPr>
              <w:t xml:space="preserve">Уколико понуду подноси група понуђача Изјава мора бити </w:t>
            </w:r>
            <w:r w:rsidR="005E487E" w:rsidRPr="009959B4">
              <w:rPr>
                <w:rFonts w:cs="Arial"/>
                <w:i/>
                <w:lang w:val="sr-Cyrl-CS"/>
              </w:rPr>
              <w:t>достављена за сваког члана групе понуђача. Изјава мора бити</w:t>
            </w:r>
            <w:r w:rsidRPr="009959B4">
              <w:rPr>
                <w:rFonts w:cs="Arial"/>
                <w:i/>
              </w:rPr>
              <w:t xml:space="preserve"> потписана од стране овлашћеног лица </w:t>
            </w:r>
            <w:r w:rsidR="005E487E" w:rsidRPr="009959B4">
              <w:rPr>
                <w:rFonts w:cs="Arial"/>
                <w:i/>
                <w:lang w:val="sr-Cyrl-CS"/>
              </w:rPr>
              <w:t xml:space="preserve">за заступање </w:t>
            </w:r>
            <w:r w:rsidRPr="009959B4">
              <w:rPr>
                <w:rFonts w:cs="Arial"/>
                <w:i/>
              </w:rPr>
              <w:t xml:space="preserve">понуђача из групе понуђача и оверена печатом.  </w:t>
            </w:r>
          </w:p>
          <w:p w:rsidR="005E487E" w:rsidRDefault="005E487E" w:rsidP="009959B4">
            <w:pPr>
              <w:snapToGrid w:val="0"/>
              <w:spacing w:before="0"/>
              <w:rPr>
                <w:rFonts w:cs="Arial"/>
              </w:rPr>
            </w:pPr>
          </w:p>
          <w:p w:rsidR="00722B79" w:rsidRPr="009959B4" w:rsidRDefault="00722B79" w:rsidP="009959B4">
            <w:pPr>
              <w:snapToGrid w:val="0"/>
              <w:spacing w:before="0"/>
              <w:rPr>
                <w:rFonts w:cs="Arial"/>
              </w:rPr>
            </w:pPr>
          </w:p>
        </w:tc>
      </w:tr>
      <w:tr w:rsidR="00175774" w:rsidRPr="009959B4" w:rsidTr="008112A2">
        <w:trPr>
          <w:jc w:val="center"/>
        </w:trPr>
        <w:tc>
          <w:tcPr>
            <w:tcW w:w="729" w:type="dxa"/>
            <w:vAlign w:val="center"/>
          </w:tcPr>
          <w:p w:rsidR="00175774" w:rsidRPr="009959B4" w:rsidRDefault="00175774" w:rsidP="009959B4">
            <w:pPr>
              <w:spacing w:before="0"/>
              <w:jc w:val="center"/>
              <w:rPr>
                <w:rFonts w:cs="Arial"/>
                <w:color w:val="00B0F0"/>
              </w:rPr>
            </w:pPr>
          </w:p>
        </w:tc>
        <w:tc>
          <w:tcPr>
            <w:tcW w:w="8430" w:type="dxa"/>
          </w:tcPr>
          <w:p w:rsidR="00175774" w:rsidRPr="009959B4" w:rsidRDefault="00175774" w:rsidP="009959B4">
            <w:pPr>
              <w:spacing w:before="0"/>
              <w:jc w:val="center"/>
              <w:rPr>
                <w:rFonts w:cs="Arial"/>
                <w:b/>
                <w:i/>
              </w:rPr>
            </w:pPr>
            <w:r w:rsidRPr="009959B4">
              <w:rPr>
                <w:rFonts w:cs="Arial"/>
                <w:b/>
              </w:rPr>
              <w:t xml:space="preserve">4.2  ДОДАТНИ УСЛОВИ </w:t>
            </w:r>
          </w:p>
          <w:p w:rsidR="00175774" w:rsidRPr="009959B4" w:rsidRDefault="00175774" w:rsidP="009959B4">
            <w:pPr>
              <w:snapToGrid w:val="0"/>
              <w:spacing w:before="0"/>
              <w:jc w:val="center"/>
              <w:rPr>
                <w:rFonts w:cs="Arial"/>
                <w:b/>
                <w:color w:val="00B0F0"/>
              </w:rPr>
            </w:pPr>
            <w:r w:rsidRPr="009959B4">
              <w:rPr>
                <w:rFonts w:cs="Arial"/>
                <w:b/>
              </w:rPr>
              <w:t>ЗА УЧЕШЋЕ У ПОСТУПКУ ЈАВНЕ НАБАВКЕ ИЗ ЧЛАНА 76. З</w:t>
            </w:r>
            <w:r w:rsidR="005C7CDE" w:rsidRPr="009959B4">
              <w:rPr>
                <w:rFonts w:cs="Arial"/>
                <w:b/>
              </w:rPr>
              <w:t>АКОНА</w:t>
            </w:r>
          </w:p>
        </w:tc>
      </w:tr>
      <w:tr w:rsidR="00175774" w:rsidRPr="009959B4" w:rsidTr="008112A2">
        <w:trPr>
          <w:jc w:val="center"/>
        </w:trPr>
        <w:tc>
          <w:tcPr>
            <w:tcW w:w="729" w:type="dxa"/>
            <w:vAlign w:val="center"/>
          </w:tcPr>
          <w:p w:rsidR="00175774" w:rsidRPr="009959B4" w:rsidRDefault="00F95EF8" w:rsidP="009959B4">
            <w:pPr>
              <w:spacing w:before="0"/>
              <w:jc w:val="center"/>
              <w:rPr>
                <w:rFonts w:cs="Arial"/>
                <w:color w:val="00B0F0"/>
              </w:rPr>
            </w:pPr>
            <w:r>
              <w:rPr>
                <w:rFonts w:cs="Arial"/>
              </w:rPr>
              <w:t>5</w:t>
            </w:r>
            <w:r w:rsidR="00175774" w:rsidRPr="005A23DE">
              <w:rPr>
                <w:rFonts w:cs="Arial"/>
              </w:rPr>
              <w:t>.</w:t>
            </w:r>
          </w:p>
        </w:tc>
        <w:tc>
          <w:tcPr>
            <w:tcW w:w="8430" w:type="dxa"/>
          </w:tcPr>
          <w:p w:rsidR="00175774" w:rsidRPr="00F6668C" w:rsidRDefault="00175774" w:rsidP="009959B4">
            <w:pPr>
              <w:autoSpaceDE w:val="0"/>
              <w:autoSpaceDN w:val="0"/>
              <w:adjustRightInd w:val="0"/>
              <w:spacing w:before="0"/>
              <w:rPr>
                <w:rFonts w:cs="Arial"/>
                <w:b/>
                <w:u w:val="single"/>
              </w:rPr>
            </w:pPr>
            <w:r w:rsidRPr="00F6668C">
              <w:rPr>
                <w:rFonts w:cs="Arial"/>
                <w:b/>
                <w:u w:val="single"/>
              </w:rPr>
              <w:t>Услов:</w:t>
            </w:r>
          </w:p>
          <w:p w:rsidR="00175774" w:rsidRPr="00F6668C" w:rsidRDefault="00175774" w:rsidP="009959B4">
            <w:pPr>
              <w:autoSpaceDE w:val="0"/>
              <w:autoSpaceDN w:val="0"/>
              <w:adjustRightInd w:val="0"/>
              <w:spacing w:before="0"/>
              <w:rPr>
                <w:rFonts w:cs="Arial"/>
              </w:rPr>
            </w:pPr>
            <w:r w:rsidRPr="00F6668C">
              <w:rPr>
                <w:rFonts w:cs="Arial"/>
              </w:rPr>
              <w:t>Финансијски капацитет</w:t>
            </w:r>
          </w:p>
          <w:p w:rsidR="000A061C" w:rsidRDefault="00175774" w:rsidP="009959B4">
            <w:pPr>
              <w:autoSpaceDE w:val="0"/>
              <w:autoSpaceDN w:val="0"/>
              <w:adjustRightInd w:val="0"/>
              <w:spacing w:before="0"/>
              <w:rPr>
                <w:rFonts w:cs="Arial"/>
              </w:rPr>
            </w:pPr>
            <w:r w:rsidRPr="00F6668C">
              <w:rPr>
                <w:rFonts w:cs="Arial"/>
              </w:rPr>
              <w:t xml:space="preserve">Понуђач располаже неопходним </w:t>
            </w:r>
            <w:r w:rsidRPr="00F6668C">
              <w:rPr>
                <w:rFonts w:cs="Arial"/>
                <w:b/>
              </w:rPr>
              <w:t>финансијским капацитетом</w:t>
            </w:r>
            <w:r w:rsidRPr="00F6668C">
              <w:rPr>
                <w:rFonts w:cs="Arial"/>
              </w:rPr>
              <w:t xml:space="preserve"> ако</w:t>
            </w:r>
            <w:r w:rsidR="000A061C" w:rsidRPr="00F6668C">
              <w:rPr>
                <w:rFonts w:cs="Arial"/>
              </w:rPr>
              <w:t>:</w:t>
            </w:r>
          </w:p>
          <w:p w:rsidR="007165D4" w:rsidRPr="00F6668C" w:rsidRDefault="007165D4" w:rsidP="009959B4">
            <w:pPr>
              <w:autoSpaceDE w:val="0"/>
              <w:autoSpaceDN w:val="0"/>
              <w:adjustRightInd w:val="0"/>
              <w:spacing w:before="0"/>
              <w:rPr>
                <w:rFonts w:cs="Arial"/>
              </w:rPr>
            </w:pPr>
            <w:r w:rsidRPr="00984699">
              <w:rPr>
                <w:rFonts w:cs="Arial"/>
                <w:color w:val="000000"/>
                <w:lang w:eastAsia="sr-Latn-RS"/>
              </w:rPr>
              <w:t>-Да је у п</w:t>
            </w:r>
            <w:r>
              <w:rPr>
                <w:rFonts w:cs="Arial"/>
                <w:color w:val="000000"/>
                <w:lang w:eastAsia="sr-Latn-RS"/>
              </w:rPr>
              <w:t>ретходне три обрачунске године (</w:t>
            </w:r>
            <w:r w:rsidRPr="00984699">
              <w:rPr>
                <w:rFonts w:cs="Arial"/>
                <w:color w:val="000000"/>
                <w:lang w:eastAsia="sr-Latn-RS"/>
              </w:rPr>
              <w:t>2013,</w:t>
            </w:r>
            <w:r>
              <w:rPr>
                <w:rFonts w:cs="Arial"/>
                <w:color w:val="000000"/>
                <w:lang w:eastAsia="sr-Latn-RS"/>
              </w:rPr>
              <w:t xml:space="preserve"> </w:t>
            </w:r>
            <w:r w:rsidRPr="00984699">
              <w:rPr>
                <w:rFonts w:cs="Arial"/>
                <w:color w:val="000000"/>
                <w:lang w:eastAsia="sr-Latn-RS"/>
              </w:rPr>
              <w:t>2014,</w:t>
            </w:r>
            <w:r>
              <w:rPr>
                <w:rFonts w:cs="Arial"/>
                <w:color w:val="000000"/>
                <w:lang w:eastAsia="sr-Latn-RS"/>
              </w:rPr>
              <w:t xml:space="preserve"> </w:t>
            </w:r>
            <w:r w:rsidRPr="00984699">
              <w:rPr>
                <w:rFonts w:cs="Arial"/>
                <w:color w:val="000000"/>
                <w:lang w:eastAsia="sr-Latn-RS"/>
              </w:rPr>
              <w:t>2015</w:t>
            </w:r>
            <w:r>
              <w:rPr>
                <w:rFonts w:cs="Arial"/>
                <w:color w:val="000000"/>
                <w:lang w:eastAsia="sr-Latn-RS"/>
              </w:rPr>
              <w:t xml:space="preserve"> </w:t>
            </w:r>
            <w:r>
              <w:rPr>
                <w:rFonts w:cs="Arial"/>
                <w:color w:val="000000"/>
                <w:lang w:val="sr-Cyrl-RS" w:eastAsia="sr-Latn-RS"/>
              </w:rPr>
              <w:t>год.</w:t>
            </w:r>
            <w:r w:rsidRPr="00984699">
              <w:rPr>
                <w:rFonts w:cs="Arial"/>
                <w:color w:val="000000"/>
                <w:lang w:eastAsia="sr-Latn-RS"/>
              </w:rPr>
              <w:t xml:space="preserve">)  остварио пословни приход  у износу од </w:t>
            </w:r>
            <w:r w:rsidR="001B1C54" w:rsidRPr="00E849CE">
              <w:rPr>
                <w:rFonts w:cs="Arial"/>
                <w:lang w:val="sr-Cyrl-RS" w:eastAsia="sr-Latn-RS"/>
              </w:rPr>
              <w:t>2</w:t>
            </w:r>
            <w:r w:rsidRPr="00E849CE">
              <w:rPr>
                <w:rFonts w:cs="Arial"/>
                <w:lang w:eastAsia="sr-Latn-RS"/>
              </w:rPr>
              <w:t>00.000.000,00</w:t>
            </w:r>
            <w:r w:rsidRPr="00E849CE">
              <w:rPr>
                <w:rFonts w:cs="Arial"/>
                <w:lang w:val="sr-Cyrl-RS" w:eastAsia="sr-Latn-RS"/>
              </w:rPr>
              <w:t xml:space="preserve"> РСД</w:t>
            </w:r>
            <w:r w:rsidRPr="00E849CE">
              <w:rPr>
                <w:rFonts w:cs="Arial"/>
                <w:lang w:eastAsia="sr-Latn-RS"/>
              </w:rPr>
              <w:t xml:space="preserve">;                                                     </w:t>
            </w:r>
            <w:r w:rsidRPr="00984699">
              <w:rPr>
                <w:rFonts w:cs="Arial"/>
                <w:color w:val="000000"/>
                <w:lang w:eastAsia="sr-Latn-RS"/>
              </w:rPr>
              <w:t>-</w:t>
            </w:r>
            <w:r>
              <w:rPr>
                <w:rFonts w:cs="Arial"/>
                <w:color w:val="000000"/>
                <w:lang w:val="sr-Cyrl-RS" w:eastAsia="sr-Latn-RS"/>
              </w:rPr>
              <w:t>-</w:t>
            </w:r>
            <w:r w:rsidRPr="00984699">
              <w:rPr>
                <w:rFonts w:cs="Arial"/>
                <w:color w:val="000000"/>
                <w:lang w:eastAsia="sr-Latn-RS"/>
              </w:rPr>
              <w:t>Да није исказао губитак у пословању у п</w:t>
            </w:r>
            <w:r>
              <w:rPr>
                <w:rFonts w:cs="Arial"/>
                <w:color w:val="000000"/>
                <w:lang w:eastAsia="sr-Latn-RS"/>
              </w:rPr>
              <w:t xml:space="preserve">ретходне три обрачунске године </w:t>
            </w:r>
            <w:r>
              <w:rPr>
                <w:rFonts w:cs="Arial"/>
                <w:color w:val="000000"/>
                <w:lang w:val="sr-Cyrl-RS" w:eastAsia="sr-Latn-RS"/>
              </w:rPr>
              <w:t>(</w:t>
            </w:r>
            <w:r w:rsidRPr="00984699">
              <w:rPr>
                <w:rFonts w:cs="Arial"/>
                <w:color w:val="000000"/>
                <w:lang w:eastAsia="sr-Latn-RS"/>
              </w:rPr>
              <w:t>2013,</w:t>
            </w:r>
            <w:r>
              <w:rPr>
                <w:rFonts w:cs="Arial"/>
                <w:color w:val="000000"/>
                <w:lang w:val="sr-Cyrl-RS" w:eastAsia="sr-Latn-RS"/>
              </w:rPr>
              <w:t xml:space="preserve"> </w:t>
            </w:r>
            <w:r w:rsidRPr="00984699">
              <w:rPr>
                <w:rFonts w:cs="Arial"/>
                <w:color w:val="000000"/>
                <w:lang w:eastAsia="sr-Latn-RS"/>
              </w:rPr>
              <w:t>2014,</w:t>
            </w:r>
            <w:r>
              <w:rPr>
                <w:rFonts w:cs="Arial"/>
                <w:color w:val="000000"/>
                <w:lang w:val="sr-Cyrl-RS" w:eastAsia="sr-Latn-RS"/>
              </w:rPr>
              <w:t xml:space="preserve"> </w:t>
            </w:r>
            <w:r w:rsidRPr="00984699">
              <w:rPr>
                <w:rFonts w:cs="Arial"/>
                <w:color w:val="000000"/>
                <w:lang w:eastAsia="sr-Latn-RS"/>
              </w:rPr>
              <w:t>2015);</w:t>
            </w:r>
          </w:p>
          <w:p w:rsidR="00175774" w:rsidRPr="00F6668C" w:rsidRDefault="00175774" w:rsidP="009959B4">
            <w:pPr>
              <w:autoSpaceDE w:val="0"/>
              <w:autoSpaceDN w:val="0"/>
              <w:adjustRightInd w:val="0"/>
              <w:spacing w:before="0"/>
              <w:rPr>
                <w:rFonts w:cs="Arial"/>
                <w:b/>
                <w:u w:val="single"/>
              </w:rPr>
            </w:pPr>
            <w:r w:rsidRPr="00F6668C">
              <w:rPr>
                <w:rFonts w:cs="Arial"/>
                <w:b/>
                <w:u w:val="single"/>
              </w:rPr>
              <w:t xml:space="preserve">Доказ: </w:t>
            </w:r>
          </w:p>
          <w:p w:rsidR="00175774" w:rsidRDefault="00175774" w:rsidP="009959B4">
            <w:pPr>
              <w:autoSpaceDE w:val="0"/>
              <w:autoSpaceDN w:val="0"/>
              <w:adjustRightInd w:val="0"/>
              <w:spacing w:before="0"/>
              <w:rPr>
                <w:rFonts w:cs="Arial"/>
              </w:rPr>
            </w:pPr>
            <w:r w:rsidRPr="009959B4">
              <w:rPr>
                <w:rFonts w:cs="Arial"/>
              </w:rPr>
              <w:t>Доказ за фин</w:t>
            </w:r>
            <w:r w:rsidR="005606F8" w:rsidRPr="009959B4">
              <w:rPr>
                <w:rFonts w:cs="Arial"/>
                <w:lang w:val="sr-Cyrl-CS"/>
              </w:rPr>
              <w:t xml:space="preserve">ансијски </w:t>
            </w:r>
            <w:r w:rsidRPr="009959B4">
              <w:rPr>
                <w:rFonts w:cs="Arial"/>
              </w:rPr>
              <w:t>капацитет</w:t>
            </w:r>
            <w:r w:rsidR="009959B4">
              <w:rPr>
                <w:rFonts w:cs="Arial"/>
              </w:rPr>
              <w:t>:</w:t>
            </w:r>
          </w:p>
          <w:p w:rsidR="00175774" w:rsidRPr="00B73F7E" w:rsidRDefault="00175774" w:rsidP="00B73F7E">
            <w:pPr>
              <w:autoSpaceDE w:val="0"/>
              <w:autoSpaceDN w:val="0"/>
              <w:adjustRightInd w:val="0"/>
              <w:spacing w:before="0"/>
              <w:rPr>
                <w:rFonts w:eastAsia="Calibri" w:cs="Arial"/>
                <w:color w:val="00B0F0"/>
                <w:lang w:val="sr-Cyrl-RS"/>
              </w:rPr>
            </w:pPr>
            <w:r w:rsidRPr="009959B4">
              <w:rPr>
                <w:rFonts w:eastAsia="Calibri" w:cs="Arial"/>
              </w:rPr>
              <w:t xml:space="preserve"> </w:t>
            </w:r>
            <w:r w:rsidR="007165D4" w:rsidRPr="007165D4">
              <w:rPr>
                <w:rFonts w:cs="Arial"/>
                <w:color w:val="000000"/>
                <w:lang w:val="sr-Latn-RS" w:eastAsia="sr-Latn-RS"/>
              </w:rPr>
              <w:t>-Финансијски извештаји- Биланс успеха оверен и потпис од стране овлашћеног лица, као и Извештај предузећа за ревизију - екстерног ревизора о обављеној ревизији , однос мишљења овлашћеног ревизора за претходне три обрачунске године или извештај о бонитету за јавне набавке издат од</w:t>
            </w:r>
            <w:r w:rsidR="00B73F7E">
              <w:rPr>
                <w:rFonts w:cs="Arial"/>
                <w:color w:val="000000"/>
                <w:lang w:val="sr-Latn-RS" w:eastAsia="sr-Latn-RS"/>
              </w:rPr>
              <w:t xml:space="preserve"> Агенције за привредне регистре или Бо</w:t>
            </w:r>
            <w:r w:rsidR="00B73F7E">
              <w:rPr>
                <w:rFonts w:cs="Arial"/>
                <w:color w:val="000000"/>
                <w:lang w:val="sr-Cyrl-RS" w:eastAsia="sr-Latn-RS"/>
              </w:rPr>
              <w:t>н ЈН.</w:t>
            </w:r>
          </w:p>
        </w:tc>
      </w:tr>
      <w:tr w:rsidR="00175774" w:rsidRPr="00EC5BB4" w:rsidTr="008112A2">
        <w:trPr>
          <w:jc w:val="center"/>
        </w:trPr>
        <w:tc>
          <w:tcPr>
            <w:tcW w:w="729" w:type="dxa"/>
            <w:vAlign w:val="center"/>
          </w:tcPr>
          <w:p w:rsidR="00175774" w:rsidRPr="005A23DE" w:rsidRDefault="00F95EF8" w:rsidP="003A4822">
            <w:pPr>
              <w:jc w:val="center"/>
              <w:rPr>
                <w:rFonts w:cs="Arial"/>
                <w:color w:val="00B0F0"/>
              </w:rPr>
            </w:pPr>
            <w:r>
              <w:rPr>
                <w:rFonts w:cs="Arial"/>
              </w:rPr>
              <w:t>6</w:t>
            </w:r>
            <w:r w:rsidR="00175774" w:rsidRPr="005A23DE">
              <w:rPr>
                <w:rFonts w:cs="Arial"/>
              </w:rPr>
              <w:t>.</w:t>
            </w:r>
          </w:p>
        </w:tc>
        <w:tc>
          <w:tcPr>
            <w:tcW w:w="8430" w:type="dxa"/>
          </w:tcPr>
          <w:p w:rsidR="00175774" w:rsidRPr="00026C38" w:rsidRDefault="00175774" w:rsidP="003A4822">
            <w:pPr>
              <w:autoSpaceDE w:val="0"/>
              <w:autoSpaceDN w:val="0"/>
              <w:adjustRightInd w:val="0"/>
              <w:rPr>
                <w:rFonts w:cs="Arial"/>
                <w:b/>
              </w:rPr>
            </w:pPr>
            <w:r w:rsidRPr="00026C38">
              <w:rPr>
                <w:rFonts w:cs="Arial"/>
                <w:b/>
                <w:u w:val="single"/>
              </w:rPr>
              <w:t>Услов:</w:t>
            </w:r>
          </w:p>
          <w:p w:rsidR="00026C38" w:rsidRDefault="00175774" w:rsidP="000E0118">
            <w:pPr>
              <w:autoSpaceDE w:val="0"/>
              <w:autoSpaceDN w:val="0"/>
              <w:adjustRightInd w:val="0"/>
              <w:spacing w:before="0"/>
              <w:rPr>
                <w:rFonts w:cs="Arial"/>
              </w:rPr>
            </w:pPr>
            <w:r w:rsidRPr="00026C38">
              <w:rPr>
                <w:rFonts w:cs="Arial"/>
              </w:rPr>
              <w:t xml:space="preserve">Понуђач располаже неопходним </w:t>
            </w:r>
            <w:r w:rsidRPr="00026C38">
              <w:rPr>
                <w:rFonts w:cs="Arial"/>
                <w:b/>
              </w:rPr>
              <w:t>пословним капацитетом</w:t>
            </w:r>
            <w:r w:rsidR="000E0118" w:rsidRPr="00026C38">
              <w:rPr>
                <w:rFonts w:cs="Arial"/>
              </w:rPr>
              <w:t xml:space="preserve"> ако</w:t>
            </w:r>
            <w:r w:rsidR="00026C38" w:rsidRPr="00026C38">
              <w:rPr>
                <w:rFonts w:cs="Arial"/>
              </w:rPr>
              <w:t>:</w:t>
            </w:r>
          </w:p>
          <w:p w:rsidR="0034226F" w:rsidRDefault="007165D4" w:rsidP="000E0118">
            <w:pPr>
              <w:autoSpaceDE w:val="0"/>
              <w:autoSpaceDN w:val="0"/>
              <w:adjustRightInd w:val="0"/>
              <w:spacing w:before="0"/>
              <w:rPr>
                <w:rFonts w:cs="Arial"/>
                <w:color w:val="000000"/>
                <w:lang w:eastAsia="sr-Latn-RS"/>
              </w:rPr>
            </w:pPr>
            <w:r w:rsidRPr="00984699">
              <w:rPr>
                <w:rFonts w:cs="Arial"/>
                <w:color w:val="000000"/>
                <w:lang w:eastAsia="sr-Latn-RS"/>
              </w:rPr>
              <w:t>-Да је понуђач своје пословање ускладио са интегрисаним системом менаџмента квалитетом, заштитом животне средине и заштитом здравља и безбедности на раду и системом менаџмента о безбедности информација на начин прописан стандардима ISO 9001; ISO14001; OHSAS 18001; ISO</w:t>
            </w:r>
            <w:r w:rsidR="00B73F7E">
              <w:rPr>
                <w:rFonts w:cs="Arial"/>
                <w:color w:val="000000"/>
                <w:lang w:val="sr-Cyrl-RS" w:eastAsia="sr-Latn-RS"/>
              </w:rPr>
              <w:t>:</w:t>
            </w:r>
            <w:r w:rsidRPr="00984699">
              <w:rPr>
                <w:rFonts w:cs="Arial"/>
                <w:color w:val="000000"/>
                <w:lang w:eastAsia="sr-Latn-RS"/>
              </w:rPr>
              <w:t>27001</w:t>
            </w:r>
          </w:p>
          <w:p w:rsidR="00026C38" w:rsidRDefault="007165D4" w:rsidP="000E0118">
            <w:pPr>
              <w:autoSpaceDE w:val="0"/>
              <w:autoSpaceDN w:val="0"/>
              <w:adjustRightInd w:val="0"/>
              <w:spacing w:before="0"/>
              <w:rPr>
                <w:rFonts w:cs="Arial"/>
                <w:color w:val="000000"/>
                <w:lang w:eastAsia="sr-Latn-RS"/>
              </w:rPr>
            </w:pPr>
            <w:r w:rsidRPr="00984699">
              <w:rPr>
                <w:rFonts w:cs="Arial"/>
                <w:color w:val="000000"/>
                <w:lang w:eastAsia="sr-Latn-RS"/>
              </w:rPr>
              <w:t>-Да је понуђач у претх</w:t>
            </w:r>
            <w:r>
              <w:rPr>
                <w:rFonts w:cs="Arial"/>
                <w:color w:val="000000"/>
                <w:lang w:eastAsia="sr-Latn-RS"/>
              </w:rPr>
              <w:t>одне три године (2013,</w:t>
            </w:r>
            <w:r>
              <w:rPr>
                <w:rFonts w:cs="Arial"/>
                <w:color w:val="000000"/>
                <w:lang w:val="sr-Cyrl-RS" w:eastAsia="sr-Latn-RS"/>
              </w:rPr>
              <w:t xml:space="preserve"> </w:t>
            </w:r>
            <w:r>
              <w:rPr>
                <w:rFonts w:cs="Arial"/>
                <w:color w:val="000000"/>
                <w:lang w:eastAsia="sr-Latn-RS"/>
              </w:rPr>
              <w:t>2014,</w:t>
            </w:r>
            <w:r>
              <w:rPr>
                <w:rFonts w:cs="Arial"/>
                <w:color w:val="000000"/>
                <w:lang w:val="sr-Cyrl-RS" w:eastAsia="sr-Latn-RS"/>
              </w:rPr>
              <w:t xml:space="preserve"> </w:t>
            </w:r>
            <w:r>
              <w:rPr>
                <w:rFonts w:cs="Arial"/>
                <w:color w:val="000000"/>
                <w:lang w:eastAsia="sr-Latn-RS"/>
              </w:rPr>
              <w:t>2015</w:t>
            </w:r>
            <w:r>
              <w:rPr>
                <w:rFonts w:cs="Arial"/>
                <w:color w:val="000000"/>
                <w:lang w:val="sr-Cyrl-RS" w:eastAsia="sr-Latn-RS"/>
              </w:rPr>
              <w:t xml:space="preserve"> год.</w:t>
            </w:r>
            <w:r w:rsidRPr="00984699">
              <w:rPr>
                <w:rFonts w:cs="Arial"/>
                <w:color w:val="000000"/>
                <w:lang w:eastAsia="sr-Latn-RS"/>
              </w:rPr>
              <w:t>) из</w:t>
            </w:r>
            <w:r w:rsidR="00646F96">
              <w:rPr>
                <w:rFonts w:cs="Arial"/>
                <w:color w:val="000000"/>
                <w:lang w:eastAsia="sr-Latn-RS"/>
              </w:rPr>
              <w:t>вео грађевинско занатске радове</w:t>
            </w:r>
            <w:r w:rsidRPr="00984699">
              <w:rPr>
                <w:rFonts w:cs="Arial"/>
                <w:color w:val="000000"/>
                <w:lang w:eastAsia="sr-Latn-RS"/>
              </w:rPr>
              <w:t>, радове на машинским и електроинсталацијама у оквиру годишњег одржавања објекта чија је збирна БРГП  најмање 20.000,00 m2</w:t>
            </w:r>
          </w:p>
          <w:p w:rsidR="007165D4" w:rsidRPr="00B73F7E" w:rsidRDefault="007165D4" w:rsidP="000E0118">
            <w:pPr>
              <w:autoSpaceDE w:val="0"/>
              <w:autoSpaceDN w:val="0"/>
              <w:adjustRightInd w:val="0"/>
              <w:spacing w:before="0"/>
              <w:rPr>
                <w:rFonts w:cs="Arial"/>
                <w:b/>
                <w:color w:val="000000"/>
                <w:u w:val="single"/>
                <w:lang w:val="sr-Cyrl-RS" w:eastAsia="sr-Latn-RS"/>
              </w:rPr>
            </w:pPr>
            <w:r w:rsidRPr="007165D4">
              <w:rPr>
                <w:rFonts w:cs="Arial"/>
                <w:b/>
                <w:color w:val="000000"/>
                <w:u w:val="single"/>
                <w:lang w:val="sr-Cyrl-RS" w:eastAsia="sr-Latn-RS"/>
              </w:rPr>
              <w:t>Доказ:</w:t>
            </w:r>
          </w:p>
          <w:p w:rsidR="007165D4" w:rsidRDefault="007165D4" w:rsidP="000E0118">
            <w:pPr>
              <w:autoSpaceDE w:val="0"/>
              <w:autoSpaceDN w:val="0"/>
              <w:adjustRightInd w:val="0"/>
              <w:spacing w:before="0"/>
              <w:rPr>
                <w:rFonts w:cs="Arial"/>
                <w:color w:val="000000"/>
                <w:lang w:eastAsia="sr-Latn-RS"/>
              </w:rPr>
            </w:pPr>
            <w:r>
              <w:rPr>
                <w:rFonts w:cs="Arial"/>
                <w:color w:val="000000"/>
                <w:lang w:val="sr-Cyrl-RS" w:eastAsia="sr-Latn-RS"/>
              </w:rPr>
              <w:t>-</w:t>
            </w:r>
            <w:r w:rsidRPr="00984699">
              <w:rPr>
                <w:rFonts w:cs="Arial"/>
                <w:color w:val="000000"/>
                <w:lang w:eastAsia="sr-Latn-RS"/>
              </w:rPr>
              <w:t>фотокопије важећих сертификата</w:t>
            </w:r>
            <w:r w:rsidR="00B73F7E">
              <w:rPr>
                <w:rFonts w:cs="Arial"/>
                <w:color w:val="000000"/>
                <w:lang w:val="sr-Cyrl-RS" w:eastAsia="sr-Latn-RS"/>
              </w:rPr>
              <w:t xml:space="preserve"> на дан отварања понуда</w:t>
            </w:r>
            <w:r w:rsidRPr="00984699">
              <w:rPr>
                <w:rFonts w:cs="Arial"/>
                <w:color w:val="000000"/>
                <w:lang w:eastAsia="sr-Latn-RS"/>
              </w:rPr>
              <w:t xml:space="preserve"> ISO 9001; ISO 14001; OHSAS 18001; ISO 27001</w:t>
            </w:r>
            <w:r w:rsidR="0034226F">
              <w:rPr>
                <w:rFonts w:cs="Arial"/>
                <w:color w:val="000000"/>
                <w:lang w:eastAsia="sr-Latn-RS"/>
              </w:rPr>
              <w:t>.</w:t>
            </w:r>
          </w:p>
          <w:p w:rsidR="00E672FE" w:rsidRDefault="007165D4" w:rsidP="000E0118">
            <w:pPr>
              <w:autoSpaceDE w:val="0"/>
              <w:autoSpaceDN w:val="0"/>
              <w:adjustRightInd w:val="0"/>
              <w:spacing w:before="0"/>
              <w:rPr>
                <w:rFonts w:cs="Arial"/>
                <w:color w:val="000000"/>
                <w:lang w:eastAsia="sr-Latn-RS"/>
              </w:rPr>
            </w:pPr>
            <w:r>
              <w:rPr>
                <w:rFonts w:cs="Arial"/>
                <w:color w:val="000000"/>
                <w:lang w:val="sr-Cyrl-RS" w:eastAsia="sr-Latn-RS"/>
              </w:rPr>
              <w:t>-</w:t>
            </w:r>
            <w:r w:rsidRPr="00984699">
              <w:rPr>
                <w:rFonts w:cs="Arial"/>
                <w:color w:val="000000"/>
                <w:lang w:eastAsia="sr-Latn-RS"/>
              </w:rPr>
              <w:t xml:space="preserve"> Референц листа корисника за изведене предметне радове у претходне три године (2013,</w:t>
            </w:r>
            <w:r>
              <w:rPr>
                <w:rFonts w:cs="Arial"/>
                <w:color w:val="000000"/>
                <w:lang w:val="sr-Cyrl-RS" w:eastAsia="sr-Latn-RS"/>
              </w:rPr>
              <w:t xml:space="preserve"> </w:t>
            </w:r>
            <w:r w:rsidRPr="00984699">
              <w:rPr>
                <w:rFonts w:cs="Arial"/>
                <w:color w:val="000000"/>
                <w:lang w:eastAsia="sr-Latn-RS"/>
              </w:rPr>
              <w:t>2014,</w:t>
            </w:r>
            <w:r>
              <w:rPr>
                <w:rFonts w:cs="Arial"/>
                <w:color w:val="000000"/>
                <w:lang w:val="sr-Cyrl-RS" w:eastAsia="sr-Latn-RS"/>
              </w:rPr>
              <w:t xml:space="preserve"> </w:t>
            </w:r>
            <w:r w:rsidRPr="00984699">
              <w:rPr>
                <w:rFonts w:cs="Arial"/>
                <w:color w:val="000000"/>
                <w:lang w:eastAsia="sr-Latn-RS"/>
              </w:rPr>
              <w:t>2015</w:t>
            </w:r>
            <w:r>
              <w:rPr>
                <w:rFonts w:cs="Arial"/>
                <w:color w:val="000000"/>
                <w:lang w:val="sr-Cyrl-RS" w:eastAsia="sr-Latn-RS"/>
              </w:rPr>
              <w:t xml:space="preserve"> год.</w:t>
            </w:r>
            <w:r w:rsidRPr="00984699">
              <w:rPr>
                <w:rFonts w:cs="Arial"/>
                <w:color w:val="000000"/>
                <w:lang w:eastAsia="sr-Latn-RS"/>
              </w:rPr>
              <w:t xml:space="preserve">). Референц листа треба да садржи податке о називу корисника, периоду извођења радова и површини објеката. Уз </w:t>
            </w:r>
            <w:r w:rsidR="009E39F3">
              <w:rPr>
                <w:rFonts w:cs="Arial"/>
                <w:color w:val="000000"/>
                <w:lang w:eastAsia="sr-Latn-RS"/>
              </w:rPr>
              <w:t>Референц листу се прилаже Потврда</w:t>
            </w:r>
            <w:r w:rsidRPr="00984699">
              <w:rPr>
                <w:rFonts w:cs="Arial"/>
                <w:color w:val="000000"/>
                <w:lang w:eastAsia="sr-Latn-RS"/>
              </w:rPr>
              <w:t xml:space="preserve"> сваког корисника којом се потврђују наводи из референц листе корисника.                           </w:t>
            </w:r>
          </w:p>
          <w:p w:rsidR="00CA2919" w:rsidRPr="002E243A" w:rsidRDefault="00CA2919" w:rsidP="009E39F3">
            <w:pPr>
              <w:autoSpaceDE w:val="0"/>
              <w:autoSpaceDN w:val="0"/>
              <w:adjustRightInd w:val="0"/>
              <w:spacing w:before="0"/>
              <w:rPr>
                <w:rFonts w:eastAsia="Calibri" w:cs="Arial"/>
              </w:rPr>
            </w:pPr>
          </w:p>
        </w:tc>
      </w:tr>
      <w:tr w:rsidR="00175774" w:rsidRPr="00EC5BB4" w:rsidTr="008112A2">
        <w:trPr>
          <w:jc w:val="center"/>
        </w:trPr>
        <w:tc>
          <w:tcPr>
            <w:tcW w:w="729" w:type="dxa"/>
            <w:vAlign w:val="center"/>
          </w:tcPr>
          <w:p w:rsidR="00175774" w:rsidRPr="005A23DE" w:rsidRDefault="00F95EF8" w:rsidP="003A4822">
            <w:pPr>
              <w:jc w:val="center"/>
              <w:rPr>
                <w:rFonts w:cs="Arial"/>
                <w:color w:val="00B0F0"/>
              </w:rPr>
            </w:pPr>
            <w:r>
              <w:rPr>
                <w:rFonts w:cs="Arial"/>
              </w:rPr>
              <w:t>7</w:t>
            </w:r>
            <w:r w:rsidR="00175774" w:rsidRPr="005A23DE">
              <w:rPr>
                <w:rFonts w:cs="Arial"/>
              </w:rPr>
              <w:t>.</w:t>
            </w:r>
          </w:p>
        </w:tc>
        <w:tc>
          <w:tcPr>
            <w:tcW w:w="8430" w:type="dxa"/>
          </w:tcPr>
          <w:p w:rsidR="00175774" w:rsidRPr="005A23DE" w:rsidRDefault="00175774" w:rsidP="003A4822">
            <w:pPr>
              <w:autoSpaceDE w:val="0"/>
              <w:autoSpaceDN w:val="0"/>
              <w:adjustRightInd w:val="0"/>
              <w:rPr>
                <w:rFonts w:cs="Arial"/>
                <w:b/>
                <w:u w:val="single"/>
              </w:rPr>
            </w:pPr>
            <w:r w:rsidRPr="005A23DE">
              <w:rPr>
                <w:rFonts w:cs="Arial"/>
                <w:b/>
                <w:u w:val="single"/>
              </w:rPr>
              <w:t>Услов:</w:t>
            </w:r>
          </w:p>
          <w:p w:rsidR="00175774" w:rsidRDefault="00175774" w:rsidP="003A4822">
            <w:pPr>
              <w:autoSpaceDE w:val="0"/>
              <w:autoSpaceDN w:val="0"/>
              <w:adjustRightInd w:val="0"/>
              <w:rPr>
                <w:rFonts w:cs="Arial"/>
                <w:lang w:val="sr-Cyrl-RS"/>
              </w:rPr>
            </w:pPr>
            <w:r w:rsidRPr="005A23DE">
              <w:rPr>
                <w:rFonts w:cs="Arial"/>
              </w:rPr>
              <w:t>Технички капацитет</w:t>
            </w:r>
            <w:r w:rsidR="00E672FE">
              <w:rPr>
                <w:rFonts w:cs="Arial"/>
                <w:lang w:val="sr-Cyrl-RS"/>
              </w:rPr>
              <w:t>:</w:t>
            </w:r>
          </w:p>
          <w:p w:rsidR="00E672FE" w:rsidRDefault="00E672FE" w:rsidP="003A4822">
            <w:pPr>
              <w:autoSpaceDE w:val="0"/>
              <w:autoSpaceDN w:val="0"/>
              <w:adjustRightInd w:val="0"/>
              <w:rPr>
                <w:rFonts w:cs="Arial"/>
                <w:lang w:val="sr-Cyrl-RS"/>
              </w:rPr>
            </w:pPr>
            <w:r>
              <w:rPr>
                <w:rFonts w:cs="Arial"/>
                <w:lang w:val="sr-Cyrl-RS"/>
              </w:rPr>
              <w:t xml:space="preserve">Понуђач располаже </w:t>
            </w:r>
            <w:r w:rsidRPr="00E672FE">
              <w:rPr>
                <w:rFonts w:cs="Arial"/>
                <w:b/>
                <w:lang w:val="sr-Cyrl-RS"/>
              </w:rPr>
              <w:t>техничким капацитетом</w:t>
            </w:r>
            <w:r>
              <w:rPr>
                <w:rFonts w:cs="Arial"/>
                <w:lang w:val="sr-Cyrl-RS"/>
              </w:rPr>
              <w:t xml:space="preserve"> ако има:</w:t>
            </w:r>
          </w:p>
          <w:p w:rsidR="00E672FE" w:rsidRDefault="00E672FE" w:rsidP="003A4822">
            <w:pPr>
              <w:autoSpaceDE w:val="0"/>
              <w:autoSpaceDN w:val="0"/>
              <w:adjustRightInd w:val="0"/>
              <w:rPr>
                <w:rFonts w:cs="Arial"/>
                <w:color w:val="000000"/>
                <w:lang w:eastAsia="sr-Latn-RS"/>
              </w:rPr>
            </w:pPr>
            <w:r w:rsidRPr="00984699">
              <w:rPr>
                <w:rFonts w:cs="Arial"/>
                <w:color w:val="000000"/>
                <w:lang w:eastAsia="sr-Latn-RS"/>
              </w:rPr>
              <w:t>-4 доставна возила за превоз радника, корисне носивости 1,5</w:t>
            </w:r>
            <w:r>
              <w:rPr>
                <w:rFonts w:cs="Arial"/>
                <w:color w:val="000000"/>
                <w:lang w:val="sr-Cyrl-RS" w:eastAsia="sr-Latn-RS"/>
              </w:rPr>
              <w:t xml:space="preserve"> </w:t>
            </w:r>
            <w:r w:rsidRPr="00984699">
              <w:rPr>
                <w:rFonts w:cs="Arial"/>
                <w:color w:val="000000"/>
                <w:lang w:eastAsia="sr-Latn-RS"/>
              </w:rPr>
              <w:t>t</w:t>
            </w:r>
            <w:r>
              <w:rPr>
                <w:rFonts w:cs="Arial"/>
                <w:color w:val="000000"/>
                <w:lang w:val="sr-Cyrl-RS" w:eastAsia="sr-Latn-RS"/>
              </w:rPr>
              <w:t>;</w:t>
            </w:r>
            <w:r w:rsidRPr="00984699">
              <w:rPr>
                <w:rFonts w:cs="Arial"/>
                <w:color w:val="000000"/>
                <w:lang w:eastAsia="sr-Latn-RS"/>
              </w:rPr>
              <w:t xml:space="preserve">                                                                             -3 доставна возила за хитне интервенције корисне носивости минимум 700</w:t>
            </w:r>
            <w:r>
              <w:rPr>
                <w:rFonts w:cs="Arial"/>
                <w:color w:val="000000"/>
                <w:lang w:val="sr-Cyrl-RS" w:eastAsia="sr-Latn-RS"/>
              </w:rPr>
              <w:t xml:space="preserve"> </w:t>
            </w:r>
            <w:r w:rsidRPr="00984699">
              <w:rPr>
                <w:rFonts w:cs="Arial"/>
                <w:color w:val="000000"/>
                <w:lang w:eastAsia="sr-Latn-RS"/>
              </w:rPr>
              <w:t>kg (pick up возила или слично)</w:t>
            </w:r>
            <w:r>
              <w:rPr>
                <w:rFonts w:cs="Arial"/>
                <w:color w:val="000000"/>
                <w:lang w:val="sr-Cyrl-RS" w:eastAsia="sr-Latn-RS"/>
              </w:rPr>
              <w:t>;</w:t>
            </w:r>
            <w:r w:rsidRPr="00984699">
              <w:rPr>
                <w:rFonts w:cs="Arial"/>
                <w:color w:val="000000"/>
                <w:lang w:eastAsia="sr-Latn-RS"/>
              </w:rPr>
              <w:t xml:space="preserve">                                                                 </w:t>
            </w:r>
          </w:p>
          <w:p w:rsidR="00E672FE" w:rsidRDefault="00E672FE" w:rsidP="003A4822">
            <w:pPr>
              <w:autoSpaceDE w:val="0"/>
              <w:autoSpaceDN w:val="0"/>
              <w:adjustRightInd w:val="0"/>
              <w:rPr>
                <w:rFonts w:cs="Arial"/>
                <w:color w:val="000000"/>
                <w:lang w:eastAsia="sr-Latn-RS"/>
              </w:rPr>
            </w:pPr>
            <w:r w:rsidRPr="00984699">
              <w:rPr>
                <w:rFonts w:cs="Arial"/>
                <w:color w:val="000000"/>
                <w:lang w:eastAsia="sr-Latn-RS"/>
              </w:rPr>
              <w:t>-машином за сечење бетон</w:t>
            </w:r>
            <w:r>
              <w:rPr>
                <w:rFonts w:cs="Arial"/>
                <w:color w:val="000000"/>
                <w:lang w:val="sr-Cyrl-RS" w:eastAsia="sr-Latn-RS"/>
              </w:rPr>
              <w:t>а</w:t>
            </w:r>
            <w:r w:rsidRPr="00984699">
              <w:rPr>
                <w:rFonts w:cs="Arial"/>
                <w:color w:val="000000"/>
                <w:lang w:eastAsia="sr-Latn-RS"/>
              </w:rPr>
              <w:t xml:space="preserve"> d=20 cm са важећим стручним надзором о извршеном периодичном прегледу и испитивању опреме</w:t>
            </w:r>
            <w:r>
              <w:rPr>
                <w:rFonts w:cs="Arial"/>
                <w:color w:val="000000"/>
                <w:lang w:val="sr-Cyrl-RS" w:eastAsia="sr-Latn-RS"/>
              </w:rPr>
              <w:t>;</w:t>
            </w:r>
            <w:r w:rsidRPr="00984699">
              <w:rPr>
                <w:rFonts w:cs="Arial"/>
                <w:color w:val="000000"/>
                <w:lang w:eastAsia="sr-Latn-RS"/>
              </w:rPr>
              <w:t xml:space="preserve">                                                    -2 мешалице за бетон минималног капацитета 150 l са важећим стручним налазом о извршеном периодичном прегледу и испитивању опреме       </w:t>
            </w:r>
            <w:r>
              <w:rPr>
                <w:rFonts w:cs="Arial"/>
                <w:color w:val="000000"/>
                <w:lang w:val="sr-Cyrl-RS" w:eastAsia="sr-Latn-RS"/>
              </w:rPr>
              <w:t xml:space="preserve">         </w:t>
            </w:r>
            <w:r w:rsidRPr="00984699">
              <w:rPr>
                <w:rFonts w:cs="Arial"/>
                <w:color w:val="000000"/>
                <w:lang w:eastAsia="sr-Latn-RS"/>
              </w:rPr>
              <w:t xml:space="preserve">  </w:t>
            </w:r>
          </w:p>
          <w:p w:rsidR="00E672FE" w:rsidRDefault="00E672FE" w:rsidP="003A4822">
            <w:pPr>
              <w:autoSpaceDE w:val="0"/>
              <w:autoSpaceDN w:val="0"/>
              <w:adjustRightInd w:val="0"/>
              <w:rPr>
                <w:rFonts w:cs="Arial"/>
                <w:color w:val="000000"/>
                <w:lang w:eastAsia="sr-Latn-RS"/>
              </w:rPr>
            </w:pPr>
            <w:r w:rsidRPr="00984699">
              <w:rPr>
                <w:rFonts w:cs="Arial"/>
                <w:color w:val="000000"/>
                <w:lang w:eastAsia="sr-Latn-RS"/>
              </w:rPr>
              <w:t>-2 електричне дизалице за вертикални</w:t>
            </w:r>
            <w:r>
              <w:rPr>
                <w:rFonts w:cs="Arial"/>
                <w:color w:val="000000"/>
                <w:lang w:val="sr-Cyrl-RS" w:eastAsia="sr-Latn-RS"/>
              </w:rPr>
              <w:t xml:space="preserve"> </w:t>
            </w:r>
            <w:r w:rsidRPr="00984699">
              <w:rPr>
                <w:rFonts w:cs="Arial"/>
                <w:color w:val="000000"/>
                <w:lang w:eastAsia="sr-Latn-RS"/>
              </w:rPr>
              <w:t>транспорт материјала минималне носивости 250</w:t>
            </w:r>
            <w:r>
              <w:rPr>
                <w:rFonts w:cs="Arial"/>
                <w:color w:val="000000"/>
                <w:lang w:val="sr-Cyrl-RS" w:eastAsia="sr-Latn-RS"/>
              </w:rPr>
              <w:t xml:space="preserve"> </w:t>
            </w:r>
            <w:r w:rsidRPr="00984699">
              <w:rPr>
                <w:rFonts w:cs="Arial"/>
                <w:color w:val="000000"/>
                <w:lang w:eastAsia="sr-Latn-RS"/>
              </w:rPr>
              <w:t xml:space="preserve">kg са важећим стручним налазом о извршеном периодичном прегледу и испитивању опреме        </w:t>
            </w:r>
            <w:r>
              <w:rPr>
                <w:rFonts w:cs="Arial"/>
                <w:color w:val="000000"/>
                <w:lang w:val="sr-Cyrl-RS" w:eastAsia="sr-Latn-RS"/>
              </w:rPr>
              <w:t xml:space="preserve">        </w:t>
            </w:r>
            <w:r w:rsidRPr="00984699">
              <w:rPr>
                <w:rFonts w:cs="Arial"/>
                <w:color w:val="000000"/>
                <w:lang w:eastAsia="sr-Latn-RS"/>
              </w:rPr>
              <w:t xml:space="preserve">  </w:t>
            </w:r>
          </w:p>
          <w:p w:rsidR="00E672FE" w:rsidRPr="0034226F" w:rsidRDefault="00E672FE" w:rsidP="003A4822">
            <w:pPr>
              <w:autoSpaceDE w:val="0"/>
              <w:autoSpaceDN w:val="0"/>
              <w:adjustRightInd w:val="0"/>
              <w:rPr>
                <w:rFonts w:cs="Arial"/>
                <w:lang w:val="sr-Cyrl-RS"/>
              </w:rPr>
            </w:pPr>
            <w:r w:rsidRPr="00984699">
              <w:rPr>
                <w:rFonts w:cs="Arial"/>
                <w:color w:val="000000"/>
                <w:lang w:eastAsia="sr-Latn-RS"/>
              </w:rPr>
              <w:t xml:space="preserve">-2 компресора </w:t>
            </w:r>
          </w:p>
          <w:p w:rsidR="00175774" w:rsidRDefault="00175774" w:rsidP="003A4822">
            <w:pPr>
              <w:autoSpaceDE w:val="0"/>
              <w:autoSpaceDN w:val="0"/>
              <w:adjustRightInd w:val="0"/>
              <w:rPr>
                <w:rFonts w:cs="Arial"/>
                <w:b/>
                <w:u w:val="single"/>
              </w:rPr>
            </w:pPr>
            <w:r w:rsidRPr="002712B9">
              <w:rPr>
                <w:rFonts w:cs="Arial"/>
                <w:b/>
                <w:u w:val="single"/>
              </w:rPr>
              <w:t xml:space="preserve">Доказ: </w:t>
            </w:r>
          </w:p>
          <w:p w:rsidR="00175774" w:rsidRPr="00E672FE" w:rsidRDefault="00E672FE" w:rsidP="00B73F7E">
            <w:pPr>
              <w:autoSpaceDE w:val="0"/>
              <w:autoSpaceDN w:val="0"/>
              <w:adjustRightInd w:val="0"/>
              <w:rPr>
                <w:rFonts w:cs="Arial"/>
                <w:b/>
                <w:u w:val="single"/>
              </w:rPr>
            </w:pPr>
            <w:r w:rsidRPr="00984699">
              <w:rPr>
                <w:rFonts w:cs="Arial"/>
                <w:color w:val="000000"/>
                <w:lang w:eastAsia="sr-Latn-RS"/>
              </w:rPr>
              <w:lastRenderedPageBreak/>
              <w:t>- Фотокопија саобрћајних дозвола, одштампани подаци очитаних саобраћајних дозвола и фотокопија важећих полиса осигурања за возила у власништву или фотокопије уговора о лизингу или закупу и фотокопије саобраћајних дозвола, одштампани подаци</w:t>
            </w:r>
            <w:r>
              <w:rPr>
                <w:rFonts w:cs="Arial"/>
                <w:color w:val="000000"/>
                <w:lang w:eastAsia="sr-Latn-RS"/>
              </w:rPr>
              <w:t xml:space="preserve"> очитаних саобраћајних дозвола и фотокопи</w:t>
            </w:r>
            <w:r>
              <w:rPr>
                <w:rFonts w:cs="Arial"/>
                <w:color w:val="000000"/>
                <w:lang w:val="sr-Cyrl-RS" w:eastAsia="sr-Latn-RS"/>
              </w:rPr>
              <w:t>је</w:t>
            </w:r>
            <w:r w:rsidRPr="00984699">
              <w:rPr>
                <w:rFonts w:cs="Arial"/>
                <w:color w:val="000000"/>
                <w:lang w:eastAsia="sr-Latn-RS"/>
              </w:rPr>
              <w:t xml:space="preserve"> важећих полиса осигурања за возила узета у закуп или на лизиг.                                                                                                                        -Фотокопија стручних налаза захтевану опрему и фотокопија пописане листе понуђача или рачуна о куповини опреме за средства у власништву. Уговор о изнајмљивању опреме или фотокопија пописне листе </w:t>
            </w:r>
            <w:r w:rsidR="00B73F7E">
              <w:rPr>
                <w:rFonts w:cs="Arial"/>
                <w:color w:val="000000"/>
                <w:lang w:val="sr-Cyrl-RS" w:eastAsia="sr-Latn-RS"/>
              </w:rPr>
              <w:t xml:space="preserve">на дан 31.12.2015. године </w:t>
            </w:r>
            <w:r w:rsidRPr="00984699">
              <w:rPr>
                <w:rFonts w:cs="Arial"/>
                <w:color w:val="000000"/>
                <w:lang w:eastAsia="sr-Latn-RS"/>
              </w:rPr>
              <w:t>или фотокопије рачуна о куповини опреме за средства у закупу.</w:t>
            </w:r>
          </w:p>
        </w:tc>
      </w:tr>
      <w:tr w:rsidR="00175774" w:rsidRPr="00EC5BB4" w:rsidTr="008112A2">
        <w:trPr>
          <w:jc w:val="center"/>
        </w:trPr>
        <w:tc>
          <w:tcPr>
            <w:tcW w:w="729" w:type="dxa"/>
            <w:vAlign w:val="center"/>
          </w:tcPr>
          <w:p w:rsidR="00175774" w:rsidRPr="006F6FCB" w:rsidRDefault="00F95EF8" w:rsidP="003A4822">
            <w:pPr>
              <w:jc w:val="center"/>
              <w:rPr>
                <w:rFonts w:cs="Arial"/>
              </w:rPr>
            </w:pPr>
            <w:r>
              <w:rPr>
                <w:rFonts w:cs="Arial"/>
              </w:rPr>
              <w:lastRenderedPageBreak/>
              <w:t>8</w:t>
            </w:r>
            <w:r w:rsidR="00175774" w:rsidRPr="006F6FCB">
              <w:rPr>
                <w:rFonts w:cs="Arial"/>
              </w:rPr>
              <w:t>.</w:t>
            </w:r>
          </w:p>
        </w:tc>
        <w:tc>
          <w:tcPr>
            <w:tcW w:w="8430" w:type="dxa"/>
          </w:tcPr>
          <w:p w:rsidR="00175774" w:rsidRPr="006F6FCB" w:rsidRDefault="00175774" w:rsidP="003A4822">
            <w:pPr>
              <w:autoSpaceDE w:val="0"/>
              <w:autoSpaceDN w:val="0"/>
              <w:adjustRightInd w:val="0"/>
              <w:rPr>
                <w:rFonts w:cs="Arial"/>
                <w:b/>
                <w:u w:val="single"/>
              </w:rPr>
            </w:pPr>
            <w:r w:rsidRPr="006F6FCB">
              <w:rPr>
                <w:rFonts w:cs="Arial"/>
                <w:b/>
                <w:u w:val="single"/>
              </w:rPr>
              <w:t>Услов:</w:t>
            </w:r>
          </w:p>
          <w:p w:rsidR="00175774" w:rsidRPr="006F6FCB" w:rsidRDefault="00175774" w:rsidP="003A4822">
            <w:pPr>
              <w:autoSpaceDE w:val="0"/>
              <w:autoSpaceDN w:val="0"/>
              <w:adjustRightInd w:val="0"/>
              <w:rPr>
                <w:rFonts w:cs="Arial"/>
              </w:rPr>
            </w:pPr>
            <w:r w:rsidRPr="006F6FCB">
              <w:rPr>
                <w:rFonts w:cs="Arial"/>
              </w:rPr>
              <w:t>Кадровски капацитет</w:t>
            </w:r>
          </w:p>
          <w:p w:rsidR="00175774" w:rsidRPr="006F6FCB" w:rsidRDefault="00175774" w:rsidP="00175774">
            <w:pPr>
              <w:autoSpaceDE w:val="0"/>
              <w:autoSpaceDN w:val="0"/>
              <w:adjustRightInd w:val="0"/>
              <w:spacing w:before="0"/>
              <w:rPr>
                <w:rFonts w:cs="Arial"/>
              </w:rPr>
            </w:pPr>
            <w:r w:rsidRPr="006F6FCB">
              <w:rPr>
                <w:rFonts w:cs="Arial"/>
              </w:rPr>
              <w:t>Понуђач располаже довољ</w:t>
            </w:r>
            <w:r w:rsidR="006F6FCB" w:rsidRPr="006F6FCB">
              <w:rPr>
                <w:rFonts w:cs="Arial"/>
              </w:rPr>
              <w:t xml:space="preserve">ним </w:t>
            </w:r>
            <w:r w:rsidR="006F6FCB" w:rsidRPr="00E672FE">
              <w:rPr>
                <w:rFonts w:cs="Arial"/>
                <w:b/>
              </w:rPr>
              <w:t>кадровским капацитетом</w:t>
            </w:r>
            <w:r w:rsidR="006F6FCB" w:rsidRPr="006F6FCB">
              <w:rPr>
                <w:rFonts w:cs="Arial"/>
              </w:rPr>
              <w:t xml:space="preserve"> ако </w:t>
            </w:r>
            <w:r w:rsidRPr="006F6FCB">
              <w:rPr>
                <w:rFonts w:cs="Arial"/>
              </w:rPr>
              <w:t xml:space="preserve">има </w:t>
            </w:r>
            <w:r w:rsidR="006F6FCB" w:rsidRPr="006F6FCB">
              <w:rPr>
                <w:rFonts w:cs="Arial"/>
              </w:rPr>
              <w:t xml:space="preserve">запослене извршиоце односно </w:t>
            </w:r>
            <w:r w:rsidR="006F6FCB" w:rsidRPr="006F6FCB">
              <w:rPr>
                <w:rFonts w:cs="Arial"/>
                <w:lang w:val="sr-Cyrl-CS"/>
              </w:rPr>
              <w:t>има радно ангажоване извршиоце</w:t>
            </w:r>
            <w:r w:rsidR="006F6FCB" w:rsidRPr="006F6FCB">
              <w:rPr>
                <w:rFonts w:cs="Arial"/>
              </w:rPr>
              <w:t xml:space="preserve"> (по основу другог облика ангажовања ван радног односа, предвиђеног члановима 197-202. Закона о раду("Сл. гласник РС", бр. 24/2005, 61/2005, 54/2009, 32/2013 и 75/2014)) и то:</w:t>
            </w:r>
          </w:p>
          <w:p w:rsidR="00E672FE" w:rsidRDefault="00E672FE" w:rsidP="00134ECC">
            <w:pPr>
              <w:autoSpaceDE w:val="0"/>
              <w:autoSpaceDN w:val="0"/>
              <w:adjustRightInd w:val="0"/>
              <w:spacing w:before="0"/>
              <w:rPr>
                <w:rFonts w:cs="Arial"/>
                <w:color w:val="000000"/>
                <w:lang w:eastAsia="sr-Latn-RS"/>
              </w:rPr>
            </w:pPr>
            <w:r>
              <w:rPr>
                <w:rFonts w:cs="Arial"/>
                <w:color w:val="000000"/>
                <w:lang w:val="sr-Cyrl-RS" w:eastAsia="sr-Latn-RS"/>
              </w:rPr>
              <w:t>-</w:t>
            </w:r>
            <w:r w:rsidRPr="00984699">
              <w:rPr>
                <w:rFonts w:cs="Arial"/>
                <w:color w:val="000000"/>
                <w:lang w:eastAsia="sr-Latn-RS"/>
              </w:rPr>
              <w:t>најмање 100</w:t>
            </w:r>
            <w:r>
              <w:rPr>
                <w:rFonts w:cs="Arial"/>
                <w:color w:val="000000"/>
                <w:lang w:val="sr-Cyrl-RS" w:eastAsia="sr-Latn-RS"/>
              </w:rPr>
              <w:t xml:space="preserve"> </w:t>
            </w:r>
            <w:r w:rsidRPr="00984699">
              <w:rPr>
                <w:rFonts w:cs="Arial"/>
                <w:color w:val="000000"/>
                <w:lang w:eastAsia="sr-Latn-RS"/>
              </w:rPr>
              <w:t xml:space="preserve">радно ангажованих лица са потребним квалификацијама од којих 30 непосредних извршилаца који ће изводити предметне радове поседује квалификацију о обучености за рад у близини објеката под напоном:                          </w:t>
            </w:r>
            <w:r w:rsidR="0060352F">
              <w:rPr>
                <w:rFonts w:cs="Arial"/>
                <w:color w:val="000000"/>
                <w:lang w:eastAsia="sr-Latn-RS"/>
              </w:rPr>
              <w:t xml:space="preserve">       -Једног дипломираног инже</w:t>
            </w:r>
            <w:r w:rsidRPr="00984699">
              <w:rPr>
                <w:rFonts w:cs="Arial"/>
                <w:color w:val="000000"/>
                <w:lang w:eastAsia="sr-Latn-RS"/>
              </w:rPr>
              <w:t>њера архитектуре са лиценцом 400</w:t>
            </w:r>
            <w:r>
              <w:rPr>
                <w:rFonts w:cs="Arial"/>
                <w:color w:val="000000"/>
                <w:lang w:val="sr-Cyrl-RS" w:eastAsia="sr-Latn-RS"/>
              </w:rPr>
              <w:t>;</w:t>
            </w:r>
            <w:r w:rsidRPr="00984699">
              <w:rPr>
                <w:rFonts w:cs="Arial"/>
                <w:color w:val="000000"/>
                <w:lang w:eastAsia="sr-Latn-RS"/>
              </w:rPr>
              <w:t xml:space="preserve">                                                              -Једн</w:t>
            </w:r>
            <w:r w:rsidR="0060352F">
              <w:rPr>
                <w:rFonts w:cs="Arial"/>
                <w:color w:val="000000"/>
                <w:lang w:eastAsia="sr-Latn-RS"/>
              </w:rPr>
              <w:t>о дипломираног грађевинског инже</w:t>
            </w:r>
            <w:r w:rsidRPr="00984699">
              <w:rPr>
                <w:rFonts w:cs="Arial"/>
                <w:color w:val="000000"/>
                <w:lang w:eastAsia="sr-Latn-RS"/>
              </w:rPr>
              <w:t>њера са лиценцом број 410</w:t>
            </w:r>
            <w:r>
              <w:rPr>
                <w:rFonts w:cs="Arial"/>
                <w:color w:val="000000"/>
                <w:lang w:val="sr-Cyrl-RS" w:eastAsia="sr-Latn-RS"/>
              </w:rPr>
              <w:t>;</w:t>
            </w:r>
            <w:r w:rsidRPr="00984699">
              <w:rPr>
                <w:rFonts w:cs="Arial"/>
                <w:color w:val="000000"/>
                <w:lang w:eastAsia="sr-Latn-RS"/>
              </w:rPr>
              <w:t xml:space="preserve">                                                      -Једно</w:t>
            </w:r>
            <w:r w:rsidR="0060352F">
              <w:rPr>
                <w:rFonts w:cs="Arial"/>
                <w:color w:val="000000"/>
                <w:lang w:eastAsia="sr-Latn-RS"/>
              </w:rPr>
              <w:t>г дипломираног грађевинског инже</w:t>
            </w:r>
            <w:r w:rsidRPr="00984699">
              <w:rPr>
                <w:rFonts w:cs="Arial"/>
                <w:color w:val="000000"/>
                <w:lang w:eastAsia="sr-Latn-RS"/>
              </w:rPr>
              <w:t>њера са лиценцом бр 414</w:t>
            </w:r>
            <w:r>
              <w:rPr>
                <w:rFonts w:cs="Arial"/>
                <w:color w:val="000000"/>
                <w:lang w:val="sr-Cyrl-RS" w:eastAsia="sr-Latn-RS"/>
              </w:rPr>
              <w:t>;</w:t>
            </w:r>
            <w:r w:rsidRPr="00984699">
              <w:rPr>
                <w:rFonts w:cs="Arial"/>
                <w:color w:val="000000"/>
                <w:lang w:eastAsia="sr-Latn-RS"/>
              </w:rPr>
              <w:t xml:space="preserve">                                                    -Једно</w:t>
            </w:r>
            <w:r w:rsidR="0060352F">
              <w:rPr>
                <w:rFonts w:cs="Arial"/>
                <w:color w:val="000000"/>
                <w:lang w:eastAsia="sr-Latn-RS"/>
              </w:rPr>
              <w:t>г дипломираног грађевинског инже</w:t>
            </w:r>
            <w:r w:rsidRPr="00984699">
              <w:rPr>
                <w:rFonts w:cs="Arial"/>
                <w:color w:val="000000"/>
                <w:lang w:eastAsia="sr-Latn-RS"/>
              </w:rPr>
              <w:t>њера машинства са лиценцом 430</w:t>
            </w:r>
            <w:r>
              <w:rPr>
                <w:rFonts w:cs="Arial"/>
                <w:color w:val="000000"/>
                <w:lang w:val="sr-Cyrl-RS" w:eastAsia="sr-Latn-RS"/>
              </w:rPr>
              <w:t>;</w:t>
            </w:r>
            <w:r w:rsidRPr="00984699">
              <w:rPr>
                <w:rFonts w:cs="Arial"/>
                <w:color w:val="000000"/>
                <w:lang w:eastAsia="sr-Latn-RS"/>
              </w:rPr>
              <w:t xml:space="preserve">                                           </w:t>
            </w:r>
            <w:r w:rsidR="0060352F">
              <w:rPr>
                <w:rFonts w:cs="Arial"/>
                <w:color w:val="000000"/>
                <w:lang w:eastAsia="sr-Latn-RS"/>
              </w:rPr>
              <w:t xml:space="preserve">       -Једног дипломираног инже</w:t>
            </w:r>
            <w:r w:rsidRPr="00984699">
              <w:rPr>
                <w:rFonts w:cs="Arial"/>
                <w:color w:val="000000"/>
                <w:lang w:eastAsia="sr-Latn-RS"/>
              </w:rPr>
              <w:t>њера технологије са лиценцом 475</w:t>
            </w:r>
            <w:r>
              <w:rPr>
                <w:rFonts w:cs="Arial"/>
                <w:color w:val="000000"/>
                <w:lang w:val="sr-Cyrl-RS" w:eastAsia="sr-Latn-RS"/>
              </w:rPr>
              <w:t>;</w:t>
            </w:r>
            <w:r w:rsidRPr="00984699">
              <w:rPr>
                <w:rFonts w:cs="Arial"/>
                <w:color w:val="000000"/>
                <w:lang w:eastAsia="sr-Latn-RS"/>
              </w:rPr>
              <w:t xml:space="preserve">                                                                  -10 електроинсталатера</w:t>
            </w:r>
            <w:r>
              <w:rPr>
                <w:rFonts w:cs="Arial"/>
                <w:color w:val="000000"/>
                <w:lang w:val="sr-Cyrl-RS" w:eastAsia="sr-Latn-RS"/>
              </w:rPr>
              <w:t>;</w:t>
            </w:r>
            <w:r w:rsidRPr="00984699">
              <w:rPr>
                <w:rFonts w:cs="Arial"/>
                <w:color w:val="000000"/>
                <w:lang w:eastAsia="sr-Latn-RS"/>
              </w:rPr>
              <w:t xml:space="preserve">                                      </w:t>
            </w:r>
            <w:r>
              <w:rPr>
                <w:rFonts w:cs="Arial"/>
                <w:color w:val="000000"/>
                <w:lang w:eastAsia="sr-Latn-RS"/>
              </w:rPr>
              <w:t xml:space="preserve">                     </w:t>
            </w:r>
          </w:p>
          <w:p w:rsidR="00E672FE" w:rsidRDefault="00E672FE" w:rsidP="00134ECC">
            <w:pPr>
              <w:autoSpaceDE w:val="0"/>
              <w:autoSpaceDN w:val="0"/>
              <w:adjustRightInd w:val="0"/>
              <w:spacing w:before="0"/>
              <w:rPr>
                <w:rFonts w:cs="Arial"/>
                <w:color w:val="000000"/>
                <w:lang w:eastAsia="sr-Latn-RS"/>
              </w:rPr>
            </w:pPr>
            <w:r>
              <w:rPr>
                <w:rFonts w:cs="Arial"/>
                <w:color w:val="000000"/>
                <w:lang w:eastAsia="sr-Latn-RS"/>
              </w:rPr>
              <w:t>-10 инстал</w:t>
            </w:r>
            <w:r w:rsidRPr="00984699">
              <w:rPr>
                <w:rFonts w:cs="Arial"/>
                <w:color w:val="000000"/>
                <w:lang w:eastAsia="sr-Latn-RS"/>
              </w:rPr>
              <w:t>атера за инсталацију КГХ</w:t>
            </w:r>
            <w:r>
              <w:rPr>
                <w:rFonts w:cs="Arial"/>
                <w:color w:val="000000"/>
                <w:lang w:val="sr-Cyrl-RS" w:eastAsia="sr-Latn-RS"/>
              </w:rPr>
              <w:t>;</w:t>
            </w:r>
            <w:r w:rsidRPr="00984699">
              <w:rPr>
                <w:rFonts w:cs="Arial"/>
                <w:color w:val="000000"/>
                <w:lang w:eastAsia="sr-Latn-RS"/>
              </w:rPr>
              <w:t xml:space="preserve">                            </w:t>
            </w:r>
          </w:p>
          <w:p w:rsidR="006F6FCB" w:rsidRDefault="00E672FE" w:rsidP="00134ECC">
            <w:pPr>
              <w:autoSpaceDE w:val="0"/>
              <w:autoSpaceDN w:val="0"/>
              <w:adjustRightInd w:val="0"/>
              <w:spacing w:before="0"/>
              <w:rPr>
                <w:rFonts w:cs="Arial"/>
              </w:rPr>
            </w:pPr>
            <w:r w:rsidRPr="00984699">
              <w:rPr>
                <w:rFonts w:cs="Arial"/>
                <w:color w:val="000000"/>
                <w:lang w:eastAsia="sr-Latn-RS"/>
              </w:rPr>
              <w:t>-20 грађевинских радника од чега најмање: 3 зидара. 2 бетонирца, 2 тесара, 2 лимара, 2 бравара, 2 грађ. гипсара, 2 керамичара, 2 подополагача, 5 изолатера, 5 молеро фарбара, 3 металофарбара</w:t>
            </w:r>
          </w:p>
          <w:p w:rsidR="00B4233C" w:rsidRPr="00A81AA0" w:rsidRDefault="00B4233C" w:rsidP="00134ECC">
            <w:pPr>
              <w:autoSpaceDE w:val="0"/>
              <w:autoSpaceDN w:val="0"/>
              <w:adjustRightInd w:val="0"/>
              <w:spacing w:before="0"/>
              <w:rPr>
                <w:rFonts w:cs="Arial"/>
              </w:rPr>
            </w:pPr>
          </w:p>
          <w:p w:rsidR="00175774" w:rsidRPr="00E672FE" w:rsidRDefault="00175774" w:rsidP="00E672FE">
            <w:pPr>
              <w:autoSpaceDE w:val="0"/>
              <w:autoSpaceDN w:val="0"/>
              <w:adjustRightInd w:val="0"/>
              <w:rPr>
                <w:rFonts w:cs="Arial"/>
                <w:b/>
                <w:u w:val="single"/>
              </w:rPr>
            </w:pPr>
            <w:r w:rsidRPr="00A81AA0">
              <w:rPr>
                <w:rFonts w:cs="Arial"/>
                <w:b/>
                <w:u w:val="single"/>
              </w:rPr>
              <w:t xml:space="preserve">Доказ: </w:t>
            </w:r>
          </w:p>
          <w:p w:rsidR="00E672FE" w:rsidRDefault="00E672FE" w:rsidP="00E672FE">
            <w:pPr>
              <w:autoSpaceDE w:val="0"/>
              <w:autoSpaceDN w:val="0"/>
              <w:adjustRightInd w:val="0"/>
              <w:spacing w:before="0"/>
              <w:rPr>
                <w:rFonts w:cs="Arial"/>
                <w:color w:val="000000"/>
                <w:lang w:eastAsia="sr-Latn-RS"/>
              </w:rPr>
            </w:pPr>
            <w:r w:rsidRPr="00984699">
              <w:rPr>
                <w:rFonts w:cs="Arial"/>
                <w:color w:val="000000"/>
                <w:lang w:eastAsia="sr-Latn-RS"/>
              </w:rPr>
              <w:t>Копије важећих личних лиценци са потврдама</w:t>
            </w:r>
            <w:r w:rsidR="0034226F">
              <w:rPr>
                <w:rFonts w:cs="Arial"/>
                <w:color w:val="000000"/>
                <w:lang w:eastAsia="sr-Latn-RS"/>
              </w:rPr>
              <w:t xml:space="preserve"> инжењерске коморе за инжењере</w:t>
            </w:r>
            <w:r w:rsidRPr="00984699">
              <w:rPr>
                <w:rFonts w:cs="Arial"/>
                <w:color w:val="000000"/>
                <w:lang w:eastAsia="sr-Latn-RS"/>
              </w:rPr>
              <w:t>, докази о стеченим квалификацијама за раднике (дипломе, сертификат, уверења и др.) као и копије М образаца</w:t>
            </w:r>
            <w:r w:rsidR="008347A9">
              <w:rPr>
                <w:rFonts w:cs="Arial"/>
                <w:color w:val="000000"/>
                <w:lang w:eastAsia="sr-Latn-RS"/>
              </w:rPr>
              <w:t xml:space="preserve"> </w:t>
            </w:r>
            <w:r w:rsidR="008347A9">
              <w:rPr>
                <w:rFonts w:cs="Arial"/>
                <w:color w:val="000000"/>
                <w:lang w:val="sr-Cyrl-RS" w:eastAsia="sr-Latn-RS"/>
              </w:rPr>
              <w:t>(или одговарајући) за запослена лица</w:t>
            </w:r>
            <w:r w:rsidRPr="00984699">
              <w:rPr>
                <w:rFonts w:cs="Arial"/>
                <w:color w:val="000000"/>
                <w:lang w:eastAsia="sr-Latn-RS"/>
              </w:rPr>
              <w:t xml:space="preserve"> или уговора о ангажовању за сва радно ангажована лица</w:t>
            </w:r>
            <w:r w:rsidR="008347A9">
              <w:rPr>
                <w:rFonts w:cs="Arial"/>
                <w:color w:val="000000"/>
                <w:lang w:eastAsia="sr-Latn-RS"/>
              </w:rPr>
              <w:t xml:space="preserve"> сходно члану 197-202. Закона о Раду.</w:t>
            </w:r>
          </w:p>
          <w:p w:rsidR="009E39F3" w:rsidRPr="009E39F3" w:rsidRDefault="009E39F3" w:rsidP="00E672FE">
            <w:pPr>
              <w:autoSpaceDE w:val="0"/>
              <w:autoSpaceDN w:val="0"/>
              <w:adjustRightInd w:val="0"/>
              <w:spacing w:before="0"/>
              <w:rPr>
                <w:rFonts w:cs="Arial"/>
                <w:lang w:val="sr-Cyrl-RS"/>
              </w:rPr>
            </w:pPr>
            <w:r>
              <w:rPr>
                <w:rFonts w:cs="Arial"/>
                <w:color w:val="000000"/>
                <w:lang w:val="sr-Cyrl-RS" w:eastAsia="sr-Latn-RS"/>
              </w:rPr>
              <w:t>-Изјава о испуњености услова у погледу кадровског капацитета (Образац 7)</w:t>
            </w:r>
          </w:p>
        </w:tc>
      </w:tr>
    </w:tbl>
    <w:p w:rsidR="00B13CD3" w:rsidRPr="00960179" w:rsidRDefault="00B13CD3" w:rsidP="00B13CD3">
      <w:pPr>
        <w:spacing w:before="0"/>
        <w:rPr>
          <w:rFonts w:cs="Arial"/>
          <w:lang w:eastAsia="zh-CN"/>
        </w:rPr>
      </w:pPr>
      <w:r w:rsidRPr="00960179">
        <w:rPr>
          <w:rFonts w:cs="Arial"/>
          <w:lang w:eastAsia="zh-CN"/>
        </w:rPr>
        <w:t xml:space="preserve">Понуда понуђача који не докаже да испуњава наведене обавезне и додатне услове из тачака 1. </w:t>
      </w:r>
      <w:r w:rsidR="00310F95">
        <w:rPr>
          <w:rFonts w:cs="Arial"/>
          <w:lang w:val="sr-Cyrl-RS" w:eastAsia="zh-CN"/>
        </w:rPr>
        <w:t>д</w:t>
      </w:r>
      <w:r w:rsidRPr="00960179">
        <w:rPr>
          <w:rFonts w:cs="Arial"/>
          <w:lang w:eastAsia="zh-CN"/>
        </w:rPr>
        <w:t>о</w:t>
      </w:r>
      <w:r w:rsidR="00310F95">
        <w:rPr>
          <w:rFonts w:cs="Arial"/>
          <w:lang w:eastAsia="zh-CN"/>
        </w:rPr>
        <w:t xml:space="preserve"> </w:t>
      </w:r>
      <w:r w:rsidR="00F95EF8">
        <w:rPr>
          <w:rFonts w:cs="Arial"/>
          <w:lang w:eastAsia="zh-CN"/>
        </w:rPr>
        <w:t>8</w:t>
      </w:r>
      <w:r w:rsidR="009E6032" w:rsidRPr="00960179">
        <w:rPr>
          <w:rFonts w:cs="Arial"/>
          <w:lang w:eastAsia="zh-CN"/>
        </w:rPr>
        <w:t xml:space="preserve">. </w:t>
      </w:r>
      <w:r w:rsidRPr="00960179">
        <w:rPr>
          <w:rFonts w:cs="Arial"/>
          <w:lang w:eastAsia="zh-CN"/>
        </w:rPr>
        <w:t>овог обрасца, биће одбијена као неприхватљива.</w:t>
      </w:r>
    </w:p>
    <w:p w:rsidR="00C10575" w:rsidRPr="00960179" w:rsidRDefault="007F582B" w:rsidP="00C10575">
      <w:pPr>
        <w:rPr>
          <w:rFonts w:cs="Arial"/>
        </w:rPr>
      </w:pPr>
      <w:r w:rsidRPr="00960179">
        <w:rPr>
          <w:rFonts w:cs="Arial"/>
        </w:rPr>
        <w:t xml:space="preserve">1. </w:t>
      </w:r>
      <w:r w:rsidR="00C10575" w:rsidRPr="00960179">
        <w:rPr>
          <w:rFonts w:cs="Arial"/>
        </w:rPr>
        <w:t>Сваки подизвођач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rsidR="00C10575" w:rsidRPr="00960179" w:rsidRDefault="007F582B" w:rsidP="007F582B">
      <w:pPr>
        <w:spacing w:before="0"/>
        <w:rPr>
          <w:rFonts w:cs="Arial"/>
          <w:lang w:eastAsia="zh-CN"/>
        </w:rPr>
      </w:pPr>
      <w:r w:rsidRPr="00960179">
        <w:rPr>
          <w:rFonts w:cs="Arial"/>
          <w:lang w:eastAsia="zh-CN"/>
        </w:rPr>
        <w:t xml:space="preserve">2. </w:t>
      </w:r>
      <w:r w:rsidR="00C10575" w:rsidRPr="00960179">
        <w:rPr>
          <w:rFonts w:cs="Arial"/>
          <w:lang w:eastAsia="zh-CN"/>
        </w:rPr>
        <w:t>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rsidR="00B13CD3" w:rsidRPr="00960179" w:rsidRDefault="007F582B" w:rsidP="00B13CD3">
      <w:pPr>
        <w:spacing w:before="0"/>
        <w:rPr>
          <w:rFonts w:cs="Arial"/>
          <w:lang w:eastAsia="zh-CN"/>
        </w:rPr>
      </w:pPr>
      <w:r w:rsidRPr="00960179">
        <w:rPr>
          <w:rFonts w:cs="Arial"/>
          <w:lang w:eastAsia="zh-CN"/>
        </w:rPr>
        <w:t xml:space="preserve">3. </w:t>
      </w:r>
      <w:r w:rsidR="00B13CD3" w:rsidRPr="00960179">
        <w:rPr>
          <w:rFonts w:cs="Arial"/>
          <w:lang w:eastAsia="zh-CN"/>
        </w:rPr>
        <w:t>Докази о испуњености услова из члана 77. З</w:t>
      </w:r>
      <w:r w:rsidRPr="00960179">
        <w:rPr>
          <w:rFonts w:cs="Arial"/>
          <w:lang w:eastAsia="zh-CN"/>
        </w:rPr>
        <w:t>акона</w:t>
      </w:r>
      <w:r w:rsidR="00B13CD3" w:rsidRPr="00960179">
        <w:rPr>
          <w:rFonts w:cs="Arial"/>
          <w:lang w:eastAsia="zh-CN"/>
        </w:rPr>
        <w:t xml:space="preserve"> могу се достављати у неовереним копијама. Наручилац може пре доношења одлуке о</w:t>
      </w:r>
      <w:r w:rsidR="001D45BC" w:rsidRPr="00960179">
        <w:rPr>
          <w:rFonts w:cs="Arial"/>
          <w:lang w:eastAsia="zh-CN"/>
        </w:rPr>
        <w:t xml:space="preserve"> закључењу оквирног споразума</w:t>
      </w:r>
      <w:r w:rsidR="00B13CD3" w:rsidRPr="00960179">
        <w:rPr>
          <w:rFonts w:cs="Arial"/>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B13CD3" w:rsidRPr="00960179" w:rsidRDefault="00B13CD3" w:rsidP="00B13CD3">
      <w:pPr>
        <w:spacing w:before="0"/>
        <w:rPr>
          <w:rFonts w:cs="Arial"/>
          <w:lang w:eastAsia="zh-CN"/>
        </w:rPr>
      </w:pPr>
      <w:r w:rsidRPr="00960179">
        <w:rPr>
          <w:rFonts w:cs="Arial"/>
          <w:lang w:eastAsia="zh-CN"/>
        </w:rPr>
        <w:lastRenderedPageBreak/>
        <w:t xml:space="preserve">Ако понуђач у остављеном, примереном року који не може бити краћи од пет дана, не достави на увид оригинал или оверену </w:t>
      </w:r>
      <w:r w:rsidR="00854845" w:rsidRPr="00960179">
        <w:rPr>
          <w:rFonts w:cs="Arial"/>
          <w:lang w:eastAsia="zh-CN"/>
        </w:rPr>
        <w:t>копију тражених доказа, Н</w:t>
      </w:r>
      <w:r w:rsidRPr="00960179">
        <w:rPr>
          <w:rFonts w:cs="Arial"/>
          <w:lang w:eastAsia="zh-CN"/>
        </w:rPr>
        <w:t>аручилац ће његову понуду одбити као неприхватљиву.</w:t>
      </w:r>
    </w:p>
    <w:p w:rsidR="007F582B" w:rsidRPr="00960179" w:rsidRDefault="007F582B" w:rsidP="007F582B">
      <w:pPr>
        <w:spacing w:before="0"/>
        <w:rPr>
          <w:rFonts w:cs="Arial"/>
          <w:lang w:eastAsia="zh-CN"/>
        </w:rPr>
      </w:pPr>
      <w:r w:rsidRPr="00960179">
        <w:rPr>
          <w:rFonts w:cs="Arial"/>
          <w:lang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rsidR="00D96616" w:rsidRPr="00960179" w:rsidRDefault="00D96616" w:rsidP="00D96616">
      <w:pPr>
        <w:spacing w:before="0"/>
        <w:rPr>
          <w:rFonts w:cs="Arial"/>
          <w:lang w:eastAsia="zh-CN"/>
        </w:rPr>
      </w:pPr>
      <w:r w:rsidRPr="00960179">
        <w:rPr>
          <w:rFonts w:cs="Arial"/>
          <w:lang w:eastAsia="zh-CN"/>
        </w:rPr>
        <w:t>На основу члана 79. став 5. З</w:t>
      </w:r>
      <w:r w:rsidR="007F582B" w:rsidRPr="00960179">
        <w:rPr>
          <w:rFonts w:cs="Arial"/>
          <w:lang w:eastAsia="zh-CN"/>
        </w:rPr>
        <w:t>акона</w:t>
      </w:r>
      <w:r w:rsidRPr="00960179">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rsidR="00D96616" w:rsidRPr="00960179" w:rsidRDefault="00D96616" w:rsidP="00D96616">
      <w:pPr>
        <w:spacing w:before="0"/>
        <w:ind w:firstLine="720"/>
        <w:rPr>
          <w:rFonts w:cs="Arial"/>
          <w:lang w:eastAsia="zh-CN"/>
        </w:rPr>
      </w:pPr>
      <w:r w:rsidRPr="00960179">
        <w:rPr>
          <w:rFonts w:cs="Arial"/>
          <w:lang w:eastAsia="zh-CN"/>
        </w:rPr>
        <w:t>1)извод из регистра надлежног органа:</w:t>
      </w:r>
    </w:p>
    <w:p w:rsidR="00D96616" w:rsidRPr="00960179" w:rsidRDefault="00D96616" w:rsidP="00D96616">
      <w:pPr>
        <w:spacing w:before="0"/>
        <w:ind w:firstLine="720"/>
        <w:rPr>
          <w:rFonts w:cs="Arial"/>
          <w:lang w:eastAsia="zh-CN"/>
        </w:rPr>
      </w:pPr>
      <w:r w:rsidRPr="00960179">
        <w:rPr>
          <w:rFonts w:cs="Arial"/>
          <w:lang w:eastAsia="zh-CN"/>
        </w:rPr>
        <w:t xml:space="preserve">-извод из регистра АПР: </w:t>
      </w:r>
      <w:hyperlink r:id="rId169" w:history="1">
        <w:r w:rsidRPr="00960179">
          <w:rPr>
            <w:rFonts w:cs="Arial"/>
            <w:lang w:eastAsia="zh-CN"/>
          </w:rPr>
          <w:t>www.apr.gov.rs</w:t>
        </w:r>
      </w:hyperlink>
    </w:p>
    <w:p w:rsidR="007F582B" w:rsidRPr="00960179" w:rsidRDefault="007F582B" w:rsidP="007F582B">
      <w:pPr>
        <w:spacing w:before="0"/>
        <w:ind w:firstLine="720"/>
        <w:rPr>
          <w:rFonts w:cs="Arial"/>
          <w:lang w:eastAsia="zh-CN"/>
        </w:rPr>
      </w:pPr>
      <w:r w:rsidRPr="00960179">
        <w:rPr>
          <w:rFonts w:cs="Arial"/>
          <w:lang w:eastAsia="zh-CN"/>
        </w:rPr>
        <w:t>2)докази из члана 75. став 1. тачка 1) ,2) и 4) З</w:t>
      </w:r>
      <w:r w:rsidR="00D16608" w:rsidRPr="00960179">
        <w:rPr>
          <w:rFonts w:cs="Arial"/>
          <w:lang w:eastAsia="zh-CN"/>
        </w:rPr>
        <w:t>акона</w:t>
      </w:r>
    </w:p>
    <w:p w:rsidR="007F582B" w:rsidRPr="00960179" w:rsidRDefault="007F582B" w:rsidP="007F582B">
      <w:pPr>
        <w:spacing w:before="0"/>
        <w:ind w:firstLine="720"/>
        <w:rPr>
          <w:rFonts w:cs="Arial"/>
          <w:lang w:eastAsia="zh-CN"/>
        </w:rPr>
      </w:pPr>
      <w:r w:rsidRPr="00960179">
        <w:rPr>
          <w:rFonts w:cs="Arial"/>
          <w:lang w:eastAsia="zh-CN"/>
        </w:rPr>
        <w:t xml:space="preserve">-регистар понуђача: </w:t>
      </w:r>
      <w:hyperlink r:id="rId170" w:history="1">
        <w:r w:rsidRPr="00960179">
          <w:rPr>
            <w:rFonts w:cs="Arial"/>
            <w:lang w:eastAsia="zh-CN"/>
          </w:rPr>
          <w:t>www.apr.gov.rs</w:t>
        </w:r>
      </w:hyperlink>
    </w:p>
    <w:p w:rsidR="00B13CD3" w:rsidRPr="00960179" w:rsidRDefault="00C10575" w:rsidP="00B13CD3">
      <w:pPr>
        <w:spacing w:before="0"/>
        <w:rPr>
          <w:rFonts w:cs="Arial"/>
          <w:lang w:val="sr-Cyrl-CS" w:eastAsia="zh-CN"/>
        </w:rPr>
      </w:pPr>
      <w:r w:rsidRPr="00960179">
        <w:rPr>
          <w:rFonts w:cs="Arial"/>
          <w:lang w:val="sr-Cyrl-CS" w:eastAsia="zh-CN"/>
        </w:rPr>
        <w:t>5</w:t>
      </w:r>
      <w:r w:rsidR="00B13CD3" w:rsidRPr="00960179">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960179">
        <w:rPr>
          <w:rFonts w:cs="Arial"/>
          <w:lang w:eastAsia="zh-CN"/>
        </w:rPr>
        <w:t>е уређује електронски документ</w:t>
      </w:r>
      <w:r w:rsidRPr="00960179">
        <w:rPr>
          <w:rFonts w:cs="Arial"/>
          <w:lang w:val="sr-Cyrl-CS" w:eastAsia="zh-CN"/>
        </w:rPr>
        <w:t>.</w:t>
      </w:r>
    </w:p>
    <w:p w:rsidR="00B13CD3" w:rsidRPr="00960179" w:rsidRDefault="00C10575" w:rsidP="00B13CD3">
      <w:pPr>
        <w:spacing w:before="0"/>
        <w:rPr>
          <w:rFonts w:cs="Arial"/>
          <w:lang w:eastAsia="zh-CN"/>
        </w:rPr>
      </w:pPr>
      <w:r w:rsidRPr="00960179">
        <w:rPr>
          <w:rFonts w:cs="Arial"/>
          <w:lang w:val="sr-Cyrl-CS" w:eastAsia="zh-CN"/>
        </w:rPr>
        <w:t>6</w:t>
      </w:r>
      <w:r w:rsidR="00B13CD3" w:rsidRPr="00960179">
        <w:rPr>
          <w:rFonts w:cs="Arial"/>
          <w:lang w:eastAsia="zh-CN"/>
        </w:rPr>
        <w:t xml:space="preserve">. Ако понуђач има </w:t>
      </w:r>
      <w:r w:rsidR="00854845" w:rsidRPr="00960179">
        <w:rPr>
          <w:rFonts w:cs="Arial"/>
          <w:lang w:eastAsia="zh-CN"/>
        </w:rPr>
        <w:t>седиште у другој држави, Н</w:t>
      </w:r>
      <w:r w:rsidR="00B13CD3" w:rsidRPr="00960179">
        <w:rPr>
          <w:rFonts w:cs="Arial"/>
          <w:lang w:eastAsia="zh-CN"/>
        </w:rPr>
        <w:t>аручилац може да провери да ли су документи којима понуђач доказује испуњеност тражених услова издати од стране надлежних органа те државе.</w:t>
      </w:r>
    </w:p>
    <w:p w:rsidR="00B13CD3" w:rsidRPr="00960179" w:rsidRDefault="00C10575" w:rsidP="00B13CD3">
      <w:pPr>
        <w:spacing w:before="0"/>
        <w:rPr>
          <w:rFonts w:cs="Arial"/>
          <w:lang w:val="sr-Cyrl-CS" w:eastAsia="zh-CN"/>
        </w:rPr>
      </w:pPr>
      <w:r w:rsidRPr="00960179">
        <w:rPr>
          <w:rFonts w:cs="Arial"/>
          <w:lang w:val="sr-Cyrl-CS" w:eastAsia="zh-CN"/>
        </w:rPr>
        <w:t>7</w:t>
      </w:r>
      <w:r w:rsidR="00B13CD3" w:rsidRPr="00960179">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w:t>
      </w:r>
      <w:r w:rsidR="00854845" w:rsidRPr="00960179">
        <w:rPr>
          <w:rFonts w:cs="Arial"/>
          <w:lang w:eastAsia="zh-CN"/>
        </w:rPr>
        <w:t>ложи одговарајући доказ за то, Н</w:t>
      </w:r>
      <w:r w:rsidR="00B13CD3" w:rsidRPr="00960179">
        <w:rPr>
          <w:rFonts w:cs="Arial"/>
          <w:lang w:eastAsia="zh-CN"/>
        </w:rPr>
        <w:t>аручилац ће дозволити понуђачу да накнадно достави тражена документа у примереном року.</w:t>
      </w:r>
    </w:p>
    <w:p w:rsidR="00B13CD3" w:rsidRPr="00960179" w:rsidRDefault="00A50A82" w:rsidP="00B13CD3">
      <w:pPr>
        <w:spacing w:before="0"/>
        <w:rPr>
          <w:rFonts w:cs="Arial"/>
          <w:lang w:val="sr-Cyrl-CS" w:eastAsia="zh-CN"/>
        </w:rPr>
      </w:pPr>
      <w:r w:rsidRPr="00960179">
        <w:rPr>
          <w:rFonts w:cs="Arial"/>
          <w:lang w:eastAsia="zh-CN"/>
        </w:rPr>
        <w:t>8</w:t>
      </w:r>
      <w:r w:rsidR="00B13CD3" w:rsidRPr="00960179">
        <w:rPr>
          <w:rFonts w:cs="Arial"/>
          <w:lang w:eastAsia="zh-CN"/>
        </w:rPr>
        <w:t xml:space="preserve">. Ако се у држави у којој понуђач има седиште не издају докази из члана 77. </w:t>
      </w:r>
      <w:r w:rsidR="00C10575" w:rsidRPr="00960179">
        <w:rPr>
          <w:rFonts w:cs="Arial"/>
          <w:lang w:val="sr-Cyrl-CS" w:eastAsia="zh-CN"/>
        </w:rPr>
        <w:t xml:space="preserve">став 1. </w:t>
      </w:r>
      <w:r w:rsidR="00B13CD3" w:rsidRPr="00960179">
        <w:rPr>
          <w:rFonts w:cs="Arial"/>
          <w:lang w:eastAsia="zh-CN"/>
        </w:rPr>
        <w:t>З</w:t>
      </w:r>
      <w:r w:rsidR="007F582B" w:rsidRPr="00960179">
        <w:rPr>
          <w:rFonts w:cs="Arial"/>
          <w:lang w:eastAsia="zh-CN"/>
        </w:rPr>
        <w:t>акона</w:t>
      </w:r>
      <w:r w:rsidR="00B13CD3" w:rsidRPr="00960179">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3CD3" w:rsidRPr="00960179" w:rsidRDefault="00A50A82" w:rsidP="00B13CD3">
      <w:pPr>
        <w:spacing w:before="0"/>
        <w:rPr>
          <w:rFonts w:cs="Arial"/>
          <w:lang w:eastAsia="zh-CN"/>
        </w:rPr>
      </w:pPr>
      <w:r w:rsidRPr="00960179">
        <w:rPr>
          <w:rFonts w:cs="Arial"/>
          <w:lang w:eastAsia="zh-CN"/>
        </w:rPr>
        <w:t>9</w:t>
      </w:r>
      <w:r w:rsidR="00B13CD3" w:rsidRPr="00960179">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rsidR="00456CB6" w:rsidRPr="00960179" w:rsidRDefault="00456CB6" w:rsidP="00B13CD3">
      <w:pPr>
        <w:spacing w:before="0"/>
        <w:rPr>
          <w:rFonts w:cs="Arial"/>
          <w:lang w:val="sr-Cyrl-CS" w:eastAsia="zh-CN"/>
        </w:rPr>
      </w:pPr>
    </w:p>
    <w:p w:rsidR="00322313" w:rsidRPr="00960179" w:rsidRDefault="008D2B23" w:rsidP="00BE7496">
      <w:pPr>
        <w:pStyle w:val="KDPodnaslov1"/>
        <w:spacing w:before="0"/>
        <w:rPr>
          <w:rFonts w:cs="Arial"/>
        </w:rPr>
      </w:pPr>
      <w:bookmarkStart w:id="20" w:name="_Toc300928429"/>
      <w:bookmarkStart w:id="21" w:name="_Toc301160124"/>
      <w:bookmarkStart w:id="22" w:name="_Toc301165012"/>
      <w:bookmarkStart w:id="23" w:name="_Toc301248344"/>
      <w:bookmarkStart w:id="24" w:name="_Toc300928434"/>
      <w:bookmarkStart w:id="25" w:name="_Toc301160129"/>
      <w:bookmarkStart w:id="26" w:name="_Toc301165017"/>
      <w:bookmarkStart w:id="27" w:name="_Toc301248349"/>
      <w:bookmarkStart w:id="28" w:name="_Toc300928436"/>
      <w:bookmarkStart w:id="29" w:name="_Toc301160131"/>
      <w:bookmarkStart w:id="30" w:name="_Toc301165019"/>
      <w:bookmarkStart w:id="31" w:name="_Toc301248351"/>
      <w:bookmarkStart w:id="32" w:name="_Toc300928440"/>
      <w:bookmarkStart w:id="33" w:name="_Toc301160135"/>
      <w:bookmarkStart w:id="34" w:name="_Toc301165023"/>
      <w:bookmarkStart w:id="35" w:name="_Toc301248355"/>
      <w:bookmarkStart w:id="36" w:name="_Toc300928441"/>
      <w:bookmarkStart w:id="37" w:name="_Toc301160136"/>
      <w:bookmarkStart w:id="38" w:name="_Toc301165024"/>
      <w:bookmarkStart w:id="39" w:name="_Toc301248356"/>
      <w:bookmarkStart w:id="40" w:name="_Toc300928443"/>
      <w:bookmarkStart w:id="41" w:name="_Toc301160138"/>
      <w:bookmarkStart w:id="42" w:name="_Toc301165026"/>
      <w:bookmarkStart w:id="43" w:name="_Toc301248358"/>
      <w:bookmarkStart w:id="44" w:name="_Toc300928444"/>
      <w:bookmarkStart w:id="45" w:name="_Toc301160139"/>
      <w:bookmarkStart w:id="46" w:name="_Toc301165027"/>
      <w:bookmarkStart w:id="47" w:name="_Toc301248359"/>
      <w:bookmarkStart w:id="48" w:name="_Toc300928445"/>
      <w:bookmarkStart w:id="49" w:name="_Toc301160140"/>
      <w:bookmarkStart w:id="50" w:name="_Toc301165028"/>
      <w:bookmarkStart w:id="51" w:name="_Toc301248360"/>
      <w:bookmarkStart w:id="52" w:name="_Toc300928447"/>
      <w:bookmarkStart w:id="53" w:name="_Toc301160142"/>
      <w:bookmarkStart w:id="54" w:name="_Toc301165030"/>
      <w:bookmarkStart w:id="55" w:name="_Toc301248362"/>
      <w:bookmarkStart w:id="56" w:name="_Toc300928448"/>
      <w:bookmarkStart w:id="57" w:name="_Toc301160143"/>
      <w:bookmarkStart w:id="58" w:name="_Toc301165031"/>
      <w:bookmarkStart w:id="59" w:name="_Toc301248363"/>
      <w:bookmarkStart w:id="60" w:name="_Toc300928449"/>
      <w:bookmarkStart w:id="61" w:name="_Toc301160144"/>
      <w:bookmarkStart w:id="62" w:name="_Toc301165032"/>
      <w:bookmarkStart w:id="63" w:name="_Toc301248364"/>
      <w:bookmarkStart w:id="64" w:name="_Toc300928450"/>
      <w:bookmarkStart w:id="65" w:name="_Toc301160145"/>
      <w:bookmarkStart w:id="66" w:name="_Toc301165033"/>
      <w:bookmarkStart w:id="67" w:name="_Toc301248365"/>
      <w:bookmarkStart w:id="68" w:name="_Toc300928451"/>
      <w:bookmarkStart w:id="69" w:name="_Toc301160146"/>
      <w:bookmarkStart w:id="70" w:name="_Toc301165034"/>
      <w:bookmarkStart w:id="71" w:name="_Toc301248366"/>
      <w:bookmarkStart w:id="72" w:name="_Toc300928452"/>
      <w:bookmarkStart w:id="73" w:name="_Toc301160147"/>
      <w:bookmarkStart w:id="74" w:name="_Toc301165035"/>
      <w:bookmarkStart w:id="75" w:name="_Toc301248367"/>
      <w:bookmarkStart w:id="76" w:name="_Toc300928453"/>
      <w:bookmarkStart w:id="77" w:name="_Toc301160148"/>
      <w:bookmarkStart w:id="78" w:name="_Toc301165036"/>
      <w:bookmarkStart w:id="79" w:name="_Toc301248368"/>
      <w:bookmarkStart w:id="80" w:name="_Toc300928454"/>
      <w:bookmarkStart w:id="81" w:name="_Toc301160149"/>
      <w:bookmarkStart w:id="82" w:name="_Toc301165037"/>
      <w:bookmarkStart w:id="83" w:name="_Toc301248369"/>
      <w:bookmarkStart w:id="84" w:name="_Toc300928455"/>
      <w:bookmarkStart w:id="85" w:name="_Toc301160150"/>
      <w:bookmarkStart w:id="86" w:name="_Toc301165038"/>
      <w:bookmarkStart w:id="87" w:name="_Toc301248370"/>
      <w:bookmarkStart w:id="88" w:name="_Toc300928456"/>
      <w:bookmarkStart w:id="89" w:name="_Toc301160151"/>
      <w:bookmarkStart w:id="90" w:name="_Toc301165039"/>
      <w:bookmarkStart w:id="91" w:name="_Toc301248371"/>
      <w:bookmarkStart w:id="92" w:name="_Toc300928457"/>
      <w:bookmarkStart w:id="93" w:name="_Toc301160152"/>
      <w:bookmarkStart w:id="94" w:name="_Toc301165040"/>
      <w:bookmarkStart w:id="95" w:name="_Toc301248372"/>
      <w:bookmarkStart w:id="96" w:name="_Toc300928458"/>
      <w:bookmarkStart w:id="97" w:name="_Toc301160153"/>
      <w:bookmarkStart w:id="98" w:name="_Toc301165041"/>
      <w:bookmarkStart w:id="99" w:name="_Toc301248373"/>
      <w:bookmarkStart w:id="100" w:name="_Toc300928459"/>
      <w:bookmarkStart w:id="101" w:name="_Toc301160154"/>
      <w:bookmarkStart w:id="102" w:name="_Toc301165042"/>
      <w:bookmarkStart w:id="103" w:name="_Toc301248374"/>
      <w:bookmarkStart w:id="104" w:name="_Toc300928462"/>
      <w:bookmarkStart w:id="105" w:name="_Toc301160157"/>
      <w:bookmarkStart w:id="106" w:name="_Toc301165045"/>
      <w:bookmarkStart w:id="107" w:name="_Toc301248377"/>
      <w:bookmarkStart w:id="108" w:name="_Toc300928464"/>
      <w:bookmarkStart w:id="109" w:name="_Toc301160159"/>
      <w:bookmarkStart w:id="110" w:name="_Toc301165047"/>
      <w:bookmarkStart w:id="111" w:name="_Toc301248379"/>
      <w:bookmarkStart w:id="112" w:name="_Toc300928466"/>
      <w:bookmarkStart w:id="113" w:name="_Toc301160161"/>
      <w:bookmarkStart w:id="114" w:name="_Toc301165049"/>
      <w:bookmarkStart w:id="115" w:name="_Toc301248381"/>
      <w:bookmarkStart w:id="116" w:name="_Toc300928467"/>
      <w:bookmarkStart w:id="117" w:name="_Toc301160162"/>
      <w:bookmarkStart w:id="118" w:name="_Toc301165050"/>
      <w:bookmarkStart w:id="119" w:name="_Toc301248382"/>
      <w:bookmarkStart w:id="120" w:name="_Toc300928468"/>
      <w:bookmarkStart w:id="121" w:name="_Toc301160163"/>
      <w:bookmarkStart w:id="122" w:name="_Toc301165051"/>
      <w:bookmarkStart w:id="123" w:name="_Toc301248383"/>
      <w:bookmarkStart w:id="124" w:name="_Toc300928474"/>
      <w:bookmarkStart w:id="125" w:name="_Toc301160169"/>
      <w:bookmarkStart w:id="126" w:name="_Toc301165057"/>
      <w:bookmarkStart w:id="127" w:name="_Toc301248389"/>
      <w:bookmarkStart w:id="128" w:name="_Toc300928476"/>
      <w:bookmarkStart w:id="129" w:name="_Toc301160171"/>
      <w:bookmarkStart w:id="130" w:name="_Toc301165059"/>
      <w:bookmarkStart w:id="131" w:name="_Toc301248391"/>
      <w:bookmarkStart w:id="132" w:name="_Toc300928478"/>
      <w:bookmarkStart w:id="133" w:name="_Toc301160173"/>
      <w:bookmarkStart w:id="134" w:name="_Toc301165061"/>
      <w:bookmarkStart w:id="135" w:name="_Toc301248393"/>
      <w:bookmarkStart w:id="136" w:name="_Toc300928480"/>
      <w:bookmarkStart w:id="137" w:name="_Toc301160175"/>
      <w:bookmarkStart w:id="138" w:name="_Toc301165063"/>
      <w:bookmarkStart w:id="139" w:name="_Toc301248395"/>
      <w:bookmarkStart w:id="140" w:name="_Toc300928482"/>
      <w:bookmarkStart w:id="141" w:name="_Toc301160177"/>
      <w:bookmarkStart w:id="142" w:name="_Toc301165065"/>
      <w:bookmarkStart w:id="143" w:name="_Toc301248397"/>
      <w:bookmarkStart w:id="144" w:name="_Toc300928484"/>
      <w:bookmarkStart w:id="145" w:name="_Toc301160179"/>
      <w:bookmarkStart w:id="146" w:name="_Toc301165067"/>
      <w:bookmarkStart w:id="147" w:name="_Toc301248399"/>
      <w:bookmarkStart w:id="148" w:name="_Toc300928486"/>
      <w:bookmarkStart w:id="149" w:name="_Toc301160181"/>
      <w:bookmarkStart w:id="150" w:name="_Toc301165069"/>
      <w:bookmarkStart w:id="151" w:name="_Toc301248401"/>
      <w:bookmarkStart w:id="152" w:name="_Toc300928487"/>
      <w:bookmarkStart w:id="153" w:name="_Toc301160182"/>
      <w:bookmarkStart w:id="154" w:name="_Toc301165070"/>
      <w:bookmarkStart w:id="155" w:name="_Toc301248402"/>
      <w:bookmarkStart w:id="156" w:name="_Toc300928488"/>
      <w:bookmarkStart w:id="157" w:name="_Toc301160183"/>
      <w:bookmarkStart w:id="158" w:name="_Toc301165071"/>
      <w:bookmarkStart w:id="159" w:name="_Toc301248403"/>
      <w:bookmarkStart w:id="160" w:name="_Toc300928490"/>
      <w:bookmarkStart w:id="161" w:name="_Toc301160185"/>
      <w:bookmarkStart w:id="162" w:name="_Toc301165073"/>
      <w:bookmarkStart w:id="163" w:name="_Toc301248405"/>
      <w:bookmarkStart w:id="164" w:name="_Toc300928492"/>
      <w:bookmarkStart w:id="165" w:name="_Toc301160187"/>
      <w:bookmarkStart w:id="166" w:name="_Toc301165075"/>
      <w:bookmarkStart w:id="167" w:name="_Toc301248407"/>
      <w:bookmarkStart w:id="168" w:name="_Toc300928494"/>
      <w:bookmarkStart w:id="169" w:name="_Toc301160189"/>
      <w:bookmarkStart w:id="170" w:name="_Toc301165077"/>
      <w:bookmarkStart w:id="171" w:name="_Toc301248409"/>
      <w:bookmarkStart w:id="172" w:name="_Toc300928496"/>
      <w:bookmarkStart w:id="173" w:name="_Toc301160191"/>
      <w:bookmarkStart w:id="174" w:name="_Toc301165079"/>
      <w:bookmarkStart w:id="175" w:name="_Toc301248411"/>
      <w:bookmarkStart w:id="176" w:name="_Toc300928497"/>
      <w:bookmarkStart w:id="177" w:name="_Toc301160192"/>
      <w:bookmarkStart w:id="178" w:name="_Toc301165080"/>
      <w:bookmarkStart w:id="179" w:name="_Toc301248412"/>
      <w:bookmarkStart w:id="180" w:name="_Toc300928498"/>
      <w:bookmarkStart w:id="181" w:name="_Toc301160193"/>
      <w:bookmarkStart w:id="182" w:name="_Toc301165081"/>
      <w:bookmarkStart w:id="183" w:name="_Toc301248413"/>
      <w:bookmarkStart w:id="184" w:name="_Toc300928499"/>
      <w:bookmarkStart w:id="185" w:name="_Toc301160194"/>
      <w:bookmarkStart w:id="186" w:name="_Toc301165082"/>
      <w:bookmarkStart w:id="187" w:name="_Toc301248414"/>
      <w:bookmarkStart w:id="188" w:name="_Toc442559885"/>
      <w:bookmarkStart w:id="189" w:name="_Toc297798704"/>
      <w:bookmarkStart w:id="190" w:name="_Toc310433002"/>
      <w:bookmarkStart w:id="191" w:name="_Toc374917437"/>
      <w:bookmarkStart w:id="192" w:name="_Toc415142477"/>
      <w:bookmarkStart w:id="193" w:name="_Toc430335150"/>
      <w:bookmarkEnd w:id="15"/>
      <w:bookmarkEnd w:id="18"/>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sidRPr="00960179">
        <w:rPr>
          <w:rFonts w:cs="Arial"/>
        </w:rPr>
        <w:t xml:space="preserve">5. </w:t>
      </w:r>
      <w:r w:rsidR="00322313" w:rsidRPr="00960179">
        <w:rPr>
          <w:rFonts w:cs="Arial"/>
        </w:rPr>
        <w:t xml:space="preserve">КРИТЕРИЈУМ ЗА </w:t>
      </w:r>
      <w:bookmarkEnd w:id="188"/>
      <w:r w:rsidR="00A86F5A" w:rsidRPr="00960179">
        <w:rPr>
          <w:rFonts w:cs="Arial"/>
        </w:rPr>
        <w:t xml:space="preserve">ЗАКЉУЧЕЊЕ </w:t>
      </w:r>
      <w:r w:rsidR="00463F5D" w:rsidRPr="00960179">
        <w:rPr>
          <w:rFonts w:cs="Arial"/>
        </w:rPr>
        <w:t>ОКВИРНОГ СПОРАЗУМА</w:t>
      </w:r>
    </w:p>
    <w:p w:rsidR="00621752" w:rsidRPr="00960179" w:rsidRDefault="00621752" w:rsidP="00874F5B">
      <w:pPr>
        <w:rPr>
          <w:rFonts w:cs="Arial"/>
        </w:rPr>
      </w:pPr>
    </w:p>
    <w:p w:rsidR="00621752" w:rsidRPr="00960179" w:rsidRDefault="00621752" w:rsidP="00621752">
      <w:pPr>
        <w:pStyle w:val="KDKomentar"/>
        <w:spacing w:before="0"/>
        <w:rPr>
          <w:rFonts w:cs="Arial"/>
          <w:b/>
          <w:i w:val="0"/>
          <w:color w:val="auto"/>
          <w:sz w:val="22"/>
          <w:szCs w:val="22"/>
        </w:rPr>
      </w:pPr>
      <w:r w:rsidRPr="00960179">
        <w:rPr>
          <w:rFonts w:cs="Arial"/>
          <w:i w:val="0"/>
          <w:color w:val="auto"/>
          <w:sz w:val="22"/>
          <w:szCs w:val="22"/>
        </w:rPr>
        <w:t xml:space="preserve">Избор најповољније понуде ће се извршити применом критеријума </w:t>
      </w:r>
      <w:r w:rsidRPr="00960179">
        <w:rPr>
          <w:rFonts w:cs="Arial"/>
          <w:b/>
          <w:i w:val="0"/>
          <w:color w:val="auto"/>
          <w:sz w:val="22"/>
          <w:szCs w:val="22"/>
        </w:rPr>
        <w:t>„Најнижа понуђена цена“.</w:t>
      </w:r>
    </w:p>
    <w:p w:rsidR="00621752" w:rsidRDefault="00621752" w:rsidP="00621752">
      <w:pPr>
        <w:pStyle w:val="KDKomentar"/>
        <w:spacing w:before="0"/>
        <w:rPr>
          <w:rFonts w:cs="Arial"/>
          <w:i w:val="0"/>
          <w:color w:val="auto"/>
          <w:sz w:val="22"/>
          <w:szCs w:val="22"/>
        </w:rPr>
      </w:pPr>
      <w:r w:rsidRPr="00960179">
        <w:rPr>
          <w:rFonts w:cs="Arial"/>
          <w:i w:val="0"/>
          <w:color w:val="auto"/>
          <w:sz w:val="22"/>
          <w:szCs w:val="22"/>
        </w:rPr>
        <w:t>Критеријум за оцењивање</w:t>
      </w:r>
      <w:r w:rsidR="001D45BC" w:rsidRPr="00960179">
        <w:rPr>
          <w:rFonts w:cs="Arial"/>
          <w:i w:val="0"/>
          <w:color w:val="auto"/>
          <w:sz w:val="22"/>
          <w:szCs w:val="22"/>
        </w:rPr>
        <w:t xml:space="preserve"> и рангирање</w:t>
      </w:r>
      <w:r w:rsidRPr="00960179">
        <w:rPr>
          <w:rFonts w:cs="Arial"/>
          <w:i w:val="0"/>
          <w:color w:val="auto"/>
          <w:sz w:val="22"/>
          <w:szCs w:val="22"/>
        </w:rPr>
        <w:t xml:space="preserve"> понуда</w:t>
      </w:r>
      <w:r w:rsidRPr="00960179">
        <w:rPr>
          <w:rFonts w:cs="Arial"/>
          <w:b/>
          <w:i w:val="0"/>
          <w:color w:val="auto"/>
          <w:sz w:val="22"/>
          <w:szCs w:val="22"/>
        </w:rPr>
        <w:t xml:space="preserve"> Најнижа понуђена цена, </w:t>
      </w:r>
      <w:r w:rsidRPr="00960179">
        <w:rPr>
          <w:rFonts w:cs="Arial"/>
          <w:i w:val="0"/>
          <w:color w:val="auto"/>
          <w:sz w:val="22"/>
          <w:szCs w:val="22"/>
        </w:rPr>
        <w:t>заснива се на понуђеној цени</w:t>
      </w:r>
      <w:r w:rsidR="00C10575" w:rsidRPr="00960179">
        <w:rPr>
          <w:rFonts w:cs="Arial"/>
          <w:i w:val="0"/>
          <w:color w:val="auto"/>
          <w:sz w:val="22"/>
          <w:szCs w:val="22"/>
          <w:lang w:val="sr-Cyrl-CS"/>
        </w:rPr>
        <w:t xml:space="preserve"> као једином критеријуму</w:t>
      </w:r>
      <w:r w:rsidRPr="00960179">
        <w:rPr>
          <w:rFonts w:cs="Arial"/>
          <w:i w:val="0"/>
          <w:color w:val="auto"/>
          <w:sz w:val="22"/>
          <w:szCs w:val="22"/>
        </w:rPr>
        <w:t>.</w:t>
      </w:r>
    </w:p>
    <w:p w:rsidR="004E61FD" w:rsidRPr="004E61FD" w:rsidRDefault="004E61FD" w:rsidP="00621752">
      <w:pPr>
        <w:pStyle w:val="KDKomentar"/>
        <w:spacing w:before="0"/>
        <w:rPr>
          <w:rFonts w:cs="Arial"/>
          <w:color w:val="auto"/>
          <w:sz w:val="22"/>
          <w:szCs w:val="22"/>
        </w:rPr>
      </w:pPr>
      <w:r w:rsidRPr="004E61FD">
        <w:rPr>
          <w:rFonts w:eastAsia="Calibri" w:cs="Arial"/>
          <w:color w:val="auto"/>
        </w:rPr>
        <w:t>Напомена: Вредност понуде се користи у поступку стручне оцене понуда за рангирање истих док се оквирни споразум закључује на процењену вредност набавке</w:t>
      </w:r>
      <w:r>
        <w:rPr>
          <w:rFonts w:eastAsia="Calibri" w:cs="Arial"/>
          <w:color w:val="auto"/>
        </w:rPr>
        <w:t>.</w:t>
      </w:r>
    </w:p>
    <w:p w:rsidR="00B234FB" w:rsidRPr="00960179" w:rsidRDefault="00B234FB" w:rsidP="00621752">
      <w:pPr>
        <w:pStyle w:val="KDParagraf"/>
        <w:spacing w:before="0"/>
        <w:rPr>
          <w:rFonts w:cs="Arial"/>
          <w:i/>
          <w:color w:val="00B0F0"/>
          <w:lang w:val="sr-Cyrl-CS"/>
        </w:rPr>
      </w:pPr>
    </w:p>
    <w:p w:rsidR="00873EBD" w:rsidRPr="008B7BB4" w:rsidRDefault="00873EBD" w:rsidP="001D443D">
      <w:pPr>
        <w:pStyle w:val="KDParagraf"/>
        <w:spacing w:before="0"/>
        <w:rPr>
          <w:rFonts w:cs="Arial"/>
        </w:rPr>
      </w:pPr>
      <w:r w:rsidRPr="008B7BB4">
        <w:rPr>
          <w:rFonts w:cs="Arial"/>
        </w:rPr>
        <w:t>У случају примене критеријума најниже понуђене цене, а у ситуацији када постоје понуде домаћег и страно</w:t>
      </w:r>
      <w:r w:rsidR="005D1320" w:rsidRPr="008B7BB4">
        <w:rPr>
          <w:rFonts w:cs="Arial"/>
        </w:rPr>
        <w:t>г понуђача који изводе радове, Н</w:t>
      </w:r>
      <w:r w:rsidRPr="008B7BB4">
        <w:rPr>
          <w:rFonts w:cs="Arial"/>
        </w:rPr>
        <w:t>аручилац мора изабрати понуду домаћег понуђача под условом да његова понуђена цена није већа од </w:t>
      </w:r>
      <w:r w:rsidRPr="008B7BB4">
        <w:rPr>
          <w:rFonts w:cs="Arial"/>
          <w:b/>
          <w:bCs/>
        </w:rPr>
        <w:t>5%</w:t>
      </w:r>
      <w:r w:rsidRPr="008B7BB4">
        <w:rPr>
          <w:rFonts w:cs="Arial"/>
        </w:rPr>
        <w:t> у односу на нaјнижу понуђену цену страног понуђача.</w:t>
      </w:r>
    </w:p>
    <w:p w:rsidR="001D443D" w:rsidRPr="008B7BB4" w:rsidRDefault="00873EBD" w:rsidP="00873EBD">
      <w:pPr>
        <w:pStyle w:val="KDParagraf"/>
        <w:rPr>
          <w:rFonts w:cs="Arial"/>
        </w:rPr>
      </w:pPr>
      <w:r w:rsidRPr="008B7BB4">
        <w:rPr>
          <w:rFonts w:cs="Arial"/>
        </w:rPr>
        <w:t>У понуђену цену страног понуђача ур</w:t>
      </w:r>
      <w:r w:rsidR="00FC5045" w:rsidRPr="008B7BB4">
        <w:rPr>
          <w:rFonts w:cs="Arial"/>
        </w:rPr>
        <w:t>ачунавају се и царинске дажбине.</w:t>
      </w:r>
    </w:p>
    <w:p w:rsidR="001D443D" w:rsidRPr="008B7BB4" w:rsidRDefault="001D443D" w:rsidP="001D443D">
      <w:pPr>
        <w:pStyle w:val="KDParagraf"/>
        <w:rPr>
          <w:rFonts w:cs="Arial"/>
        </w:rPr>
      </w:pPr>
      <w:r w:rsidRPr="008B7BB4">
        <w:rPr>
          <w:rFonts w:cs="Arial"/>
        </w:rPr>
        <w:t>Домаћи понуђач је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w:t>
      </w:r>
    </w:p>
    <w:p w:rsidR="001D443D" w:rsidRPr="008B7BB4" w:rsidRDefault="001D443D" w:rsidP="001D443D">
      <w:pPr>
        <w:pStyle w:val="KDParagraf"/>
        <w:rPr>
          <w:rFonts w:cs="Arial"/>
        </w:rPr>
      </w:pPr>
      <w:r w:rsidRPr="008B7BB4">
        <w:rPr>
          <w:rFonts w:cs="Arial"/>
        </w:rPr>
        <w:lastRenderedPageBreak/>
        <w:t>Ако је поднета заједничка понуда, група понуђача се сматра домаћим понуђачем ако је сваки члан групе понуђача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Ако је поднета понуда са подизвођачем, понуђач се сматра домаћим понуђачем, ако је понуђач и његов подизвођач правно лице резидент у смислу закона којим се уређује порез на добит правних лица, односно физичко лице резидент у смислу закона којим се уређује порез на доходак грађана (лице из члана 86. става 6. З</w:t>
      </w:r>
      <w:r w:rsidR="00C54A41" w:rsidRPr="008B7BB4">
        <w:rPr>
          <w:rFonts w:cs="Arial"/>
        </w:rPr>
        <w:t>акона</w:t>
      </w:r>
      <w:r w:rsidRPr="008B7BB4">
        <w:rPr>
          <w:rFonts w:cs="Arial"/>
        </w:rPr>
        <w:t>).</w:t>
      </w:r>
    </w:p>
    <w:p w:rsidR="001D443D" w:rsidRPr="008B7BB4" w:rsidRDefault="001D443D" w:rsidP="001D443D">
      <w:pPr>
        <w:pStyle w:val="KDParagraf"/>
        <w:rPr>
          <w:rFonts w:cs="Arial"/>
        </w:rPr>
      </w:pPr>
      <w:r w:rsidRPr="008B7BB4">
        <w:rPr>
          <w:rFonts w:cs="Arial"/>
        </w:rPr>
        <w:t xml:space="preserve">Предност дата за домаће понуђаче (члан 86.  став </w:t>
      </w:r>
      <w:r w:rsidR="008B7BB4">
        <w:rPr>
          <w:rFonts w:cs="Arial"/>
        </w:rPr>
        <w:t>3</w:t>
      </w:r>
      <w:r w:rsidRPr="008B7BB4">
        <w:rPr>
          <w:rFonts w:cs="Arial"/>
        </w:rPr>
        <w:t>. З</w:t>
      </w:r>
      <w:r w:rsidR="00C54A41" w:rsidRPr="008B7BB4">
        <w:rPr>
          <w:rFonts w:cs="Arial"/>
        </w:rPr>
        <w:t>акона</w:t>
      </w:r>
      <w:r w:rsidRPr="008B7BB4">
        <w:rPr>
          <w:rFonts w:cs="Arial"/>
        </w:rPr>
        <w:t>) у поступцима јавних набавки у којима учествују понуђачи из држава потписница Споразума о слободној трговини у централној Европи (ЦЕФТА 2006) примењиваће се сходно одредбама тог споразума.</w:t>
      </w:r>
    </w:p>
    <w:p w:rsidR="001D443D" w:rsidRPr="008B7BB4" w:rsidRDefault="001D443D" w:rsidP="00873EBD">
      <w:pPr>
        <w:pStyle w:val="KDParagraf"/>
        <w:rPr>
          <w:rFonts w:cs="Arial"/>
        </w:rPr>
      </w:pPr>
      <w:r w:rsidRPr="008B7BB4">
        <w:rPr>
          <w:rFonts w:cs="Arial"/>
        </w:rPr>
        <w:t xml:space="preserve">Предност дата за домаће понуђаче </w:t>
      </w:r>
      <w:r w:rsidR="00C54A41" w:rsidRPr="008B7BB4">
        <w:rPr>
          <w:rFonts w:cs="Arial"/>
        </w:rPr>
        <w:t xml:space="preserve">(члан 86. став </w:t>
      </w:r>
      <w:r w:rsidR="008B7BB4">
        <w:rPr>
          <w:rFonts w:cs="Arial"/>
        </w:rPr>
        <w:t>3</w:t>
      </w:r>
      <w:r w:rsidR="00C54A41" w:rsidRPr="008B7BB4">
        <w:rPr>
          <w:rFonts w:cs="Arial"/>
        </w:rPr>
        <w:t>. Закона</w:t>
      </w:r>
      <w:r w:rsidRPr="008B7BB4">
        <w:rPr>
          <w:rFonts w:cs="Arial"/>
        </w:rPr>
        <w:t xml:space="preserve">) у поступцима јавних набавки у којима учествују </w:t>
      </w:r>
      <w:r w:rsidRPr="008B7BB4">
        <w:rPr>
          <w:rFonts w:cs="Arial"/>
        </w:rPr>
        <w:softHyphen/>
        <w:t>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rsidR="00C54A41" w:rsidRPr="008B7BB4" w:rsidRDefault="00C54A41" w:rsidP="00C54A41">
      <w:pPr>
        <w:rPr>
          <w:rFonts w:cs="Arial"/>
        </w:rPr>
      </w:pPr>
      <w:bookmarkStart w:id="194" w:name="_Toc441651548"/>
      <w:bookmarkStart w:id="195" w:name="_Toc442559886"/>
    </w:p>
    <w:p w:rsidR="006F1B4D" w:rsidRPr="008B7BB4" w:rsidRDefault="00874F5B" w:rsidP="00463F5D">
      <w:pPr>
        <w:pStyle w:val="Heading10"/>
        <w:rPr>
          <w:rFonts w:cs="Arial"/>
        </w:rPr>
      </w:pPr>
      <w:r w:rsidRPr="008B7BB4">
        <w:rPr>
          <w:rFonts w:cs="Arial"/>
          <w:lang w:val="en-US"/>
        </w:rPr>
        <w:t xml:space="preserve">5.1. </w:t>
      </w:r>
      <w:r w:rsidR="00621752" w:rsidRPr="008B7BB4">
        <w:rPr>
          <w:rFonts w:cs="Arial"/>
        </w:rPr>
        <w:t>Резервни критеријум</w:t>
      </w:r>
      <w:bookmarkEnd w:id="194"/>
      <w:bookmarkEnd w:id="195"/>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две или више понуда имају исту најнижу понуђену цену, као најповољнија биће изабрана понуд</w:t>
      </w:r>
      <w:r w:rsidR="0060352F">
        <w:rPr>
          <w:rFonts w:eastAsia="TimesNewRomanPSMT" w:cs="Arial"/>
          <w:bCs/>
        </w:rPr>
        <w:t>а оног понуђача који је понудио нижу цену месечног паушала.</w:t>
      </w:r>
    </w:p>
    <w:p w:rsidR="00C54A41" w:rsidRPr="008B7BB4" w:rsidRDefault="00C54A41" w:rsidP="00873EBD">
      <w:pPr>
        <w:autoSpaceDE w:val="0"/>
        <w:autoSpaceDN w:val="0"/>
        <w:adjustRightInd w:val="0"/>
        <w:spacing w:before="0"/>
        <w:rPr>
          <w:rFonts w:eastAsia="TimesNewRomanPSMT" w:cs="Arial"/>
          <w:bCs/>
        </w:rPr>
      </w:pPr>
    </w:p>
    <w:p w:rsidR="00873EBD" w:rsidRPr="008B7BB4" w:rsidRDefault="00873EBD" w:rsidP="00873EBD">
      <w:pPr>
        <w:autoSpaceDE w:val="0"/>
        <w:autoSpaceDN w:val="0"/>
        <w:adjustRightInd w:val="0"/>
        <w:spacing w:before="0"/>
        <w:rPr>
          <w:rFonts w:eastAsia="TimesNewRomanPSMT" w:cs="Arial"/>
          <w:bCs/>
        </w:rPr>
      </w:pPr>
      <w:r w:rsidRPr="008B7BB4">
        <w:rPr>
          <w:rFonts w:eastAsia="TimesNewRomanPSMT" w:cs="Arial"/>
          <w:bCs/>
        </w:rPr>
        <w:t>Уколико ни после примене резервн</w:t>
      </w:r>
      <w:r w:rsidR="003D7C87" w:rsidRPr="008B7BB4">
        <w:rPr>
          <w:rFonts w:eastAsia="TimesNewRomanPSMT" w:cs="Arial"/>
          <w:bCs/>
        </w:rPr>
        <w:t>ог</w:t>
      </w:r>
      <w:r w:rsidRPr="008B7BB4">
        <w:rPr>
          <w:rFonts w:eastAsia="TimesNewRomanPSMT" w:cs="Arial"/>
          <w:bCs/>
        </w:rPr>
        <w:t xml:space="preserve"> критеријума не буде  могуће изабрати најповољнију понуду, најповољнија понуда биће изабрана путем жреба.</w:t>
      </w:r>
    </w:p>
    <w:p w:rsidR="00873EBD" w:rsidRPr="008B7BB4" w:rsidRDefault="005D1320" w:rsidP="00873EBD">
      <w:pPr>
        <w:autoSpaceDE w:val="0"/>
        <w:autoSpaceDN w:val="0"/>
        <w:adjustRightInd w:val="0"/>
        <w:spacing w:before="0"/>
        <w:rPr>
          <w:rFonts w:eastAsia="TimesNewRomanPSMT" w:cs="Arial"/>
          <w:bCs/>
        </w:rPr>
      </w:pPr>
      <w:r w:rsidRPr="008B7BB4">
        <w:rPr>
          <w:rFonts w:eastAsia="TimesNewRomanPSMT" w:cs="Arial"/>
          <w:bCs/>
        </w:rPr>
        <w:t>Извлачење путем жреба Н</w:t>
      </w:r>
      <w:r w:rsidR="00873EBD" w:rsidRPr="008B7BB4">
        <w:rPr>
          <w:rFonts w:eastAsia="TimesNewRomanPSMT" w:cs="Arial"/>
          <w:bCs/>
        </w:rPr>
        <w:t>аручилац ће извршити јавно, у присуству понуђача који и</w:t>
      </w:r>
      <w:r w:rsidR="0060352F">
        <w:rPr>
          <w:rFonts w:eastAsia="TimesNewRomanPSMT" w:cs="Arial"/>
          <w:bCs/>
        </w:rPr>
        <w:t>мају исту најнижу понуђену цену и исту цену месечног паушала.</w:t>
      </w:r>
      <w:r w:rsidR="00873EBD" w:rsidRPr="008B7BB4">
        <w:rPr>
          <w:rFonts w:eastAsia="TimesNewRomanPSMT" w:cs="Arial"/>
          <w:bCs/>
        </w:rPr>
        <w:t xml:space="preserve"> На посебним папирима који су исте величине и боје </w:t>
      </w:r>
      <w:r w:rsidR="000A791F" w:rsidRPr="008B7BB4">
        <w:rPr>
          <w:rFonts w:eastAsia="TimesNewRomanPSMT" w:cs="Arial"/>
          <w:bCs/>
        </w:rPr>
        <w:t>Н</w:t>
      </w:r>
      <w:r w:rsidR="00873EBD" w:rsidRPr="008B7BB4">
        <w:rPr>
          <w:rFonts w:eastAsia="TimesNewRomanPSMT" w:cs="Arial"/>
          <w:bCs/>
        </w:rPr>
        <w:t>аручилац ће исписати називе понуђача, те папире ставит</w:t>
      </w:r>
      <w:r w:rsidR="00E672FE">
        <w:rPr>
          <w:rFonts w:eastAsia="TimesNewRomanPSMT" w:cs="Arial"/>
          <w:bCs/>
        </w:rPr>
        <w:t>и у кутију, одакле ће члан</w:t>
      </w:r>
      <w:r w:rsidR="00873EBD" w:rsidRPr="008B7BB4">
        <w:rPr>
          <w:rFonts w:eastAsia="TimesNewRomanPSMT" w:cs="Arial"/>
          <w:bCs/>
        </w:rPr>
        <w:t xml:space="preserve"> К</w:t>
      </w:r>
      <w:r w:rsidR="000A791F" w:rsidRPr="008B7BB4">
        <w:rPr>
          <w:rFonts w:eastAsia="TimesNewRomanPSMT" w:cs="Arial"/>
          <w:bCs/>
        </w:rPr>
        <w:t>омисије извући само један папир. П</w:t>
      </w:r>
      <w:r w:rsidR="00873EBD" w:rsidRPr="008B7BB4">
        <w:rPr>
          <w:rFonts w:eastAsia="TimesNewRomanPSMT" w:cs="Arial"/>
          <w:bCs/>
        </w:rPr>
        <w:t xml:space="preserve">онуђачу чији назив буде на извученом папиру биће додељен </w:t>
      </w:r>
      <w:r w:rsidR="00342CE5" w:rsidRPr="008B7BB4">
        <w:rPr>
          <w:rFonts w:eastAsia="TimesNewRomanPSMT" w:cs="Arial"/>
          <w:bCs/>
        </w:rPr>
        <w:t>оквирни споразум.</w:t>
      </w:r>
    </w:p>
    <w:p w:rsidR="00CA2919" w:rsidRPr="008B7BB4" w:rsidRDefault="00CA2919" w:rsidP="00873EBD">
      <w:pPr>
        <w:autoSpaceDE w:val="0"/>
        <w:autoSpaceDN w:val="0"/>
        <w:adjustRightInd w:val="0"/>
        <w:spacing w:before="0"/>
        <w:rPr>
          <w:rFonts w:eastAsia="TimesNewRomanPSMT" w:cs="Arial"/>
          <w:b/>
          <w:bCs/>
          <w:lang w:val="ru-RU"/>
        </w:rPr>
      </w:pPr>
    </w:p>
    <w:p w:rsidR="00BE7496" w:rsidRPr="008B7BB4" w:rsidRDefault="00BE7496" w:rsidP="00621752">
      <w:pPr>
        <w:autoSpaceDE w:val="0"/>
        <w:autoSpaceDN w:val="0"/>
        <w:adjustRightInd w:val="0"/>
        <w:spacing w:before="0"/>
        <w:rPr>
          <w:rFonts w:eastAsia="TimesNewRomanPSMT" w:cs="Arial"/>
          <w:bCs/>
        </w:rPr>
      </w:pPr>
    </w:p>
    <w:p w:rsidR="00645F72" w:rsidRPr="008B7BB4" w:rsidRDefault="000A5958" w:rsidP="000A5958">
      <w:pPr>
        <w:pStyle w:val="KDPodnaslov1"/>
        <w:spacing w:before="0"/>
        <w:ind w:left="360"/>
        <w:rPr>
          <w:rFonts w:cs="Arial"/>
        </w:rPr>
      </w:pPr>
      <w:bookmarkStart w:id="196" w:name="_Toc430335194"/>
      <w:bookmarkStart w:id="197" w:name="_Toc430335287"/>
      <w:bookmarkStart w:id="198" w:name="_Toc430335706"/>
      <w:bookmarkStart w:id="199" w:name="_Toc430335196"/>
      <w:bookmarkStart w:id="200" w:name="_Toc430335289"/>
      <w:bookmarkStart w:id="201" w:name="_Toc430335708"/>
      <w:bookmarkStart w:id="202" w:name="_Toc442559887"/>
      <w:bookmarkEnd w:id="189"/>
      <w:bookmarkEnd w:id="190"/>
      <w:bookmarkEnd w:id="191"/>
      <w:bookmarkEnd w:id="192"/>
      <w:bookmarkEnd w:id="193"/>
      <w:bookmarkEnd w:id="196"/>
      <w:bookmarkEnd w:id="197"/>
      <w:bookmarkEnd w:id="198"/>
      <w:bookmarkEnd w:id="199"/>
      <w:bookmarkEnd w:id="200"/>
      <w:bookmarkEnd w:id="201"/>
      <w:r>
        <w:rPr>
          <w:rFonts w:cs="Arial"/>
        </w:rPr>
        <w:t>6.</w:t>
      </w:r>
      <w:r w:rsidR="008D2B23" w:rsidRPr="008B7BB4">
        <w:rPr>
          <w:rFonts w:cs="Arial"/>
        </w:rPr>
        <w:t>УПУТСТВО ПОНУЂАЧИМА КАКО ДА САЧИНЕ ПОНУДУ</w:t>
      </w:r>
      <w:bookmarkEnd w:id="202"/>
    </w:p>
    <w:p w:rsidR="008D2B23" w:rsidRPr="008B7BB4" w:rsidRDefault="008D2B23" w:rsidP="008D2B23">
      <w:pPr>
        <w:pStyle w:val="KDParagraf"/>
        <w:spacing w:before="0"/>
        <w:rPr>
          <w:rFonts w:cs="Arial"/>
          <w:lang w:val="ru-RU"/>
        </w:rPr>
      </w:pPr>
      <w:r w:rsidRPr="008B7BB4">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8D2B23" w:rsidRPr="008B7BB4" w:rsidRDefault="008D2B23" w:rsidP="008D2B23">
      <w:pPr>
        <w:pStyle w:val="KDParagraf"/>
        <w:spacing w:before="0"/>
        <w:rPr>
          <w:rFonts w:cs="Arial"/>
        </w:rPr>
      </w:pPr>
      <w:r w:rsidRPr="008B7BB4">
        <w:rPr>
          <w:rFonts w:cs="Arial"/>
        </w:rPr>
        <w:t>Понуђач мора да испуњава све услове одређене Законом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8D2B23" w:rsidRPr="008B7BB4"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03" w:name="_Toc441651577"/>
      <w:bookmarkStart w:id="204" w:name="_Toc442559888"/>
      <w:r w:rsidRPr="00960179">
        <w:rPr>
          <w:rFonts w:cs="Arial"/>
        </w:rPr>
        <w:t>Језик на којем понуда мора бити састављена</w:t>
      </w:r>
      <w:bookmarkEnd w:id="203"/>
      <w:bookmarkEnd w:id="204"/>
    </w:p>
    <w:p w:rsidR="008D2B23" w:rsidRPr="00960179" w:rsidRDefault="008D2B23" w:rsidP="008D2B23">
      <w:pPr>
        <w:pStyle w:val="KDParagraf"/>
        <w:spacing w:before="0"/>
        <w:rPr>
          <w:rFonts w:cs="Arial"/>
        </w:rPr>
      </w:pPr>
      <w:r w:rsidRPr="00960179">
        <w:rPr>
          <w:rFonts w:cs="Arial"/>
        </w:rPr>
        <w:t xml:space="preserve">Наручилац је припремио конкурсну документацију на српском језику и водиће поступак јавне набавке на српском језику. </w:t>
      </w:r>
    </w:p>
    <w:p w:rsidR="008D2B23" w:rsidRPr="008B7BB4" w:rsidRDefault="008D2B23" w:rsidP="008D2B23">
      <w:pPr>
        <w:pStyle w:val="KDKomentar"/>
        <w:spacing w:before="0"/>
        <w:rPr>
          <w:rFonts w:cs="Arial"/>
          <w:i w:val="0"/>
          <w:color w:val="auto"/>
          <w:sz w:val="22"/>
          <w:szCs w:val="22"/>
        </w:rPr>
      </w:pPr>
      <w:r w:rsidRPr="008B7BB4">
        <w:rPr>
          <w:rFonts w:cs="Arial"/>
          <w:i w:val="0"/>
          <w:color w:val="auto"/>
          <w:sz w:val="22"/>
          <w:szCs w:val="22"/>
        </w:rPr>
        <w:t>Понуда са свим прилозима мора бити сачињена на српском језику.</w:t>
      </w:r>
    </w:p>
    <w:p w:rsidR="008D2B23" w:rsidRPr="008B7BB4" w:rsidRDefault="008D2B23" w:rsidP="008D2B23">
      <w:pPr>
        <w:pStyle w:val="KDKomentar"/>
        <w:spacing w:before="0"/>
        <w:rPr>
          <w:rStyle w:val="StyleArial"/>
          <w:rFonts w:cs="Arial"/>
          <w:i w:val="0"/>
          <w:color w:val="auto"/>
          <w:sz w:val="22"/>
          <w:szCs w:val="22"/>
        </w:rPr>
      </w:pPr>
      <w:r w:rsidRPr="008B7BB4">
        <w:rPr>
          <w:rStyle w:val="StyleArial"/>
          <w:rFonts w:cs="Arial"/>
          <w:i w:val="0"/>
          <w:color w:val="auto"/>
          <w:sz w:val="22"/>
          <w:szCs w:val="22"/>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rsidR="008D2B23" w:rsidRPr="00960179" w:rsidRDefault="008D2B23" w:rsidP="008D2B23">
      <w:pPr>
        <w:pStyle w:val="KDParagraf"/>
        <w:spacing w:before="0"/>
        <w:rPr>
          <w:rFonts w:cs="Arial"/>
          <w:lang w:val="ru-RU" w:eastAsia="sr-Latn-CS"/>
        </w:rPr>
      </w:pPr>
    </w:p>
    <w:p w:rsidR="008D2B23" w:rsidRPr="00960179" w:rsidRDefault="008D2B23" w:rsidP="00FF351A">
      <w:pPr>
        <w:pStyle w:val="KDPodnaslov2"/>
        <w:numPr>
          <w:ilvl w:val="1"/>
          <w:numId w:val="21"/>
        </w:numPr>
        <w:spacing w:before="0"/>
        <w:jc w:val="both"/>
        <w:rPr>
          <w:rFonts w:cs="Arial"/>
        </w:rPr>
      </w:pPr>
      <w:bookmarkStart w:id="205" w:name="_Toc441651578"/>
      <w:bookmarkStart w:id="206" w:name="_Toc442559889"/>
      <w:r w:rsidRPr="00960179">
        <w:rPr>
          <w:rFonts w:cs="Arial"/>
        </w:rPr>
        <w:t xml:space="preserve">Начин састављања </w:t>
      </w:r>
      <w:r w:rsidR="00FC355A" w:rsidRPr="00960179">
        <w:rPr>
          <w:rFonts w:cs="Arial"/>
        </w:rPr>
        <w:t xml:space="preserve">и подношења </w:t>
      </w:r>
      <w:r w:rsidRPr="00960179">
        <w:rPr>
          <w:rFonts w:cs="Arial"/>
        </w:rPr>
        <w:t>понуде</w:t>
      </w:r>
      <w:bookmarkEnd w:id="205"/>
      <w:bookmarkEnd w:id="206"/>
    </w:p>
    <w:p w:rsidR="008D2B23" w:rsidRPr="00960179" w:rsidRDefault="008D2B23" w:rsidP="008D2B23">
      <w:pPr>
        <w:pStyle w:val="KDParagraf"/>
        <w:spacing w:before="0"/>
        <w:rPr>
          <w:rFonts w:cs="Arial"/>
          <w:lang w:val="ru-RU"/>
        </w:rPr>
      </w:pPr>
      <w:r w:rsidRPr="00960179">
        <w:rPr>
          <w:rFonts w:cs="Arial"/>
          <w:lang w:val="ru-RU"/>
        </w:rPr>
        <w:t>Понуђач је обавезан да сачини понуду тако што</w:t>
      </w:r>
      <w:r w:rsidR="00613B13" w:rsidRPr="00960179">
        <w:rPr>
          <w:rFonts w:cs="Arial"/>
          <w:lang w:val="ru-RU"/>
        </w:rPr>
        <w:t xml:space="preserve"> Понуђач </w:t>
      </w:r>
      <w:r w:rsidRPr="00960179">
        <w:rPr>
          <w:rFonts w:cs="Arial"/>
          <w:lang w:val="ru-RU"/>
        </w:rPr>
        <w:t>уписује тражене податке у обрасце који су саста</w:t>
      </w:r>
      <w:r w:rsidR="00613B13" w:rsidRPr="00960179">
        <w:rPr>
          <w:rFonts w:cs="Arial"/>
          <w:lang w:val="ru-RU"/>
        </w:rPr>
        <w:t xml:space="preserve">вни део конкурсне документације </w:t>
      </w:r>
      <w:r w:rsidRPr="00960179">
        <w:rPr>
          <w:rFonts w:cs="Arial"/>
          <w:lang w:val="ru-RU"/>
        </w:rPr>
        <w:t xml:space="preserve">и оверава је печатом и потписом законског заступника, другог заступника уписаног у регистар надлежног органа или лица </w:t>
      </w:r>
      <w:r w:rsidRPr="00960179">
        <w:rPr>
          <w:rFonts w:cs="Arial"/>
          <w:lang w:val="ru-RU"/>
        </w:rPr>
        <w:lastRenderedPageBreak/>
        <w:t>овлашћеног од стране законског заступника уз доставу овлашћења у понуди.</w:t>
      </w:r>
      <w:r w:rsidR="00613B13" w:rsidRPr="00960179">
        <w:rPr>
          <w:rFonts w:cs="Arial"/>
          <w:lang w:val="ru-RU"/>
        </w:rPr>
        <w:t xml:space="preserve"> Доставља их заједно са осталим документима који представљају обавезну садржину понуде.</w:t>
      </w:r>
    </w:p>
    <w:p w:rsidR="008D2B23" w:rsidRPr="00960179" w:rsidRDefault="008D2B23" w:rsidP="008D2B23">
      <w:pPr>
        <w:pStyle w:val="KDParagraf"/>
        <w:spacing w:before="0"/>
        <w:rPr>
          <w:rFonts w:cs="Arial"/>
        </w:rPr>
      </w:pPr>
      <w:r w:rsidRPr="00960179">
        <w:rPr>
          <w:rFonts w:cs="Arial"/>
        </w:rPr>
        <w:t>Препоручује се да сви документи поднети у понуди  буду нумерисани</w:t>
      </w:r>
      <w:r w:rsidRPr="00960179">
        <w:rPr>
          <w:rFonts w:cs="Arial"/>
          <w:lang w:val="sr-Latn-CS"/>
        </w:rPr>
        <w:t xml:space="preserve"> и</w:t>
      </w:r>
      <w:r w:rsidRPr="00960179">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rsidR="008D2B23" w:rsidRPr="00960179" w:rsidRDefault="008D2B23" w:rsidP="008D2B23">
      <w:pPr>
        <w:pStyle w:val="KDParagraf"/>
        <w:spacing w:before="0"/>
        <w:rPr>
          <w:rFonts w:cs="Arial"/>
          <w:lang w:val="ru-RU"/>
        </w:rPr>
      </w:pPr>
      <w:r w:rsidRPr="00960179">
        <w:rPr>
          <w:rFonts w:cs="Arial"/>
          <w:lang w:val="ru-RU"/>
        </w:rPr>
        <w:t xml:space="preserve">Препоручује се да се нумерација поднете документације </w:t>
      </w:r>
      <w:r w:rsidR="00FC355A" w:rsidRPr="00960179">
        <w:rPr>
          <w:rFonts w:cs="Arial"/>
          <w:lang w:val="ru-RU"/>
        </w:rPr>
        <w:t>и образац</w:t>
      </w:r>
      <w:r w:rsidR="00962DFB" w:rsidRPr="00960179">
        <w:rPr>
          <w:rFonts w:cs="Arial"/>
          <w:lang w:val="ru-RU"/>
        </w:rPr>
        <w:t>а</w:t>
      </w:r>
      <w:r w:rsidR="00FC355A" w:rsidRPr="00960179">
        <w:rPr>
          <w:rFonts w:cs="Arial"/>
          <w:lang w:val="ru-RU"/>
        </w:rPr>
        <w:t xml:space="preserve"> у понуди </w:t>
      </w:r>
      <w:r w:rsidRPr="00960179">
        <w:rPr>
          <w:rFonts w:cs="Arial"/>
          <w:lang w:val="ru-RU"/>
        </w:rPr>
        <w:t>изврши на свако</w:t>
      </w:r>
      <w:r w:rsidRPr="00960179">
        <w:rPr>
          <w:rFonts w:cs="Arial"/>
        </w:rPr>
        <w:t>j</w:t>
      </w:r>
      <w:r w:rsidRPr="00960179">
        <w:rPr>
          <w:rFonts w:cs="Arial"/>
          <w:lang w:val="ru-RU"/>
        </w:rPr>
        <w:t xml:space="preserve"> страни на којој има текста, исписивањем </w:t>
      </w:r>
      <w:r w:rsidRPr="00960179">
        <w:rPr>
          <w:rFonts w:cs="Arial"/>
          <w:i/>
          <w:lang w:val="ru-RU"/>
        </w:rPr>
        <w:t xml:space="preserve">“1 од </w:t>
      </w:r>
      <w:r w:rsidRPr="00960179">
        <w:rPr>
          <w:rFonts w:cs="Arial"/>
          <w:i/>
        </w:rPr>
        <w:t>н</w:t>
      </w:r>
      <w:r w:rsidRPr="00960179">
        <w:rPr>
          <w:rFonts w:cs="Arial"/>
          <w:i/>
          <w:lang w:val="ru-RU"/>
        </w:rPr>
        <w:t>“, „2 од н“</w:t>
      </w:r>
      <w:r w:rsidRPr="00960179">
        <w:rPr>
          <w:rFonts w:cs="Arial"/>
          <w:lang w:val="ru-RU"/>
        </w:rPr>
        <w:t xml:space="preserve"> и тако све до </w:t>
      </w:r>
      <w:r w:rsidRPr="00960179">
        <w:rPr>
          <w:rFonts w:cs="Arial"/>
          <w:i/>
          <w:lang w:val="ru-RU"/>
        </w:rPr>
        <w:t>„н од н“</w:t>
      </w:r>
      <w:r w:rsidRPr="00960179">
        <w:rPr>
          <w:rFonts w:cs="Arial"/>
          <w:lang w:val="ru-RU"/>
        </w:rPr>
        <w:t xml:space="preserve">, с тим да </w:t>
      </w:r>
      <w:r w:rsidRPr="00960179">
        <w:rPr>
          <w:rFonts w:cs="Arial"/>
          <w:i/>
          <w:lang w:val="ru-RU"/>
        </w:rPr>
        <w:t>„н“</w:t>
      </w:r>
      <w:r w:rsidRPr="00960179">
        <w:rPr>
          <w:rFonts w:cs="Arial"/>
          <w:lang w:val="ru-RU"/>
        </w:rPr>
        <w:t xml:space="preserve"> представља укупан број страна понуде.</w:t>
      </w:r>
    </w:p>
    <w:p w:rsidR="008D2B23" w:rsidRDefault="008D2B23" w:rsidP="008D2B23">
      <w:pPr>
        <w:pStyle w:val="KDKomentar"/>
        <w:spacing w:before="0"/>
        <w:rPr>
          <w:rFonts w:cs="Arial"/>
          <w:i w:val="0"/>
          <w:color w:val="auto"/>
          <w:sz w:val="22"/>
          <w:szCs w:val="22"/>
        </w:rPr>
      </w:pPr>
      <w:r w:rsidRPr="00960179">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734498" w:rsidRPr="00734498" w:rsidRDefault="00734498" w:rsidP="008D2B23">
      <w:pPr>
        <w:pStyle w:val="KDKomentar"/>
        <w:spacing w:before="0"/>
        <w:rPr>
          <w:rFonts w:cs="Arial"/>
          <w:b/>
          <w:i w:val="0"/>
          <w:color w:val="auto"/>
          <w:sz w:val="22"/>
          <w:szCs w:val="22"/>
        </w:rPr>
      </w:pPr>
      <w:r w:rsidRPr="00734498">
        <w:rPr>
          <w:rFonts w:cs="Arial"/>
          <w:b/>
          <w:i w:val="0"/>
          <w:color w:val="auto"/>
          <w:sz w:val="22"/>
          <w:szCs w:val="22"/>
        </w:rPr>
        <w:t>Пожељно је да понуђач достави структуру цене у електронском формату (</w:t>
      </w:r>
      <w:r w:rsidRPr="00734498">
        <w:rPr>
          <w:rFonts w:cs="Arial"/>
          <w:b/>
          <w:i w:val="0"/>
          <w:color w:val="auto"/>
          <w:sz w:val="22"/>
          <w:szCs w:val="22"/>
          <w:lang w:val="en-US"/>
        </w:rPr>
        <w:t>Excel</w:t>
      </w:r>
      <w:r w:rsidRPr="00734498">
        <w:rPr>
          <w:rFonts w:cs="Arial"/>
          <w:b/>
          <w:i w:val="0"/>
          <w:color w:val="auto"/>
          <w:sz w:val="22"/>
          <w:szCs w:val="22"/>
        </w:rPr>
        <w:t>).</w:t>
      </w:r>
    </w:p>
    <w:p w:rsidR="00734498" w:rsidRPr="00734498" w:rsidRDefault="00734498" w:rsidP="008D2B23">
      <w:pPr>
        <w:pStyle w:val="KDKomentar"/>
        <w:spacing w:before="0"/>
        <w:rPr>
          <w:rFonts w:cs="Arial"/>
          <w:i w:val="0"/>
          <w:color w:val="auto"/>
          <w:sz w:val="22"/>
          <w:szCs w:val="22"/>
        </w:rPr>
      </w:pPr>
    </w:p>
    <w:p w:rsidR="008D2B23" w:rsidRPr="00960179" w:rsidRDefault="008D2B23" w:rsidP="008D2B23">
      <w:pPr>
        <w:pStyle w:val="KDParagraf"/>
        <w:spacing w:before="0"/>
        <w:rPr>
          <w:rFonts w:cs="Arial"/>
          <w:lang w:val="ru-RU"/>
        </w:rPr>
      </w:pPr>
      <w:r w:rsidRPr="00960179">
        <w:rPr>
          <w:rFonts w:cs="Arial"/>
          <w:lang w:val="ru-RU"/>
        </w:rPr>
        <w:t xml:space="preserve">Понуђач подноси понуду у затвореној коверти </w:t>
      </w:r>
      <w:r w:rsidRPr="00960179">
        <w:rPr>
          <w:rFonts w:cs="Arial"/>
        </w:rPr>
        <w:t>или кутији</w:t>
      </w:r>
      <w:r w:rsidRPr="00960179">
        <w:rPr>
          <w:rFonts w:cs="Arial"/>
          <w:lang w:val="ru-RU"/>
        </w:rPr>
        <w:t xml:space="preserve">, тако да се </w:t>
      </w:r>
      <w:r w:rsidR="00613B13" w:rsidRPr="00960179">
        <w:rPr>
          <w:rFonts w:cs="Arial"/>
          <w:lang w:val="ru-RU"/>
        </w:rPr>
        <w:t>при отварању може проверити да ли је затворена, као и када</w:t>
      </w:r>
      <w:r w:rsidRPr="00960179">
        <w:rPr>
          <w:rFonts w:cs="Arial"/>
          <w:lang w:val="ru-RU"/>
        </w:rPr>
        <w:t>, на адресу: Јавно пре</w:t>
      </w:r>
      <w:r w:rsidR="00456CB6" w:rsidRPr="00960179">
        <w:rPr>
          <w:rFonts w:cs="Arial"/>
          <w:lang w:val="ru-RU"/>
        </w:rPr>
        <w:t>дузеће „Електропривреда Србије“ Београд, ул. Балканска 13</w:t>
      </w:r>
      <w:r w:rsidR="00613B13" w:rsidRPr="00960179">
        <w:rPr>
          <w:rFonts w:cs="Arial"/>
          <w:lang w:val="ru-RU"/>
        </w:rPr>
        <w:t>,</w:t>
      </w:r>
      <w:r w:rsidRPr="00960179">
        <w:rPr>
          <w:rFonts w:cs="Arial"/>
          <w:lang w:val="ru-RU"/>
        </w:rPr>
        <w:t xml:space="preserve"> ПАК </w:t>
      </w:r>
      <w:r w:rsidR="00456CB6" w:rsidRPr="00960179">
        <w:rPr>
          <w:rFonts w:cs="Arial"/>
          <w:lang w:val="sr-Cyrl-CS"/>
        </w:rPr>
        <w:t>103925</w:t>
      </w:r>
      <w:r w:rsidRPr="00960179">
        <w:rPr>
          <w:rFonts w:cs="Arial"/>
          <w:lang w:val="ru-RU"/>
        </w:rPr>
        <w:t xml:space="preserve"> писарница - са назнаком: „Понуда за јавну набавку </w:t>
      </w:r>
      <w:r w:rsidR="007165D4">
        <w:rPr>
          <w:rFonts w:cs="Arial"/>
          <w:lang w:val="sr-Cyrl-CS"/>
        </w:rPr>
        <w:t>,,Одржавање НЕЕО-а за потребе ТЦ ЈП ЕПС“</w:t>
      </w:r>
      <w:r w:rsidR="00456CB6" w:rsidRPr="00960179">
        <w:rPr>
          <w:rFonts w:cs="Arial"/>
          <w:lang w:val="ru-RU"/>
        </w:rPr>
        <w:t xml:space="preserve"> –</w:t>
      </w:r>
      <w:r w:rsidR="007165D4">
        <w:rPr>
          <w:rFonts w:cs="Arial"/>
        </w:rPr>
        <w:t>JN/8000/0046-1/2016</w:t>
      </w:r>
      <w:r w:rsidRPr="00960179">
        <w:rPr>
          <w:rFonts w:cs="Arial"/>
          <w:lang w:val="ru-RU"/>
        </w:rPr>
        <w:t xml:space="preserve"> - НЕ ОТВАРАТИ“. </w:t>
      </w:r>
    </w:p>
    <w:p w:rsidR="008D2B23" w:rsidRPr="00960179" w:rsidRDefault="008D2B23" w:rsidP="008D2B23">
      <w:pPr>
        <w:pStyle w:val="KDParagraf"/>
        <w:spacing w:before="0"/>
        <w:rPr>
          <w:rFonts w:cs="Arial"/>
        </w:rPr>
      </w:pPr>
      <w:r w:rsidRPr="00960179">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8D2B23" w:rsidRPr="00960179" w:rsidRDefault="008D2B23" w:rsidP="008D2B23">
      <w:pPr>
        <w:pStyle w:val="KDParagraf"/>
        <w:spacing w:before="0"/>
        <w:rPr>
          <w:rFonts w:cs="Arial"/>
        </w:rPr>
      </w:pPr>
      <w:r w:rsidRPr="00960179">
        <w:rPr>
          <w:rFonts w:eastAsia="TimesNewRomanPSMT" w:cs="Arial"/>
          <w:bCs/>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960179">
        <w:rPr>
          <w:rFonts w:cs="Arial"/>
        </w:rPr>
        <w:t>.</w:t>
      </w:r>
    </w:p>
    <w:p w:rsidR="00613B13" w:rsidRPr="00960179" w:rsidRDefault="00613B13" w:rsidP="00613B13">
      <w:pPr>
        <w:pStyle w:val="KDParagraf"/>
        <w:spacing w:before="0"/>
        <w:rPr>
          <w:rFonts w:cs="Arial"/>
        </w:rPr>
      </w:pPr>
      <w:r w:rsidRPr="00960179">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rsidR="00613B13" w:rsidRPr="00960179" w:rsidRDefault="00613B13" w:rsidP="00613B13">
      <w:pPr>
        <w:pStyle w:val="KDParagraf"/>
        <w:spacing w:before="0"/>
        <w:rPr>
          <w:rFonts w:cs="Arial"/>
        </w:rPr>
      </w:pPr>
      <w:r w:rsidRPr="00960179">
        <w:rPr>
          <w:rFonts w:cs="Arial"/>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rsidR="00613B13" w:rsidRPr="00960179" w:rsidRDefault="00613B13" w:rsidP="00613B13">
      <w:pPr>
        <w:pStyle w:val="KDParagraf"/>
        <w:spacing w:before="0"/>
        <w:rPr>
          <w:rFonts w:cs="Arial"/>
        </w:rPr>
      </w:pPr>
      <w:r w:rsidRPr="00960179">
        <w:rPr>
          <w:rFonts w:cs="Arial"/>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rsidR="00613B13" w:rsidRPr="00960179" w:rsidRDefault="00613B13" w:rsidP="00613B13">
      <w:pPr>
        <w:tabs>
          <w:tab w:val="left" w:pos="284"/>
          <w:tab w:val="left" w:pos="330"/>
        </w:tabs>
        <w:ind w:left="284"/>
        <w:rPr>
          <w:rFonts w:eastAsia="TimesNewRomanPSMT" w:cs="Arial"/>
          <w:bCs/>
        </w:rPr>
      </w:pPr>
    </w:p>
    <w:p w:rsidR="008D2B23" w:rsidRPr="00960179" w:rsidRDefault="008D2B23" w:rsidP="00FF351A">
      <w:pPr>
        <w:pStyle w:val="KDPodnaslov2"/>
        <w:numPr>
          <w:ilvl w:val="1"/>
          <w:numId w:val="21"/>
        </w:numPr>
        <w:spacing w:before="0"/>
        <w:jc w:val="both"/>
        <w:rPr>
          <w:rFonts w:cs="Arial"/>
        </w:rPr>
      </w:pPr>
      <w:bookmarkStart w:id="207" w:name="_Toc441651579"/>
      <w:bookmarkStart w:id="208" w:name="_Toc442559890"/>
      <w:r w:rsidRPr="00960179">
        <w:rPr>
          <w:rFonts w:cs="Arial"/>
        </w:rPr>
        <w:t>Обавезна садржина понуде</w:t>
      </w:r>
      <w:bookmarkEnd w:id="207"/>
      <w:bookmarkEnd w:id="208"/>
    </w:p>
    <w:p w:rsidR="008D2B23" w:rsidRPr="00960179" w:rsidRDefault="008D2B23" w:rsidP="008D2B23">
      <w:pPr>
        <w:pStyle w:val="KDParagraf"/>
        <w:spacing w:before="0"/>
        <w:rPr>
          <w:rFonts w:cs="Arial"/>
        </w:rPr>
      </w:pPr>
      <w:r w:rsidRPr="00960179">
        <w:rPr>
          <w:rFonts w:cs="Arial"/>
          <w:lang w:val="ru-RU" w:bidi="en-US"/>
        </w:rPr>
        <w:t>Садржину понуде, поред Обрасца понуде, чине и сви остали докази о испуњености услова из чл. 75.и 76.</w:t>
      </w:r>
      <w:r w:rsidRPr="00960179">
        <w:rPr>
          <w:rFonts w:cs="Arial"/>
        </w:rPr>
        <w:t>Закона о јавним</w:t>
      </w:r>
      <w:r w:rsidRPr="00960179">
        <w:rPr>
          <w:rFonts w:cs="Arial"/>
          <w:lang w:bidi="en-US"/>
        </w:rPr>
        <w:t xml:space="preserve"> набавкама, предвиђени чл. 77. Закона, који су наведени у конкурсној документацији, као и сви тражени прилози и изјаве</w:t>
      </w:r>
      <w:r w:rsidR="001945FA" w:rsidRPr="00960179">
        <w:rPr>
          <w:rFonts w:cs="Arial"/>
          <w:lang w:bidi="en-US"/>
        </w:rPr>
        <w:t xml:space="preserve"> (попуњени, потписани и печатом оверени)</w:t>
      </w:r>
      <w:r w:rsidRPr="00960179">
        <w:rPr>
          <w:rFonts w:cs="Arial"/>
          <w:lang w:bidi="en-US"/>
        </w:rPr>
        <w:t xml:space="preserve"> на начин предвиђен следећим ставом ове тачке</w:t>
      </w:r>
      <w:r w:rsidRPr="00960179">
        <w:rPr>
          <w:rFonts w:cs="Arial"/>
        </w:rPr>
        <w:t>:</w:t>
      </w:r>
    </w:p>
    <w:p w:rsidR="00645F72" w:rsidRPr="00960179" w:rsidRDefault="00645F72" w:rsidP="00645F72">
      <w:pPr>
        <w:pStyle w:val="KDNabrajanje"/>
        <w:spacing w:before="0"/>
        <w:rPr>
          <w:rFonts w:cs="Arial"/>
        </w:rPr>
      </w:pPr>
      <w:r w:rsidRPr="00960179">
        <w:rPr>
          <w:rFonts w:cs="Arial"/>
        </w:rPr>
        <w:t xml:space="preserve">Образац понуде </w:t>
      </w:r>
    </w:p>
    <w:p w:rsidR="00645F72" w:rsidRPr="00960179" w:rsidRDefault="00645F72" w:rsidP="00645F72">
      <w:pPr>
        <w:pStyle w:val="KDNabrajanje"/>
        <w:spacing w:before="0"/>
        <w:rPr>
          <w:rFonts w:cs="Arial"/>
        </w:rPr>
      </w:pPr>
      <w:r w:rsidRPr="00960179">
        <w:rPr>
          <w:rFonts w:cs="Arial"/>
        </w:rPr>
        <w:t xml:space="preserve">Структура цене </w:t>
      </w:r>
    </w:p>
    <w:p w:rsidR="00645F72" w:rsidRPr="00960179" w:rsidRDefault="00645F72" w:rsidP="00645F72">
      <w:pPr>
        <w:pStyle w:val="KDNabrajanje"/>
        <w:spacing w:before="0"/>
        <w:rPr>
          <w:rFonts w:cs="Arial"/>
        </w:rPr>
      </w:pPr>
      <w:r w:rsidRPr="00960179">
        <w:rPr>
          <w:rFonts w:cs="Arial"/>
        </w:rPr>
        <w:t>Образац трошк</w:t>
      </w:r>
      <w:r w:rsidR="004A0DD1" w:rsidRPr="00960179">
        <w:rPr>
          <w:rFonts w:cs="Arial"/>
        </w:rPr>
        <w:t>ова припреме понуде</w:t>
      </w:r>
      <w:r w:rsidRPr="00960179">
        <w:rPr>
          <w:rFonts w:cs="Arial"/>
        </w:rPr>
        <w:t xml:space="preserve">, </w:t>
      </w:r>
      <w:r w:rsidR="0056571E" w:rsidRPr="00960179">
        <w:rPr>
          <w:rFonts w:cs="Arial"/>
        </w:rPr>
        <w:t>ако понуђач захтева надокнаду трошкова у складу са чл.88 Закона</w:t>
      </w:r>
    </w:p>
    <w:p w:rsidR="008D2B23" w:rsidRPr="00960179" w:rsidRDefault="008D2B23" w:rsidP="008D2B23">
      <w:pPr>
        <w:pStyle w:val="KDNabrajanje"/>
        <w:spacing w:before="0"/>
        <w:rPr>
          <w:rFonts w:cs="Arial"/>
        </w:rPr>
      </w:pPr>
      <w:r w:rsidRPr="00960179">
        <w:rPr>
          <w:rFonts w:cs="Arial"/>
        </w:rPr>
        <w:t xml:space="preserve">Изјава о независној понуди </w:t>
      </w:r>
    </w:p>
    <w:p w:rsidR="00645F72" w:rsidRPr="00960179" w:rsidRDefault="00645F72" w:rsidP="00645F72">
      <w:pPr>
        <w:pStyle w:val="KDNabrajanje"/>
        <w:spacing w:before="0"/>
        <w:rPr>
          <w:rFonts w:cs="Arial"/>
        </w:rPr>
      </w:pPr>
      <w:r w:rsidRPr="00960179">
        <w:rPr>
          <w:rFonts w:cs="Arial"/>
        </w:rPr>
        <w:t>Изјав</w:t>
      </w:r>
      <w:r w:rsidR="001945FA" w:rsidRPr="00960179">
        <w:rPr>
          <w:rFonts w:cs="Arial"/>
        </w:rPr>
        <w:t>а</w:t>
      </w:r>
      <w:r w:rsidRPr="00960179">
        <w:rPr>
          <w:rFonts w:cs="Arial"/>
        </w:rPr>
        <w:t xml:space="preserve"> у складу са чланом 75. став 2. Закона </w:t>
      </w:r>
    </w:p>
    <w:p w:rsidR="00645F72" w:rsidRPr="00960179" w:rsidRDefault="00645F72" w:rsidP="00645F72">
      <w:pPr>
        <w:pStyle w:val="KDNabrajanje"/>
        <w:spacing w:before="0"/>
        <w:rPr>
          <w:rFonts w:cs="Arial"/>
        </w:rPr>
      </w:pPr>
      <w:r w:rsidRPr="00960179">
        <w:rPr>
          <w:rFonts w:cs="Arial"/>
        </w:rPr>
        <w:t xml:space="preserve">средства финансијског обезбеђења </w:t>
      </w:r>
    </w:p>
    <w:p w:rsidR="00EA6178" w:rsidRPr="00960179" w:rsidRDefault="007267FC" w:rsidP="00EA6178">
      <w:pPr>
        <w:pStyle w:val="KDNabrajanje"/>
        <w:spacing w:before="0"/>
        <w:rPr>
          <w:rFonts w:cs="Arial"/>
        </w:rPr>
      </w:pPr>
      <w:r w:rsidRPr="00960179">
        <w:rPr>
          <w:rFonts w:cs="Arial"/>
        </w:rPr>
        <w:lastRenderedPageBreak/>
        <w:t>обрасц</w:t>
      </w:r>
      <w:r w:rsidRPr="00960179">
        <w:rPr>
          <w:rFonts w:cs="Arial"/>
          <w:lang w:val="sr-Cyrl-CS"/>
        </w:rPr>
        <w:t>и</w:t>
      </w:r>
      <w:r w:rsidR="00EA6178" w:rsidRPr="00960179">
        <w:rPr>
          <w:rFonts w:cs="Arial"/>
        </w:rPr>
        <w:t>, изјаве и доказ</w:t>
      </w:r>
      <w:r w:rsidRPr="00960179">
        <w:rPr>
          <w:rFonts w:cs="Arial"/>
          <w:lang w:val="sr-Cyrl-CS"/>
        </w:rPr>
        <w:t>и</w:t>
      </w:r>
      <w:r w:rsidRPr="00960179">
        <w:rPr>
          <w:rFonts w:cs="Arial"/>
        </w:rPr>
        <w:t xml:space="preserve"> одређене тачком </w:t>
      </w:r>
      <w:r w:rsidR="003C4E60" w:rsidRPr="00960179">
        <w:rPr>
          <w:rFonts w:cs="Arial"/>
        </w:rPr>
        <w:t>6</w:t>
      </w:r>
      <w:r w:rsidRPr="00960179">
        <w:rPr>
          <w:rFonts w:cs="Arial"/>
        </w:rPr>
        <w:t>.</w:t>
      </w:r>
      <w:r w:rsidRPr="00960179">
        <w:rPr>
          <w:rFonts w:cs="Arial"/>
          <w:lang w:val="sr-Cyrl-CS"/>
        </w:rPr>
        <w:t>9</w:t>
      </w:r>
      <w:r w:rsidRPr="00960179">
        <w:rPr>
          <w:rFonts w:cs="Arial"/>
        </w:rPr>
        <w:t xml:space="preserve"> или </w:t>
      </w:r>
      <w:r w:rsidR="003C4E60" w:rsidRPr="00960179">
        <w:rPr>
          <w:rFonts w:cs="Arial"/>
        </w:rPr>
        <w:t>6</w:t>
      </w:r>
      <w:r w:rsidRPr="00960179">
        <w:rPr>
          <w:rFonts w:cs="Arial"/>
        </w:rPr>
        <w:t>.1</w:t>
      </w:r>
      <w:r w:rsidRPr="00960179">
        <w:rPr>
          <w:rFonts w:cs="Arial"/>
          <w:lang w:val="sr-Cyrl-CS"/>
        </w:rPr>
        <w:t>0</w:t>
      </w:r>
      <w:r w:rsidR="00EA6178" w:rsidRPr="00960179">
        <w:rPr>
          <w:rFonts w:cs="Arial"/>
        </w:rPr>
        <w:t xml:space="preserve"> овог упутства у случају да понуђач подноси понуду са подизвођачем или заједничку понуду подноси група понуђача</w:t>
      </w:r>
    </w:p>
    <w:p w:rsidR="008D2B23" w:rsidRPr="00960179" w:rsidRDefault="008D2B23" w:rsidP="008D2B23">
      <w:pPr>
        <w:pStyle w:val="KDNabrajanje"/>
        <w:spacing w:before="0"/>
        <w:rPr>
          <w:rFonts w:cs="Arial"/>
        </w:rPr>
      </w:pPr>
      <w:r w:rsidRPr="00960179">
        <w:rPr>
          <w:rFonts w:cs="Arial"/>
        </w:rPr>
        <w:t xml:space="preserve">потписан и печатом оверен „Модел </w:t>
      </w:r>
      <w:r w:rsidR="00463F5D" w:rsidRPr="00960179">
        <w:rPr>
          <w:rFonts w:cs="Arial"/>
        </w:rPr>
        <w:t>оквирног споразума</w:t>
      </w:r>
      <w:r w:rsidRPr="00960179">
        <w:rPr>
          <w:rFonts w:cs="Arial"/>
        </w:rPr>
        <w:t xml:space="preserve">“ </w:t>
      </w:r>
      <w:r w:rsidR="003C4E60" w:rsidRPr="00960179">
        <w:rPr>
          <w:rFonts w:cs="Arial"/>
        </w:rPr>
        <w:t>(пожељно је да буде попуњен)</w:t>
      </w:r>
    </w:p>
    <w:p w:rsidR="008D2B23" w:rsidRPr="00960179" w:rsidRDefault="008D2B23" w:rsidP="008D2B23">
      <w:pPr>
        <w:pStyle w:val="KDNabrajanje"/>
        <w:spacing w:before="0"/>
        <w:rPr>
          <w:rFonts w:cs="Arial"/>
        </w:rPr>
      </w:pPr>
      <w:r w:rsidRPr="00960179">
        <w:rPr>
          <w:rFonts w:cs="Arial"/>
        </w:rPr>
        <w:t xml:space="preserve">докази о испуњености услова </w:t>
      </w:r>
      <w:r w:rsidRPr="00960179">
        <w:rPr>
          <w:rFonts w:cs="Arial"/>
          <w:lang w:bidi="en-US"/>
        </w:rPr>
        <w:t>из чл.</w:t>
      </w:r>
      <w:r w:rsidR="003D7C87" w:rsidRPr="00960179">
        <w:rPr>
          <w:rFonts w:cs="Arial"/>
          <w:lang w:bidi="en-US"/>
        </w:rPr>
        <w:t>75. и</w:t>
      </w:r>
      <w:r w:rsidRPr="00960179">
        <w:rPr>
          <w:rFonts w:cs="Arial"/>
          <w:lang w:bidi="en-US"/>
        </w:rPr>
        <w:t xml:space="preserve"> 76.</w:t>
      </w:r>
      <w:r w:rsidRPr="00960179">
        <w:rPr>
          <w:rFonts w:cs="Arial"/>
        </w:rPr>
        <w:t xml:space="preserve"> Закона у складу са чланом 77. Закон</w:t>
      </w:r>
      <w:r w:rsidR="007A1BE0" w:rsidRPr="00960179">
        <w:rPr>
          <w:rFonts w:cs="Arial"/>
        </w:rPr>
        <w:t>а</w:t>
      </w:r>
      <w:r w:rsidRPr="00960179">
        <w:rPr>
          <w:rFonts w:cs="Arial"/>
        </w:rPr>
        <w:t xml:space="preserve"> и Одељком 4. конкурсне документације </w:t>
      </w:r>
    </w:p>
    <w:p w:rsidR="00415BD7" w:rsidRPr="00960179" w:rsidRDefault="00415BD7" w:rsidP="00415BD7">
      <w:pPr>
        <w:pStyle w:val="KDNabrajanje"/>
        <w:rPr>
          <w:rFonts w:cs="Arial"/>
        </w:rPr>
      </w:pPr>
      <w:r w:rsidRPr="00960179">
        <w:rPr>
          <w:rFonts w:cs="Arial"/>
        </w:rPr>
        <w:t>Овлашћење за потписника (ако не потписује заступник)</w:t>
      </w:r>
    </w:p>
    <w:p w:rsidR="00EE070C" w:rsidRPr="00960179" w:rsidRDefault="00960179" w:rsidP="00960179">
      <w:pPr>
        <w:pStyle w:val="KDNabrajanje"/>
        <w:rPr>
          <w:rFonts w:cs="Arial"/>
          <w:color w:val="00B0F0"/>
        </w:rPr>
      </w:pPr>
      <w:r w:rsidRPr="00960179">
        <w:rPr>
          <w:rFonts w:cs="Arial"/>
        </w:rPr>
        <w:t>Споразум којим се понуђачи из групе међусобно и према наручиоцу обавезују на извршење јавне набавке (у случају подношења заједничке понуде)</w:t>
      </w:r>
    </w:p>
    <w:p w:rsidR="00960179" w:rsidRPr="00960179" w:rsidRDefault="00960179" w:rsidP="00960179">
      <w:pPr>
        <w:pStyle w:val="KDNabrajanje"/>
        <w:numPr>
          <w:ilvl w:val="0"/>
          <w:numId w:val="0"/>
        </w:numPr>
        <w:ind w:left="630"/>
        <w:rPr>
          <w:rFonts w:cs="Arial"/>
          <w:color w:val="00B0F0"/>
        </w:rPr>
      </w:pP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rsidR="008D2B23" w:rsidRPr="00960179" w:rsidRDefault="008D2B23" w:rsidP="008D2B23">
      <w:pPr>
        <w:pStyle w:val="KDParagraf"/>
        <w:spacing w:before="0"/>
        <w:rPr>
          <w:rFonts w:cs="Arial"/>
          <w:lang w:val="ru-RU"/>
        </w:rPr>
      </w:pPr>
      <w:r w:rsidRPr="00960179">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rsidR="008D2B23" w:rsidRPr="00960179" w:rsidRDefault="008D2B23" w:rsidP="008D2B23">
      <w:pPr>
        <w:pStyle w:val="KDParagraf"/>
        <w:spacing w:before="0"/>
        <w:rPr>
          <w:rFonts w:eastAsia="TimesNewRomanPS-BoldMT" w:cs="Arial"/>
          <w:bCs/>
          <w:color w:val="000000"/>
          <w:lang w:val="ru-RU"/>
        </w:rPr>
      </w:pPr>
    </w:p>
    <w:p w:rsidR="008D2B23" w:rsidRPr="00960179" w:rsidRDefault="003C4E60" w:rsidP="00FF351A">
      <w:pPr>
        <w:pStyle w:val="KDPodnaslov2"/>
        <w:numPr>
          <w:ilvl w:val="1"/>
          <w:numId w:val="21"/>
        </w:numPr>
        <w:spacing w:before="0"/>
        <w:jc w:val="both"/>
        <w:rPr>
          <w:rFonts w:cs="Arial"/>
        </w:rPr>
      </w:pPr>
      <w:bookmarkStart w:id="209" w:name="_Toc441651580"/>
      <w:bookmarkStart w:id="210" w:name="_Toc442559891"/>
      <w:r w:rsidRPr="00960179">
        <w:rPr>
          <w:rFonts w:cs="Arial"/>
        </w:rPr>
        <w:t>Подношење и</w:t>
      </w:r>
      <w:r w:rsidR="008D2B23" w:rsidRPr="00960179">
        <w:rPr>
          <w:rFonts w:cs="Arial"/>
        </w:rPr>
        <w:t xml:space="preserve"> отварање понуда</w:t>
      </w:r>
      <w:bookmarkEnd w:id="209"/>
      <w:bookmarkEnd w:id="210"/>
    </w:p>
    <w:p w:rsidR="00FC355A" w:rsidRPr="00960179" w:rsidRDefault="00FC355A" w:rsidP="008D2B23">
      <w:pPr>
        <w:pStyle w:val="KDParagraf"/>
        <w:spacing w:before="0"/>
        <w:rPr>
          <w:rFonts w:cs="Arial"/>
          <w:lang w:val="sr-Cyrl-CS"/>
        </w:rPr>
      </w:pPr>
      <w:r w:rsidRPr="00960179">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960179">
        <w:rPr>
          <w:rFonts w:cs="Arial"/>
        </w:rPr>
        <w:t>е</w:t>
      </w:r>
      <w:r w:rsidRPr="00960179">
        <w:rPr>
          <w:rFonts w:cs="Arial"/>
          <w:lang w:val="sr-Cyrl-CS"/>
        </w:rPr>
        <w:t>.</w:t>
      </w:r>
    </w:p>
    <w:p w:rsidR="00FC355A" w:rsidRPr="00960179" w:rsidRDefault="008D2B23" w:rsidP="00FC355A">
      <w:pPr>
        <w:pStyle w:val="KDParagraf"/>
        <w:spacing w:before="0"/>
        <w:rPr>
          <w:rFonts w:cs="Arial"/>
          <w:lang w:val="sr-Cyrl-CS"/>
        </w:rPr>
      </w:pPr>
      <w:r w:rsidRPr="00960179">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8D2B23" w:rsidRPr="00960179" w:rsidRDefault="00FC355A" w:rsidP="008D2B23">
      <w:pPr>
        <w:pStyle w:val="KDParagraf"/>
        <w:spacing w:before="0"/>
        <w:rPr>
          <w:rFonts w:cs="Arial"/>
        </w:rPr>
      </w:pPr>
      <w:r w:rsidRPr="00960179">
        <w:rPr>
          <w:rFonts w:cs="Arial"/>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00456CB6" w:rsidRPr="00960179">
        <w:rPr>
          <w:rFonts w:cs="Arial"/>
          <w:lang w:val="ru-RU"/>
        </w:rPr>
        <w:t xml:space="preserve">ул. </w:t>
      </w:r>
      <w:r w:rsidR="00456CB6" w:rsidRPr="00960179">
        <w:rPr>
          <w:rFonts w:cs="Arial"/>
        </w:rPr>
        <w:t>Балканска бр.13, сала на другом спрату.</w:t>
      </w:r>
      <w:r w:rsidR="008D2B23" w:rsidRPr="00960179">
        <w:rPr>
          <w:rFonts w:cs="Arial"/>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w:t>
      </w:r>
      <w:r w:rsidR="00456CB6" w:rsidRPr="00960179">
        <w:rPr>
          <w:rFonts w:cs="Arial"/>
        </w:rPr>
        <w:t xml:space="preserve">еза учествовање у овом поступку </w:t>
      </w:r>
      <w:r w:rsidR="00177453" w:rsidRPr="00960179">
        <w:rPr>
          <w:rFonts w:cs="Arial"/>
        </w:rPr>
        <w:t>(пожељно је дабуде</w:t>
      </w:r>
      <w:r w:rsidR="008D2B23" w:rsidRPr="00960179">
        <w:rPr>
          <w:rFonts w:cs="Arial"/>
        </w:rPr>
        <w:t xml:space="preserve"> издато на меморандуму понуђача</w:t>
      </w:r>
      <w:r w:rsidR="00177453" w:rsidRPr="00960179">
        <w:rPr>
          <w:rFonts w:cs="Arial"/>
        </w:rPr>
        <w:t>)</w:t>
      </w:r>
      <w:r w:rsidR="008D2B23" w:rsidRPr="00960179">
        <w:rPr>
          <w:rFonts w:cs="Arial"/>
        </w:rPr>
        <w:t>,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rsidR="008D2B23" w:rsidRPr="00960179" w:rsidRDefault="00456CB6" w:rsidP="008D2B23">
      <w:pPr>
        <w:pStyle w:val="KDParagraf"/>
        <w:spacing w:before="0"/>
        <w:rPr>
          <w:rFonts w:cs="Arial"/>
        </w:rPr>
      </w:pPr>
      <w:r w:rsidRPr="00960179">
        <w:rPr>
          <w:rFonts w:cs="Arial"/>
        </w:rPr>
        <w:t>Комисија за јавну набавку води З</w:t>
      </w:r>
      <w:r w:rsidR="008D2B23" w:rsidRPr="00960179">
        <w:rPr>
          <w:rFonts w:cs="Arial"/>
        </w:rPr>
        <w:t>аписник о отварању понуда у који се уносе подаци у складу са Законом.</w:t>
      </w:r>
    </w:p>
    <w:p w:rsidR="008D2B23" w:rsidRPr="00960179" w:rsidRDefault="008D2B23" w:rsidP="008D2B23">
      <w:pPr>
        <w:pStyle w:val="KDParagraf"/>
        <w:spacing w:before="0"/>
        <w:rPr>
          <w:rFonts w:cs="Arial"/>
        </w:rPr>
      </w:pPr>
      <w:r w:rsidRPr="00960179">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rsidR="008D2B23" w:rsidRPr="00960179" w:rsidRDefault="008D2B23" w:rsidP="008D2B23">
      <w:pPr>
        <w:pStyle w:val="KDParagraf"/>
        <w:spacing w:before="0"/>
        <w:rPr>
          <w:rFonts w:cs="Arial"/>
        </w:rPr>
      </w:pPr>
      <w:r w:rsidRPr="00960179">
        <w:rPr>
          <w:rFonts w:cs="Arial"/>
        </w:rPr>
        <w:t xml:space="preserve">Наручилац ће у року од </w:t>
      </w:r>
      <w:r w:rsidR="00456CB6" w:rsidRPr="00960179">
        <w:rPr>
          <w:rFonts w:cs="Arial"/>
        </w:rPr>
        <w:t>3 (словима: три)</w:t>
      </w:r>
      <w:r w:rsidRPr="00960179">
        <w:rPr>
          <w:rFonts w:cs="Arial"/>
        </w:rPr>
        <w:t xml:space="preserve"> дана од дана окончања поступка отварања понуда поштом ил</w:t>
      </w:r>
      <w:r w:rsidR="00456CB6" w:rsidRPr="00960179">
        <w:rPr>
          <w:rFonts w:cs="Arial"/>
        </w:rPr>
        <w:t>и електронским путем доставити З</w:t>
      </w:r>
      <w:r w:rsidRPr="00960179">
        <w:rPr>
          <w:rFonts w:cs="Arial"/>
        </w:rPr>
        <w:t>аписник о отварању понуда понуђачима који нису учествовали у поступку отварања понуда.</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1" w:name="_Toc441651581"/>
      <w:bookmarkStart w:id="212" w:name="_Toc442559892"/>
      <w:r w:rsidRPr="00960179">
        <w:rPr>
          <w:rFonts w:cs="Arial"/>
        </w:rPr>
        <w:t>Начин подношења понуде</w:t>
      </w:r>
      <w:bookmarkEnd w:id="211"/>
      <w:bookmarkEnd w:id="212"/>
    </w:p>
    <w:p w:rsidR="008D2B23" w:rsidRPr="00960179" w:rsidRDefault="008D2B23" w:rsidP="008D2B23">
      <w:pPr>
        <w:pStyle w:val="KDParagraf"/>
        <w:spacing w:before="0"/>
        <w:rPr>
          <w:rFonts w:cs="Arial"/>
          <w:lang w:val="ru-RU"/>
        </w:rPr>
      </w:pPr>
      <w:r w:rsidRPr="00960179">
        <w:rPr>
          <w:rFonts w:cs="Arial"/>
          <w:lang w:val="ru-RU"/>
        </w:rPr>
        <w:t>Понуђач може поднети само једну понуду.</w:t>
      </w:r>
    </w:p>
    <w:p w:rsidR="008D2B23" w:rsidRPr="00960179" w:rsidRDefault="008D2B23" w:rsidP="008D2B23">
      <w:pPr>
        <w:pStyle w:val="KDParagraf"/>
        <w:spacing w:before="0"/>
        <w:rPr>
          <w:rFonts w:cs="Arial"/>
          <w:lang w:val="ru-RU"/>
        </w:rPr>
      </w:pPr>
      <w:r w:rsidRPr="00960179">
        <w:rPr>
          <w:rFonts w:cs="Arial"/>
          <w:lang w:val="ru-RU"/>
        </w:rPr>
        <w:t>Понуду може поднети понуђач самостално, група понуђача, као и понуђач са подизвођачем.</w:t>
      </w:r>
    </w:p>
    <w:p w:rsidR="008D2B23" w:rsidRPr="00960179" w:rsidRDefault="008D2B23" w:rsidP="008D2B23">
      <w:pPr>
        <w:pStyle w:val="KDParagraf"/>
        <w:spacing w:before="0"/>
        <w:rPr>
          <w:rFonts w:cs="Arial"/>
        </w:rPr>
      </w:pPr>
      <w:r w:rsidRPr="00960179">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r w:rsidRPr="00960179">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8D2B23" w:rsidRPr="00960179" w:rsidRDefault="008D2B23" w:rsidP="008D2B23">
      <w:pPr>
        <w:pStyle w:val="KDParagraf"/>
        <w:spacing w:before="0"/>
        <w:rPr>
          <w:rFonts w:cs="Arial"/>
        </w:rPr>
      </w:pPr>
      <w:r w:rsidRPr="00960179">
        <w:rPr>
          <w:rFonts w:cs="Arial"/>
        </w:rPr>
        <w:lastRenderedPageBreak/>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8D2B23" w:rsidRPr="00960179" w:rsidRDefault="008D2B23" w:rsidP="008D2B23">
      <w:pPr>
        <w:pStyle w:val="KDParagraf"/>
        <w:spacing w:before="0"/>
        <w:rPr>
          <w:rFonts w:cs="Arial"/>
        </w:rPr>
      </w:pPr>
    </w:p>
    <w:p w:rsidR="008D2B23" w:rsidRPr="00960179" w:rsidRDefault="008D2B23" w:rsidP="00FF351A">
      <w:pPr>
        <w:pStyle w:val="KDPodnaslov2"/>
        <w:numPr>
          <w:ilvl w:val="1"/>
          <w:numId w:val="21"/>
        </w:numPr>
        <w:spacing w:before="0"/>
        <w:jc w:val="both"/>
        <w:rPr>
          <w:rFonts w:cs="Arial"/>
        </w:rPr>
      </w:pPr>
      <w:bookmarkStart w:id="213" w:name="_Toc441651582"/>
      <w:bookmarkStart w:id="214" w:name="_Toc442559893"/>
      <w:r w:rsidRPr="00960179">
        <w:rPr>
          <w:rFonts w:cs="Arial"/>
        </w:rPr>
        <w:t>Измена, допуна и опозив понуде</w:t>
      </w:r>
      <w:bookmarkEnd w:id="213"/>
      <w:bookmarkEnd w:id="214"/>
    </w:p>
    <w:p w:rsidR="008D2B23" w:rsidRPr="00960179" w:rsidRDefault="008D2B23" w:rsidP="008D2B23">
      <w:pPr>
        <w:pStyle w:val="KDParagraf"/>
        <w:spacing w:before="0"/>
        <w:rPr>
          <w:rFonts w:cs="Arial"/>
          <w:lang w:val="ru-RU"/>
        </w:rPr>
      </w:pPr>
      <w:r w:rsidRPr="00960179">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165D4">
        <w:rPr>
          <w:rFonts w:cs="Arial"/>
          <w:lang w:val="sr-Cyrl-CS"/>
        </w:rPr>
        <w:t>,,Одржавање НЕЕО-а за потребе ТЦ ЈП ЕПС“</w:t>
      </w:r>
      <w:r w:rsidR="00456CB6" w:rsidRPr="00960179">
        <w:rPr>
          <w:rFonts w:cs="Arial"/>
          <w:lang w:val="ru-RU"/>
        </w:rPr>
        <w:t xml:space="preserve">– </w:t>
      </w:r>
      <w:r w:rsidR="007165D4">
        <w:rPr>
          <w:rFonts w:cs="Arial"/>
        </w:rPr>
        <w:t>JN/8000/0046-1/2016</w:t>
      </w:r>
      <w:r w:rsidR="00456CB6" w:rsidRPr="00960179">
        <w:rPr>
          <w:rFonts w:cs="Arial"/>
          <w:lang w:val="ru-RU"/>
        </w:rPr>
        <w:t xml:space="preserve"> </w:t>
      </w:r>
      <w:r w:rsidRPr="00960179">
        <w:rPr>
          <w:rFonts w:cs="Arial"/>
          <w:lang w:val="ru-RU"/>
        </w:rPr>
        <w:t>– НЕ ОТВАРАТИ“.</w:t>
      </w:r>
    </w:p>
    <w:p w:rsidR="008D2B23" w:rsidRPr="00960179" w:rsidRDefault="008D2B23" w:rsidP="008D2B23">
      <w:pPr>
        <w:pStyle w:val="KDParagraf"/>
        <w:spacing w:before="0"/>
        <w:rPr>
          <w:rFonts w:cs="Arial"/>
        </w:rPr>
      </w:pPr>
      <w:r w:rsidRPr="00960179">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8D2B23" w:rsidRPr="00960179" w:rsidRDefault="008D2B23" w:rsidP="008D2B23">
      <w:pPr>
        <w:pStyle w:val="KDParagraf"/>
        <w:spacing w:before="0"/>
        <w:rPr>
          <w:rFonts w:cs="Arial"/>
        </w:rPr>
      </w:pPr>
      <w:r w:rsidRPr="00960179">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165D4">
        <w:rPr>
          <w:rFonts w:cs="Arial"/>
          <w:lang w:val="sr-Cyrl-CS"/>
        </w:rPr>
        <w:t>,,Одржавање НЕЕО-а за потребе ТЦ ЈП ЕПС“</w:t>
      </w:r>
      <w:r w:rsidRPr="00960179">
        <w:rPr>
          <w:rFonts w:cs="Arial"/>
        </w:rPr>
        <w:t xml:space="preserve">- </w:t>
      </w:r>
      <w:r w:rsidR="007165D4">
        <w:rPr>
          <w:rFonts w:cs="Arial"/>
        </w:rPr>
        <w:t>JN/8000/0046-1/2016</w:t>
      </w:r>
      <w:r w:rsidR="00456CB6" w:rsidRPr="00960179">
        <w:rPr>
          <w:rFonts w:cs="Arial"/>
          <w:lang w:val="ru-RU"/>
        </w:rPr>
        <w:t xml:space="preserve"> </w:t>
      </w:r>
      <w:r w:rsidRPr="00960179">
        <w:rPr>
          <w:rFonts w:cs="Arial"/>
        </w:rPr>
        <w:t>– НЕ ОТВАРАТИ“.</w:t>
      </w:r>
    </w:p>
    <w:p w:rsidR="008D2B23" w:rsidRPr="00960179" w:rsidRDefault="008D2B23" w:rsidP="008D2B23">
      <w:pPr>
        <w:pStyle w:val="KDParagraf"/>
        <w:spacing w:before="0"/>
        <w:rPr>
          <w:rFonts w:cs="Arial"/>
        </w:rPr>
      </w:pPr>
      <w:r w:rsidRPr="00960179">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8D2B23" w:rsidRPr="00960179" w:rsidRDefault="008D2B23" w:rsidP="008D2B23">
      <w:pPr>
        <w:pStyle w:val="KDKomentar"/>
        <w:spacing w:before="0"/>
        <w:rPr>
          <w:rFonts w:cs="Arial"/>
          <w:i w:val="0"/>
          <w:color w:val="auto"/>
          <w:sz w:val="22"/>
          <w:szCs w:val="22"/>
        </w:rPr>
      </w:pPr>
      <w:r w:rsidRPr="00960179">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w:t>
      </w:r>
      <w:r w:rsidR="00FC5045" w:rsidRPr="00960179">
        <w:rPr>
          <w:rFonts w:cs="Arial"/>
          <w:i w:val="0"/>
          <w:color w:val="auto"/>
          <w:sz w:val="22"/>
          <w:szCs w:val="22"/>
        </w:rPr>
        <w:t xml:space="preserve"> финансијског</w:t>
      </w:r>
      <w:r w:rsidRPr="00960179">
        <w:rPr>
          <w:rFonts w:cs="Arial"/>
          <w:i w:val="0"/>
          <w:color w:val="auto"/>
          <w:sz w:val="22"/>
          <w:szCs w:val="22"/>
        </w:rPr>
        <w:t xml:space="preserve"> обезбеђења дато на име озбиљности понуде (ако је предвиђено средство</w:t>
      </w:r>
      <w:r w:rsidR="00FC5045" w:rsidRPr="00960179">
        <w:rPr>
          <w:rFonts w:cs="Arial"/>
          <w:i w:val="0"/>
          <w:color w:val="auto"/>
          <w:sz w:val="22"/>
          <w:szCs w:val="22"/>
        </w:rPr>
        <w:t xml:space="preserve"> финансијског </w:t>
      </w:r>
      <w:r w:rsidRPr="00960179">
        <w:rPr>
          <w:rFonts w:cs="Arial"/>
          <w:i w:val="0"/>
          <w:color w:val="auto"/>
          <w:sz w:val="22"/>
          <w:szCs w:val="22"/>
        </w:rPr>
        <w:t xml:space="preserve"> обезбеђења на име озбиљности понуде).</w:t>
      </w:r>
    </w:p>
    <w:p w:rsidR="00EA6178" w:rsidRPr="00960179" w:rsidRDefault="00EA6178" w:rsidP="008D2B23">
      <w:pPr>
        <w:pStyle w:val="KDKomentar"/>
        <w:spacing w:before="0"/>
        <w:rPr>
          <w:rFonts w:cs="Arial"/>
          <w:i w:val="0"/>
          <w:sz w:val="22"/>
          <w:szCs w:val="22"/>
        </w:rPr>
      </w:pPr>
    </w:p>
    <w:p w:rsidR="008D2B23" w:rsidRPr="00960179" w:rsidRDefault="008D2B23" w:rsidP="00FF351A">
      <w:pPr>
        <w:pStyle w:val="KDPodnaslov2"/>
        <w:numPr>
          <w:ilvl w:val="1"/>
          <w:numId w:val="21"/>
        </w:numPr>
        <w:spacing w:before="0"/>
        <w:jc w:val="both"/>
        <w:rPr>
          <w:rFonts w:cs="Arial"/>
        </w:rPr>
      </w:pPr>
      <w:bookmarkStart w:id="215" w:name="_Toc441651583"/>
      <w:bookmarkStart w:id="216" w:name="_Toc442559894"/>
      <w:r w:rsidRPr="00960179">
        <w:rPr>
          <w:rFonts w:cs="Arial"/>
          <w:lang w:val="ru-RU"/>
        </w:rPr>
        <w:t>П</w:t>
      </w:r>
      <w:r w:rsidRPr="00960179">
        <w:rPr>
          <w:rFonts w:cs="Arial"/>
        </w:rPr>
        <w:t>артије</w:t>
      </w:r>
      <w:bookmarkEnd w:id="215"/>
      <w:bookmarkEnd w:id="216"/>
    </w:p>
    <w:p w:rsidR="00FC355A" w:rsidRPr="00960179" w:rsidRDefault="00FC355A" w:rsidP="00FC355A">
      <w:pPr>
        <w:pStyle w:val="KDParagraf"/>
        <w:spacing w:before="0"/>
        <w:rPr>
          <w:rFonts w:cs="Arial"/>
        </w:rPr>
      </w:pPr>
      <w:r w:rsidRPr="00960179">
        <w:rPr>
          <w:rFonts w:cs="Arial"/>
        </w:rPr>
        <w:t>Набавка није обликована по партијама.</w:t>
      </w:r>
    </w:p>
    <w:p w:rsidR="00660E4F" w:rsidRPr="00960179" w:rsidRDefault="00660E4F" w:rsidP="008D2B23">
      <w:pPr>
        <w:spacing w:before="0"/>
        <w:rPr>
          <w:rFonts w:cs="Arial"/>
          <w:color w:val="00B0F0"/>
        </w:rPr>
      </w:pPr>
    </w:p>
    <w:p w:rsidR="008D2B23" w:rsidRPr="00960179" w:rsidRDefault="008D2B23" w:rsidP="00FF351A">
      <w:pPr>
        <w:pStyle w:val="KDPodnaslov2"/>
        <w:numPr>
          <w:ilvl w:val="1"/>
          <w:numId w:val="21"/>
        </w:numPr>
        <w:spacing w:before="0"/>
        <w:jc w:val="both"/>
        <w:rPr>
          <w:rFonts w:cs="Arial"/>
        </w:rPr>
      </w:pPr>
      <w:bookmarkStart w:id="217" w:name="_Toc441651584"/>
      <w:bookmarkStart w:id="218" w:name="_Toc442559895"/>
      <w:r w:rsidRPr="00960179">
        <w:rPr>
          <w:rFonts w:cs="Arial"/>
        </w:rPr>
        <w:t>Понуда са варијантама</w:t>
      </w:r>
      <w:bookmarkEnd w:id="217"/>
      <w:bookmarkEnd w:id="218"/>
    </w:p>
    <w:p w:rsidR="008D2B23" w:rsidRPr="00960179" w:rsidRDefault="008D2B23" w:rsidP="008D2B23">
      <w:pPr>
        <w:tabs>
          <w:tab w:val="num" w:pos="993"/>
        </w:tabs>
        <w:spacing w:before="0"/>
        <w:rPr>
          <w:rFonts w:cs="Arial"/>
          <w:lang w:val="ru-RU"/>
        </w:rPr>
      </w:pPr>
      <w:r w:rsidRPr="00960179">
        <w:rPr>
          <w:rFonts w:cs="Arial"/>
          <w:lang w:val="ru-RU"/>
        </w:rPr>
        <w:t>Понуда са варијантама није дозвољена.</w:t>
      </w:r>
    </w:p>
    <w:p w:rsidR="008D2B23" w:rsidRPr="00960179" w:rsidRDefault="008D2B23" w:rsidP="008D2B23">
      <w:pPr>
        <w:tabs>
          <w:tab w:val="num" w:pos="993"/>
        </w:tabs>
        <w:spacing w:before="0"/>
        <w:rPr>
          <w:rFonts w:cs="Arial"/>
          <w:lang w:val="ru-RU"/>
        </w:rPr>
      </w:pPr>
    </w:p>
    <w:p w:rsidR="008D2B23" w:rsidRPr="00960179" w:rsidRDefault="008D2B23" w:rsidP="00FF351A">
      <w:pPr>
        <w:pStyle w:val="KDPodnaslov2"/>
        <w:numPr>
          <w:ilvl w:val="1"/>
          <w:numId w:val="21"/>
        </w:numPr>
        <w:spacing w:before="0"/>
        <w:jc w:val="both"/>
        <w:rPr>
          <w:rFonts w:cs="Arial"/>
        </w:rPr>
      </w:pPr>
      <w:bookmarkStart w:id="219" w:name="_Toc441651585"/>
      <w:bookmarkStart w:id="220" w:name="_Toc442559896"/>
      <w:r w:rsidRPr="00960179">
        <w:rPr>
          <w:rFonts w:cs="Arial"/>
        </w:rPr>
        <w:t>Подношење понуде са подизвођачима</w:t>
      </w:r>
      <w:bookmarkEnd w:id="219"/>
      <w:bookmarkEnd w:id="220"/>
    </w:p>
    <w:p w:rsidR="00EE070C" w:rsidRPr="00960179" w:rsidRDefault="00EE070C" w:rsidP="00EE070C">
      <w:pPr>
        <w:pStyle w:val="KDParagraf"/>
        <w:spacing w:before="0"/>
        <w:rPr>
          <w:rFonts w:cs="Arial"/>
        </w:rPr>
      </w:pPr>
      <w:r w:rsidRPr="00960179">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rsidR="00EE070C" w:rsidRPr="00960179" w:rsidRDefault="00EE070C" w:rsidP="00EE070C">
      <w:pPr>
        <w:pStyle w:val="KDParagraf"/>
        <w:spacing w:before="0"/>
        <w:rPr>
          <w:rFonts w:cs="Arial"/>
        </w:rPr>
      </w:pPr>
      <w:r w:rsidRPr="00960179">
        <w:rPr>
          <w:rFonts w:cs="Arial"/>
        </w:rPr>
        <w:t xml:space="preserve">- назив подизвођача, а уколико </w:t>
      </w:r>
      <w:r w:rsidR="00F95EF8">
        <w:rPr>
          <w:rFonts w:cs="Arial"/>
        </w:rPr>
        <w:t>оквирни споразум</w:t>
      </w:r>
      <w:r w:rsidR="00B94E0C" w:rsidRPr="00960179">
        <w:rPr>
          <w:rFonts w:cs="Arial"/>
        </w:rPr>
        <w:t>/наруџбеница</w:t>
      </w:r>
      <w:r w:rsidRPr="00960179">
        <w:rPr>
          <w:rFonts w:cs="Arial"/>
        </w:rPr>
        <w:t xml:space="preserve"> између наручиоца и понуђача буде закључен, тај подизвођач ће бити наведен у </w:t>
      </w:r>
      <w:r w:rsidR="001D45BC" w:rsidRPr="00960179">
        <w:rPr>
          <w:rFonts w:cs="Arial"/>
        </w:rPr>
        <w:t>оквирном споразуму/уговору</w:t>
      </w:r>
      <w:r w:rsidR="00B94E0C" w:rsidRPr="00960179">
        <w:rPr>
          <w:rFonts w:cs="Arial"/>
        </w:rPr>
        <w:t>/наруџбеница</w:t>
      </w:r>
      <w:r w:rsidRPr="00960179">
        <w:rPr>
          <w:rFonts w:cs="Arial"/>
        </w:rPr>
        <w:t>;</w:t>
      </w:r>
    </w:p>
    <w:p w:rsidR="00EE070C" w:rsidRPr="00960179" w:rsidRDefault="00EE070C" w:rsidP="00EE070C">
      <w:pPr>
        <w:pStyle w:val="KDParagraf"/>
        <w:spacing w:before="0"/>
        <w:rPr>
          <w:rFonts w:cs="Arial"/>
        </w:rPr>
      </w:pPr>
      <w:r w:rsidRPr="00960179">
        <w:rPr>
          <w:rFonts w:cs="Arial"/>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rsidR="00EE070C" w:rsidRPr="00960179" w:rsidRDefault="00EE070C" w:rsidP="00EE070C">
      <w:pPr>
        <w:pStyle w:val="KDParagraf"/>
        <w:spacing w:before="0"/>
        <w:rPr>
          <w:rFonts w:cs="Arial"/>
        </w:rPr>
      </w:pPr>
      <w:r w:rsidRPr="00960179">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rsidR="00B760C5" w:rsidRPr="00B760C5" w:rsidRDefault="00EE070C" w:rsidP="008D2B23">
      <w:pPr>
        <w:pStyle w:val="KDParagraf"/>
        <w:spacing w:before="0"/>
        <w:rPr>
          <w:rFonts w:cs="Arial"/>
        </w:rPr>
      </w:pPr>
      <w:r w:rsidRPr="00960179">
        <w:rPr>
          <w:rFonts w:cs="Arial"/>
        </w:rPr>
        <w:t xml:space="preserve">Обавеза понуђача је да за </w:t>
      </w:r>
      <w:r w:rsidR="008D2B23" w:rsidRPr="00960179">
        <w:rPr>
          <w:rFonts w:cs="Arial"/>
        </w:rPr>
        <w:t>подизвођач</w:t>
      </w:r>
      <w:r w:rsidRPr="00960179">
        <w:rPr>
          <w:rFonts w:cs="Arial"/>
        </w:rPr>
        <w:t>а достави доказе о испуњености</w:t>
      </w:r>
      <w:r w:rsidR="008D2B23" w:rsidRPr="00960179">
        <w:rPr>
          <w:rFonts w:cs="Arial"/>
        </w:rPr>
        <w:t xml:space="preserve"> обавезн</w:t>
      </w:r>
      <w:r w:rsidRPr="00960179">
        <w:rPr>
          <w:rFonts w:cs="Arial"/>
        </w:rPr>
        <w:t>их</w:t>
      </w:r>
      <w:r w:rsidR="008D2B23" w:rsidRPr="00960179">
        <w:rPr>
          <w:rFonts w:cs="Arial"/>
        </w:rPr>
        <w:t xml:space="preserve"> услов</w:t>
      </w:r>
      <w:r w:rsidRPr="00960179">
        <w:rPr>
          <w:rFonts w:cs="Arial"/>
        </w:rPr>
        <w:t>а</w:t>
      </w:r>
      <w:r w:rsidR="008D2B23" w:rsidRPr="00960179">
        <w:rPr>
          <w:rFonts w:cs="Arial"/>
        </w:rPr>
        <w:t xml:space="preserve"> из члана 75. став 1. тачка 1), 2) и 4) Закона</w:t>
      </w:r>
      <w:r w:rsidR="00284102">
        <w:rPr>
          <w:rFonts w:cs="Arial"/>
          <w:lang w:val="sr-Cyrl-RS"/>
        </w:rPr>
        <w:t xml:space="preserve"> </w:t>
      </w:r>
      <w:r w:rsidR="008D2B23" w:rsidRPr="00960179">
        <w:rPr>
          <w:rFonts w:cs="Arial"/>
        </w:rPr>
        <w:t>наведен</w:t>
      </w:r>
      <w:r w:rsidRPr="00960179">
        <w:rPr>
          <w:rFonts w:cs="Arial"/>
        </w:rPr>
        <w:t>их</w:t>
      </w:r>
      <w:r w:rsidR="008D2B23" w:rsidRPr="00960179">
        <w:rPr>
          <w:rFonts w:cs="Arial"/>
        </w:rPr>
        <w:t xml:space="preserve"> у одељку Услови за учешће из члана 75. и 76. Закона и Упутство како се доказује испуњеност тих услова</w:t>
      </w:r>
      <w:r w:rsidR="00456CB6" w:rsidRPr="00960179">
        <w:rPr>
          <w:rFonts w:cs="Arial"/>
        </w:rPr>
        <w:t>.</w:t>
      </w:r>
      <w:r w:rsidR="00F95EF8" w:rsidRPr="00B760C5">
        <w:rPr>
          <w:rFonts w:cs="Arial"/>
        </w:rPr>
        <w:t xml:space="preserve"> </w:t>
      </w:r>
    </w:p>
    <w:p w:rsidR="008D2B23" w:rsidRPr="00960179" w:rsidRDefault="008D2B23" w:rsidP="008D2B23">
      <w:pPr>
        <w:pStyle w:val="KDParagraf"/>
        <w:spacing w:before="0"/>
        <w:rPr>
          <w:rFonts w:cs="Arial"/>
        </w:rPr>
      </w:pPr>
      <w:r w:rsidRPr="00960179">
        <w:rPr>
          <w:rFonts w:cs="Arial"/>
        </w:rPr>
        <w:t>Додатне услове понуђач испуњава самостално, без обзира на агажовање подизвођача.</w:t>
      </w:r>
    </w:p>
    <w:p w:rsidR="008D2B23" w:rsidRPr="00960179" w:rsidRDefault="008D2B23" w:rsidP="0097577B">
      <w:pPr>
        <w:pStyle w:val="KDParagraf"/>
        <w:rPr>
          <w:rFonts w:cs="Arial"/>
        </w:rPr>
      </w:pPr>
      <w:r w:rsidRPr="00960179">
        <w:rPr>
          <w:rFonts w:cs="Arial"/>
        </w:rPr>
        <w:t xml:space="preserve">Све обрасце у понуди потписује и оверава понуђач, изузев </w:t>
      </w:r>
      <w:r w:rsidR="00EE070C" w:rsidRPr="00960179">
        <w:rPr>
          <w:rFonts w:cs="Arial"/>
        </w:rPr>
        <w:t>образаца под пуном материјалном и кривичном одговорношћу,</w:t>
      </w:r>
      <w:r w:rsidRPr="00960179">
        <w:rPr>
          <w:rFonts w:cs="Arial"/>
        </w:rPr>
        <w:t>које попуњава, потписује и оверава сваки подизвођач у своје име</w:t>
      </w:r>
      <w:r w:rsidR="0097577B" w:rsidRPr="00960179">
        <w:rPr>
          <w:rFonts w:cs="Arial"/>
        </w:rPr>
        <w:t xml:space="preserve"> (Образац изјаве у складу са чланом 75. став 2. Закона)</w:t>
      </w:r>
      <w:r w:rsidRPr="00960179">
        <w:rPr>
          <w:rFonts w:cs="Arial"/>
        </w:rPr>
        <w:t>.</w:t>
      </w:r>
    </w:p>
    <w:p w:rsidR="008D2B23" w:rsidRPr="00960179" w:rsidRDefault="008D2B23" w:rsidP="008D2B23">
      <w:pPr>
        <w:pStyle w:val="KDParagraf"/>
        <w:spacing w:before="0"/>
        <w:rPr>
          <w:rFonts w:cs="Arial"/>
        </w:rPr>
      </w:pPr>
      <w:r w:rsidRPr="00960179">
        <w:rPr>
          <w:rFonts w:cs="Arial"/>
        </w:rPr>
        <w:t>Понуђач не може ангажовати као подизвођача лице које ни</w:t>
      </w:r>
      <w:r w:rsidR="005D1320" w:rsidRPr="00960179">
        <w:rPr>
          <w:rFonts w:cs="Arial"/>
        </w:rPr>
        <w:t>је навео у понуди, у супротном Н</w:t>
      </w:r>
      <w:r w:rsidRPr="00960179">
        <w:rPr>
          <w:rFonts w:cs="Arial"/>
        </w:rPr>
        <w:t xml:space="preserve">аручилац ће реализовати средство обезбеђења и раскинути </w:t>
      </w:r>
      <w:r w:rsidR="001D45BC" w:rsidRPr="00960179">
        <w:rPr>
          <w:rFonts w:cs="Arial"/>
        </w:rPr>
        <w:t>оквирни споразум/</w:t>
      </w:r>
      <w:r w:rsidRPr="00960179">
        <w:rPr>
          <w:rFonts w:cs="Arial"/>
        </w:rPr>
        <w:t>уговор, осим ако би раскидом</w:t>
      </w:r>
      <w:r w:rsidR="005C0B0A" w:rsidRPr="00960179">
        <w:rPr>
          <w:rFonts w:cs="Arial"/>
        </w:rPr>
        <w:t xml:space="preserve"> О</w:t>
      </w:r>
      <w:r w:rsidR="001D45BC" w:rsidRPr="00960179">
        <w:rPr>
          <w:rFonts w:cs="Arial"/>
        </w:rPr>
        <w:t>квирног споразума</w:t>
      </w:r>
      <w:r w:rsidR="005C0B0A" w:rsidRPr="00960179">
        <w:rPr>
          <w:rFonts w:cs="Arial"/>
        </w:rPr>
        <w:t xml:space="preserve"> Н</w:t>
      </w:r>
      <w:r w:rsidRPr="00960179">
        <w:rPr>
          <w:rFonts w:cs="Arial"/>
        </w:rPr>
        <w:t xml:space="preserve">аручилац претрпео знатну штету. </w:t>
      </w:r>
    </w:p>
    <w:p w:rsidR="00011DCA" w:rsidRPr="00960179" w:rsidRDefault="00011DCA" w:rsidP="00011DCA">
      <w:pPr>
        <w:pStyle w:val="KDParagraf"/>
        <w:spacing w:before="0"/>
        <w:rPr>
          <w:rFonts w:cs="Arial"/>
        </w:rPr>
      </w:pPr>
      <w:r w:rsidRPr="00960179">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w:t>
      </w:r>
      <w:r w:rsidRPr="00960179">
        <w:rPr>
          <w:rFonts w:cs="Arial"/>
        </w:rPr>
        <w:lastRenderedPageBreak/>
        <w:t>сагласност Наручиоца. Све ово не утиче на правило да понуђач (д</w:t>
      </w:r>
      <w:r w:rsidR="00207126" w:rsidRPr="00960179">
        <w:rPr>
          <w:rFonts w:cs="Arial"/>
        </w:rPr>
        <w:t>обављач) у потпуности одговара Н</w:t>
      </w:r>
      <w:r w:rsidRPr="00960179">
        <w:rPr>
          <w:rFonts w:cs="Arial"/>
        </w:rPr>
        <w:t>аручиоцу за извршење обавеза из поступка јавне набавке, односно за извршење уговорних обавеза , без обзира на број подизвођача.</w:t>
      </w:r>
    </w:p>
    <w:p w:rsidR="008D2B23" w:rsidRPr="00960179" w:rsidRDefault="008D2B23" w:rsidP="008D2B23">
      <w:pPr>
        <w:pStyle w:val="KDParagraf"/>
        <w:spacing w:before="0"/>
        <w:rPr>
          <w:rFonts w:cs="Arial"/>
          <w:lang w:bidi="en-US"/>
        </w:rPr>
      </w:pPr>
      <w:r w:rsidRPr="00960179">
        <w:rPr>
          <w:rFonts w:cs="Arial"/>
        </w:rPr>
        <w:t>Наручилац</w:t>
      </w:r>
      <w:r w:rsidRPr="00960179">
        <w:rPr>
          <w:rFonts w:cs="Arial"/>
          <w:lang w:bidi="en-US"/>
        </w:rPr>
        <w:t xml:space="preserve"> у овом поступку не предвиђа примену одредби става 9. и 10. члана 80. Закона.</w:t>
      </w:r>
    </w:p>
    <w:p w:rsidR="008D2B23" w:rsidRPr="00960179" w:rsidRDefault="008D2B23" w:rsidP="008D2B23">
      <w:pPr>
        <w:pStyle w:val="KDParagraf"/>
        <w:spacing w:before="0"/>
        <w:rPr>
          <w:rFonts w:cs="Arial"/>
          <w:color w:val="00B0F0"/>
          <w:lang w:bidi="en-US"/>
        </w:rPr>
      </w:pPr>
    </w:p>
    <w:p w:rsidR="008D2B23" w:rsidRPr="00960179" w:rsidRDefault="008D2B23" w:rsidP="00FF351A">
      <w:pPr>
        <w:pStyle w:val="KDPodnaslov2"/>
        <w:numPr>
          <w:ilvl w:val="1"/>
          <w:numId w:val="21"/>
        </w:numPr>
        <w:spacing w:before="0"/>
        <w:jc w:val="both"/>
        <w:rPr>
          <w:rFonts w:cs="Arial"/>
        </w:rPr>
      </w:pPr>
      <w:bookmarkStart w:id="221" w:name="_Toc441651586"/>
      <w:bookmarkStart w:id="222" w:name="_Toc442559897"/>
      <w:r w:rsidRPr="00960179">
        <w:rPr>
          <w:rFonts w:cs="Arial"/>
        </w:rPr>
        <w:t>Подношење заједничке понуде</w:t>
      </w:r>
      <w:bookmarkEnd w:id="221"/>
      <w:bookmarkEnd w:id="222"/>
    </w:p>
    <w:p w:rsidR="008D2B23" w:rsidRPr="00960179" w:rsidRDefault="008D2B23" w:rsidP="008D2B23">
      <w:pPr>
        <w:pStyle w:val="KDParagraf"/>
        <w:spacing w:before="0"/>
        <w:rPr>
          <w:rFonts w:cs="Arial"/>
        </w:rPr>
      </w:pPr>
      <w:r w:rsidRPr="00960179">
        <w:rPr>
          <w:rFonts w:cs="Arial"/>
        </w:rPr>
        <w:t>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w:t>
      </w:r>
      <w:r w:rsidR="002E243A">
        <w:rPr>
          <w:rFonts w:cs="Arial"/>
        </w:rPr>
        <w:t xml:space="preserve">е члан 81. став 4. и 5.Закона </w:t>
      </w:r>
      <w:r w:rsidRPr="00960179">
        <w:rPr>
          <w:rFonts w:cs="Arial"/>
        </w:rPr>
        <w:t xml:space="preserve">и то: </w:t>
      </w:r>
    </w:p>
    <w:p w:rsidR="008D2B23" w:rsidRPr="00960179" w:rsidRDefault="008D2B23" w:rsidP="008D2B23">
      <w:pPr>
        <w:pStyle w:val="KDNabrajanje"/>
        <w:spacing w:before="0"/>
        <w:rPr>
          <w:rFonts w:cs="Arial"/>
        </w:rPr>
      </w:pPr>
      <w:r w:rsidRPr="00960179">
        <w:rPr>
          <w:rFonts w:cs="Arial"/>
          <w:lang w:val="sr-Cyrl-CS"/>
        </w:rPr>
        <w:t xml:space="preserve">податке о </w:t>
      </w:r>
      <w:r w:rsidRPr="00960179">
        <w:rPr>
          <w:rFonts w:cs="Arial"/>
        </w:rPr>
        <w:t xml:space="preserve">члану групе који ће бити </w:t>
      </w:r>
      <w:r w:rsidRPr="00960179">
        <w:rPr>
          <w:rFonts w:cs="Arial"/>
          <w:lang w:val="sr-Cyrl-CS"/>
        </w:rPr>
        <w:t>Н</w:t>
      </w:r>
      <w:r w:rsidRPr="00960179">
        <w:rPr>
          <w:rFonts w:cs="Arial"/>
        </w:rPr>
        <w:t xml:space="preserve">осилац посла, односно који ће поднети понуду и који ће заступати групу понуђача пред </w:t>
      </w:r>
      <w:r w:rsidRPr="00960179">
        <w:rPr>
          <w:rFonts w:cs="Arial"/>
          <w:lang w:val="sr-Cyrl-CS"/>
        </w:rPr>
        <w:t>Н</w:t>
      </w:r>
      <w:r w:rsidRPr="00960179">
        <w:rPr>
          <w:rFonts w:cs="Arial"/>
        </w:rPr>
        <w:t>аручиоцем;</w:t>
      </w:r>
    </w:p>
    <w:p w:rsidR="008D2B23" w:rsidRPr="00960179" w:rsidRDefault="008D2B23" w:rsidP="008D2B23">
      <w:pPr>
        <w:pStyle w:val="KDNabrajanje"/>
        <w:spacing w:before="0"/>
        <w:rPr>
          <w:rFonts w:cs="Arial"/>
        </w:rPr>
      </w:pPr>
      <w:r w:rsidRPr="00960179">
        <w:rPr>
          <w:rFonts w:cs="Arial"/>
        </w:rPr>
        <w:t xml:space="preserve">опис послова сваког од понуђача из групе понуђача у извршењу </w:t>
      </w:r>
      <w:r w:rsidR="001D45BC" w:rsidRPr="00960179">
        <w:rPr>
          <w:rFonts w:cs="Arial"/>
        </w:rPr>
        <w:t>оквирног споразума/</w:t>
      </w:r>
      <w:r w:rsidRPr="00960179">
        <w:rPr>
          <w:rFonts w:cs="Arial"/>
        </w:rPr>
        <w:t>уговора</w:t>
      </w:r>
      <w:r w:rsidR="00B94E0C" w:rsidRPr="00960179">
        <w:rPr>
          <w:rFonts w:cs="Arial"/>
        </w:rPr>
        <w:t>/наруџбенице</w:t>
      </w:r>
      <w:r w:rsidRPr="00960179">
        <w:rPr>
          <w:rFonts w:cs="Arial"/>
        </w:rPr>
        <w:t>.</w:t>
      </w:r>
    </w:p>
    <w:p w:rsidR="00B760C5" w:rsidRPr="00F95EF8" w:rsidRDefault="008D2B23" w:rsidP="008D2B23">
      <w:pPr>
        <w:pStyle w:val="KDParagraf"/>
        <w:spacing w:before="0"/>
        <w:rPr>
          <w:rFonts w:cs="Arial"/>
          <w:color w:val="00B0F0"/>
        </w:rPr>
      </w:pPr>
      <w:r w:rsidRPr="00960179">
        <w:rPr>
          <w:rFonts w:cs="Arial"/>
          <w:lang w:val="ru-RU"/>
        </w:rPr>
        <w:t xml:space="preserve">Сваки понуђач из групе понуђача  која подноси заједничку понуду мора да испуњава услове из члана 75.  </w:t>
      </w:r>
      <w:r w:rsidRPr="00960179">
        <w:rPr>
          <w:rFonts w:cs="Arial"/>
        </w:rPr>
        <w:t>став 1. тачка 1), 2) и 4) Закона, наведене у одељку Услови за учешће из члана 75. и 76. Закона и Упутство како се доказује испуњеност тих услова</w:t>
      </w:r>
      <w:r w:rsidR="00011DCA" w:rsidRPr="00960179">
        <w:rPr>
          <w:rFonts w:cs="Arial"/>
        </w:rPr>
        <w:t>.</w:t>
      </w:r>
      <w:r w:rsidRPr="00960179">
        <w:rPr>
          <w:rFonts w:cs="Arial"/>
        </w:rPr>
        <w:t xml:space="preserve"> Услове у вези са капацитетима, у складу са чланом 76. Закона, понуђачи из групе испуњавају заједно, на основу </w:t>
      </w:r>
      <w:r w:rsidRPr="00B760C5">
        <w:rPr>
          <w:rFonts w:cs="Arial"/>
        </w:rPr>
        <w:t>достављених доказа дефинисаних конкурсном документацијом</w:t>
      </w:r>
      <w:r w:rsidR="00011DCA" w:rsidRPr="00B760C5">
        <w:rPr>
          <w:rFonts w:cs="Arial"/>
        </w:rPr>
        <w:t>.</w:t>
      </w:r>
    </w:p>
    <w:p w:rsidR="00FD7543" w:rsidRPr="00960179" w:rsidRDefault="008D2B23" w:rsidP="008D2B23">
      <w:pPr>
        <w:pStyle w:val="KDParagraf"/>
        <w:spacing w:before="0"/>
        <w:rPr>
          <w:rFonts w:cs="Arial"/>
          <w:color w:val="00B0F0"/>
          <w:lang w:bidi="en-US"/>
        </w:rPr>
      </w:pPr>
      <w:r w:rsidRPr="00960179">
        <w:rPr>
          <w:rFonts w:cs="Arial"/>
          <w:lang w:bidi="en-US"/>
        </w:rPr>
        <w:t xml:space="preserve">У случају заједничке понуде групе понуђача </w:t>
      </w:r>
      <w:r w:rsidR="00011DCA" w:rsidRPr="00960179">
        <w:rPr>
          <w:rFonts w:cs="Arial"/>
          <w:lang w:val="sr-Cyrl-CS" w:bidi="en-US"/>
        </w:rPr>
        <w:t xml:space="preserve">обрасце под пуном материјалном и кривичном одговорношћу </w:t>
      </w:r>
      <w:r w:rsidRPr="00960179">
        <w:rPr>
          <w:rFonts w:cs="Arial"/>
          <w:lang w:bidi="en-US"/>
        </w:rPr>
        <w:t xml:space="preserve">попуњава, потписује и оверава сваки </w:t>
      </w:r>
      <w:r w:rsidR="00207126" w:rsidRPr="00960179">
        <w:rPr>
          <w:rFonts w:cs="Arial"/>
          <w:lang w:bidi="en-US"/>
        </w:rPr>
        <w:t>члан групе понуђача у своје име (</w:t>
      </w:r>
      <w:r w:rsidR="00B20A6C" w:rsidRPr="00960179">
        <w:rPr>
          <w:rFonts w:cs="Arial"/>
          <w:lang w:bidi="en-US"/>
        </w:rPr>
        <w:t>Образац Изјаве о независној понуди и Образац изјаве у складу са чланом 75. став 2. Закона)</w:t>
      </w:r>
      <w:r w:rsidR="00207126" w:rsidRPr="00960179">
        <w:rPr>
          <w:rFonts w:cs="Arial"/>
          <w:lang w:bidi="en-US"/>
        </w:rPr>
        <w:t>.</w:t>
      </w:r>
    </w:p>
    <w:p w:rsidR="008D2B23" w:rsidRPr="00960179" w:rsidRDefault="00011DCA" w:rsidP="008D2B23">
      <w:pPr>
        <w:pStyle w:val="KDParagraf"/>
        <w:spacing w:before="0"/>
        <w:rPr>
          <w:rFonts w:cs="Arial"/>
          <w:lang w:bidi="en-US"/>
        </w:rPr>
      </w:pPr>
      <w:r w:rsidRPr="00960179">
        <w:rPr>
          <w:rFonts w:cs="Arial"/>
          <w:lang w:bidi="en-US"/>
        </w:rPr>
        <w:t>Понуђачи из групе понуђача одговорају неограничено солидарно према наручиоцу.</w:t>
      </w:r>
    </w:p>
    <w:p w:rsidR="00E934C1" w:rsidRPr="00960179" w:rsidRDefault="00E934C1" w:rsidP="008D2B23">
      <w:pPr>
        <w:pStyle w:val="KDParagraf"/>
        <w:spacing w:before="0"/>
        <w:rPr>
          <w:rFonts w:cs="Arial"/>
          <w:lang w:bidi="en-US"/>
        </w:rPr>
      </w:pPr>
    </w:p>
    <w:p w:rsidR="008D2B23" w:rsidRDefault="008D2B23" w:rsidP="00FF351A">
      <w:pPr>
        <w:pStyle w:val="KDPodnaslov2"/>
        <w:numPr>
          <w:ilvl w:val="1"/>
          <w:numId w:val="21"/>
        </w:numPr>
        <w:spacing w:before="0"/>
        <w:jc w:val="both"/>
        <w:rPr>
          <w:rFonts w:cs="Arial"/>
        </w:rPr>
      </w:pPr>
      <w:bookmarkStart w:id="223" w:name="_Toc441651587"/>
      <w:bookmarkStart w:id="224" w:name="_Toc442559898"/>
      <w:r w:rsidRPr="00A77CD5">
        <w:rPr>
          <w:rFonts w:cs="Arial"/>
        </w:rPr>
        <w:t>Понуђена цена</w:t>
      </w:r>
      <w:bookmarkEnd w:id="223"/>
      <w:bookmarkEnd w:id="224"/>
    </w:p>
    <w:p w:rsidR="007B4FAC" w:rsidRPr="007B4FAC" w:rsidRDefault="007B4FAC" w:rsidP="007B4FAC"/>
    <w:p w:rsidR="007B4FAC" w:rsidRPr="007B4FAC" w:rsidRDefault="007B4FAC" w:rsidP="007B4FAC">
      <w:pPr>
        <w:pStyle w:val="KDParagraf"/>
        <w:spacing w:before="0"/>
        <w:rPr>
          <w:rFonts w:cs="Arial"/>
        </w:rPr>
      </w:pPr>
      <w:r w:rsidRPr="007B4FAC">
        <w:rPr>
          <w:rFonts w:cs="Arial"/>
        </w:rPr>
        <w:t>Цена се исказује у динарима, без пореза на додату вредност.</w:t>
      </w:r>
    </w:p>
    <w:p w:rsidR="007B4FAC" w:rsidRPr="007B4FAC" w:rsidRDefault="007B4FAC" w:rsidP="007B4FAC">
      <w:pPr>
        <w:pStyle w:val="KDParagraf"/>
        <w:spacing w:before="0"/>
        <w:rPr>
          <w:rFonts w:cs="Arial"/>
        </w:rPr>
      </w:pPr>
      <w:r w:rsidRPr="007B4FAC">
        <w:rPr>
          <w:rFonts w:cs="Arial"/>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пореза на додату вредност. </w:t>
      </w:r>
    </w:p>
    <w:p w:rsidR="007B4FAC" w:rsidRPr="007B4FAC" w:rsidRDefault="007B4FAC" w:rsidP="007B4FAC">
      <w:pPr>
        <w:pStyle w:val="KDParagraf"/>
        <w:spacing w:before="0"/>
        <w:rPr>
          <w:rFonts w:cs="Arial"/>
        </w:rPr>
      </w:pPr>
      <w:r w:rsidRPr="007B4FAC">
        <w:rPr>
          <w:rFonts w:cs="Arial"/>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rsidR="007B4FAC" w:rsidRPr="007B4FAC" w:rsidRDefault="007B4FAC" w:rsidP="007B4FAC">
      <w:pPr>
        <w:pStyle w:val="KDParagraf"/>
        <w:spacing w:before="0"/>
        <w:rPr>
          <w:rFonts w:cs="Arial"/>
        </w:rPr>
      </w:pPr>
      <w:r w:rsidRPr="007B4FAC">
        <w:rPr>
          <w:rFonts w:cs="Arial"/>
        </w:rPr>
        <w:t>Понуда која је изражена у две валуте, сматраће се неприхватљивом.</w:t>
      </w:r>
    </w:p>
    <w:p w:rsidR="007B4FAC" w:rsidRPr="007B4FAC" w:rsidRDefault="007B4FAC" w:rsidP="007B4FAC">
      <w:pPr>
        <w:pStyle w:val="KDParagraf"/>
        <w:spacing w:before="0"/>
        <w:rPr>
          <w:rFonts w:cs="Arial"/>
        </w:rPr>
      </w:pPr>
    </w:p>
    <w:p w:rsidR="007B4FAC" w:rsidRPr="007B4FAC" w:rsidRDefault="007B4FAC" w:rsidP="007B4FAC">
      <w:pPr>
        <w:pStyle w:val="KDParagraf"/>
        <w:spacing w:before="0"/>
        <w:rPr>
          <w:rFonts w:cs="Arial"/>
        </w:rPr>
      </w:pPr>
      <w:r w:rsidRPr="007B4FAC">
        <w:rPr>
          <w:rFonts w:cs="Arial"/>
        </w:rPr>
        <w:t>Понуђена цена мора садржати све трошкове рада, уграђеног материјала и опреме, ангажовања опреме и механизације, трошкови утовара опреме и материјала, транспорт, трошкове царине уколико је из увоза, трошкове шпедиције, комплетно осигурање до места испоруке и након испоруке до завршетка извођења радова, издавања атеста, трошкови испуњења обавеза у гарантном периоду, све евентуалне трошкове везане за испуњавање одредби Закона о безбедности и здрављу на раду и Закона о заштити животне средине, као и трошкове за прибављање средстава финансијског обезбеђења и све остале зависне трошкове.</w:t>
      </w:r>
    </w:p>
    <w:p w:rsidR="007B4FAC" w:rsidRPr="007B4FAC" w:rsidRDefault="007B4FAC" w:rsidP="007B4FAC">
      <w:pPr>
        <w:pStyle w:val="KDParagraf"/>
        <w:spacing w:before="0"/>
        <w:rPr>
          <w:rFonts w:cs="Arial"/>
        </w:rPr>
      </w:pPr>
    </w:p>
    <w:p w:rsidR="007B4FAC" w:rsidRPr="007B4FAC" w:rsidRDefault="007B4FAC" w:rsidP="007B4FAC">
      <w:pPr>
        <w:pStyle w:val="KDParagraf"/>
        <w:spacing w:before="0"/>
        <w:rPr>
          <w:rFonts w:cs="Arial"/>
        </w:rPr>
      </w:pPr>
      <w:r w:rsidRPr="007B4FAC">
        <w:rPr>
          <w:rFonts w:cs="Arial"/>
        </w:rPr>
        <w:t>Ако понуђена цена укључује увозну царину и друге дажбине, понуђач је дужан да тај део одвојено искаже у динарима.</w:t>
      </w:r>
    </w:p>
    <w:p w:rsidR="007B4FAC" w:rsidRPr="007B4FAC" w:rsidRDefault="007B4FAC" w:rsidP="007B4FAC">
      <w:pPr>
        <w:pStyle w:val="KDParagraf"/>
        <w:spacing w:before="0"/>
        <w:rPr>
          <w:rFonts w:cs="Arial"/>
        </w:rPr>
      </w:pPr>
    </w:p>
    <w:p w:rsidR="007B4FAC" w:rsidRPr="007B4FAC" w:rsidRDefault="007B4FAC" w:rsidP="007B4FAC">
      <w:pPr>
        <w:pStyle w:val="KDParagraf"/>
        <w:spacing w:before="0"/>
        <w:rPr>
          <w:rFonts w:cs="Arial"/>
        </w:rPr>
      </w:pPr>
      <w:r w:rsidRPr="007B4FAC">
        <w:rPr>
          <w:rFonts w:cs="Arial"/>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rsidR="007B4FAC" w:rsidRPr="007B4FAC" w:rsidRDefault="007B4FAC" w:rsidP="007B4FAC">
      <w:pPr>
        <w:pStyle w:val="KDParagraf"/>
        <w:spacing w:before="0"/>
        <w:rPr>
          <w:rFonts w:cs="Arial"/>
        </w:rPr>
      </w:pPr>
    </w:p>
    <w:p w:rsidR="007B4FAC" w:rsidRPr="007B4FAC" w:rsidRDefault="007B4FAC" w:rsidP="007B4FAC">
      <w:pPr>
        <w:pStyle w:val="KDParagraf"/>
        <w:spacing w:before="0"/>
        <w:rPr>
          <w:rFonts w:cs="Arial"/>
        </w:rPr>
      </w:pPr>
      <w:r w:rsidRPr="007B4FAC">
        <w:rPr>
          <w:rFonts w:cs="Arial"/>
        </w:rPr>
        <w:t xml:space="preserve">Уколико се у поступку стручне оцене понуда установи да одређене  јединичне цене превазилазе тржишно упоредиве цене (узимајући у обзир предмет набавке и период </w:t>
      </w:r>
      <w:r w:rsidRPr="007B4FAC">
        <w:rPr>
          <w:rFonts w:cs="Arial"/>
        </w:rPr>
        <w:lastRenderedPageBreak/>
        <w:t>трајања оквирног споразума), Наручилац ће у складу са чланом 93. Закона тражити од понуђача додатне информације или појашњења око висине појединачно понуђених цена за које Наручилац сматра да нису тржишно упоредиве и ако исти не буде образложио понуђене цене за које је упућен захатев, таква понуда ће бити одбијена као неприхватљива.</w:t>
      </w:r>
    </w:p>
    <w:p w:rsidR="007B4FAC" w:rsidRPr="007B4FAC" w:rsidRDefault="007B4FAC" w:rsidP="007B4FAC">
      <w:pPr>
        <w:pStyle w:val="KDParagraf"/>
        <w:spacing w:before="0"/>
        <w:rPr>
          <w:rFonts w:cs="Arial"/>
        </w:rPr>
      </w:pPr>
    </w:p>
    <w:p w:rsidR="002E2F11" w:rsidRDefault="007B4FAC" w:rsidP="007B4FAC">
      <w:pPr>
        <w:pStyle w:val="KDParagraf"/>
        <w:spacing w:before="0"/>
        <w:rPr>
          <w:rFonts w:cs="Arial"/>
          <w:lang w:val="sr-Cyrl-RS"/>
        </w:rPr>
      </w:pPr>
      <w:r w:rsidRPr="007B4FAC">
        <w:rPr>
          <w:rFonts w:cs="Arial"/>
        </w:rPr>
        <w:t>Ако је у понуди исказана неуобичајено ниска цена, Наручилац ће поступити у складу са чланом 92. Закона</w:t>
      </w:r>
      <w:r>
        <w:rPr>
          <w:rFonts w:cs="Arial"/>
          <w:lang w:val="sr-Cyrl-RS"/>
        </w:rPr>
        <w:t>.</w:t>
      </w:r>
    </w:p>
    <w:p w:rsidR="007B4FAC" w:rsidRPr="007B4FAC" w:rsidRDefault="007B4FAC" w:rsidP="007B4FAC">
      <w:pPr>
        <w:pStyle w:val="KDParagraf"/>
        <w:spacing w:before="0"/>
        <w:rPr>
          <w:rFonts w:cs="Arial"/>
          <w:color w:val="00B0F0"/>
          <w:lang w:val="sr-Cyrl-RS"/>
        </w:rPr>
      </w:pPr>
    </w:p>
    <w:p w:rsidR="00463F5D" w:rsidRPr="0060352F" w:rsidRDefault="00873EBD" w:rsidP="0060352F">
      <w:pPr>
        <w:pStyle w:val="KDPodnaslov2"/>
        <w:numPr>
          <w:ilvl w:val="1"/>
          <w:numId w:val="21"/>
        </w:numPr>
        <w:spacing w:before="0"/>
        <w:jc w:val="both"/>
        <w:rPr>
          <w:rFonts w:cs="Arial"/>
        </w:rPr>
      </w:pPr>
      <w:bookmarkStart w:id="225" w:name="_Toc441651588"/>
      <w:bookmarkStart w:id="226" w:name="_Toc442559899"/>
      <w:r w:rsidRPr="0060352F">
        <w:rPr>
          <w:rFonts w:cs="Arial"/>
        </w:rPr>
        <w:t>Рок извођења</w:t>
      </w:r>
      <w:r w:rsidR="00C844FF" w:rsidRPr="0060352F">
        <w:rPr>
          <w:rFonts w:cs="Arial"/>
          <w:lang w:val="sr-Cyrl-RS"/>
        </w:rPr>
        <w:t xml:space="preserve"> </w:t>
      </w:r>
      <w:r w:rsidRPr="0060352F">
        <w:rPr>
          <w:rFonts w:cs="Arial"/>
        </w:rPr>
        <w:t>радова</w:t>
      </w:r>
    </w:p>
    <w:p w:rsidR="005570B1" w:rsidRPr="005570B1" w:rsidRDefault="005570B1" w:rsidP="005570B1">
      <w:pPr>
        <w:rPr>
          <w:lang w:eastAsia="ar-SA"/>
        </w:rPr>
      </w:pPr>
    </w:p>
    <w:p w:rsidR="007B4FAC" w:rsidRPr="007B4FAC" w:rsidRDefault="007B4FAC" w:rsidP="007B4FAC">
      <w:pPr>
        <w:autoSpaceDE w:val="0"/>
        <w:autoSpaceDN w:val="0"/>
        <w:adjustRightInd w:val="0"/>
        <w:spacing w:before="0"/>
        <w:rPr>
          <w:rFonts w:eastAsia="Calibri" w:cs="Arial"/>
        </w:rPr>
      </w:pPr>
      <w:r w:rsidRPr="007B4FAC">
        <w:rPr>
          <w:rFonts w:eastAsia="Calibri" w:cs="Arial"/>
        </w:rPr>
        <w:t>Након</w:t>
      </w:r>
      <w:r w:rsidRPr="007B4FAC">
        <w:rPr>
          <w:rFonts w:eastAsia="Calibri" w:cs="Arial"/>
          <w:lang w:val="sr-Cyrl-RS"/>
        </w:rPr>
        <w:t xml:space="preserve"> </w:t>
      </w:r>
      <w:r w:rsidRPr="007B4FAC">
        <w:rPr>
          <w:rFonts w:eastAsia="Calibri" w:cs="Arial"/>
        </w:rPr>
        <w:t>закључења оквирног споразума, када настане потреба Наручиоца</w:t>
      </w:r>
      <w:r w:rsidRPr="007B4FAC">
        <w:rPr>
          <w:rFonts w:eastAsia="Calibri" w:cs="Arial"/>
          <w:lang w:val="sr-Cyrl-RS"/>
        </w:rPr>
        <w:t xml:space="preserve"> </w:t>
      </w:r>
      <w:r w:rsidRPr="007B4FAC">
        <w:rPr>
          <w:rFonts w:eastAsia="Calibri" w:cs="Arial"/>
        </w:rPr>
        <w:t>за предметом набавке, Наручилац ће појединачне набавке реализовати потписивањем и достављањем изабраном понуђачу н</w:t>
      </w:r>
      <w:r w:rsidR="008D4D6A">
        <w:rPr>
          <w:rFonts w:eastAsia="Calibri" w:cs="Arial"/>
        </w:rPr>
        <w:t>аруџбеница са елементима уговор</w:t>
      </w:r>
      <w:r w:rsidRPr="007B4FAC">
        <w:rPr>
          <w:rFonts w:eastAsia="Calibri" w:cs="Arial"/>
        </w:rPr>
        <w:t>а под условима из закљученог оквирног споразума у погледу предмета набавке, јединичних цена, начина и рокова плаћања, гарантног рока и осталих елемената дефинисаних оквирним споразумом.</w:t>
      </w:r>
    </w:p>
    <w:p w:rsidR="007B4FAC" w:rsidRPr="007B4FAC" w:rsidRDefault="007B4FAC" w:rsidP="007B4FAC">
      <w:pPr>
        <w:autoSpaceDE w:val="0"/>
        <w:autoSpaceDN w:val="0"/>
        <w:adjustRightInd w:val="0"/>
        <w:spacing w:before="0"/>
        <w:rPr>
          <w:rFonts w:eastAsia="Calibri" w:cs="Arial"/>
        </w:rPr>
      </w:pPr>
    </w:p>
    <w:p w:rsidR="007B4FAC" w:rsidRPr="007B4FAC" w:rsidRDefault="007B4FAC" w:rsidP="007B4FAC">
      <w:pPr>
        <w:autoSpaceDE w:val="0"/>
        <w:autoSpaceDN w:val="0"/>
        <w:adjustRightInd w:val="0"/>
        <w:spacing w:before="0"/>
        <w:rPr>
          <w:rFonts w:eastAsia="Calibri" w:cs="Arial"/>
        </w:rPr>
      </w:pPr>
      <w:r w:rsidRPr="007B4FAC">
        <w:rPr>
          <w:rFonts w:eastAsia="Calibri" w:cs="Arial"/>
        </w:rPr>
        <w:t>Рок извођења радова</w:t>
      </w:r>
      <w:r w:rsidRPr="007B4FAC">
        <w:rPr>
          <w:rFonts w:eastAsia="Calibri" w:cs="Arial"/>
          <w:lang w:val="sr-Cyrl-RS"/>
        </w:rPr>
        <w:t xml:space="preserve"> </w:t>
      </w:r>
      <w:r w:rsidRPr="007B4FAC">
        <w:rPr>
          <w:rFonts w:eastAsia="Calibri" w:cs="Arial"/>
        </w:rPr>
        <w:t>биће одређен у свакој појединачној наруџбеници и почиње да т</w:t>
      </w:r>
      <w:r w:rsidR="00BE45AA">
        <w:rPr>
          <w:rFonts w:eastAsia="Calibri" w:cs="Arial"/>
        </w:rPr>
        <w:t>ече од дана издавања наруџбенице.</w:t>
      </w:r>
    </w:p>
    <w:p w:rsidR="007B4FAC" w:rsidRPr="007B4FAC" w:rsidRDefault="007B4FAC" w:rsidP="007B4FAC">
      <w:pPr>
        <w:autoSpaceDE w:val="0"/>
        <w:autoSpaceDN w:val="0"/>
        <w:adjustRightInd w:val="0"/>
        <w:spacing w:before="0"/>
        <w:rPr>
          <w:rFonts w:eastAsia="Calibri" w:cs="Arial"/>
        </w:rPr>
      </w:pPr>
    </w:p>
    <w:p w:rsidR="007B4FAC" w:rsidRPr="007B4FAC" w:rsidRDefault="007B4FAC" w:rsidP="007B4FAC">
      <w:pPr>
        <w:rPr>
          <w:rFonts w:eastAsia="Arial Unicode MS" w:cs="Arial"/>
          <w:lang w:val="sr-Cyrl-CS"/>
        </w:rPr>
      </w:pPr>
      <w:r w:rsidRPr="007B4FAC">
        <w:rPr>
          <w:rFonts w:eastAsia="Arial Unicode MS" w:cs="Arial"/>
          <w:lang w:val="sr-Cyrl-CS"/>
        </w:rPr>
        <w:t xml:space="preserve">Рок за извођење радова мирује у случају ако се појаве </w:t>
      </w:r>
      <w:r w:rsidRPr="007B4FAC">
        <w:rPr>
          <w:rFonts w:eastAsia="Arial Unicode MS" w:cs="Arial"/>
        </w:rPr>
        <w:t xml:space="preserve">накнаде </w:t>
      </w:r>
      <w:r w:rsidRPr="007B4FAC">
        <w:rPr>
          <w:rFonts w:eastAsia="Arial Unicode MS" w:cs="Arial"/>
          <w:lang w:val="sr-Cyrl-CS"/>
        </w:rPr>
        <w:t xml:space="preserve">околности на страни Наручиоца, а које </w:t>
      </w:r>
      <w:r w:rsidRPr="007B4FAC">
        <w:rPr>
          <w:rFonts w:eastAsia="Arial Unicode MS" w:cs="Arial"/>
        </w:rPr>
        <w:t xml:space="preserve">онемогућавају </w:t>
      </w:r>
      <w:r w:rsidRPr="007B4FAC">
        <w:rPr>
          <w:rFonts w:eastAsia="Arial Unicode MS" w:cs="Arial"/>
          <w:lang w:val="sr-Cyrl-CS"/>
        </w:rPr>
        <w:t>Извођача радова да изведе радове у уговореном року</w:t>
      </w:r>
      <w:r w:rsidRPr="007B4FAC">
        <w:rPr>
          <w:rFonts w:eastAsia="Arial Unicode MS" w:cs="Arial"/>
        </w:rPr>
        <w:t>, и то</w:t>
      </w:r>
      <w:r w:rsidRPr="007B4FAC">
        <w:rPr>
          <w:rFonts w:eastAsia="Arial Unicode MS" w:cs="Arial"/>
          <w:lang w:val="sr-Cyrl-CS"/>
        </w:rPr>
        <w:t>:</w:t>
      </w:r>
    </w:p>
    <w:p w:rsidR="007B4FAC" w:rsidRPr="007B4FAC" w:rsidRDefault="007B4FAC" w:rsidP="009A6C88">
      <w:pPr>
        <w:numPr>
          <w:ilvl w:val="0"/>
          <w:numId w:val="44"/>
        </w:numPr>
        <w:spacing w:after="200" w:line="276" w:lineRule="auto"/>
        <w:contextualSpacing/>
        <w:rPr>
          <w:rFonts w:eastAsia="Arial Unicode MS" w:cs="Arial"/>
          <w:lang w:val="sr-Latn-CS"/>
        </w:rPr>
      </w:pPr>
      <w:r w:rsidRPr="007B4FAC">
        <w:rPr>
          <w:rFonts w:eastAsia="Arial Unicode MS" w:cs="Arial"/>
          <w:lang w:val="sr-Latn-CS"/>
        </w:rPr>
        <w:t>измене у току радова</w:t>
      </w:r>
    </w:p>
    <w:p w:rsidR="007B4FAC" w:rsidRPr="007B4FAC" w:rsidRDefault="007B4FAC" w:rsidP="009A6C88">
      <w:pPr>
        <w:numPr>
          <w:ilvl w:val="0"/>
          <w:numId w:val="44"/>
        </w:numPr>
        <w:spacing w:after="200" w:line="276" w:lineRule="auto"/>
        <w:contextualSpacing/>
        <w:rPr>
          <w:rFonts w:eastAsia="Arial Unicode MS" w:cs="Arial"/>
          <w:lang w:val="sr-Latn-CS"/>
        </w:rPr>
      </w:pPr>
      <w:r w:rsidRPr="007B4FAC">
        <w:rPr>
          <w:rFonts w:eastAsia="Arial Unicode MS" w:cs="Arial"/>
          <w:lang w:val="sr-Latn-CS"/>
        </w:rPr>
        <w:t>накнадни захтеви Наручиоца</w:t>
      </w:r>
      <w:r w:rsidRPr="007B4FAC">
        <w:rPr>
          <w:rFonts w:eastAsia="Arial Unicode MS" w:cs="Arial"/>
        </w:rPr>
        <w:t>.</w:t>
      </w:r>
    </w:p>
    <w:p w:rsidR="007B4FAC" w:rsidRPr="007B4FAC" w:rsidRDefault="007B4FAC" w:rsidP="007B4FAC">
      <w:pPr>
        <w:rPr>
          <w:rFonts w:eastAsia="Arial Unicode MS" w:cs="Arial"/>
          <w:lang w:val="sr-Cyrl-CS"/>
        </w:rPr>
      </w:pPr>
      <w:r w:rsidRPr="007B4FAC">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Arial Unicode MS" w:cs="Arial"/>
        </w:rPr>
        <w:t>п</w:t>
      </w:r>
      <w:r w:rsidRPr="007B4FAC">
        <w:rPr>
          <w:rFonts w:eastAsia="Arial Unicode MS" w:cs="Arial"/>
          <w:lang w:val="sr-Latn-CS"/>
        </w:rPr>
        <w:t xml:space="preserve">оступање трећих лица без кривице </w:t>
      </w:r>
      <w:r w:rsidRPr="007B4FAC">
        <w:rPr>
          <w:rFonts w:eastAsia="Arial Unicode MS" w:cs="Arial"/>
        </w:rPr>
        <w:t>Страна</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Arial Unicode MS" w:cs="Arial"/>
          <w:lang w:val="sr-Latn-CS"/>
        </w:rPr>
        <w:t>прекид рад</w:t>
      </w:r>
      <w:r w:rsidRPr="007B4FAC">
        <w:rPr>
          <w:rFonts w:eastAsia="Arial Unicode MS" w:cs="Arial"/>
        </w:rPr>
        <w:t>ова</w:t>
      </w:r>
      <w:r w:rsidRPr="007B4FAC">
        <w:rPr>
          <w:rFonts w:eastAsia="Arial Unicode MS" w:cs="Arial"/>
          <w:lang w:val="sr-Latn-CS"/>
        </w:rPr>
        <w:t xml:space="preserve"> изазван актом надлежног органа, за који </w:t>
      </w:r>
      <w:r w:rsidRPr="007B4FAC">
        <w:rPr>
          <w:rFonts w:eastAsia="Arial Unicode MS" w:cs="Arial"/>
        </w:rPr>
        <w:t>нису одговорне Стране</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Arial Unicode MS" w:cs="Arial"/>
          <w:lang w:val="sr-Latn-CS"/>
        </w:rPr>
        <w:t xml:space="preserve">временских неприлика које нису могле да се предвиде у тренутку потписивања </w:t>
      </w:r>
      <w:r w:rsidRPr="007B4FAC">
        <w:rPr>
          <w:rFonts w:eastAsia="Arial Unicode MS" w:cs="Arial"/>
        </w:rPr>
        <w:t>Оквирног споразума</w:t>
      </w:r>
      <w:r w:rsidRPr="007B4FAC">
        <w:rPr>
          <w:rFonts w:eastAsia="Arial Unicode MS" w:cs="Arial"/>
          <w:lang w:val="sr-Latn-CS"/>
        </w:rPr>
        <w:t>, а које би битно утицале на сигурност и безбедност радова, објеката, опреме и радне снаге</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Arial Unicode MS" w:cs="Arial"/>
          <w:lang w:val="sr-Latn-CS"/>
        </w:rPr>
        <w:t>виша сила коју признају постојећи прописи</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Calibri" w:cs="Arial"/>
        </w:rPr>
        <w:t>када Наручилац нема материјала у магацину</w:t>
      </w:r>
    </w:p>
    <w:p w:rsidR="007B4FAC" w:rsidRPr="007B4FAC" w:rsidRDefault="007B4FAC" w:rsidP="009A6C88">
      <w:pPr>
        <w:numPr>
          <w:ilvl w:val="0"/>
          <w:numId w:val="45"/>
        </w:numPr>
        <w:spacing w:after="200" w:line="276" w:lineRule="auto"/>
        <w:contextualSpacing/>
        <w:rPr>
          <w:rFonts w:eastAsia="Arial Unicode MS" w:cs="Arial"/>
          <w:lang w:val="sr-Latn-CS"/>
        </w:rPr>
      </w:pPr>
      <w:r w:rsidRPr="007B4FAC">
        <w:rPr>
          <w:rFonts w:eastAsia="Arial Unicode MS" w:cs="Arial"/>
          <w:lang w:val="sr-Latn-CS"/>
        </w:rPr>
        <w:t xml:space="preserve">остале објективне околности које не зависе од воље </w:t>
      </w:r>
      <w:r w:rsidRPr="007B4FAC">
        <w:rPr>
          <w:rFonts w:eastAsia="Arial Unicode MS" w:cs="Arial"/>
        </w:rPr>
        <w:t>С</w:t>
      </w:r>
      <w:r w:rsidRPr="007B4FAC">
        <w:rPr>
          <w:rFonts w:eastAsia="Arial Unicode MS" w:cs="Arial"/>
          <w:lang w:val="sr-Latn-CS"/>
        </w:rPr>
        <w:t>трана.</w:t>
      </w:r>
    </w:p>
    <w:p w:rsidR="00E672FE" w:rsidRPr="00E672FE" w:rsidRDefault="007B4FAC" w:rsidP="007B4FAC">
      <w:pPr>
        <w:pStyle w:val="ListParagraph"/>
        <w:autoSpaceDE w:val="0"/>
        <w:autoSpaceDN w:val="0"/>
        <w:adjustRightInd w:val="0"/>
        <w:spacing w:before="0" w:after="0" w:line="240" w:lineRule="auto"/>
        <w:ind w:left="0"/>
        <w:contextualSpacing w:val="0"/>
        <w:rPr>
          <w:rFonts w:ascii="Arial" w:eastAsia="Arial Unicode MS" w:hAnsi="Arial" w:cs="Arial"/>
          <w:lang w:val="sr-Cyrl-CS"/>
        </w:rPr>
      </w:pPr>
      <w:r w:rsidRPr="007B4FAC">
        <w:rPr>
          <w:rFonts w:ascii="Arial" w:eastAsia="Arial Unicode MS" w:hAnsi="Arial" w:cs="Arial"/>
          <w:lang w:val="sr-Cyrl-CS"/>
        </w:rPr>
        <w:t>Извођач радова је у обавези</w:t>
      </w:r>
      <w:r w:rsidRPr="007B4FAC">
        <w:rPr>
          <w:rFonts w:ascii="Arial" w:eastAsia="Arial Unicode MS" w:hAnsi="Arial" w:cs="Arial"/>
        </w:rPr>
        <w:t xml:space="preserve">, </w:t>
      </w:r>
      <w:r w:rsidRPr="007B4FAC">
        <w:rPr>
          <w:rFonts w:ascii="Arial" w:eastAsia="Arial Unicode MS" w:hAnsi="Arial" w:cs="Arial"/>
          <w:lang w:val="sr-Cyrl-CS"/>
        </w:rPr>
        <w:t xml:space="preserve"> да писаним путем благовремено обавести Наручиоца о разлозима кашњења и потребама продужетка рока, </w:t>
      </w:r>
      <w:r w:rsidRPr="007B4FAC">
        <w:rPr>
          <w:rFonts w:ascii="Arial" w:eastAsia="Arial Unicode MS" w:hAnsi="Arial" w:cs="Arial"/>
        </w:rPr>
        <w:t xml:space="preserve">у складу са одредбама члана 115. Закона, </w:t>
      </w:r>
      <w:r w:rsidRPr="007B4FAC">
        <w:rPr>
          <w:rFonts w:ascii="Arial" w:eastAsia="Arial Unicode MS" w:hAnsi="Arial" w:cs="Arial"/>
          <w:lang w:val="sr-Cyrl-CS"/>
        </w:rPr>
        <w:t>што ће такође у писаној форми бити верификовано од стране Наручиоца.</w:t>
      </w:r>
    </w:p>
    <w:p w:rsidR="006C6FDF" w:rsidRDefault="006C6FDF" w:rsidP="00FF351A">
      <w:pPr>
        <w:pStyle w:val="Heading10"/>
        <w:numPr>
          <w:ilvl w:val="1"/>
          <w:numId w:val="21"/>
        </w:numPr>
        <w:rPr>
          <w:rFonts w:cs="Arial"/>
          <w:lang w:val="en-US"/>
        </w:rPr>
      </w:pPr>
      <w:r w:rsidRPr="00960179">
        <w:rPr>
          <w:rFonts w:cs="Arial"/>
          <w:lang w:val="en-US"/>
        </w:rPr>
        <w:t>Гарантни рок</w:t>
      </w:r>
    </w:p>
    <w:p w:rsidR="00176FE0" w:rsidRPr="00176FE0" w:rsidRDefault="00176FE0" w:rsidP="00176FE0">
      <w:pPr>
        <w:rPr>
          <w:lang w:eastAsia="ar-SA"/>
        </w:rPr>
      </w:pPr>
    </w:p>
    <w:p w:rsidR="006B5460" w:rsidRPr="006B5460" w:rsidRDefault="006B5460" w:rsidP="006B5460">
      <w:pPr>
        <w:pStyle w:val="Title"/>
        <w:spacing w:before="0" w:after="120"/>
        <w:jc w:val="both"/>
        <w:rPr>
          <w:sz w:val="22"/>
          <w:szCs w:val="22"/>
          <w:lang w:val="sr-Latn-RS"/>
        </w:rPr>
      </w:pPr>
      <w:r w:rsidRPr="006B5460">
        <w:rPr>
          <w:b w:val="0"/>
          <w:bCs w:val="0"/>
          <w:sz w:val="22"/>
          <w:szCs w:val="22"/>
        </w:rPr>
        <w:t xml:space="preserve">Гарантни рок за све </w:t>
      </w:r>
      <w:r w:rsidRPr="006B5460">
        <w:rPr>
          <w:b w:val="0"/>
          <w:bCs w:val="0"/>
          <w:sz w:val="22"/>
          <w:szCs w:val="22"/>
          <w:lang w:val="sr-Cyrl-RS"/>
        </w:rPr>
        <w:t xml:space="preserve">уграђене резервне </w:t>
      </w:r>
      <w:r w:rsidRPr="006B5460">
        <w:rPr>
          <w:b w:val="0"/>
          <w:bCs w:val="0"/>
          <w:sz w:val="22"/>
          <w:szCs w:val="22"/>
        </w:rPr>
        <w:t xml:space="preserve">делове </w:t>
      </w:r>
      <w:r w:rsidRPr="006B5460">
        <w:rPr>
          <w:b w:val="0"/>
          <w:bCs w:val="0"/>
          <w:sz w:val="22"/>
          <w:szCs w:val="22"/>
          <w:lang w:val="sr-Cyrl-RS"/>
        </w:rPr>
        <w:t xml:space="preserve">приликом интервенције мора да буде у року који даје произвођач, а све у складу са важећим законским прописима. </w:t>
      </w:r>
    </w:p>
    <w:p w:rsidR="00CA2919" w:rsidRPr="00960179" w:rsidRDefault="00CA2919" w:rsidP="006C6FDF">
      <w:pPr>
        <w:spacing w:before="0"/>
        <w:rPr>
          <w:rFonts w:cs="Arial"/>
          <w:i/>
          <w:lang w:eastAsia="zh-CN"/>
        </w:rPr>
      </w:pPr>
    </w:p>
    <w:p w:rsidR="008D2B23" w:rsidRPr="00960179" w:rsidRDefault="009E1551" w:rsidP="006C6FDF">
      <w:pPr>
        <w:pStyle w:val="KDPodnaslov2"/>
        <w:spacing w:before="0"/>
        <w:ind w:left="450"/>
        <w:jc w:val="both"/>
        <w:rPr>
          <w:rFonts w:cs="Arial"/>
        </w:rPr>
      </w:pPr>
      <w:r>
        <w:rPr>
          <w:rFonts w:cs="Arial"/>
        </w:rPr>
        <w:t xml:space="preserve">6.14 </w:t>
      </w:r>
      <w:r w:rsidR="006C6FDF" w:rsidRPr="00960179">
        <w:rPr>
          <w:rFonts w:cs="Arial"/>
        </w:rPr>
        <w:t xml:space="preserve"> </w:t>
      </w:r>
      <w:r w:rsidR="008D2B23" w:rsidRPr="00960179">
        <w:rPr>
          <w:rFonts w:cs="Arial"/>
        </w:rPr>
        <w:t>Начин и услови плаћања</w:t>
      </w:r>
      <w:bookmarkEnd w:id="225"/>
      <w:bookmarkEnd w:id="226"/>
    </w:p>
    <w:p w:rsidR="00821916" w:rsidRPr="00960179" w:rsidRDefault="00821916" w:rsidP="005A3029">
      <w:pPr>
        <w:pStyle w:val="KDParagraf"/>
        <w:spacing w:before="0"/>
        <w:rPr>
          <w:rFonts w:eastAsia="Calibri" w:cs="Arial"/>
          <w:color w:val="00B0F0"/>
        </w:rPr>
      </w:pPr>
    </w:p>
    <w:p w:rsidR="007B4FAC" w:rsidRPr="0060352F" w:rsidRDefault="007B4FAC" w:rsidP="007B4FAC">
      <w:pPr>
        <w:tabs>
          <w:tab w:val="left" w:pos="567"/>
        </w:tabs>
        <w:spacing w:before="0"/>
        <w:rPr>
          <w:rFonts w:eastAsia="Calibri" w:cs="Arial"/>
          <w:lang w:val="sr-Cyrl-CS"/>
        </w:rPr>
      </w:pPr>
      <w:r w:rsidRPr="0060352F">
        <w:rPr>
          <w:rFonts w:eastAsia="Calibri" w:cs="Arial"/>
          <w:lang w:val="sr-Cyrl-CS"/>
        </w:rPr>
        <w:t>Наручилац ће платити на следећи начин:</w:t>
      </w:r>
    </w:p>
    <w:p w:rsidR="007B4FAC" w:rsidRPr="0060352F" w:rsidRDefault="007B4FAC" w:rsidP="007B4FAC">
      <w:pPr>
        <w:tabs>
          <w:tab w:val="left" w:pos="567"/>
        </w:tabs>
        <w:spacing w:before="0"/>
        <w:rPr>
          <w:rFonts w:eastAsia="Calibri" w:cs="Arial"/>
          <w:strike/>
          <w:lang w:val="sr-Cyrl-CS"/>
        </w:rPr>
      </w:pPr>
    </w:p>
    <w:p w:rsidR="007B4FAC" w:rsidRPr="00B507F4" w:rsidRDefault="007B4FAC" w:rsidP="007B4FAC">
      <w:pPr>
        <w:tabs>
          <w:tab w:val="left" w:pos="567"/>
        </w:tabs>
        <w:spacing w:before="0"/>
        <w:rPr>
          <w:rFonts w:eastAsia="Calibri" w:cs="Arial"/>
          <w:lang w:val="sr-Latn-CS"/>
        </w:rPr>
      </w:pPr>
      <w:r w:rsidRPr="0060352F">
        <w:rPr>
          <w:rFonts w:eastAsia="Calibri" w:cs="Arial"/>
          <w:lang w:val="sr-Latn-CS"/>
        </w:rPr>
        <w:lastRenderedPageBreak/>
        <w:t xml:space="preserve">Плаћање </w:t>
      </w:r>
      <w:r w:rsidR="00C24D1F">
        <w:rPr>
          <w:rFonts w:eastAsia="Calibri" w:cs="Arial"/>
        </w:rPr>
        <w:t>рачуна</w:t>
      </w:r>
      <w:r w:rsidRPr="0060352F">
        <w:rPr>
          <w:rFonts w:eastAsia="Calibri" w:cs="Arial"/>
          <w:lang w:val="sr-Latn-CS"/>
        </w:rPr>
        <w:t xml:space="preserve"> који су предмет ове јавне набавке Наручила</w:t>
      </w:r>
      <w:r w:rsidRPr="0060352F">
        <w:rPr>
          <w:rFonts w:eastAsia="Calibri" w:cs="Arial"/>
          <w:lang w:val="sr-Cyrl-RS"/>
        </w:rPr>
        <w:t>ц</w:t>
      </w:r>
      <w:r w:rsidRPr="0060352F">
        <w:rPr>
          <w:rFonts w:eastAsia="Calibri" w:cs="Arial"/>
          <w:lang w:val="sr-Latn-CS"/>
        </w:rPr>
        <w:t xml:space="preserve"> ће извршити на текући рачун понуђача, сукцесивно, након извршења сваке појединачне </w:t>
      </w:r>
      <w:r w:rsidRPr="0060352F">
        <w:rPr>
          <w:rFonts w:eastAsia="Calibri" w:cs="Arial"/>
        </w:rPr>
        <w:t>радње</w:t>
      </w:r>
      <w:r w:rsidRPr="0060352F">
        <w:rPr>
          <w:rFonts w:eastAsia="Calibri" w:cs="Arial"/>
          <w:lang w:val="sr-Latn-CS"/>
        </w:rPr>
        <w:t xml:space="preserve"> и потпи</w:t>
      </w:r>
      <w:r w:rsidR="009E1551">
        <w:rPr>
          <w:rFonts w:eastAsia="Calibri" w:cs="Arial"/>
          <w:lang w:val="sr-Latn-CS"/>
        </w:rPr>
        <w:t>сивања Записника о извршеним услугама</w:t>
      </w:r>
      <w:r w:rsidR="00866EA3">
        <w:rPr>
          <w:rFonts w:eastAsia="Calibri" w:cs="Arial"/>
          <w:lang w:val="sr-Cyrl-RS"/>
        </w:rPr>
        <w:t>/радовима</w:t>
      </w:r>
      <w:r w:rsidRPr="0060352F">
        <w:rPr>
          <w:rFonts w:eastAsia="Calibri" w:cs="Arial"/>
          <w:lang w:val="sr-Latn-CS"/>
        </w:rPr>
        <w:t xml:space="preserve"> од стране овлашћених представника Наручиоца и </w:t>
      </w:r>
      <w:r w:rsidRPr="0060352F">
        <w:rPr>
          <w:rFonts w:eastAsia="Calibri" w:cs="Arial"/>
        </w:rPr>
        <w:t>Извођача радова</w:t>
      </w:r>
      <w:r w:rsidRPr="0060352F">
        <w:rPr>
          <w:rFonts w:eastAsia="Calibri" w:cs="Arial"/>
          <w:lang w:val="sr-Latn-CS"/>
        </w:rPr>
        <w:t xml:space="preserve"> без примедби, у року до 45</w:t>
      </w:r>
      <w:r w:rsidRPr="0060352F">
        <w:rPr>
          <w:rFonts w:eastAsia="Calibri" w:cs="Arial"/>
        </w:rPr>
        <w:t xml:space="preserve"> (словима: четрдесетпет)</w:t>
      </w:r>
      <w:r w:rsidRPr="0060352F">
        <w:rPr>
          <w:rFonts w:eastAsia="Calibri" w:cs="Arial"/>
          <w:lang w:val="sr-Latn-CS"/>
        </w:rPr>
        <w:t xml:space="preserve"> дана од дана пријема исправног рачуна. </w:t>
      </w:r>
    </w:p>
    <w:p w:rsidR="007B4FAC" w:rsidRPr="00C24D1F" w:rsidRDefault="007B4FAC" w:rsidP="007B4FAC">
      <w:pPr>
        <w:tabs>
          <w:tab w:val="left" w:pos="567"/>
        </w:tabs>
        <w:spacing w:before="0"/>
        <w:rPr>
          <w:rFonts w:eastAsia="Calibri" w:cs="Arial"/>
          <w:lang w:val="sr-Latn-CS"/>
        </w:rPr>
      </w:pPr>
      <w:r w:rsidRPr="00C24D1F">
        <w:rPr>
          <w:rFonts w:eastAsia="Calibri" w:cs="Arial"/>
          <w:lang w:val="sr-Latn-CS"/>
        </w:rPr>
        <w:t xml:space="preserve">Обрачун извршених </w:t>
      </w:r>
      <w:r w:rsidR="009E1551">
        <w:rPr>
          <w:rFonts w:eastAsia="Calibri" w:cs="Arial"/>
        </w:rPr>
        <w:t>услуга</w:t>
      </w:r>
      <w:r w:rsidR="001927B5">
        <w:rPr>
          <w:rFonts w:eastAsia="Calibri" w:cs="Arial"/>
          <w:lang w:val="sr-Cyrl-RS"/>
        </w:rPr>
        <w:t>/радова</w:t>
      </w:r>
      <w:r w:rsidRPr="00C24D1F">
        <w:rPr>
          <w:rFonts w:eastAsia="Calibri" w:cs="Arial"/>
          <w:lang w:val="sr-Latn-CS"/>
        </w:rPr>
        <w:t xml:space="preserve">, вршиће се према јединичним ценама из Обрасца структуре цене </w:t>
      </w:r>
      <w:r w:rsidRPr="00C24D1F">
        <w:rPr>
          <w:rFonts w:eastAsia="Calibri" w:cs="Arial"/>
        </w:rPr>
        <w:t>оквирног споразума</w:t>
      </w:r>
      <w:r w:rsidRPr="00C24D1F">
        <w:rPr>
          <w:rFonts w:eastAsia="Calibri" w:cs="Arial"/>
          <w:lang w:val="sr-Cyrl-RS"/>
        </w:rPr>
        <w:t xml:space="preserve"> </w:t>
      </w:r>
      <w:r w:rsidRPr="00C24D1F">
        <w:rPr>
          <w:rFonts w:eastAsia="Calibri" w:cs="Arial"/>
        </w:rPr>
        <w:t>и</w:t>
      </w:r>
      <w:r w:rsidRPr="00C24D1F">
        <w:rPr>
          <w:rFonts w:eastAsia="Calibri" w:cs="Arial"/>
          <w:lang w:val="sr-Latn-CS"/>
        </w:rPr>
        <w:t xml:space="preserve"> количинама дефинисаним у конкретној наруџбеници. Понуђачу није дозвољено да захтева аванс.</w:t>
      </w:r>
    </w:p>
    <w:p w:rsidR="007B4FAC" w:rsidRDefault="007B4FAC" w:rsidP="007B4FAC">
      <w:pPr>
        <w:tabs>
          <w:tab w:val="left" w:pos="567"/>
        </w:tabs>
        <w:spacing w:before="0"/>
        <w:rPr>
          <w:rFonts w:eastAsia="Calibri" w:cs="Arial"/>
          <w:lang w:val="sr-Latn-CS"/>
        </w:rPr>
      </w:pPr>
      <w:r w:rsidRPr="00C24D1F">
        <w:rPr>
          <w:rFonts w:eastAsia="Calibri" w:cs="Arial"/>
          <w:lang w:val="sr-Latn-CS"/>
        </w:rPr>
        <w:t xml:space="preserve">Обрачун </w:t>
      </w:r>
      <w:r w:rsidR="009E1551">
        <w:rPr>
          <w:rFonts w:eastAsia="Calibri" w:cs="Arial"/>
        </w:rPr>
        <w:t>извршених услуга</w:t>
      </w:r>
      <w:r w:rsidR="001927B5">
        <w:rPr>
          <w:rFonts w:eastAsia="Calibri" w:cs="Arial"/>
          <w:lang w:val="sr-Cyrl-RS"/>
        </w:rPr>
        <w:t>/радова</w:t>
      </w:r>
      <w:r w:rsidRPr="00C24D1F">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B507F4" w:rsidRPr="00B507F4" w:rsidRDefault="00B507F4" w:rsidP="007B4FAC">
      <w:pPr>
        <w:tabs>
          <w:tab w:val="left" w:pos="567"/>
        </w:tabs>
        <w:spacing w:before="0"/>
        <w:rPr>
          <w:rFonts w:eastAsia="Calibri" w:cs="Arial"/>
          <w:lang w:val="sr-Cyrl-RS"/>
        </w:rPr>
      </w:pPr>
      <w:r w:rsidRPr="00B507F4">
        <w:rPr>
          <w:rFonts w:eastAsia="Calibri" w:cs="Arial"/>
          <w:lang w:val="sr-Cyrl-RS"/>
        </w:rPr>
        <w:t>Цена месечног паушала се не може мењати за све време трајања оквирног споразума, у односу на понуђену цене.</w:t>
      </w:r>
    </w:p>
    <w:p w:rsidR="00B507F4" w:rsidRPr="00C24D1F" w:rsidRDefault="007B4FAC" w:rsidP="007B4FAC">
      <w:pPr>
        <w:tabs>
          <w:tab w:val="left" w:pos="567"/>
        </w:tabs>
        <w:spacing w:before="0"/>
        <w:rPr>
          <w:rFonts w:eastAsia="Calibri" w:cs="Arial"/>
          <w:lang w:val="sr-Latn-CS"/>
        </w:rPr>
      </w:pPr>
      <w:r w:rsidRPr="00C24D1F">
        <w:rPr>
          <w:rFonts w:eastAsia="Calibri" w:cs="Arial"/>
          <w:lang w:val="sr-Latn-CS"/>
        </w:rPr>
        <w:t>Износ на рачуну мора бити идентичан са износом на наруџбеници.</w:t>
      </w:r>
    </w:p>
    <w:p w:rsidR="007B4FAC" w:rsidRPr="00C24D1F" w:rsidRDefault="007B4FAC" w:rsidP="007B4FAC">
      <w:pPr>
        <w:tabs>
          <w:tab w:val="left" w:pos="567"/>
        </w:tabs>
        <w:spacing w:before="0"/>
        <w:rPr>
          <w:rFonts w:eastAsia="Calibri" w:cs="Arial"/>
          <w:lang w:val="sr-Latn-CS"/>
        </w:rPr>
      </w:pPr>
      <w:r w:rsidRPr="00C24D1F">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7B4FAC" w:rsidRPr="009E1551" w:rsidRDefault="007B4FAC" w:rsidP="007B4FAC">
      <w:pPr>
        <w:tabs>
          <w:tab w:val="left" w:pos="567"/>
        </w:tabs>
        <w:spacing w:before="0"/>
        <w:rPr>
          <w:rFonts w:eastAsia="Calibri" w:cs="Arial"/>
          <w:lang w:val="sr-Latn-CS"/>
        </w:rPr>
      </w:pPr>
      <w:r w:rsidRPr="00C24D1F">
        <w:rPr>
          <w:rFonts w:eastAsia="Calibri" w:cs="Arial"/>
          <w:lang w:val="sr-Latn-CS"/>
        </w:rPr>
        <w:t>Обавезе по Оквирном споразуму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rsidR="00C24D1F" w:rsidRPr="009E1551" w:rsidRDefault="007B4FAC" w:rsidP="007B4FAC">
      <w:pPr>
        <w:tabs>
          <w:tab w:val="left" w:pos="567"/>
        </w:tabs>
        <w:spacing w:before="0"/>
        <w:rPr>
          <w:rFonts w:eastAsia="Calibri" w:cs="Arial"/>
          <w:lang w:val="sr-Cyrl-CS"/>
        </w:rPr>
      </w:pPr>
      <w:r w:rsidRPr="00C24D1F">
        <w:rPr>
          <w:rFonts w:eastAsia="Calibri" w:cs="Arial"/>
        </w:rPr>
        <w:t>Сва п</w:t>
      </w:r>
      <w:r w:rsidRPr="00C24D1F">
        <w:rPr>
          <w:rFonts w:eastAsia="Calibri" w:cs="Arial"/>
          <w:lang w:val="sr-Cyrl-CS"/>
        </w:rPr>
        <w:t>лаћањ</w:t>
      </w:r>
      <w:r w:rsidRPr="00C24D1F">
        <w:rPr>
          <w:rFonts w:eastAsia="Calibri" w:cs="Arial"/>
        </w:rPr>
        <w:t>а</w:t>
      </w:r>
      <w:r w:rsidRPr="00C24D1F">
        <w:rPr>
          <w:rFonts w:eastAsia="Calibri" w:cs="Arial"/>
          <w:lang w:val="sr-Cyrl-CS"/>
        </w:rPr>
        <w:t xml:space="preserve"> ће се вршити на основу</w:t>
      </w:r>
      <w:r w:rsidR="00C24D1F">
        <w:rPr>
          <w:rFonts w:eastAsia="Calibri" w:cs="Arial"/>
          <w:lang w:val="sr-Cyrl-CS"/>
        </w:rPr>
        <w:t xml:space="preserve"> потписаних и оверених рачуна.</w:t>
      </w:r>
    </w:p>
    <w:p w:rsidR="007B4FAC" w:rsidRPr="00C24D1F" w:rsidRDefault="00C24D1F" w:rsidP="007B4FAC">
      <w:pPr>
        <w:tabs>
          <w:tab w:val="left" w:pos="567"/>
        </w:tabs>
        <w:spacing w:before="0"/>
        <w:rPr>
          <w:rFonts w:eastAsia="Calibri" w:cs="Arial"/>
          <w:lang w:val="sr-Cyrl-CS"/>
        </w:rPr>
      </w:pPr>
      <w:r w:rsidRPr="00C24D1F">
        <w:rPr>
          <w:rFonts w:eastAsia="Calibri" w:cs="Arial"/>
          <w:lang w:val="sr-Cyrl-CS"/>
        </w:rPr>
        <w:t xml:space="preserve">Уз </w:t>
      </w:r>
      <w:r w:rsidR="007B4FAC" w:rsidRPr="00C24D1F">
        <w:rPr>
          <w:rFonts w:eastAsia="Calibri" w:cs="Arial"/>
          <w:lang w:val="sr-Cyrl-CS"/>
        </w:rPr>
        <w:t>рачун, Извођач је обавезан да достави</w:t>
      </w:r>
      <w:r w:rsidRPr="00C24D1F">
        <w:rPr>
          <w:rFonts w:eastAsia="Calibri" w:cs="Arial"/>
          <w:lang w:val="sr-Cyrl-CS"/>
        </w:rPr>
        <w:t xml:space="preserve"> Наручиоцу Записнике о извршеним услугама, обострано потписан.</w:t>
      </w:r>
    </w:p>
    <w:p w:rsidR="007B4FAC" w:rsidRPr="00C24D1F" w:rsidRDefault="007B4FAC" w:rsidP="007B4FAC">
      <w:pPr>
        <w:tabs>
          <w:tab w:val="left" w:pos="567"/>
        </w:tabs>
        <w:spacing w:before="0"/>
        <w:rPr>
          <w:rFonts w:eastAsia="Calibri" w:cs="Arial"/>
          <w:highlight w:val="yellow"/>
          <w:lang w:val="sr-Cyrl-CS"/>
        </w:rPr>
      </w:pPr>
      <w:r w:rsidRPr="00C24D1F">
        <w:rPr>
          <w:rFonts w:eastAsia="Calibri" w:cs="Arial"/>
          <w:lang w:val="sr-Cyrl-CS"/>
        </w:rPr>
        <w:t>Плаћање ће се вршити у динарима</w:t>
      </w:r>
      <w:r w:rsidRPr="00C24D1F">
        <w:rPr>
          <w:rFonts w:eastAsia="Calibri" w:cs="Arial"/>
        </w:rPr>
        <w:t>.</w:t>
      </w:r>
    </w:p>
    <w:p w:rsidR="007B4FAC" w:rsidRPr="00C24D1F" w:rsidRDefault="007B4FAC" w:rsidP="007B4FAC">
      <w:pPr>
        <w:tabs>
          <w:tab w:val="left" w:pos="567"/>
        </w:tabs>
        <w:spacing w:before="0"/>
        <w:rPr>
          <w:rFonts w:eastAsia="Calibri" w:cs="Arial"/>
          <w:lang w:val="sr-Cyrl-RS"/>
        </w:rPr>
      </w:pPr>
      <w:r w:rsidRPr="00C24D1F">
        <w:rPr>
          <w:rFonts w:eastAsia="Calibri" w:cs="Arial"/>
        </w:rPr>
        <w:t xml:space="preserve">Рачун се </w:t>
      </w:r>
      <w:r w:rsidRPr="00C24D1F">
        <w:rPr>
          <w:rFonts w:eastAsia="Calibri" w:cs="Arial"/>
          <w:lang w:val="sr-Latn-CS"/>
        </w:rPr>
        <w:t xml:space="preserve"> доставља на адресу: </w:t>
      </w:r>
      <w:r w:rsidRPr="00C24D1F">
        <w:rPr>
          <w:rFonts w:eastAsia="Calibri" w:cs="Arial"/>
        </w:rPr>
        <w:t>Јавно предузеће „Електропривреда Србије“ Београд</w:t>
      </w:r>
      <w:r w:rsidR="00C24D1F" w:rsidRPr="00C24D1F">
        <w:rPr>
          <w:rFonts w:eastAsia="Calibri" w:cs="Arial"/>
          <w:lang w:val="sr-Cyrl-RS"/>
        </w:rPr>
        <w:t>-Технички центар Београд</w:t>
      </w:r>
      <w:r w:rsidRPr="00C24D1F">
        <w:rPr>
          <w:rFonts w:eastAsia="Calibri" w:cs="Arial"/>
        </w:rPr>
        <w:t xml:space="preserve">, </w:t>
      </w:r>
      <w:r w:rsidR="00C24D1F" w:rsidRPr="00C24D1F">
        <w:rPr>
          <w:rFonts w:eastAsia="Calibri" w:cs="Arial"/>
          <w:lang w:val="sr-Cyrl-RS"/>
        </w:rPr>
        <w:t xml:space="preserve">ул. </w:t>
      </w:r>
      <w:r w:rsidR="00C24D1F" w:rsidRPr="00C24D1F">
        <w:rPr>
          <w:rFonts w:cs="Arial"/>
        </w:rPr>
        <w:t>Масарикова 1-3</w:t>
      </w:r>
      <w:r w:rsidRPr="00C24D1F">
        <w:rPr>
          <w:rFonts w:cs="Arial"/>
        </w:rPr>
        <w:t>, 11000 Београд</w:t>
      </w:r>
      <w:r w:rsidRPr="00C24D1F">
        <w:rPr>
          <w:rFonts w:eastAsia="Calibri" w:cs="Arial"/>
        </w:rPr>
        <w:t xml:space="preserve">, ПИБ </w:t>
      </w:r>
      <w:r w:rsidRPr="00C24D1F">
        <w:rPr>
          <w:rFonts w:eastAsia="Calibri" w:cs="Arial"/>
          <w:noProof/>
        </w:rPr>
        <w:t>103920327</w:t>
      </w:r>
      <w:r w:rsidRPr="00C24D1F">
        <w:rPr>
          <w:rFonts w:eastAsia="Calibri" w:cs="Arial"/>
          <w:noProof/>
          <w:lang w:val="sr-Cyrl-RS"/>
        </w:rPr>
        <w:t xml:space="preserve"> </w:t>
      </w:r>
      <w:r w:rsidRPr="00C24D1F">
        <w:rPr>
          <w:rFonts w:eastAsia="Calibri" w:cs="Arial"/>
          <w:lang w:val="sr-Latn-CS"/>
        </w:rPr>
        <w:t xml:space="preserve">у коме обавезно наводи број оквирног споразума и број наруџбенице по коме </w:t>
      </w:r>
      <w:r w:rsidRPr="00C24D1F">
        <w:rPr>
          <w:rFonts w:eastAsia="Calibri" w:cs="Arial"/>
        </w:rPr>
        <w:t>су</w:t>
      </w:r>
      <w:r w:rsidRPr="00C24D1F">
        <w:rPr>
          <w:rFonts w:eastAsia="Calibri" w:cs="Arial"/>
          <w:lang w:val="sr-Latn-CS"/>
        </w:rPr>
        <w:t xml:space="preserve"> </w:t>
      </w:r>
      <w:r w:rsidR="00C24D1F">
        <w:rPr>
          <w:rFonts w:eastAsia="Calibri" w:cs="Arial"/>
          <w:lang w:val="sr-Cyrl-RS"/>
        </w:rPr>
        <w:t>извршене услуге.</w:t>
      </w:r>
    </w:p>
    <w:p w:rsidR="009E1551" w:rsidRPr="00BE45AA" w:rsidRDefault="009E1551" w:rsidP="00BE45AA">
      <w:pPr>
        <w:pStyle w:val="KDParagraf"/>
        <w:numPr>
          <w:ilvl w:val="1"/>
          <w:numId w:val="45"/>
        </w:numPr>
        <w:spacing w:before="0"/>
        <w:ind w:left="1276" w:hanging="851"/>
        <w:rPr>
          <w:rFonts w:eastAsia="Calibri" w:cs="Arial"/>
          <w:b/>
          <w:lang w:val="sr-Cyrl-RS"/>
        </w:rPr>
      </w:pPr>
      <w:r w:rsidRPr="009E1551">
        <w:rPr>
          <w:rFonts w:eastAsia="Calibri" w:cs="Arial"/>
          <w:b/>
          <w:lang w:val="sr-Cyrl-RS"/>
        </w:rPr>
        <w:t>Корекција цене</w:t>
      </w:r>
    </w:p>
    <w:p w:rsidR="009E1551" w:rsidRPr="009E1551" w:rsidRDefault="009E1551" w:rsidP="009E1551">
      <w:pPr>
        <w:pStyle w:val="KDParagraf"/>
        <w:spacing w:before="0"/>
        <w:rPr>
          <w:rFonts w:eastAsia="Calibri" w:cs="Arial"/>
          <w:lang w:val="sr-Cyrl-RS"/>
        </w:rPr>
      </w:pPr>
      <w:r w:rsidRPr="009E1551">
        <w:rPr>
          <w:rFonts w:eastAsia="Calibri" w:cs="Arial"/>
          <w:lang w:val="sr-Cyrl-RS"/>
        </w:rPr>
        <w:t>Наручилац не предвиђа примену корекције цене у предметном поступку</w:t>
      </w:r>
    </w:p>
    <w:p w:rsidR="00176FE0" w:rsidRPr="009E1551" w:rsidRDefault="009E1551" w:rsidP="00C80AB5">
      <w:pPr>
        <w:pStyle w:val="KDParagraf"/>
        <w:spacing w:before="0"/>
        <w:rPr>
          <w:rFonts w:eastAsia="Calibri" w:cs="Arial"/>
          <w:color w:val="00B0F0"/>
          <w:lang w:val="sr-Cyrl-RS"/>
        </w:rPr>
      </w:pPr>
      <w:r w:rsidRPr="009E1551">
        <w:rPr>
          <w:rFonts w:eastAsia="Calibri" w:cs="Arial"/>
          <w:color w:val="00B0F0"/>
          <w:lang w:val="sr-Cyrl-RS"/>
        </w:rPr>
        <w:t xml:space="preserve">   </w:t>
      </w:r>
    </w:p>
    <w:p w:rsidR="008D2B23" w:rsidRPr="00960179" w:rsidRDefault="008D2B23" w:rsidP="00FF351A">
      <w:pPr>
        <w:pStyle w:val="KDPodnaslov2"/>
        <w:numPr>
          <w:ilvl w:val="1"/>
          <w:numId w:val="22"/>
        </w:numPr>
        <w:spacing w:before="0"/>
        <w:jc w:val="both"/>
        <w:rPr>
          <w:rFonts w:cs="Arial"/>
          <w:lang w:val="ru-RU"/>
        </w:rPr>
      </w:pPr>
      <w:bookmarkStart w:id="227" w:name="_Toc441651589"/>
      <w:bookmarkStart w:id="228" w:name="_Toc442559900"/>
      <w:r w:rsidRPr="00960179">
        <w:rPr>
          <w:rFonts w:cs="Arial"/>
        </w:rPr>
        <w:t>Рок важења понуде</w:t>
      </w:r>
      <w:bookmarkEnd w:id="227"/>
      <w:bookmarkEnd w:id="228"/>
    </w:p>
    <w:p w:rsidR="008D2B23" w:rsidRPr="00A204E7" w:rsidRDefault="008D2B23" w:rsidP="008D2B23">
      <w:pPr>
        <w:spacing w:before="0"/>
        <w:rPr>
          <w:rFonts w:cs="Arial"/>
          <w:lang w:val="ru-RU"/>
        </w:rPr>
      </w:pPr>
      <w:r w:rsidRPr="00A204E7">
        <w:rPr>
          <w:rFonts w:cs="Arial"/>
          <w:lang w:val="ru-RU"/>
        </w:rPr>
        <w:t xml:space="preserve">Понуда мора да важи најмање </w:t>
      </w:r>
      <w:r w:rsidR="00031665" w:rsidRPr="00A204E7">
        <w:rPr>
          <w:rFonts w:cs="Arial"/>
        </w:rPr>
        <w:t>9</w:t>
      </w:r>
      <w:r w:rsidRPr="00A204E7">
        <w:rPr>
          <w:rFonts w:cs="Arial"/>
        </w:rPr>
        <w:t>0</w:t>
      </w:r>
      <w:r w:rsidRPr="00A204E7">
        <w:rPr>
          <w:rFonts w:cs="Arial"/>
          <w:lang w:val="ru-RU"/>
        </w:rPr>
        <w:t xml:space="preserve"> (словима:</w:t>
      </w:r>
      <w:r w:rsidR="00A963DB" w:rsidRPr="00A204E7">
        <w:rPr>
          <w:rFonts w:cs="Arial"/>
          <w:lang w:val="sr-Cyrl-CS"/>
        </w:rPr>
        <w:t>деве</w:t>
      </w:r>
      <w:r w:rsidR="00C53FA0" w:rsidRPr="00A204E7">
        <w:rPr>
          <w:rFonts w:cs="Arial"/>
          <w:lang w:val="sr-Cyrl-CS"/>
        </w:rPr>
        <w:t>десет</w:t>
      </w:r>
      <w:r w:rsidRPr="00A204E7">
        <w:rPr>
          <w:rFonts w:cs="Arial"/>
          <w:lang w:val="ru-RU"/>
        </w:rPr>
        <w:t xml:space="preserve">) дана од дана отварања понуда. </w:t>
      </w:r>
    </w:p>
    <w:p w:rsidR="008D2B23" w:rsidRPr="00A204E7" w:rsidRDefault="008D2B23" w:rsidP="008D2B23">
      <w:pPr>
        <w:spacing w:before="0"/>
        <w:rPr>
          <w:rFonts w:cs="Arial"/>
        </w:rPr>
      </w:pPr>
      <w:r w:rsidRPr="00A204E7">
        <w:rPr>
          <w:rFonts w:cs="Arial"/>
        </w:rPr>
        <w:t xml:space="preserve">У случају да понуђач наведе краћи рок важења понуде, понуда ће бити одбијена, као неприхватљива. </w:t>
      </w:r>
    </w:p>
    <w:p w:rsidR="005A3029" w:rsidRPr="00A204E7" w:rsidRDefault="005A3029" w:rsidP="008D2B23">
      <w:pPr>
        <w:spacing w:before="0"/>
        <w:rPr>
          <w:rFonts w:cs="Arial"/>
        </w:rPr>
      </w:pPr>
    </w:p>
    <w:p w:rsidR="008D2B23" w:rsidRPr="00960179" w:rsidRDefault="008D2B23" w:rsidP="00FF351A">
      <w:pPr>
        <w:pStyle w:val="KDPodnaslov2"/>
        <w:numPr>
          <w:ilvl w:val="1"/>
          <w:numId w:val="22"/>
        </w:numPr>
        <w:spacing w:before="0"/>
        <w:jc w:val="both"/>
        <w:rPr>
          <w:rFonts w:cs="Arial"/>
        </w:rPr>
      </w:pPr>
      <w:bookmarkStart w:id="229" w:name="_Toc441651593"/>
      <w:bookmarkStart w:id="230" w:name="_Toc442559904"/>
      <w:r w:rsidRPr="00960179">
        <w:rPr>
          <w:rFonts w:cs="Arial"/>
        </w:rPr>
        <w:t>Средства финансијског обезбеђења</w:t>
      </w:r>
      <w:bookmarkEnd w:id="229"/>
      <w:bookmarkEnd w:id="230"/>
    </w:p>
    <w:p w:rsidR="00C97D54" w:rsidRPr="00960179" w:rsidRDefault="00FB5A53" w:rsidP="00FB5A53">
      <w:pPr>
        <w:rPr>
          <w:rFonts w:eastAsia="TimesNewRomanPSMT" w:cs="Arial"/>
        </w:rPr>
      </w:pPr>
      <w:r w:rsidRPr="00960179">
        <w:rPr>
          <w:rFonts w:eastAsia="TimesNewRomanPSMT" w:cs="Arial"/>
          <w:bCs/>
        </w:rPr>
        <w:t xml:space="preserve">Наручилац користи право да захтева средстава финансијског обезбеђења (у даљем тексу СФО) </w:t>
      </w:r>
      <w:r w:rsidRPr="00960179">
        <w:rPr>
          <w:rFonts w:eastAsia="TimesNewRomanPSMT" w:cs="Arial"/>
        </w:rPr>
        <w:t>којим понуђачи обезбеђују испуњење својих обавеза</w:t>
      </w:r>
      <w:r w:rsidR="00C97D54" w:rsidRPr="00960179">
        <w:rPr>
          <w:rFonts w:eastAsia="TimesNewRomanPSMT" w:cs="Arial"/>
        </w:rPr>
        <w:t xml:space="preserve"> достављају се:</w:t>
      </w:r>
    </w:p>
    <w:p w:rsidR="004B473B" w:rsidRPr="00960179" w:rsidRDefault="00FB5A53" w:rsidP="009A6C88">
      <w:pPr>
        <w:pStyle w:val="ListParagraph"/>
        <w:numPr>
          <w:ilvl w:val="0"/>
          <w:numId w:val="26"/>
        </w:numPr>
        <w:rPr>
          <w:rFonts w:ascii="Arial" w:eastAsia="TimesNewRomanPSMT" w:hAnsi="Arial" w:cs="Arial"/>
          <w:bCs/>
        </w:rPr>
      </w:pPr>
      <w:r w:rsidRPr="00960179">
        <w:rPr>
          <w:rFonts w:ascii="Arial" w:eastAsia="TimesNewRomanPSMT" w:hAnsi="Arial" w:cs="Arial"/>
          <w:bCs/>
        </w:rPr>
        <w:t>у поступку јавне набавке</w:t>
      </w:r>
      <w:r w:rsidR="00C97D54" w:rsidRPr="00960179">
        <w:rPr>
          <w:rFonts w:ascii="Arial" w:eastAsia="TimesNewRomanPSMT" w:hAnsi="Arial" w:cs="Arial"/>
          <w:bCs/>
        </w:rPr>
        <w:t xml:space="preserve"> и </w:t>
      </w:r>
      <w:r w:rsidRPr="00960179">
        <w:rPr>
          <w:rFonts w:ascii="Arial" w:eastAsia="TimesNewRomanPSMT" w:hAnsi="Arial" w:cs="Arial"/>
          <w:bCs/>
        </w:rPr>
        <w:t>достављају се уз понуду</w:t>
      </w:r>
    </w:p>
    <w:p w:rsidR="00C97D54" w:rsidRPr="00960179" w:rsidRDefault="004B473B" w:rsidP="009A6C88">
      <w:pPr>
        <w:pStyle w:val="ListParagraph"/>
        <w:numPr>
          <w:ilvl w:val="0"/>
          <w:numId w:val="26"/>
        </w:numPr>
        <w:rPr>
          <w:rFonts w:ascii="Arial" w:eastAsia="TimesNewRomanPSMT" w:hAnsi="Arial" w:cs="Arial"/>
          <w:bCs/>
        </w:rPr>
      </w:pPr>
      <w:r w:rsidRPr="00960179">
        <w:rPr>
          <w:rFonts w:ascii="Arial" w:eastAsia="TimesNewRomanPSMT" w:hAnsi="Arial" w:cs="Arial"/>
          <w:bCs/>
        </w:rPr>
        <w:t xml:space="preserve">у поступку </w:t>
      </w:r>
      <w:r w:rsidR="00C97D54" w:rsidRPr="00960179">
        <w:rPr>
          <w:rFonts w:ascii="Arial" w:eastAsia="TimesNewRomanPSMT" w:hAnsi="Arial" w:cs="Arial"/>
          <w:bCs/>
        </w:rPr>
        <w:t>закључења оквирног споразума</w:t>
      </w:r>
      <w:r w:rsidR="00FB5A53" w:rsidRPr="00960179">
        <w:rPr>
          <w:rFonts w:ascii="Arial" w:eastAsia="TimesNewRomanPSMT" w:hAnsi="Arial" w:cs="Arial"/>
          <w:bCs/>
        </w:rPr>
        <w:t>,</w:t>
      </w:r>
      <w:r w:rsidR="00C97D54" w:rsidRPr="00960179">
        <w:rPr>
          <w:rFonts w:ascii="Arial" w:eastAsia="TimesNewRomanPSMT" w:hAnsi="Arial" w:cs="Arial"/>
          <w:bCs/>
        </w:rPr>
        <w:t xml:space="preserve"> и</w:t>
      </w:r>
    </w:p>
    <w:p w:rsidR="00FB5A53" w:rsidRPr="00960179" w:rsidRDefault="00C97D54" w:rsidP="009A6C88">
      <w:pPr>
        <w:pStyle w:val="ListParagraph"/>
        <w:numPr>
          <w:ilvl w:val="0"/>
          <w:numId w:val="26"/>
        </w:numPr>
        <w:rPr>
          <w:rFonts w:ascii="Arial" w:eastAsia="TimesNewRomanPSMT" w:hAnsi="Arial" w:cs="Arial"/>
          <w:bCs/>
        </w:rPr>
      </w:pPr>
      <w:r w:rsidRPr="00960179">
        <w:rPr>
          <w:rFonts w:ascii="Arial" w:eastAsia="TimesNewRomanPSMT" w:hAnsi="Arial" w:cs="Arial"/>
          <w:bCs/>
        </w:rPr>
        <w:t>у п</w:t>
      </w:r>
      <w:r w:rsidR="00B73F7E">
        <w:rPr>
          <w:rFonts w:ascii="Arial" w:eastAsia="TimesNewRomanPSMT" w:hAnsi="Arial" w:cs="Arial"/>
          <w:bCs/>
        </w:rPr>
        <w:t>оступку реализације наруџбеница</w:t>
      </w:r>
      <w:r w:rsidRPr="00960179">
        <w:rPr>
          <w:rFonts w:ascii="Arial" w:eastAsia="TimesNewRomanPSMT" w:hAnsi="Arial" w:cs="Arial"/>
          <w:bCs/>
        </w:rPr>
        <w:t xml:space="preserve"> као гаранција за </w:t>
      </w:r>
      <w:r w:rsidR="00FB5A53" w:rsidRPr="00960179">
        <w:rPr>
          <w:rFonts w:ascii="Arial" w:eastAsia="TimesNewRomanPSMT" w:hAnsi="Arial" w:cs="Arial"/>
          <w:bCs/>
        </w:rPr>
        <w:t xml:space="preserve"> испуњење својих уговорних обавеза (достављају се пр</w:t>
      </w:r>
      <w:r w:rsidR="00E748D2" w:rsidRPr="00960179">
        <w:rPr>
          <w:rFonts w:ascii="Arial" w:eastAsia="TimesNewRomanPSMT" w:hAnsi="Arial" w:cs="Arial"/>
          <w:bCs/>
        </w:rPr>
        <w:t>иликом закључења уговора</w:t>
      </w:r>
      <w:r w:rsidR="004811C3" w:rsidRPr="00960179">
        <w:rPr>
          <w:rFonts w:ascii="Arial" w:eastAsia="TimesNewRomanPSMT" w:hAnsi="Arial" w:cs="Arial"/>
          <w:bCs/>
        </w:rPr>
        <w:t>/издавања наруџбенице</w:t>
      </w:r>
      <w:r w:rsidR="00E748D2" w:rsidRPr="00960179">
        <w:rPr>
          <w:rFonts w:ascii="Arial" w:eastAsia="TimesNewRomanPSMT" w:hAnsi="Arial" w:cs="Arial"/>
          <w:bCs/>
        </w:rPr>
        <w:t xml:space="preserve"> или након извођења радова)</w:t>
      </w:r>
    </w:p>
    <w:p w:rsidR="00FB5A53" w:rsidRPr="00960179" w:rsidRDefault="00FB5A53" w:rsidP="00FB5A53">
      <w:pPr>
        <w:rPr>
          <w:rFonts w:eastAsia="TimesNewRomanPSMT" w:cs="Arial"/>
          <w:bCs/>
          <w:iCs/>
        </w:rPr>
      </w:pPr>
      <w:r w:rsidRPr="00960179">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rsidR="00FB5A53" w:rsidRPr="00960179" w:rsidRDefault="00FB5A53" w:rsidP="00FB5A53">
      <w:pPr>
        <w:rPr>
          <w:rFonts w:eastAsia="TimesNewRomanPSMT" w:cs="Arial"/>
          <w:bCs/>
          <w:iCs/>
        </w:rPr>
      </w:pPr>
      <w:r w:rsidRPr="00960179">
        <w:rPr>
          <w:rFonts w:eastAsia="TimesNewRomanPSMT" w:cs="Arial"/>
          <w:bCs/>
          <w:iCs/>
        </w:rPr>
        <w:t>Члан групе понуђача може бити налогодавац средства финансијског обезбеђења.</w:t>
      </w:r>
    </w:p>
    <w:p w:rsidR="00FB5A53" w:rsidRPr="00960179" w:rsidRDefault="00FB5A53" w:rsidP="00FB5A53">
      <w:pPr>
        <w:rPr>
          <w:rFonts w:eastAsia="TimesNewRomanPSMT" w:cs="Arial"/>
          <w:bCs/>
          <w:iCs/>
        </w:rPr>
      </w:pPr>
      <w:r w:rsidRPr="00960179">
        <w:rPr>
          <w:rFonts w:eastAsia="TimesNewRomanPSMT" w:cs="Arial"/>
          <w:bCs/>
          <w:iCs/>
        </w:rPr>
        <w:t>Средства финансијског обезбеђења морају да буду у валути у којој је и понуда.</w:t>
      </w:r>
    </w:p>
    <w:p w:rsidR="00FB5A53" w:rsidRPr="00960179" w:rsidRDefault="00C24D1F" w:rsidP="00FB5A53">
      <w:pPr>
        <w:rPr>
          <w:rFonts w:eastAsia="TimesNewRomanPSMT" w:cs="Arial"/>
          <w:bCs/>
          <w:iCs/>
        </w:rPr>
      </w:pPr>
      <w:r>
        <w:rPr>
          <w:rFonts w:eastAsia="TimesNewRomanPSMT" w:cs="Arial"/>
          <w:bCs/>
          <w:iCs/>
        </w:rPr>
        <w:t xml:space="preserve">Ако се за време трајања </w:t>
      </w:r>
      <w:r w:rsidR="00B94E0C" w:rsidRPr="00960179">
        <w:rPr>
          <w:rFonts w:eastAsia="TimesNewRomanPSMT" w:cs="Arial"/>
          <w:bCs/>
          <w:iCs/>
        </w:rPr>
        <w:t>оквирног споразума</w:t>
      </w:r>
      <w:r w:rsidR="00FB5A53" w:rsidRPr="00960179">
        <w:rPr>
          <w:rFonts w:eastAsia="TimesNewRomanPSMT" w:cs="Arial"/>
          <w:bCs/>
          <w:iCs/>
        </w:rPr>
        <w:t xml:space="preserve"> промене рокови за извршење уговорне обавезе, важност  СФО мора се продужити. </w:t>
      </w:r>
    </w:p>
    <w:p w:rsidR="00207126" w:rsidRPr="00960179" w:rsidRDefault="00207126" w:rsidP="00FB5A53">
      <w:pPr>
        <w:rPr>
          <w:rFonts w:eastAsia="TimesNewRomanPSMT" w:cs="Arial"/>
          <w:bCs/>
          <w:iCs/>
        </w:rPr>
      </w:pPr>
    </w:p>
    <w:p w:rsidR="00FB5A53" w:rsidRPr="00960179" w:rsidRDefault="00FB5A53" w:rsidP="00FB5A53">
      <w:pPr>
        <w:rPr>
          <w:rFonts w:eastAsia="TimesNewRomanPSMT" w:cs="Arial"/>
          <w:lang w:val="ru-RU"/>
        </w:rPr>
      </w:pPr>
      <w:r w:rsidRPr="00960179">
        <w:rPr>
          <w:rFonts w:eastAsia="TimesNewRomanPSMT" w:cs="Arial"/>
          <w:lang w:val="ru-RU"/>
        </w:rPr>
        <w:t>Понуђач је дужан да достави следећа средства финансијског обезбеђења:</w:t>
      </w:r>
    </w:p>
    <w:p w:rsidR="00FB5A53" w:rsidRPr="00960179" w:rsidRDefault="00FB5A53" w:rsidP="00FB5A53">
      <w:pPr>
        <w:rPr>
          <w:rFonts w:eastAsia="TimesNewRomanPSMT" w:cs="Arial"/>
          <w:b/>
          <w:u w:val="single"/>
        </w:rPr>
      </w:pPr>
      <w:r w:rsidRPr="00960179">
        <w:rPr>
          <w:rFonts w:eastAsia="TimesNewRomanPSMT" w:cs="Arial"/>
          <w:b/>
          <w:u w:val="single"/>
        </w:rPr>
        <w:lastRenderedPageBreak/>
        <w:t>У понуди:</w:t>
      </w:r>
    </w:p>
    <w:p w:rsidR="007B4FAC" w:rsidRPr="007B4FAC" w:rsidRDefault="007B4FAC" w:rsidP="007B4FAC">
      <w:pPr>
        <w:rPr>
          <w:rFonts w:eastAsia="TimesNewRomanPSMT" w:cs="Arial"/>
        </w:rPr>
      </w:pPr>
      <w:r w:rsidRPr="007B4FAC">
        <w:rPr>
          <w:rFonts w:eastAsia="TimesNewRomanPSMT" w:cs="Arial"/>
        </w:rPr>
        <w:t>Понуђач доставља оригинал банкарску гаранцију за озбиљност понуде у висини од 3% вредности</w:t>
      </w:r>
      <w:r>
        <w:rPr>
          <w:rFonts w:eastAsia="TimesNewRomanPSMT" w:cs="Arial"/>
          <w:lang w:val="sr-Cyrl-RS"/>
        </w:rPr>
        <w:t xml:space="preserve"> </w:t>
      </w:r>
      <w:r w:rsidRPr="007B4FAC">
        <w:rPr>
          <w:rFonts w:eastAsia="TimesNewRomanPSMT" w:cs="Arial"/>
        </w:rPr>
        <w:t>понуде без ПДВ.</w:t>
      </w:r>
    </w:p>
    <w:p w:rsidR="007B4FAC" w:rsidRPr="007B4FAC" w:rsidRDefault="007B4FAC" w:rsidP="007B4FAC">
      <w:pPr>
        <w:rPr>
          <w:rFonts w:eastAsia="TimesNewRomanPSMT" w:cs="Arial"/>
        </w:rPr>
      </w:pPr>
      <w:r w:rsidRPr="007B4FAC">
        <w:rPr>
          <w:rFonts w:eastAsia="TimesNewRomanPSMT" w:cs="Arial"/>
        </w:rPr>
        <w:t>Банкарскa гаранцијa понуђача мора бити неопозива, безусловна (без права на приговор) и наплатива на први писани позив, са трајањем најмање од 30 (словима: тридесет) календарских дана дужи од рока важења понуде.</w:t>
      </w:r>
    </w:p>
    <w:p w:rsidR="007B4FAC" w:rsidRPr="007B4FAC" w:rsidRDefault="007B4FAC" w:rsidP="007B4FAC">
      <w:pPr>
        <w:rPr>
          <w:rFonts w:eastAsia="TimesNewRomanPSMT" w:cs="Arial"/>
        </w:rPr>
      </w:pPr>
      <w:r w:rsidRPr="007B4FAC">
        <w:rPr>
          <w:rFonts w:eastAsia="TimesNewRomanPSMT" w:cs="Arial"/>
        </w:rPr>
        <w:t xml:space="preserve">Наручилац ће уновчити гаранцију за озбиљност понуде дату уз понуду уколико: </w:t>
      </w:r>
    </w:p>
    <w:p w:rsidR="007B4FAC" w:rsidRPr="007B4FAC" w:rsidRDefault="007B4FAC" w:rsidP="007B4FAC">
      <w:pPr>
        <w:numPr>
          <w:ilvl w:val="0"/>
          <w:numId w:val="11"/>
        </w:numPr>
        <w:rPr>
          <w:rFonts w:eastAsia="TimesNewRomanPSMT" w:cs="Arial"/>
        </w:rPr>
      </w:pPr>
      <w:r w:rsidRPr="007B4FAC">
        <w:rPr>
          <w:rFonts w:eastAsia="TimesNewRomanPSMT" w:cs="Arial"/>
        </w:rPr>
        <w:t>понуђач након истека рока за подношење понуда повуче, опозове или измени своју понуду или</w:t>
      </w:r>
    </w:p>
    <w:p w:rsidR="007B4FAC" w:rsidRPr="007B4FAC" w:rsidRDefault="007B4FAC" w:rsidP="007B4FAC">
      <w:pPr>
        <w:numPr>
          <w:ilvl w:val="0"/>
          <w:numId w:val="11"/>
        </w:numPr>
        <w:rPr>
          <w:rFonts w:eastAsia="TimesNewRomanPSMT" w:cs="Arial"/>
        </w:rPr>
      </w:pPr>
      <w:r w:rsidRPr="007B4FAC">
        <w:rPr>
          <w:rFonts w:eastAsia="TimesNewRomanPSMT" w:cs="Arial"/>
        </w:rPr>
        <w:t xml:space="preserve">понуђач коме је додељен оквирни споразум благовремено не потпише оквирни споразум или </w:t>
      </w:r>
    </w:p>
    <w:p w:rsidR="007B4FAC" w:rsidRPr="007B4FAC" w:rsidRDefault="007B4FAC" w:rsidP="007B4FAC">
      <w:pPr>
        <w:numPr>
          <w:ilvl w:val="0"/>
          <w:numId w:val="11"/>
        </w:numPr>
        <w:rPr>
          <w:rFonts w:eastAsia="TimesNewRomanPSMT" w:cs="Arial"/>
        </w:rPr>
      </w:pPr>
      <w:r w:rsidRPr="007B4FAC">
        <w:rPr>
          <w:rFonts w:eastAsia="TimesNewRomanPSMT" w:cs="Arial"/>
        </w:rPr>
        <w:t>понуђач коме је додељен оквирни споразум не поднесе исправно средство обезбеђења за добро извршење посла у складу са захтевима из конкурсне документације.</w:t>
      </w:r>
    </w:p>
    <w:p w:rsidR="007B4FAC" w:rsidRPr="007B4FAC" w:rsidRDefault="007B4FAC" w:rsidP="007B4FAC">
      <w:pPr>
        <w:rPr>
          <w:rFonts w:eastAsia="TimesNewRomanPSMT" w:cs="Arial"/>
        </w:rPr>
      </w:pPr>
      <w:r w:rsidRPr="007B4FAC">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B4FAC" w:rsidRPr="007B4FAC" w:rsidRDefault="007B4FAC" w:rsidP="007B4FAC">
      <w:pPr>
        <w:rPr>
          <w:rFonts w:eastAsia="TimesNewRomanPSMT" w:cs="Arial"/>
        </w:rPr>
      </w:pPr>
      <w:r w:rsidRPr="007B4FAC">
        <w:rPr>
          <w:rFonts w:eastAsia="TimesNewRomanPSMT"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7B4FAC">
        <w:rPr>
          <w:rFonts w:eastAsia="TimesNewRomanPSMT" w:cs="Arial"/>
          <w:lang w:val="sr-Cyrl-RS"/>
        </w:rPr>
        <w:t>Сталне</w:t>
      </w:r>
      <w:r w:rsidRPr="007B4FAC">
        <w:rPr>
          <w:rFonts w:eastAsia="TimesNewRomanPSMT" w:cs="Arial"/>
        </w:rPr>
        <w:t xml:space="preserve"> арбитраже при П</w:t>
      </w:r>
      <w:r w:rsidRPr="007B4FAC">
        <w:rPr>
          <w:rFonts w:eastAsia="TimesNewRomanPSMT" w:cs="Arial"/>
          <w:lang w:val="sr-Cyrl-RS"/>
        </w:rPr>
        <w:t xml:space="preserve">ривредној комори Србије </w:t>
      </w:r>
      <w:r w:rsidRPr="007B4FAC">
        <w:rPr>
          <w:rFonts w:eastAsia="TimesNewRomanPSMT" w:cs="Arial"/>
        </w:rPr>
        <w:t xml:space="preserve"> уз примену Правилника </w:t>
      </w:r>
      <w:r w:rsidRPr="007B4FAC">
        <w:rPr>
          <w:rFonts w:eastAsia="TimesNewRomanPSMT" w:cs="Arial"/>
          <w:lang w:val="sr-Cyrl-RS"/>
        </w:rPr>
        <w:t>Привредне коморе Србије</w:t>
      </w:r>
      <w:r w:rsidRPr="007B4FAC">
        <w:rPr>
          <w:rFonts w:eastAsia="TimesNewRomanPSMT" w:cs="Arial"/>
        </w:rPr>
        <w:t xml:space="preserve"> и процесног и материјалног права Републике 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B4FAC" w:rsidRPr="007B4FAC" w:rsidRDefault="007B4FAC" w:rsidP="007B4FAC">
      <w:pPr>
        <w:rPr>
          <w:rFonts w:eastAsia="TimesNewRomanPSMT" w:cs="Arial"/>
        </w:rPr>
      </w:pPr>
      <w:r w:rsidRPr="007B4FAC">
        <w:rPr>
          <w:rFonts w:eastAsia="TimesNewRomanPSMT" w:cs="Arial"/>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7B4FAC" w:rsidRPr="007B4FAC" w:rsidRDefault="007B4FAC" w:rsidP="007B4FAC">
      <w:pPr>
        <w:rPr>
          <w:rFonts w:eastAsia="TimesNewRomanPSMT" w:cs="Arial"/>
        </w:rPr>
      </w:pPr>
      <w:r w:rsidRPr="007B4FAC">
        <w:rPr>
          <w:rFonts w:eastAsia="TimesNewRomanPSMT" w:cs="Arial"/>
        </w:rPr>
        <w:t>Банкарска гаранција ће бити враћена понуђачу са којим није закључен оквирни споразум одмах по закључењу оквирног споразума са понуђачем чија је понуда изабрана као најповољнија, а понуђачу са којим је закључен оквирни споразум у року од десет дана од дана предаје Наручиоцу инструмената обезбеђења извршења уговорених обавеза која су захтевана Оквирним спораумом.</w:t>
      </w:r>
    </w:p>
    <w:p w:rsidR="007B4FAC" w:rsidRPr="007B4FAC" w:rsidRDefault="007B4FAC" w:rsidP="007B4FAC">
      <w:pPr>
        <w:rPr>
          <w:rFonts w:eastAsia="TimesNewRomanPSMT" w:cs="Arial"/>
        </w:rPr>
      </w:pPr>
    </w:p>
    <w:p w:rsidR="007B4FAC" w:rsidRPr="007B4FAC" w:rsidRDefault="007B4FAC" w:rsidP="007B4FAC">
      <w:pPr>
        <w:rPr>
          <w:rFonts w:eastAsia="TimesNewRomanPSMT" w:cs="Arial"/>
          <w:b/>
          <w:u w:val="single"/>
        </w:rPr>
      </w:pPr>
      <w:r w:rsidRPr="007B4FAC">
        <w:rPr>
          <w:rFonts w:eastAsia="TimesNewRomanPSMT" w:cs="Arial"/>
          <w:b/>
          <w:u w:val="single"/>
        </w:rPr>
        <w:t>У тренутку закључења Оквирног споразума, понуђач је дужан да достави:</w:t>
      </w:r>
    </w:p>
    <w:p w:rsidR="007B4FAC" w:rsidRPr="007B4FAC" w:rsidRDefault="007B4FAC" w:rsidP="007B4FAC">
      <w:pPr>
        <w:rPr>
          <w:rFonts w:eastAsia="TimesNewRomanPSMT" w:cs="Arial"/>
          <w:b/>
          <w:u w:val="single"/>
        </w:rPr>
      </w:pPr>
    </w:p>
    <w:p w:rsidR="007B4FAC" w:rsidRPr="007B4FAC" w:rsidRDefault="007B4FAC" w:rsidP="007B4FAC">
      <w:pPr>
        <w:rPr>
          <w:rFonts w:eastAsia="TimesNewRomanPSMT" w:cs="Arial"/>
          <w:b/>
          <w:bCs/>
          <w:i/>
          <w:u w:val="single"/>
        </w:rPr>
      </w:pPr>
      <w:bookmarkStart w:id="231" w:name="_Toc441651598"/>
      <w:bookmarkStart w:id="232" w:name="_Toc442559909"/>
      <w:r w:rsidRPr="007B4FAC">
        <w:rPr>
          <w:rFonts w:eastAsia="TimesNewRomanPSMT" w:cs="Arial"/>
          <w:b/>
          <w:u w:val="single"/>
        </w:rPr>
        <w:t>Банкарска гаранција за добро извршење посла</w:t>
      </w:r>
      <w:bookmarkEnd w:id="231"/>
      <w:bookmarkEnd w:id="232"/>
    </w:p>
    <w:p w:rsidR="007B4FAC" w:rsidRPr="007B4FAC" w:rsidRDefault="007B4FAC" w:rsidP="007B4FAC">
      <w:pPr>
        <w:rPr>
          <w:rFonts w:eastAsia="TimesNewRomanPSMT" w:cs="Arial"/>
          <w:b/>
          <w:u w:val="single"/>
        </w:rPr>
      </w:pPr>
    </w:p>
    <w:p w:rsidR="007B4FAC" w:rsidRPr="007B4FAC" w:rsidRDefault="007B4FAC" w:rsidP="007B4FAC">
      <w:pPr>
        <w:rPr>
          <w:rFonts w:eastAsia="TimesNewRomanPSMT" w:cs="Arial"/>
        </w:rPr>
      </w:pPr>
      <w:r w:rsidRPr="007B4FAC">
        <w:rPr>
          <w:rFonts w:eastAsia="TimesNewRomanPSMT" w:cs="Arial"/>
        </w:rPr>
        <w:t xml:space="preserve">Изабрани понуђач је дужан да у тренутку закључења </w:t>
      </w:r>
      <w:r w:rsidRPr="00C24D1F">
        <w:rPr>
          <w:rFonts w:eastAsia="TimesNewRomanPSMT" w:cs="Arial"/>
        </w:rPr>
        <w:t>оквирног споразума</w:t>
      </w:r>
      <w:r w:rsidRPr="007B4FAC">
        <w:rPr>
          <w:rFonts w:eastAsia="TimesNewRomanPSMT" w:cs="Arial"/>
        </w:rPr>
        <w:t xml:space="preserve"> најкасније у року од 10 (словима: десет) дана од дана обостраног потписивања оквирног </w:t>
      </w:r>
      <w:r w:rsidRPr="00C24D1F">
        <w:rPr>
          <w:rFonts w:eastAsia="TimesNewRomanPSMT" w:cs="Arial"/>
        </w:rPr>
        <w:t xml:space="preserve">споразума </w:t>
      </w:r>
      <w:r w:rsidRPr="007B4FAC">
        <w:rPr>
          <w:rFonts w:eastAsia="TimesNewRomanPSMT" w:cs="Arial"/>
        </w:rPr>
        <w:t>од стране законских заступника уговорних страна,а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7B4FAC">
        <w:rPr>
          <w:rFonts w:eastAsia="TimesNewRomanPSMT" w:cs="Arial"/>
          <w:lang w:val="sr-Cyrl-RS"/>
        </w:rPr>
        <w:t>(у даљем тексту: ЗОО)</w:t>
      </w:r>
      <w:r w:rsidRPr="007B4FAC">
        <w:rPr>
          <w:rFonts w:eastAsia="TimesNewRomanPSMT" w:cs="Arial"/>
        </w:rPr>
        <w:t xml:space="preserve">  преда Наручиоцу СФО за добро извршење посла.</w:t>
      </w:r>
    </w:p>
    <w:p w:rsidR="007B4FAC" w:rsidRPr="007B4FAC" w:rsidRDefault="007B4FAC" w:rsidP="007B4FAC">
      <w:pPr>
        <w:rPr>
          <w:rFonts w:eastAsia="TimesNewRomanPSMT" w:cs="Arial"/>
        </w:rPr>
      </w:pPr>
      <w:r w:rsidRPr="007B4FAC">
        <w:rPr>
          <w:rFonts w:eastAsia="TimesNewRomanPSMT" w:cs="Arial"/>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w:t>
      </w:r>
      <w:r w:rsidRPr="007B4FAC">
        <w:rPr>
          <w:rFonts w:eastAsia="TimesNewRomanPSMT" w:cs="Arial"/>
        </w:rPr>
        <w:lastRenderedPageBreak/>
        <w:t xml:space="preserve">вредности </w:t>
      </w:r>
      <w:r w:rsidRPr="00C24D1F">
        <w:rPr>
          <w:rFonts w:eastAsia="TimesNewRomanPSMT" w:cs="Arial"/>
        </w:rPr>
        <w:t>оквирног споразума</w:t>
      </w:r>
      <w:r w:rsidRPr="007B4FAC">
        <w:rPr>
          <w:rFonts w:eastAsia="TimesNewRomanPSMT" w:cs="Arial"/>
        </w:rPr>
        <w:t xml:space="preserve"> без ПДВ и роком важности 30 (словима: тридесет) дана дужим од уговореног рока трајања оквирног споразума. </w:t>
      </w:r>
    </w:p>
    <w:p w:rsidR="007B4FAC" w:rsidRPr="007B4FAC" w:rsidRDefault="007B4FAC" w:rsidP="007B4FAC">
      <w:pPr>
        <w:rPr>
          <w:rFonts w:eastAsia="TimesNewRomanPSMT" w:cs="Arial"/>
        </w:rPr>
      </w:pPr>
      <w:r w:rsidRPr="007B4FAC">
        <w:rPr>
          <w:rFonts w:eastAsia="TimesNewRomanPSMT"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7B4FAC" w:rsidRPr="007B4FAC" w:rsidRDefault="007B4FAC" w:rsidP="007B4FAC">
      <w:pPr>
        <w:rPr>
          <w:rFonts w:eastAsia="TimesNewRomanPSMT" w:cs="Arial"/>
        </w:rPr>
      </w:pPr>
      <w:r w:rsidRPr="007B4FAC">
        <w:rPr>
          <w:rFonts w:eastAsia="TimesNewRomanPSMT"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оквирним споразумом/наруџбеницом. </w:t>
      </w:r>
    </w:p>
    <w:p w:rsidR="007B4FAC" w:rsidRPr="007B4FAC" w:rsidRDefault="007B4FAC" w:rsidP="007B4FAC">
      <w:pPr>
        <w:rPr>
          <w:rFonts w:eastAsia="TimesNewRomanPSMT" w:cs="Arial"/>
        </w:rPr>
      </w:pPr>
      <w:r w:rsidRPr="007B4FAC">
        <w:rPr>
          <w:rFonts w:eastAsia="TimesNewRomanPSMT"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7B4FAC" w:rsidRPr="007B4FAC" w:rsidRDefault="007B4FAC" w:rsidP="007B4FAC">
      <w:pPr>
        <w:rPr>
          <w:rFonts w:eastAsia="TimesNewRomanPSMT" w:cs="Arial"/>
        </w:rPr>
      </w:pPr>
      <w:r w:rsidRPr="007B4FAC">
        <w:rPr>
          <w:rFonts w:eastAsia="TimesNewRomanPSMT" w:cs="Arial"/>
        </w:rPr>
        <w:t>У случају да је пословно седиште банке гаранта изван Републике Србије у случају спора по овој Гаранцији, утврђује се надлежност С</w:t>
      </w:r>
      <w:r w:rsidRPr="007B4FAC">
        <w:rPr>
          <w:rFonts w:eastAsia="TimesNewRomanPSMT" w:cs="Arial"/>
          <w:lang w:val="sr-Cyrl-RS"/>
        </w:rPr>
        <w:t>талн</w:t>
      </w:r>
      <w:r w:rsidRPr="007B4FAC">
        <w:rPr>
          <w:rFonts w:eastAsia="TimesNewRomanPSMT" w:cs="Arial"/>
        </w:rPr>
        <w:t xml:space="preserve">е арбитраже при </w:t>
      </w:r>
      <w:r w:rsidRPr="007B4FAC">
        <w:rPr>
          <w:rFonts w:eastAsia="TimesNewRomanPSMT" w:cs="Arial"/>
          <w:lang w:val="sr-Cyrl-RS"/>
        </w:rPr>
        <w:t>Привредној комори Србије</w:t>
      </w:r>
      <w:r w:rsidRPr="007B4FAC">
        <w:rPr>
          <w:rFonts w:eastAsia="TimesNewRomanPSMT" w:cs="Arial"/>
        </w:rPr>
        <w:t xml:space="preserve"> уз примену Правилника П</w:t>
      </w:r>
      <w:r w:rsidRPr="007B4FAC">
        <w:rPr>
          <w:rFonts w:eastAsia="TimesNewRomanPSMT" w:cs="Arial"/>
          <w:lang w:val="sr-Cyrl-RS"/>
        </w:rPr>
        <w:t>ривредне коморе Србије</w:t>
      </w:r>
      <w:r w:rsidRPr="007B4FAC">
        <w:rPr>
          <w:rFonts w:eastAsia="TimesNewRomanPSMT" w:cs="Arial"/>
        </w:rPr>
        <w:t xml:space="preserve"> и процесног и материјалног права Републике Србије.</w:t>
      </w:r>
    </w:p>
    <w:p w:rsidR="00BE45AA" w:rsidRPr="009A3FE9" w:rsidRDefault="007B4FAC" w:rsidP="00874F5B">
      <w:pPr>
        <w:rPr>
          <w:rFonts w:eastAsia="TimesNewRomanPSMT" w:cs="Arial"/>
        </w:rPr>
      </w:pPr>
      <w:r w:rsidRPr="007B4FAC">
        <w:rPr>
          <w:rFonts w:eastAsia="TimesNewRomanPSMT" w:cs="Arial"/>
        </w:rPr>
        <w:t>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4C3B38" w:rsidRPr="009A3FE9" w:rsidRDefault="004C3B38" w:rsidP="004C3B38">
      <w:pPr>
        <w:pStyle w:val="KDPodnaslov3"/>
        <w:keepNext w:val="0"/>
        <w:spacing w:before="0"/>
        <w:ind w:left="851"/>
        <w:rPr>
          <w:rFonts w:eastAsia="TimesNewRomanPSMT" w:cs="Arial"/>
          <w:b/>
          <w:bCs/>
          <w:iCs/>
        </w:rPr>
      </w:pPr>
      <w:r w:rsidRPr="009A3FE9">
        <w:rPr>
          <w:rFonts w:eastAsia="TimesNewRomanPSMT" w:cs="Arial"/>
          <w:b/>
          <w:bCs/>
          <w:iCs/>
        </w:rPr>
        <w:t>Достављање средстава финансијског обезбеђења</w:t>
      </w:r>
    </w:p>
    <w:p w:rsidR="00F066DE" w:rsidRPr="009A3FE9" w:rsidRDefault="00F066DE" w:rsidP="00F066DE">
      <w:pPr>
        <w:tabs>
          <w:tab w:val="left" w:pos="567"/>
          <w:tab w:val="left" w:pos="709"/>
        </w:tabs>
        <w:spacing w:after="120"/>
        <w:rPr>
          <w:rFonts w:eastAsia="TimesNewRomanPSMT" w:cs="Arial"/>
          <w:bCs/>
        </w:rPr>
      </w:pPr>
      <w:r w:rsidRPr="009A3FE9">
        <w:rPr>
          <w:rFonts w:eastAsia="TimesNewRomanPSMT" w:cs="Arial"/>
          <w:bCs/>
        </w:rPr>
        <w:t>Средство финансијског обезбеђења за  озбиљност понуде доставља се као саставни део понуде и гласи на</w:t>
      </w:r>
      <w:r w:rsidR="001A5ECB">
        <w:rPr>
          <w:rFonts w:eastAsia="TimesNewRomanPSMT" w:cs="Arial"/>
          <w:bCs/>
          <w:lang w:val="sr-Cyrl-RS"/>
        </w:rPr>
        <w:t xml:space="preserve"> </w:t>
      </w:r>
      <w:r w:rsidRPr="009A3FE9">
        <w:rPr>
          <w:rFonts w:eastAsia="TimesNewRomanPSMT" w:cs="Arial"/>
          <w:bCs/>
        </w:rPr>
        <w:t>Јавно предузеће „Електропривреда Србије“ Београд</w:t>
      </w:r>
      <w:r w:rsidR="00207126" w:rsidRPr="009A3FE9">
        <w:rPr>
          <w:rFonts w:eastAsia="TimesNewRomanPSMT" w:cs="Arial"/>
          <w:bCs/>
        </w:rPr>
        <w:t>.</w:t>
      </w:r>
    </w:p>
    <w:p w:rsidR="00F066DE" w:rsidRPr="009A3FE9" w:rsidRDefault="00F066DE" w:rsidP="00F066DE">
      <w:pPr>
        <w:tabs>
          <w:tab w:val="left" w:pos="567"/>
          <w:tab w:val="left" w:pos="709"/>
        </w:tabs>
        <w:spacing w:after="120"/>
        <w:rPr>
          <w:rFonts w:eastAsia="TimesNewRomanPSMT" w:cs="Arial"/>
          <w:bCs/>
          <w:color w:val="00B0F0"/>
        </w:rPr>
      </w:pPr>
    </w:p>
    <w:p w:rsidR="00F066DE" w:rsidRPr="009E1551" w:rsidRDefault="00F066DE" w:rsidP="00F066DE">
      <w:pPr>
        <w:tabs>
          <w:tab w:val="left" w:pos="567"/>
          <w:tab w:val="left" w:pos="709"/>
        </w:tabs>
        <w:spacing w:after="120"/>
        <w:rPr>
          <w:rFonts w:cs="Arial"/>
          <w:b/>
        </w:rPr>
      </w:pPr>
      <w:r w:rsidRPr="009E1551">
        <w:rPr>
          <w:rFonts w:eastAsia="TimesNewRomanPSMT" w:cs="Arial"/>
          <w:bCs/>
        </w:rPr>
        <w:t>Средство финансијског обезбеђења за добро извршење посла  гласи на</w:t>
      </w:r>
      <w:r w:rsidR="00C24D1F" w:rsidRPr="009E1551">
        <w:rPr>
          <w:rFonts w:eastAsia="TimesNewRomanPSMT" w:cs="Arial"/>
          <w:bCs/>
          <w:lang w:val="sr-Cyrl-RS"/>
        </w:rPr>
        <w:t xml:space="preserve"> </w:t>
      </w:r>
      <w:r w:rsidRPr="009E1551">
        <w:rPr>
          <w:rFonts w:eastAsia="TimesNewRomanPSMT" w:cs="Arial"/>
          <w:bCs/>
        </w:rPr>
        <w:t>Јавно предузеће „Електропривреда Србије“ Београд</w:t>
      </w:r>
      <w:r w:rsidR="009E1551" w:rsidRPr="009E1551">
        <w:rPr>
          <w:rFonts w:eastAsia="TimesNewRomanPSMT" w:cs="Arial"/>
          <w:bCs/>
          <w:lang w:val="sr-Cyrl-RS"/>
        </w:rPr>
        <w:t xml:space="preserve">, </w:t>
      </w:r>
      <w:r w:rsidRPr="009E1551">
        <w:rPr>
          <w:rFonts w:cs="Arial"/>
          <w:b/>
        </w:rPr>
        <w:t xml:space="preserve">и доставља се лично или поштом на адресу: </w:t>
      </w:r>
    </w:p>
    <w:p w:rsidR="00207126" w:rsidRPr="009E1551" w:rsidRDefault="00207126" w:rsidP="00207126">
      <w:pPr>
        <w:tabs>
          <w:tab w:val="left" w:pos="1134"/>
        </w:tabs>
        <w:jc w:val="center"/>
        <w:rPr>
          <w:rFonts w:cs="Arial"/>
          <w:b/>
        </w:rPr>
      </w:pPr>
      <w:r w:rsidRPr="009E1551">
        <w:rPr>
          <w:rFonts w:cs="Arial"/>
          <w:b/>
        </w:rPr>
        <w:t>Јавно предузеће „Електропривреда Србије“ Београд, царице Милице 2</w:t>
      </w:r>
    </w:p>
    <w:p w:rsidR="00F066DE" w:rsidRPr="009E1551" w:rsidRDefault="00F066DE" w:rsidP="00F066DE">
      <w:pPr>
        <w:tabs>
          <w:tab w:val="left" w:pos="1134"/>
        </w:tabs>
        <w:jc w:val="center"/>
        <w:rPr>
          <w:rFonts w:cs="Arial"/>
          <w:b/>
        </w:rPr>
      </w:pPr>
      <w:r w:rsidRPr="009E1551">
        <w:rPr>
          <w:rFonts w:cs="Arial"/>
          <w:i/>
        </w:rPr>
        <w:t>са назнаком:</w:t>
      </w:r>
      <w:r w:rsidRPr="009E1551">
        <w:rPr>
          <w:rFonts w:cs="Arial"/>
          <w:b/>
        </w:rPr>
        <w:t xml:space="preserve"> Средств</w:t>
      </w:r>
      <w:r w:rsidR="00207126" w:rsidRPr="009E1551">
        <w:rPr>
          <w:rFonts w:cs="Arial"/>
          <w:b/>
        </w:rPr>
        <w:t>о финанси</w:t>
      </w:r>
      <w:r w:rsidR="004F1F86" w:rsidRPr="009E1551">
        <w:rPr>
          <w:rFonts w:cs="Arial"/>
          <w:b/>
        </w:rPr>
        <w:t xml:space="preserve">јског обезбеђења за </w:t>
      </w:r>
      <w:r w:rsidR="007165D4" w:rsidRPr="009E1551">
        <w:rPr>
          <w:rFonts w:cs="Arial"/>
          <w:b/>
        </w:rPr>
        <w:t>JN/8000/0046-1/2016</w:t>
      </w:r>
    </w:p>
    <w:p w:rsidR="00F066DE" w:rsidRPr="009E1551" w:rsidRDefault="00F066DE" w:rsidP="00F066DE">
      <w:pPr>
        <w:tabs>
          <w:tab w:val="left" w:pos="567"/>
          <w:tab w:val="left" w:pos="709"/>
        </w:tabs>
        <w:spacing w:after="120"/>
        <w:rPr>
          <w:rFonts w:cs="Arial"/>
          <w:b/>
          <w:color w:val="00B0F0"/>
        </w:rPr>
      </w:pPr>
      <w:r w:rsidRPr="009E1551">
        <w:rPr>
          <w:rFonts w:eastAsia="TimesNewRomanPSMT" w:cs="Arial"/>
          <w:bCs/>
        </w:rPr>
        <w:t>Средство финансијског обезбеђења за отклањање недостатака у гарантном року  гласи на</w:t>
      </w:r>
      <w:r w:rsidR="001A5ECB" w:rsidRPr="009E1551">
        <w:rPr>
          <w:rFonts w:eastAsia="TimesNewRomanPSMT" w:cs="Arial"/>
          <w:bCs/>
          <w:lang w:val="sr-Cyrl-RS"/>
        </w:rPr>
        <w:t xml:space="preserve"> </w:t>
      </w:r>
      <w:r w:rsidRPr="009E1551">
        <w:rPr>
          <w:rFonts w:eastAsia="TimesNewRomanPSMT" w:cs="Arial"/>
          <w:bCs/>
        </w:rPr>
        <w:t>Јавно предузеће „Електропривреда Србије“ Београд</w:t>
      </w:r>
      <w:r w:rsidRPr="009E1551">
        <w:rPr>
          <w:rFonts w:eastAsia="TimesNewRomanPSMT" w:cs="Arial"/>
          <w:bCs/>
          <w:color w:val="00B0F0"/>
        </w:rPr>
        <w:t xml:space="preserve">, </w:t>
      </w:r>
      <w:r w:rsidRPr="009E1551">
        <w:rPr>
          <w:rFonts w:cs="Arial"/>
        </w:rPr>
        <w:t xml:space="preserve">и доставља се приликом примопредаје предмета </w:t>
      </w:r>
      <w:r w:rsidR="00D34222" w:rsidRPr="009E1551">
        <w:rPr>
          <w:rFonts w:cs="Arial"/>
        </w:rPr>
        <w:t>оквирног споразума</w:t>
      </w:r>
      <w:r w:rsidRPr="009E1551">
        <w:rPr>
          <w:rFonts w:cs="Arial"/>
        </w:rPr>
        <w:t xml:space="preserve"> или поштом на адресу корисника </w:t>
      </w:r>
      <w:r w:rsidR="00D34222" w:rsidRPr="009E1551">
        <w:rPr>
          <w:rFonts w:cs="Arial"/>
        </w:rPr>
        <w:t>оквирног споразума</w:t>
      </w:r>
    </w:p>
    <w:p w:rsidR="00207126" w:rsidRPr="009E1551" w:rsidRDefault="00207126" w:rsidP="00207126">
      <w:pPr>
        <w:tabs>
          <w:tab w:val="left" w:pos="1134"/>
        </w:tabs>
        <w:jc w:val="center"/>
        <w:rPr>
          <w:rFonts w:cs="Arial"/>
          <w:b/>
        </w:rPr>
      </w:pPr>
      <w:r w:rsidRPr="009E1551">
        <w:rPr>
          <w:rFonts w:cs="Arial"/>
          <w:b/>
        </w:rPr>
        <w:t>Јавно предузеће „Електропривреда Србије“ Београд, царице Милице 2</w:t>
      </w:r>
    </w:p>
    <w:p w:rsidR="00F066DE" w:rsidRPr="009A3FE9" w:rsidRDefault="00F066DE" w:rsidP="00F066DE">
      <w:pPr>
        <w:tabs>
          <w:tab w:val="left" w:pos="1134"/>
        </w:tabs>
        <w:jc w:val="center"/>
        <w:rPr>
          <w:rFonts w:cs="Arial"/>
          <w:b/>
        </w:rPr>
      </w:pPr>
      <w:r w:rsidRPr="009E1551">
        <w:rPr>
          <w:rFonts w:cs="Arial"/>
          <w:i/>
        </w:rPr>
        <w:t>са назнаком:</w:t>
      </w:r>
      <w:r w:rsidRPr="009E1551">
        <w:rPr>
          <w:rFonts w:cs="Arial"/>
          <w:b/>
        </w:rPr>
        <w:t xml:space="preserve"> Средств</w:t>
      </w:r>
      <w:r w:rsidR="00207126" w:rsidRPr="009E1551">
        <w:rPr>
          <w:rFonts w:cs="Arial"/>
          <w:b/>
        </w:rPr>
        <w:t xml:space="preserve">а финансијског </w:t>
      </w:r>
      <w:r w:rsidR="004B294A" w:rsidRPr="009E1551">
        <w:rPr>
          <w:rFonts w:cs="Arial"/>
          <w:b/>
        </w:rPr>
        <w:t xml:space="preserve">обезбеђења за </w:t>
      </w:r>
      <w:r w:rsidR="007165D4" w:rsidRPr="009E1551">
        <w:rPr>
          <w:rFonts w:cs="Arial"/>
          <w:b/>
        </w:rPr>
        <w:t>JN/8000/0046-1/2016</w:t>
      </w:r>
    </w:p>
    <w:p w:rsidR="00F066DE" w:rsidRPr="009A3FE9" w:rsidRDefault="00F066DE" w:rsidP="008F774C">
      <w:pPr>
        <w:ind w:left="1571"/>
        <w:rPr>
          <w:rFonts w:cs="Arial"/>
        </w:rPr>
      </w:pPr>
    </w:p>
    <w:p w:rsidR="0085348E" w:rsidRPr="009A3FE9" w:rsidRDefault="0085348E" w:rsidP="00FF351A">
      <w:pPr>
        <w:pStyle w:val="KDPodnaslov2"/>
        <w:numPr>
          <w:ilvl w:val="1"/>
          <w:numId w:val="22"/>
        </w:numPr>
        <w:spacing w:before="0"/>
        <w:jc w:val="both"/>
        <w:rPr>
          <w:rFonts w:cs="Arial"/>
        </w:rPr>
      </w:pPr>
      <w:r w:rsidRPr="009A3FE9">
        <w:rPr>
          <w:rFonts w:cs="Arial"/>
        </w:rPr>
        <w:t>Начин означавања поверљивих података у понуди</w:t>
      </w:r>
    </w:p>
    <w:p w:rsidR="0085348E" w:rsidRPr="009A3FE9" w:rsidRDefault="0085348E" w:rsidP="0085348E">
      <w:pPr>
        <w:pStyle w:val="KDParagraf"/>
        <w:spacing w:before="0"/>
        <w:rPr>
          <w:rFonts w:cs="Arial"/>
        </w:rPr>
      </w:pPr>
      <w:r w:rsidRPr="009A3FE9">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85348E" w:rsidRPr="009A3FE9" w:rsidRDefault="0085348E" w:rsidP="0085348E">
      <w:pPr>
        <w:pStyle w:val="KDParagraf"/>
        <w:spacing w:before="0"/>
        <w:rPr>
          <w:rFonts w:cs="Arial"/>
        </w:rPr>
      </w:pPr>
      <w:r w:rsidRPr="009A3FE9">
        <w:rPr>
          <w:rFonts w:cs="Arial"/>
        </w:rPr>
        <w:t xml:space="preserve">Наручилац може да одбије да пружи информацију која би значила повреду поверљивости података добијених у понуди. </w:t>
      </w:r>
    </w:p>
    <w:p w:rsidR="0085348E" w:rsidRPr="009A3FE9" w:rsidRDefault="0085348E" w:rsidP="0085348E">
      <w:pPr>
        <w:pStyle w:val="KDParagraf"/>
        <w:spacing w:before="0"/>
        <w:rPr>
          <w:rFonts w:cs="Arial"/>
        </w:rPr>
      </w:pPr>
      <w:r w:rsidRPr="009A3FE9">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85348E" w:rsidRPr="009A3FE9" w:rsidRDefault="0085348E" w:rsidP="0085348E">
      <w:pPr>
        <w:pStyle w:val="KDParagraf"/>
        <w:spacing w:before="0"/>
        <w:rPr>
          <w:rFonts w:cs="Arial"/>
        </w:rPr>
      </w:pPr>
      <w:r w:rsidRPr="009A3FE9">
        <w:rPr>
          <w:rFonts w:cs="Arial"/>
        </w:rPr>
        <w:t>Наручилац ће као поверљива третирати она документа која у десном горњем углу великим словима имају исписано „ПОВЕРЉИВО“.</w:t>
      </w:r>
    </w:p>
    <w:p w:rsidR="0085348E" w:rsidRPr="009A3FE9" w:rsidRDefault="0085348E" w:rsidP="0085348E">
      <w:pPr>
        <w:pStyle w:val="KDParagraf"/>
        <w:spacing w:before="0"/>
        <w:rPr>
          <w:rFonts w:cs="Arial"/>
        </w:rPr>
      </w:pPr>
      <w:r w:rsidRPr="009A3FE9">
        <w:rPr>
          <w:rFonts w:cs="Arial"/>
        </w:rPr>
        <w:t>Наручилац не одговара за поверљивост података који нису означени на горе наведени начин.</w:t>
      </w:r>
    </w:p>
    <w:p w:rsidR="0085348E" w:rsidRPr="009A3FE9" w:rsidRDefault="0085348E" w:rsidP="0085348E">
      <w:pPr>
        <w:pStyle w:val="KDParagraf"/>
        <w:spacing w:before="0"/>
        <w:rPr>
          <w:rFonts w:cs="Arial"/>
        </w:rPr>
      </w:pPr>
      <w:r w:rsidRPr="009A3FE9">
        <w:rPr>
          <w:rFonts w:cs="Arial"/>
        </w:rPr>
        <w:lastRenderedPageBreak/>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85348E" w:rsidRPr="009A3FE9" w:rsidRDefault="0085348E" w:rsidP="0085348E">
      <w:pPr>
        <w:pStyle w:val="KDParagraf"/>
        <w:spacing w:before="0"/>
        <w:rPr>
          <w:rFonts w:cs="Arial"/>
          <w:lang w:val="ru-RU"/>
        </w:rPr>
      </w:pPr>
      <w:r w:rsidRPr="009A3FE9">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85348E" w:rsidRPr="009A3FE9" w:rsidRDefault="0085348E" w:rsidP="0085348E">
      <w:pPr>
        <w:pStyle w:val="KDParagraf"/>
        <w:spacing w:before="0"/>
        <w:rPr>
          <w:rFonts w:cs="Arial"/>
        </w:rPr>
      </w:pPr>
      <w:r w:rsidRPr="009A3FE9">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85348E" w:rsidRPr="009A3FE9" w:rsidRDefault="0085348E" w:rsidP="0085348E">
      <w:pPr>
        <w:pStyle w:val="KDParagraf"/>
        <w:spacing w:before="0"/>
        <w:rPr>
          <w:rFonts w:cs="Arial"/>
        </w:rPr>
      </w:pPr>
      <w:r w:rsidRPr="009A3FE9">
        <w:rPr>
          <w:rFonts w:cs="Arial"/>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85348E" w:rsidRPr="009A3FE9" w:rsidRDefault="0085348E" w:rsidP="0085348E">
      <w:pPr>
        <w:autoSpaceDE w:val="0"/>
        <w:autoSpaceDN w:val="0"/>
        <w:adjustRightInd w:val="0"/>
        <w:spacing w:before="0"/>
        <w:rPr>
          <w:rFonts w:eastAsia="TimesNewRomanPSMT" w:cs="Arial"/>
          <w:bCs/>
          <w:color w:val="00B0F0"/>
        </w:rPr>
      </w:pPr>
    </w:p>
    <w:p w:rsidR="0085348E" w:rsidRPr="009A3FE9" w:rsidRDefault="0085348E" w:rsidP="00FF351A">
      <w:pPr>
        <w:pStyle w:val="KDPodnaslov2"/>
        <w:numPr>
          <w:ilvl w:val="1"/>
          <w:numId w:val="22"/>
        </w:numPr>
        <w:spacing w:before="0"/>
        <w:jc w:val="both"/>
        <w:rPr>
          <w:rFonts w:cs="Arial"/>
        </w:rPr>
      </w:pPr>
      <w:r w:rsidRPr="009A3FE9">
        <w:rPr>
          <w:rFonts w:cs="Arial"/>
        </w:rPr>
        <w:t>Поштовање обавеза које произлазе из прописа о заштити на раду и других прописа</w:t>
      </w:r>
    </w:p>
    <w:p w:rsidR="0085348E" w:rsidRPr="009A3FE9" w:rsidRDefault="0085348E" w:rsidP="0085348E">
      <w:pPr>
        <w:pStyle w:val="KDParagraf"/>
        <w:spacing w:before="0"/>
        <w:rPr>
          <w:rFonts w:cs="Arial"/>
          <w:lang w:val="ru-RU"/>
        </w:rPr>
      </w:pPr>
      <w:r w:rsidRPr="009A3FE9">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207126" w:rsidRPr="009A3FE9">
        <w:rPr>
          <w:rFonts w:cs="Arial"/>
          <w:lang w:val="ru-RU"/>
        </w:rPr>
        <w:t>4.</w:t>
      </w:r>
      <w:r w:rsidRPr="009A3FE9">
        <w:rPr>
          <w:rFonts w:cs="Arial"/>
          <w:lang w:val="ru-RU"/>
        </w:rPr>
        <w:t xml:space="preserve"> из конкурсне документације).</w:t>
      </w:r>
    </w:p>
    <w:p w:rsidR="0085348E" w:rsidRPr="009A3FE9" w:rsidRDefault="0085348E" w:rsidP="0085348E">
      <w:pPr>
        <w:pStyle w:val="KDParagraf"/>
        <w:spacing w:before="0"/>
        <w:rPr>
          <w:rFonts w:cs="Arial"/>
          <w:lang w:val="ru-RU"/>
        </w:rPr>
      </w:pPr>
    </w:p>
    <w:p w:rsidR="0085348E" w:rsidRPr="009A3FE9" w:rsidRDefault="0085348E" w:rsidP="00FF351A">
      <w:pPr>
        <w:pStyle w:val="KDPodnaslov2"/>
        <w:numPr>
          <w:ilvl w:val="1"/>
          <w:numId w:val="22"/>
        </w:numPr>
        <w:spacing w:before="0"/>
        <w:jc w:val="both"/>
        <w:rPr>
          <w:rFonts w:cs="Arial"/>
        </w:rPr>
      </w:pPr>
      <w:r w:rsidRPr="009A3FE9">
        <w:rPr>
          <w:rFonts w:cs="Arial"/>
        </w:rPr>
        <w:t>Накнада за коришћење патената</w:t>
      </w:r>
    </w:p>
    <w:p w:rsidR="0085348E" w:rsidRPr="009A3FE9" w:rsidRDefault="0085348E" w:rsidP="0085348E">
      <w:pPr>
        <w:pStyle w:val="KDParagraf"/>
        <w:spacing w:before="0"/>
        <w:rPr>
          <w:rFonts w:cs="Arial"/>
          <w:lang w:val="ru-RU" w:eastAsia="sr-Latn-CS"/>
        </w:rPr>
      </w:pPr>
      <w:r w:rsidRPr="009A3FE9">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rsidR="008F774C" w:rsidRPr="009A3FE9" w:rsidRDefault="008F774C" w:rsidP="0085348E">
      <w:pPr>
        <w:pStyle w:val="KDParagraf"/>
        <w:spacing w:before="0"/>
        <w:rPr>
          <w:rFonts w:cs="Arial"/>
          <w:lang w:val="ru-RU" w:eastAsia="sr-Latn-CS"/>
        </w:rPr>
      </w:pPr>
    </w:p>
    <w:p w:rsidR="0085348E" w:rsidRPr="009A3FE9" w:rsidRDefault="008F774C" w:rsidP="00FF351A">
      <w:pPr>
        <w:pStyle w:val="KDPodnaslov2"/>
        <w:numPr>
          <w:ilvl w:val="1"/>
          <w:numId w:val="22"/>
        </w:numPr>
        <w:spacing w:before="0"/>
        <w:jc w:val="both"/>
        <w:rPr>
          <w:rFonts w:cs="Arial"/>
        </w:rPr>
      </w:pPr>
      <w:r w:rsidRPr="009A3FE9">
        <w:rPr>
          <w:rFonts w:cs="Arial"/>
        </w:rPr>
        <w:t>Начело заштите животне средине и обезбеђивања енергетске ефикасности</w:t>
      </w:r>
    </w:p>
    <w:p w:rsidR="008F774C" w:rsidRPr="009A3FE9" w:rsidRDefault="008F774C" w:rsidP="008F774C">
      <w:pPr>
        <w:pStyle w:val="KDParagraf"/>
        <w:spacing w:before="0"/>
        <w:rPr>
          <w:rFonts w:cs="Arial"/>
          <w:lang w:val="ru-RU" w:eastAsia="sr-Latn-CS"/>
        </w:rPr>
      </w:pPr>
      <w:r w:rsidRPr="009A3FE9">
        <w:rPr>
          <w:rFonts w:cs="Arial"/>
          <w:lang w:val="ru-RU" w:eastAsia="sr-Latn-CS"/>
        </w:rPr>
        <w:t>Нар</w:t>
      </w:r>
      <w:r w:rsidR="00873EBD" w:rsidRPr="009A3FE9">
        <w:rPr>
          <w:rFonts w:cs="Arial"/>
          <w:lang w:val="ru-RU" w:eastAsia="sr-Latn-CS"/>
        </w:rPr>
        <w:t>училац је дужан да изводи радови тако да</w:t>
      </w:r>
      <w:r w:rsidRPr="009A3FE9">
        <w:rPr>
          <w:rFonts w:cs="Arial"/>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rsidR="008D2B23" w:rsidRPr="009A3FE9" w:rsidRDefault="008D2B23" w:rsidP="008D2B23">
      <w:pPr>
        <w:spacing w:before="0"/>
        <w:ind w:left="851"/>
        <w:rPr>
          <w:rFonts w:eastAsia="TimesNewRomanPSMT" w:cs="Arial"/>
          <w:bCs/>
          <w:iCs/>
          <w:color w:val="00B0F0"/>
        </w:rPr>
      </w:pPr>
    </w:p>
    <w:p w:rsidR="008D2B23" w:rsidRPr="009A3FE9" w:rsidRDefault="008D2B23" w:rsidP="00FF351A">
      <w:pPr>
        <w:pStyle w:val="KDPodnaslov2"/>
        <w:numPr>
          <w:ilvl w:val="1"/>
          <w:numId w:val="22"/>
        </w:numPr>
        <w:spacing w:before="0"/>
        <w:jc w:val="both"/>
        <w:rPr>
          <w:rFonts w:cs="Arial"/>
        </w:rPr>
      </w:pPr>
      <w:bookmarkStart w:id="233" w:name="_Toc441651602"/>
      <w:bookmarkStart w:id="234" w:name="_Toc442559913"/>
      <w:r w:rsidRPr="009A3FE9">
        <w:rPr>
          <w:rFonts w:cs="Arial"/>
        </w:rPr>
        <w:t>Додатне информације и објашњења</w:t>
      </w:r>
      <w:bookmarkEnd w:id="233"/>
      <w:bookmarkEnd w:id="234"/>
    </w:p>
    <w:p w:rsidR="008D2B23" w:rsidRPr="00960179" w:rsidRDefault="008D2B23" w:rsidP="008D2B23">
      <w:pPr>
        <w:widowControl w:val="0"/>
        <w:spacing w:before="0"/>
        <w:rPr>
          <w:rFonts w:cs="Arial"/>
        </w:rPr>
      </w:pPr>
      <w:r w:rsidRPr="009A3FE9">
        <w:rPr>
          <w:rFonts w:cs="Arial"/>
          <w:lang w:val="ru-RU"/>
        </w:rPr>
        <w:t xml:space="preserve">Заинтерсовано лице може, у писаном облику, тражити </w:t>
      </w:r>
      <w:r w:rsidR="00B505E8" w:rsidRPr="009A3FE9">
        <w:rPr>
          <w:rFonts w:cs="Arial"/>
          <w:lang w:val="ru-RU"/>
        </w:rPr>
        <w:t xml:space="preserve">од Наручиоца </w:t>
      </w:r>
      <w:r w:rsidRPr="009A3FE9">
        <w:rPr>
          <w:rFonts w:cs="Arial"/>
          <w:lang w:val="ru-RU"/>
        </w:rPr>
        <w:t>додатне информације или појашњења у вези са припрем</w:t>
      </w:r>
      <w:r w:rsidR="00B505E8" w:rsidRPr="009A3FE9">
        <w:rPr>
          <w:rFonts w:cs="Arial"/>
          <w:lang w:val="ru-RU"/>
        </w:rPr>
        <w:t>ањем</w:t>
      </w:r>
      <w:r w:rsidRPr="009A3FE9">
        <w:rPr>
          <w:rFonts w:cs="Arial"/>
          <w:lang w:val="ru-RU"/>
        </w:rPr>
        <w:t xml:space="preserve"> понуде,</w:t>
      </w:r>
      <w:r w:rsidR="00B505E8" w:rsidRPr="009A3FE9">
        <w:rPr>
          <w:rFonts w:cs="Arial"/>
          <w:lang w:val="ru-RU"/>
        </w:rPr>
        <w:t>при чему може да укаже Наручиоцу и на евентуално уочене недостатке и неправилности у конкурсној документацији,</w:t>
      </w:r>
      <w:r w:rsidRPr="009A3FE9">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w:t>
      </w:r>
      <w:r w:rsidRPr="00960179">
        <w:rPr>
          <w:rFonts w:cs="Arial"/>
          <w:lang w:val="ru-RU"/>
        </w:rPr>
        <w:t xml:space="preserve"> број </w:t>
      </w:r>
      <w:r w:rsidR="007165D4">
        <w:rPr>
          <w:rFonts w:cs="Arial"/>
          <w:color w:val="000000"/>
        </w:rPr>
        <w:t>JN/8000/0046-1/2016</w:t>
      </w:r>
      <w:r w:rsidRPr="00960179">
        <w:rPr>
          <w:rFonts w:cs="Arial"/>
          <w:lang w:val="ru-RU"/>
        </w:rPr>
        <w:t>“ или електронским путем на е-</w:t>
      </w:r>
      <w:r w:rsidRPr="00960179">
        <w:rPr>
          <w:rFonts w:cs="Arial"/>
        </w:rPr>
        <w:t>mail</w:t>
      </w:r>
      <w:r w:rsidRPr="00960179">
        <w:rPr>
          <w:rFonts w:cs="Arial"/>
          <w:lang w:val="ru-RU"/>
        </w:rPr>
        <w:t xml:space="preserve"> адресу:</w:t>
      </w:r>
      <w:hyperlink r:id="rId171" w:history="1">
        <w:r w:rsidR="00773C80" w:rsidRPr="009F1C2B">
          <w:rPr>
            <w:rStyle w:val="Hyperlink"/>
            <w:rFonts w:cs="Arial"/>
          </w:rPr>
          <w:t>milos.zarkovic</w:t>
        </w:r>
        <w:r w:rsidR="00773C80" w:rsidRPr="009F1C2B">
          <w:rPr>
            <w:rStyle w:val="Hyperlink"/>
            <w:rFonts w:cs="Arial"/>
            <w:lang w:val="sr-Cyrl-CS"/>
          </w:rPr>
          <w:t>@eps.rs</w:t>
        </w:r>
      </w:hyperlink>
      <w:r w:rsidR="00773C80">
        <w:rPr>
          <w:rFonts w:cs="Arial"/>
        </w:rPr>
        <w:t xml:space="preserve"> </w:t>
      </w:r>
      <w:r w:rsidR="00207126" w:rsidRPr="00960179">
        <w:rPr>
          <w:rFonts w:cs="Arial"/>
        </w:rPr>
        <w:t xml:space="preserve">и </w:t>
      </w:r>
      <w:hyperlink r:id="rId172" w:history="1">
        <w:r w:rsidR="00773C80" w:rsidRPr="009F1C2B">
          <w:rPr>
            <w:rStyle w:val="Hyperlink"/>
            <w:rFonts w:cs="Arial"/>
          </w:rPr>
          <w:t>katarina.gajic@eps.rs</w:t>
        </w:r>
      </w:hyperlink>
      <w:r w:rsidRPr="00960179">
        <w:rPr>
          <w:rFonts w:cs="Arial"/>
          <w:lang w:val="ru-RU"/>
        </w:rPr>
        <w:t xml:space="preserve">,радним данима (понедељак – петак) у времену од </w:t>
      </w:r>
      <w:r w:rsidR="00207126" w:rsidRPr="00960179">
        <w:rPr>
          <w:rFonts w:cs="Arial"/>
          <w:lang w:val="ru-RU"/>
        </w:rPr>
        <w:t>07:30 до 15:30</w:t>
      </w:r>
      <w:r w:rsidRPr="00960179">
        <w:rPr>
          <w:rFonts w:cs="Arial"/>
          <w:lang w:val="ru-RU"/>
        </w:rPr>
        <w:t xml:space="preserve"> часова. </w:t>
      </w:r>
      <w:r w:rsidRPr="00960179">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rsidR="008D2B23" w:rsidRPr="00960179" w:rsidRDefault="008D2B23" w:rsidP="008D2B23">
      <w:pPr>
        <w:spacing w:before="0"/>
        <w:rPr>
          <w:rFonts w:cs="Arial"/>
          <w:lang w:val="ru-RU"/>
        </w:rPr>
      </w:pPr>
      <w:r w:rsidRPr="00960179">
        <w:rPr>
          <w:rFonts w:cs="Arial"/>
          <w:lang w:val="ru-RU"/>
        </w:rPr>
        <w:t xml:space="preserve">Наручилац ће у року од </w:t>
      </w:r>
      <w:r w:rsidR="00A86F5A" w:rsidRPr="00960179">
        <w:rPr>
          <w:rFonts w:cs="Arial"/>
          <w:lang w:val="ru-RU"/>
        </w:rPr>
        <w:t xml:space="preserve">3 (словима: </w:t>
      </w:r>
      <w:r w:rsidRPr="00960179">
        <w:rPr>
          <w:rFonts w:cs="Arial"/>
          <w:lang w:val="ru-RU"/>
        </w:rPr>
        <w:t>три</w:t>
      </w:r>
      <w:r w:rsidR="00207126" w:rsidRPr="00960179">
        <w:rPr>
          <w:rFonts w:cs="Arial"/>
          <w:lang w:val="ru-RU"/>
        </w:rPr>
        <w:t xml:space="preserve">) </w:t>
      </w:r>
      <w:r w:rsidRPr="00960179">
        <w:rPr>
          <w:rFonts w:cs="Arial"/>
          <w:lang w:val="ru-RU"/>
        </w:rPr>
        <w:t xml:space="preserve">дана по пријему захтева објавити </w:t>
      </w:r>
      <w:r w:rsidRPr="00960179">
        <w:rPr>
          <w:rFonts w:cs="Arial"/>
        </w:rPr>
        <w:t>Одговор на захтев</w:t>
      </w:r>
      <w:r w:rsidRPr="00960179">
        <w:rPr>
          <w:rFonts w:cs="Arial"/>
          <w:lang w:val="ru-RU"/>
        </w:rPr>
        <w:t xml:space="preserve"> на Порталу јавних набавки и својој интернет страници.</w:t>
      </w:r>
    </w:p>
    <w:p w:rsidR="008D2B23" w:rsidRPr="00960179" w:rsidRDefault="008D2B23" w:rsidP="008D2B23">
      <w:pPr>
        <w:pStyle w:val="KDMojTekst"/>
        <w:spacing w:before="0"/>
        <w:rPr>
          <w:rFonts w:cs="Arial"/>
          <w:i w:val="0"/>
          <w:color w:val="auto"/>
          <w:sz w:val="22"/>
          <w:szCs w:val="22"/>
        </w:rPr>
      </w:pPr>
      <w:r w:rsidRPr="00960179">
        <w:rPr>
          <w:rFonts w:cs="Arial"/>
          <w:i w:val="0"/>
          <w:color w:val="auto"/>
          <w:sz w:val="22"/>
          <w:szCs w:val="22"/>
        </w:rPr>
        <w:t>Тражење додатних информација и појашњења телефоном није дозвољено.</w:t>
      </w:r>
    </w:p>
    <w:p w:rsidR="00C14152" w:rsidRPr="00960179" w:rsidRDefault="00C14152" w:rsidP="00C14152">
      <w:pPr>
        <w:spacing w:before="0"/>
        <w:rPr>
          <w:rFonts w:cs="Arial"/>
          <w:lang w:val="ru-RU"/>
        </w:rPr>
      </w:pPr>
      <w:r w:rsidRPr="00960179">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C14152" w:rsidRPr="00960179" w:rsidRDefault="005C0B0A" w:rsidP="00C14152">
      <w:pPr>
        <w:spacing w:before="0"/>
        <w:rPr>
          <w:rFonts w:cs="Arial"/>
          <w:lang w:val="ru-RU"/>
        </w:rPr>
      </w:pPr>
      <w:r w:rsidRPr="00960179">
        <w:rPr>
          <w:rFonts w:cs="Arial"/>
          <w:lang w:val="ru-RU"/>
        </w:rPr>
        <w:t>Ако Н</w:t>
      </w:r>
      <w:r w:rsidR="00C14152" w:rsidRPr="00960179">
        <w:rPr>
          <w:rFonts w:cs="Arial"/>
          <w:lang w:val="ru-RU"/>
        </w:rPr>
        <w:t>аручилац измени или допуни конкурсну документацију осам или мање дана пре ис</w:t>
      </w:r>
      <w:r w:rsidRPr="00960179">
        <w:rPr>
          <w:rFonts w:cs="Arial"/>
          <w:lang w:val="ru-RU"/>
        </w:rPr>
        <w:t>тека рока за подношење понуда, Н</w:t>
      </w:r>
      <w:r w:rsidR="00C14152" w:rsidRPr="00960179">
        <w:rPr>
          <w:rFonts w:cs="Arial"/>
          <w:lang w:val="ru-RU"/>
        </w:rPr>
        <w:t>аручилац је дужан да продужи рок за подношење понуда и објави обавештење о продужењу рока за подношење понуда.</w:t>
      </w:r>
    </w:p>
    <w:p w:rsidR="00C14152" w:rsidRPr="00960179" w:rsidRDefault="00C14152" w:rsidP="00C14152">
      <w:pPr>
        <w:spacing w:before="0"/>
        <w:rPr>
          <w:rFonts w:cs="Arial"/>
          <w:lang w:val="ru-RU"/>
        </w:rPr>
      </w:pPr>
      <w:r w:rsidRPr="00960179">
        <w:rPr>
          <w:rFonts w:cs="Arial"/>
          <w:lang w:val="ru-RU"/>
        </w:rPr>
        <w:t>По истеку рока п</w:t>
      </w:r>
      <w:r w:rsidR="005C0B0A" w:rsidRPr="00960179">
        <w:rPr>
          <w:rFonts w:cs="Arial"/>
          <w:lang w:val="ru-RU"/>
        </w:rPr>
        <w:t>редвиђеног за подношење понуда Н</w:t>
      </w:r>
      <w:r w:rsidRPr="00960179">
        <w:rPr>
          <w:rFonts w:cs="Arial"/>
          <w:lang w:val="ru-RU"/>
        </w:rPr>
        <w:t>аручилац не може да мења нити да допуњује конкурсну документацију.</w:t>
      </w:r>
    </w:p>
    <w:p w:rsidR="00D31828" w:rsidRPr="00960179" w:rsidRDefault="008D2B23" w:rsidP="00D31828">
      <w:pPr>
        <w:pStyle w:val="KDMojTekst"/>
        <w:spacing w:before="0"/>
        <w:rPr>
          <w:rFonts w:cs="Arial"/>
          <w:i w:val="0"/>
          <w:color w:val="auto"/>
          <w:sz w:val="22"/>
          <w:szCs w:val="22"/>
          <w:lang w:val="sr-Cyrl-CS"/>
        </w:rPr>
      </w:pPr>
      <w:r w:rsidRPr="00960179">
        <w:rPr>
          <w:rFonts w:cs="Arial"/>
          <w:i w:val="0"/>
          <w:color w:val="auto"/>
          <w:sz w:val="22"/>
          <w:szCs w:val="22"/>
        </w:rPr>
        <w:t>Комуникација у поступку јавне н</w:t>
      </w:r>
      <w:r w:rsidR="00810102" w:rsidRPr="00960179">
        <w:rPr>
          <w:rFonts w:cs="Arial"/>
          <w:i w:val="0"/>
          <w:color w:val="auto"/>
          <w:sz w:val="22"/>
          <w:szCs w:val="22"/>
        </w:rPr>
        <w:t xml:space="preserve">абавке се врши на начин одређен </w:t>
      </w:r>
      <w:r w:rsidRPr="00960179">
        <w:rPr>
          <w:rFonts w:cs="Arial"/>
          <w:i w:val="0"/>
          <w:color w:val="auto"/>
          <w:sz w:val="22"/>
          <w:szCs w:val="22"/>
        </w:rPr>
        <w:t>чланом 20. Закона.</w:t>
      </w:r>
    </w:p>
    <w:p w:rsidR="00D31828" w:rsidRPr="00960179" w:rsidRDefault="00D31828" w:rsidP="00D31828">
      <w:pPr>
        <w:pStyle w:val="KDParagraf"/>
        <w:spacing w:before="0"/>
        <w:rPr>
          <w:rFonts w:cs="Arial"/>
          <w:lang w:val="ru-RU"/>
        </w:rPr>
      </w:pPr>
      <w:r w:rsidRPr="00960179">
        <w:rPr>
          <w:rFonts w:cs="Arial"/>
          <w:lang w:val="ru-RU"/>
        </w:rPr>
        <w:lastRenderedPageBreak/>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960179">
          <w:rPr>
            <w:rStyle w:val="Hyperlink"/>
            <w:rFonts w:cs="Arial"/>
          </w:rPr>
          <w:t>www.</w:t>
        </w:r>
        <w:r w:rsidR="000B45FD" w:rsidRPr="00960179">
          <w:rPr>
            <w:rStyle w:val="Hyperlink"/>
            <w:rFonts w:cs="Arial"/>
            <w:lang w:val="sr-Cyrl-CS"/>
          </w:rPr>
          <w:t>к</w:t>
        </w:r>
        <w:r w:rsidR="000B45FD" w:rsidRPr="00960179">
          <w:rPr>
            <w:rStyle w:val="Hyperlink"/>
            <w:rFonts w:cs="Arial"/>
          </w:rPr>
          <w:t>jn.gov.rs</w:t>
        </w:r>
      </w:hyperlink>
      <w:r w:rsidRPr="00960179">
        <w:rPr>
          <w:rFonts w:cs="Arial"/>
          <w:lang w:val="ru-RU"/>
        </w:rPr>
        <w:t>).</w:t>
      </w:r>
    </w:p>
    <w:p w:rsidR="008D2B23" w:rsidRPr="00960179" w:rsidRDefault="008D2B23" w:rsidP="008D2B23">
      <w:pPr>
        <w:pStyle w:val="KDMojTekst"/>
        <w:spacing w:before="0"/>
        <w:rPr>
          <w:rFonts w:cs="Arial"/>
          <w:i w:val="0"/>
          <w:color w:val="auto"/>
          <w:sz w:val="22"/>
          <w:szCs w:val="22"/>
        </w:rPr>
      </w:pPr>
    </w:p>
    <w:p w:rsidR="008D2B23" w:rsidRPr="00960179" w:rsidRDefault="008D2B23" w:rsidP="00FF351A">
      <w:pPr>
        <w:pStyle w:val="KDPodnaslov2"/>
        <w:numPr>
          <w:ilvl w:val="1"/>
          <w:numId w:val="22"/>
        </w:numPr>
        <w:spacing w:before="0"/>
        <w:jc w:val="both"/>
        <w:rPr>
          <w:rFonts w:cs="Arial"/>
        </w:rPr>
      </w:pPr>
      <w:bookmarkStart w:id="235" w:name="_Toc441651603"/>
      <w:bookmarkStart w:id="236" w:name="_Toc442559914"/>
      <w:r w:rsidRPr="00960179">
        <w:rPr>
          <w:rFonts w:cs="Arial"/>
        </w:rPr>
        <w:t>Трошкови понуде</w:t>
      </w:r>
      <w:bookmarkEnd w:id="235"/>
      <w:bookmarkEnd w:id="236"/>
    </w:p>
    <w:p w:rsidR="008D2B23" w:rsidRPr="00960179" w:rsidRDefault="008D2B23" w:rsidP="008D2B23">
      <w:pPr>
        <w:pStyle w:val="KDParagraf"/>
        <w:spacing w:before="0"/>
        <w:rPr>
          <w:rFonts w:cs="Arial"/>
          <w:lang w:val="ru-RU"/>
        </w:rPr>
      </w:pPr>
      <w:r w:rsidRPr="00960179">
        <w:rPr>
          <w:rFonts w:cs="Arial"/>
          <w:lang w:val="ru-RU"/>
        </w:rPr>
        <w:t>Трошкове припреме и подношења понуде сноси искључиво понуђач и не може тражити од наручиоца накнаду трошкова.</w:t>
      </w:r>
    </w:p>
    <w:p w:rsidR="008D2B23" w:rsidRPr="00960179" w:rsidRDefault="008D2B23" w:rsidP="008D2B23">
      <w:pPr>
        <w:pStyle w:val="KDParagraf"/>
        <w:spacing w:before="0"/>
        <w:rPr>
          <w:rFonts w:cs="Arial"/>
        </w:rPr>
      </w:pPr>
      <w:r w:rsidRPr="00960179">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rsidR="008D2B23" w:rsidRPr="00960179" w:rsidRDefault="008D2B23" w:rsidP="008D2B23">
      <w:pPr>
        <w:pStyle w:val="KDParagraf"/>
        <w:spacing w:before="0"/>
        <w:rPr>
          <w:rFonts w:cs="Arial"/>
        </w:rPr>
      </w:pPr>
    </w:p>
    <w:p w:rsidR="00C14152" w:rsidRPr="00960179" w:rsidRDefault="00C14152" w:rsidP="00FF351A">
      <w:pPr>
        <w:pStyle w:val="KDPodnaslov2"/>
        <w:numPr>
          <w:ilvl w:val="1"/>
          <w:numId w:val="22"/>
        </w:numPr>
        <w:spacing w:before="0"/>
        <w:jc w:val="both"/>
        <w:rPr>
          <w:rFonts w:cs="Arial"/>
        </w:rPr>
      </w:pPr>
      <w:r w:rsidRPr="00960179">
        <w:rPr>
          <w:rFonts w:cs="Arial"/>
        </w:rPr>
        <w:t>Д</w:t>
      </w:r>
      <w:r w:rsidRPr="00960179">
        <w:rPr>
          <w:rFonts w:cs="Arial"/>
          <w:lang w:val="sr-Latn-CS"/>
        </w:rPr>
        <w:t>одатн</w:t>
      </w:r>
      <w:r w:rsidRPr="00960179">
        <w:rPr>
          <w:rFonts w:cs="Arial"/>
        </w:rPr>
        <w:t>а</w:t>
      </w:r>
      <w:r w:rsidRPr="00960179">
        <w:rPr>
          <w:rFonts w:cs="Arial"/>
          <w:lang w:val="sr-Latn-CS"/>
        </w:rPr>
        <w:t xml:space="preserve"> објашњења</w:t>
      </w:r>
      <w:r w:rsidRPr="00960179">
        <w:rPr>
          <w:rFonts w:cs="Arial"/>
        </w:rPr>
        <w:t>, контрола и допуштене исправке</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C14152" w:rsidRPr="00960179" w:rsidRDefault="00C14152" w:rsidP="00C14152">
      <w:pPr>
        <w:pStyle w:val="KDParagraf"/>
        <w:spacing w:before="0"/>
        <w:rPr>
          <w:rFonts w:eastAsia="TimesNewRomanPSMT" w:cs="Arial"/>
          <w:lang w:val="ru-RU"/>
        </w:rPr>
      </w:pPr>
      <w:r w:rsidRPr="00960179">
        <w:rPr>
          <w:rFonts w:eastAsia="TimesNewRomanPSMT" w:cs="Arial"/>
          <w:lang w:val="ru-RU"/>
        </w:rPr>
        <w:t>Уколико је потребно вршити</w:t>
      </w:r>
      <w:r w:rsidR="005C0B0A" w:rsidRPr="00960179">
        <w:rPr>
          <w:rFonts w:eastAsia="TimesNewRomanPSMT" w:cs="Arial"/>
          <w:lang w:val="ru-RU"/>
        </w:rPr>
        <w:t xml:space="preserve"> додатна објашњења, Н</w:t>
      </w:r>
      <w:r w:rsidRPr="00960179">
        <w:rPr>
          <w:rFonts w:eastAsia="TimesNewRomanPSMT" w:cs="Arial"/>
          <w:lang w:val="ru-RU"/>
        </w:rPr>
        <w:t>аручилац ће понуђачу оставити прим</w:t>
      </w:r>
      <w:r w:rsidR="00207126" w:rsidRPr="00960179">
        <w:rPr>
          <w:rFonts w:eastAsia="TimesNewRomanPSMT" w:cs="Arial"/>
          <w:lang w:val="ru-RU"/>
        </w:rPr>
        <w:t>ерени рок да поступи по позиву Н</w:t>
      </w:r>
      <w:r w:rsidRPr="00960179">
        <w:rPr>
          <w:rFonts w:eastAsia="TimesNewRomanPSMT" w:cs="Arial"/>
          <w:lang w:val="ru-RU"/>
        </w:rPr>
        <w:t>аручиоца, односно да омогући наручиоцу контролу (увид) код понуђача, као и код његовог подизвођача.</w:t>
      </w:r>
    </w:p>
    <w:p w:rsidR="00C14152" w:rsidRPr="00960179" w:rsidRDefault="00C14152" w:rsidP="00C14152">
      <w:pPr>
        <w:pStyle w:val="KDParagraf"/>
        <w:spacing w:before="0"/>
        <w:rPr>
          <w:rFonts w:eastAsia="TimesNewRomanPSMT" w:cs="Arial"/>
        </w:rPr>
      </w:pPr>
      <w:r w:rsidRPr="00960179">
        <w:rPr>
          <w:rFonts w:eastAsia="TimesNewRomanPSMT"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C14152" w:rsidRPr="00960179" w:rsidRDefault="00C14152" w:rsidP="00C14152">
      <w:pPr>
        <w:pStyle w:val="KDParagraf"/>
        <w:spacing w:before="0"/>
        <w:rPr>
          <w:rFonts w:eastAsia="TimesNewRomanPSMT" w:cs="Arial"/>
        </w:rPr>
      </w:pPr>
      <w:r w:rsidRPr="00960179">
        <w:rPr>
          <w:rFonts w:eastAsia="TimesNewRomanPSMT" w:cs="Arial"/>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D2B23" w:rsidRPr="00960179" w:rsidRDefault="008D2B23" w:rsidP="008D2B23">
      <w:pPr>
        <w:spacing w:before="0"/>
        <w:rPr>
          <w:rFonts w:cs="Arial"/>
        </w:rPr>
      </w:pPr>
    </w:p>
    <w:p w:rsidR="00B20A6C" w:rsidRPr="00960179" w:rsidRDefault="00B20A6C" w:rsidP="00FF351A">
      <w:pPr>
        <w:pStyle w:val="KDPodnaslov2"/>
        <w:numPr>
          <w:ilvl w:val="1"/>
          <w:numId w:val="22"/>
        </w:numPr>
        <w:spacing w:before="0"/>
        <w:jc w:val="both"/>
        <w:rPr>
          <w:rFonts w:cs="Arial"/>
        </w:rPr>
      </w:pPr>
      <w:bookmarkStart w:id="237" w:name="_Toc442559917"/>
      <w:bookmarkStart w:id="238" w:name="_Toc441651606"/>
      <w:r w:rsidRPr="00960179">
        <w:rPr>
          <w:rFonts w:cs="Arial"/>
        </w:rPr>
        <w:t>Разлози за одбијање понуде</w:t>
      </w:r>
      <w:bookmarkEnd w:id="237"/>
      <w:bookmarkEnd w:id="238"/>
    </w:p>
    <w:p w:rsidR="00B20A6C" w:rsidRPr="00960179" w:rsidRDefault="00B20A6C" w:rsidP="00B20A6C">
      <w:pPr>
        <w:autoSpaceDE w:val="0"/>
        <w:autoSpaceDN w:val="0"/>
        <w:adjustRightInd w:val="0"/>
        <w:spacing w:before="0"/>
        <w:rPr>
          <w:rFonts w:eastAsia="TimesNewRomanPSMT" w:cs="Arial"/>
          <w:bCs/>
          <w:iCs/>
          <w:lang w:val="ru-RU"/>
        </w:rPr>
      </w:pPr>
      <w:r w:rsidRPr="00960179">
        <w:rPr>
          <w:rFonts w:eastAsia="TimesNewRomanPSMT" w:cs="Arial"/>
          <w:bCs/>
          <w:iCs/>
        </w:rPr>
        <w:t>Понуда ће бити одбијена ако:</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је неблаговремена, неприхватљива или неодговарајућа;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се понуђач не сагласи са исправком рачунских грешака;</w:t>
      </w:r>
    </w:p>
    <w:p w:rsidR="00B20A6C" w:rsidRPr="00960179" w:rsidRDefault="00B20A6C" w:rsidP="00FF351A">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960179">
        <w:rPr>
          <w:rFonts w:ascii="Arial" w:eastAsia="TimesNewRomanPSMT" w:hAnsi="Arial" w:cs="Arial"/>
          <w:bCs/>
          <w:iCs/>
        </w:rPr>
        <w:t>ако има битне недостатке сходно члану 106. З</w:t>
      </w:r>
      <w:r w:rsidR="00207126" w:rsidRPr="00960179">
        <w:rPr>
          <w:rFonts w:ascii="Arial" w:eastAsia="TimesNewRomanPSMT" w:hAnsi="Arial" w:cs="Arial"/>
          <w:bCs/>
          <w:iCs/>
        </w:rPr>
        <w:t>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r w:rsidRPr="00960179">
        <w:rPr>
          <w:rFonts w:ascii="Arial" w:eastAsia="TimesNewRomanPSMT" w:hAnsi="Arial" w:cs="Arial"/>
          <w:bCs/>
          <w:iCs/>
        </w:rPr>
        <w:t>односно ако:</w:t>
      </w:r>
    </w:p>
    <w:p w:rsidR="00B20A6C" w:rsidRPr="00960179" w:rsidRDefault="00B20A6C" w:rsidP="00FF351A">
      <w:pPr>
        <w:pStyle w:val="KDNabrajanje"/>
        <w:numPr>
          <w:ilvl w:val="0"/>
          <w:numId w:val="20"/>
        </w:numPr>
        <w:spacing w:before="0"/>
        <w:ind w:left="714" w:hanging="357"/>
        <w:rPr>
          <w:rFonts w:cs="Arial"/>
        </w:rPr>
      </w:pPr>
      <w:r w:rsidRPr="00960179">
        <w:rPr>
          <w:rFonts w:cs="Arial"/>
        </w:rPr>
        <w:t xml:space="preserve">Понуђач не докаже да </w:t>
      </w:r>
      <w:r w:rsidRPr="00960179">
        <w:rPr>
          <w:rFonts w:eastAsia="TimesNewRomanPSMT" w:cs="Arial"/>
          <w:bCs/>
          <w:iCs/>
        </w:rPr>
        <w:t>испуњава обавезне услове за учешће;</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понуђач не докаже да испуњава додатне услове;</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понуђач није доставио тражено средство обезбеђења;</w:t>
      </w:r>
    </w:p>
    <w:p w:rsidR="00B20A6C" w:rsidRPr="00960179" w:rsidRDefault="00B20A6C" w:rsidP="00FF351A">
      <w:pPr>
        <w:pStyle w:val="KDNabrajanje"/>
        <w:numPr>
          <w:ilvl w:val="0"/>
          <w:numId w:val="20"/>
        </w:numPr>
        <w:spacing w:before="0"/>
        <w:ind w:left="714" w:hanging="357"/>
        <w:rPr>
          <w:rFonts w:eastAsia="TimesNewRomanPSMT" w:cs="Arial"/>
        </w:rPr>
      </w:pPr>
      <w:r w:rsidRPr="00960179">
        <w:rPr>
          <w:rFonts w:eastAsia="TimesNewRomanPSMT" w:cs="Arial"/>
        </w:rPr>
        <w:t>је понуђени рок важења понуде краћи од прописаног;</w:t>
      </w:r>
    </w:p>
    <w:p w:rsidR="00B20A6C" w:rsidRPr="00960179" w:rsidRDefault="00B20A6C" w:rsidP="00FF351A">
      <w:pPr>
        <w:pStyle w:val="KDNabrajanje"/>
        <w:numPr>
          <w:ilvl w:val="0"/>
          <w:numId w:val="20"/>
        </w:numPr>
        <w:spacing w:before="0"/>
        <w:ind w:left="714" w:hanging="357"/>
        <w:rPr>
          <w:rFonts w:cs="Arial"/>
        </w:rPr>
      </w:pPr>
      <w:r w:rsidRPr="00960179">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rsidR="00B20A6C" w:rsidRPr="00960179" w:rsidRDefault="00B20A6C" w:rsidP="00B20A6C">
      <w:pPr>
        <w:spacing w:before="0"/>
        <w:rPr>
          <w:rFonts w:cs="Arial"/>
          <w:lang w:val="sr-Cyrl-CS"/>
        </w:rPr>
      </w:pPr>
    </w:p>
    <w:p w:rsidR="00B20A6C" w:rsidRPr="00960179" w:rsidRDefault="00207126" w:rsidP="00B20A6C">
      <w:pPr>
        <w:spacing w:before="0"/>
        <w:rPr>
          <w:rFonts w:cs="Arial"/>
        </w:rPr>
      </w:pPr>
      <w:r w:rsidRPr="00960179">
        <w:rPr>
          <w:rFonts w:cs="Arial"/>
        </w:rPr>
        <w:t>Наручилац ће донети О</w:t>
      </w:r>
      <w:r w:rsidR="00B20A6C" w:rsidRPr="00960179">
        <w:rPr>
          <w:rFonts w:cs="Arial"/>
        </w:rPr>
        <w:t>длуку о обустави поступка јавне набавке у складу са чланом 109. Закона.</w:t>
      </w:r>
    </w:p>
    <w:p w:rsidR="00B20A6C" w:rsidRPr="00960179" w:rsidRDefault="00B20A6C" w:rsidP="00B20A6C">
      <w:pPr>
        <w:pStyle w:val="ListParagraph"/>
        <w:autoSpaceDE w:val="0"/>
        <w:autoSpaceDN w:val="0"/>
        <w:adjustRightInd w:val="0"/>
        <w:spacing w:before="0" w:after="0" w:line="240" w:lineRule="auto"/>
        <w:ind w:left="0"/>
        <w:rPr>
          <w:rFonts w:ascii="Arial" w:eastAsia="TimesNewRomanPSMT" w:hAnsi="Arial" w:cs="Arial"/>
          <w:bCs/>
          <w:iCs/>
        </w:rPr>
      </w:pPr>
    </w:p>
    <w:p w:rsidR="007154A6" w:rsidRPr="00960179" w:rsidRDefault="007154A6" w:rsidP="009A6C88">
      <w:pPr>
        <w:pStyle w:val="KDPodnaslov2"/>
        <w:numPr>
          <w:ilvl w:val="1"/>
          <w:numId w:val="30"/>
        </w:numPr>
        <w:spacing w:before="0"/>
        <w:jc w:val="both"/>
        <w:rPr>
          <w:rFonts w:cs="Arial"/>
        </w:rPr>
      </w:pPr>
      <w:r w:rsidRPr="00960179">
        <w:rPr>
          <w:rFonts w:cs="Arial"/>
        </w:rPr>
        <w:t xml:space="preserve">Рок за доношење Одлуке о </w:t>
      </w:r>
      <w:r w:rsidR="00207126" w:rsidRPr="00960179">
        <w:rPr>
          <w:rFonts w:cs="Arial"/>
        </w:rPr>
        <w:t>закључењу О</w:t>
      </w:r>
      <w:r w:rsidRPr="00960179">
        <w:rPr>
          <w:rFonts w:cs="Arial"/>
        </w:rPr>
        <w:t>квирног споразума/обустави</w:t>
      </w:r>
      <w:r w:rsidR="00CF18FD" w:rsidRPr="00960179">
        <w:rPr>
          <w:rFonts w:cs="Arial"/>
        </w:rPr>
        <w:t xml:space="preserve"> поступка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Наручилац ће 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донети у року од максимално 25 (</w:t>
      </w:r>
      <w:r w:rsidR="00207126" w:rsidRPr="00960179">
        <w:rPr>
          <w:rFonts w:eastAsia="TimesNewRomanPSMT" w:cs="Arial"/>
        </w:rPr>
        <w:t xml:space="preserve">словима: </w:t>
      </w:r>
      <w:r w:rsidRPr="00960179">
        <w:rPr>
          <w:rFonts w:eastAsia="TimesNewRomanPSMT" w:cs="Arial"/>
        </w:rPr>
        <w:t>двадесетпет) дана од дана јавног отварања понуда.</w:t>
      </w:r>
    </w:p>
    <w:p w:rsidR="007154A6" w:rsidRPr="00960179" w:rsidRDefault="007154A6" w:rsidP="007154A6">
      <w:pPr>
        <w:tabs>
          <w:tab w:val="left" w:pos="567"/>
        </w:tabs>
        <w:spacing w:before="0"/>
        <w:rPr>
          <w:rFonts w:eastAsia="TimesNewRomanPSMT" w:cs="Arial"/>
        </w:rPr>
      </w:pPr>
      <w:r w:rsidRPr="00960179">
        <w:rPr>
          <w:rFonts w:eastAsia="TimesNewRomanPSMT" w:cs="Arial"/>
        </w:rPr>
        <w:t xml:space="preserve">Одлуку о </w:t>
      </w:r>
      <w:r w:rsidR="00207126" w:rsidRPr="00960179">
        <w:rPr>
          <w:rFonts w:eastAsia="TimesNewRomanPSMT" w:cs="Arial"/>
        </w:rPr>
        <w:t>закључењу О</w:t>
      </w:r>
      <w:r w:rsidRPr="00960179">
        <w:rPr>
          <w:rFonts w:eastAsia="TimesNewRomanPSMT" w:cs="Arial"/>
        </w:rPr>
        <w:t>квирног споразума/обустави поступка  Наручилац ће објавити на Порталу јавних набавки и на својој интернет страници у року од 3 (</w:t>
      </w:r>
      <w:r w:rsidR="00207126" w:rsidRPr="00960179">
        <w:rPr>
          <w:rFonts w:eastAsia="TimesNewRomanPSMT" w:cs="Arial"/>
        </w:rPr>
        <w:t xml:space="preserve">словима: </w:t>
      </w:r>
      <w:r w:rsidRPr="00960179">
        <w:rPr>
          <w:rFonts w:eastAsia="TimesNewRomanPSMT" w:cs="Arial"/>
        </w:rPr>
        <w:t>три) дана од дана доношења.</w:t>
      </w:r>
    </w:p>
    <w:p w:rsidR="00207126" w:rsidRPr="00960179" w:rsidRDefault="00207126" w:rsidP="007154A6">
      <w:pPr>
        <w:tabs>
          <w:tab w:val="left" w:pos="567"/>
        </w:tabs>
        <w:spacing w:before="0"/>
        <w:rPr>
          <w:rFonts w:eastAsia="TimesNewRomanPSMT" w:cs="Arial"/>
        </w:rPr>
      </w:pPr>
    </w:p>
    <w:p w:rsidR="008D2B23" w:rsidRPr="00960179" w:rsidRDefault="008D2B23" w:rsidP="009A6C88">
      <w:pPr>
        <w:pStyle w:val="KDPodnaslov2"/>
        <w:numPr>
          <w:ilvl w:val="1"/>
          <w:numId w:val="30"/>
        </w:numPr>
        <w:spacing w:before="0"/>
        <w:jc w:val="both"/>
        <w:rPr>
          <w:rFonts w:cs="Arial"/>
          <w:lang w:val="ru-RU"/>
        </w:rPr>
      </w:pPr>
      <w:bookmarkStart w:id="239" w:name="_Toc441651607"/>
      <w:bookmarkStart w:id="240" w:name="_Toc442559918"/>
      <w:r w:rsidRPr="00960179">
        <w:rPr>
          <w:rFonts w:cs="Arial"/>
          <w:lang w:val="ru-RU"/>
        </w:rPr>
        <w:t>Н</w:t>
      </w:r>
      <w:r w:rsidRPr="00960179">
        <w:rPr>
          <w:rFonts w:cs="Arial"/>
        </w:rPr>
        <w:t>егативне референце</w:t>
      </w:r>
      <w:bookmarkEnd w:id="239"/>
      <w:bookmarkEnd w:id="240"/>
    </w:p>
    <w:p w:rsidR="008D2B23" w:rsidRPr="00960179" w:rsidRDefault="008D2B23" w:rsidP="008D2B23">
      <w:pPr>
        <w:spacing w:before="0"/>
        <w:rPr>
          <w:rFonts w:cs="Arial"/>
          <w:lang w:val="ru-RU"/>
        </w:rPr>
      </w:pPr>
      <w:r w:rsidRPr="00960179">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D2B23" w:rsidRPr="00960179" w:rsidRDefault="008D2B23" w:rsidP="008D2B23">
      <w:pPr>
        <w:pStyle w:val="KDNabrajanje"/>
        <w:spacing w:before="0"/>
        <w:rPr>
          <w:rFonts w:cs="Arial"/>
        </w:rPr>
      </w:pPr>
      <w:r w:rsidRPr="00960179">
        <w:rPr>
          <w:rFonts w:cs="Arial"/>
        </w:rPr>
        <w:t>поступао супротно забрани из чл. 23. и 25. Закона;</w:t>
      </w:r>
    </w:p>
    <w:p w:rsidR="008D2B23" w:rsidRPr="00960179" w:rsidRDefault="008D2B23" w:rsidP="008D2B23">
      <w:pPr>
        <w:pStyle w:val="KDNabrajanje"/>
        <w:spacing w:before="0"/>
        <w:rPr>
          <w:rFonts w:cs="Arial"/>
        </w:rPr>
      </w:pPr>
      <w:r w:rsidRPr="00960179">
        <w:rPr>
          <w:rFonts w:cs="Arial"/>
        </w:rPr>
        <w:t>учинио повреду конкуренције;</w:t>
      </w:r>
    </w:p>
    <w:p w:rsidR="008D2B23" w:rsidRPr="00960179" w:rsidRDefault="008D2B23" w:rsidP="008D2B23">
      <w:pPr>
        <w:pStyle w:val="KDNabrajanje"/>
        <w:spacing w:before="0"/>
        <w:rPr>
          <w:rFonts w:cs="Arial"/>
        </w:rPr>
      </w:pPr>
      <w:r w:rsidRPr="00960179">
        <w:rPr>
          <w:rFonts w:cs="Arial"/>
        </w:rPr>
        <w:lastRenderedPageBreak/>
        <w:t xml:space="preserve">доставио неистините податке у понуди или без оправданих разлога одбио да закључи </w:t>
      </w:r>
      <w:r w:rsidR="00470254" w:rsidRPr="00960179">
        <w:rPr>
          <w:rFonts w:cs="Arial"/>
        </w:rPr>
        <w:t>оквирни споразум/</w:t>
      </w:r>
      <w:r w:rsidRPr="00960179">
        <w:rPr>
          <w:rFonts w:cs="Arial"/>
        </w:rPr>
        <w:t>уговор о јавној набавци, након што му је</w:t>
      </w:r>
      <w:r w:rsidR="00470254" w:rsidRPr="00960179">
        <w:rPr>
          <w:rFonts w:cs="Arial"/>
        </w:rPr>
        <w:t xml:space="preserve"> оквирни споразум/</w:t>
      </w:r>
      <w:r w:rsidRPr="00960179">
        <w:rPr>
          <w:rFonts w:cs="Arial"/>
        </w:rPr>
        <w:t xml:space="preserve"> уговор додељен;</w:t>
      </w:r>
    </w:p>
    <w:p w:rsidR="008D2B23" w:rsidRPr="00960179" w:rsidRDefault="008D2B23" w:rsidP="008D2B23">
      <w:pPr>
        <w:pStyle w:val="KDNabrajanje"/>
        <w:spacing w:before="0"/>
        <w:rPr>
          <w:rFonts w:cs="Arial"/>
        </w:rPr>
      </w:pPr>
      <w:r w:rsidRPr="00960179">
        <w:rPr>
          <w:rFonts w:cs="Arial"/>
        </w:rPr>
        <w:t>одбио да достави доказе и средства обезбеђења на шта се у понуди обавезао.</w:t>
      </w:r>
    </w:p>
    <w:p w:rsidR="008D2B23" w:rsidRPr="00960179" w:rsidRDefault="008D2B23" w:rsidP="008D2B23">
      <w:pPr>
        <w:pStyle w:val="KDParagraf"/>
        <w:spacing w:before="0"/>
        <w:rPr>
          <w:rFonts w:cs="Arial"/>
          <w:lang w:val="ru-RU"/>
        </w:rPr>
      </w:pPr>
      <w:r w:rsidRPr="00960179">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rsidR="008D2B23" w:rsidRPr="00960179" w:rsidRDefault="008D2B23" w:rsidP="008D2B23">
      <w:pPr>
        <w:pStyle w:val="KDParagraf"/>
        <w:spacing w:before="0"/>
        <w:rPr>
          <w:rFonts w:cs="Arial"/>
        </w:rPr>
      </w:pPr>
      <w:r w:rsidRPr="00960179">
        <w:rPr>
          <w:rFonts w:cs="Arial"/>
        </w:rPr>
        <w:t>Доказ наведеног може бити:</w:t>
      </w:r>
    </w:p>
    <w:p w:rsidR="008D2B23" w:rsidRPr="00960179" w:rsidRDefault="008D2B23" w:rsidP="008D2B23">
      <w:pPr>
        <w:pStyle w:val="KDNabrajanje"/>
        <w:spacing w:before="0"/>
        <w:rPr>
          <w:rFonts w:cs="Arial"/>
        </w:rPr>
      </w:pPr>
      <w:r w:rsidRPr="00960179">
        <w:rPr>
          <w:rFonts w:cs="Arial"/>
        </w:rPr>
        <w:t>правоснажна судска одлука или коначна одлука другог надлежног органа;</w:t>
      </w:r>
    </w:p>
    <w:p w:rsidR="008D2B23" w:rsidRPr="00960179" w:rsidRDefault="008D2B23" w:rsidP="008D2B23">
      <w:pPr>
        <w:pStyle w:val="KDNabrajanje"/>
        <w:spacing w:before="0"/>
        <w:rPr>
          <w:rFonts w:cs="Arial"/>
        </w:rPr>
      </w:pPr>
      <w:r w:rsidRPr="00960179">
        <w:rPr>
          <w:rFonts w:cs="Arial"/>
        </w:rPr>
        <w:t>исправа о реализованом средству обезбеђења испуњења обавеза у поступку јавне набавке или испуњења уговорних обавеза;</w:t>
      </w:r>
    </w:p>
    <w:p w:rsidR="008D2B23" w:rsidRPr="00960179" w:rsidRDefault="008D2B23" w:rsidP="008D2B23">
      <w:pPr>
        <w:pStyle w:val="KDNabrajanje"/>
        <w:spacing w:before="0"/>
        <w:rPr>
          <w:rFonts w:cs="Arial"/>
        </w:rPr>
      </w:pPr>
      <w:r w:rsidRPr="00960179">
        <w:rPr>
          <w:rFonts w:cs="Arial"/>
        </w:rPr>
        <w:t>исправа о наплаћеној уговорној казни;</w:t>
      </w:r>
    </w:p>
    <w:p w:rsidR="008D2B23" w:rsidRPr="00960179" w:rsidRDefault="008D2B23" w:rsidP="008D2B23">
      <w:pPr>
        <w:pStyle w:val="KDNabrajanje"/>
        <w:spacing w:before="0"/>
        <w:rPr>
          <w:rFonts w:cs="Arial"/>
        </w:rPr>
      </w:pPr>
      <w:r w:rsidRPr="00960179">
        <w:rPr>
          <w:rFonts w:cs="Arial"/>
        </w:rPr>
        <w:t>рекламације потрошача, односно корисника, ако нису отклоњене у уговореном року;</w:t>
      </w:r>
    </w:p>
    <w:p w:rsidR="008D2B23" w:rsidRPr="00960179" w:rsidRDefault="008D2B23" w:rsidP="008D2B23">
      <w:pPr>
        <w:pStyle w:val="KDNabrajanje"/>
        <w:spacing w:before="0"/>
        <w:rPr>
          <w:rFonts w:cs="Arial"/>
        </w:rPr>
      </w:pPr>
      <w:r w:rsidRPr="00960179">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D2B23" w:rsidRPr="00960179" w:rsidRDefault="008D2B23" w:rsidP="008D2B23">
      <w:pPr>
        <w:pStyle w:val="KDNabrajanje"/>
        <w:spacing w:before="0"/>
        <w:rPr>
          <w:rFonts w:cs="Arial"/>
        </w:rPr>
      </w:pPr>
      <w:r w:rsidRPr="00960179">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8D2B23" w:rsidRPr="00960179" w:rsidRDefault="008D2B23" w:rsidP="008D2B23">
      <w:pPr>
        <w:pStyle w:val="KDNabrajanje"/>
        <w:spacing w:before="0"/>
        <w:rPr>
          <w:rFonts w:cs="Arial"/>
        </w:rPr>
      </w:pPr>
      <w:r w:rsidRPr="00960179">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8D2B23" w:rsidRPr="00960179" w:rsidRDefault="008D2B23" w:rsidP="008D2B23">
      <w:pPr>
        <w:pStyle w:val="KDParagraf"/>
        <w:spacing w:before="0"/>
        <w:rPr>
          <w:rFonts w:cs="Arial"/>
        </w:rPr>
      </w:pPr>
      <w:r w:rsidRPr="00960179">
        <w:rPr>
          <w:rFonts w:cs="Arial"/>
          <w:lang w:val="ru-RU"/>
        </w:rPr>
        <w:t xml:space="preserve">Наручилац може одбити понуду ако поседује доказ из става 3. тачка 1) члана 82. </w:t>
      </w:r>
      <w:r w:rsidRPr="00960179">
        <w:rPr>
          <w:rFonts w:cs="Arial"/>
        </w:rPr>
        <w:t>Закона, који се односи на поступак који је спровео или у</w:t>
      </w:r>
      <w:r w:rsidR="00207126" w:rsidRPr="00960179">
        <w:rPr>
          <w:rFonts w:cs="Arial"/>
        </w:rPr>
        <w:t>говор који је закључио и други Н</w:t>
      </w:r>
      <w:r w:rsidRPr="00960179">
        <w:rPr>
          <w:rFonts w:cs="Arial"/>
        </w:rPr>
        <w:t xml:space="preserve">аручилац ако је предмет јавне набавке истоврсан. </w:t>
      </w:r>
    </w:p>
    <w:p w:rsidR="008D2B23" w:rsidRPr="00960179" w:rsidRDefault="008D2B23" w:rsidP="008D2B23">
      <w:pPr>
        <w:pStyle w:val="KDParagraf"/>
        <w:spacing w:before="0"/>
        <w:rPr>
          <w:rFonts w:cs="Arial"/>
          <w:lang w:bidi="en-US"/>
        </w:rPr>
      </w:pPr>
      <w:r w:rsidRPr="00960179">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D2B23" w:rsidRPr="00960179" w:rsidRDefault="008D2B23" w:rsidP="008D2B23">
      <w:pPr>
        <w:pStyle w:val="KDParagraf"/>
        <w:spacing w:before="0"/>
        <w:rPr>
          <w:rFonts w:cs="Arial"/>
          <w:lang w:bidi="en-US"/>
        </w:rPr>
      </w:pPr>
    </w:p>
    <w:p w:rsidR="008D2B23" w:rsidRPr="00960179" w:rsidRDefault="008D2B23" w:rsidP="009A6C88">
      <w:pPr>
        <w:pStyle w:val="KDPodnaslov2"/>
        <w:numPr>
          <w:ilvl w:val="1"/>
          <w:numId w:val="30"/>
        </w:numPr>
        <w:spacing w:before="0"/>
        <w:jc w:val="both"/>
        <w:rPr>
          <w:rFonts w:cs="Arial"/>
        </w:rPr>
      </w:pPr>
      <w:bookmarkStart w:id="241" w:name="_Toc441651608"/>
      <w:bookmarkStart w:id="242" w:name="_Toc442559919"/>
      <w:r w:rsidRPr="00960179">
        <w:rPr>
          <w:rFonts w:cs="Arial"/>
        </w:rPr>
        <w:t>Увид у документацију</w:t>
      </w:r>
      <w:bookmarkEnd w:id="241"/>
      <w:bookmarkEnd w:id="242"/>
    </w:p>
    <w:p w:rsidR="008D2B23" w:rsidRPr="00960179" w:rsidRDefault="008D2B23" w:rsidP="008D2B23">
      <w:pPr>
        <w:pStyle w:val="KDParagraf"/>
        <w:spacing w:before="0"/>
        <w:rPr>
          <w:rFonts w:cs="Arial"/>
          <w:lang w:bidi="en-US"/>
        </w:rPr>
      </w:pPr>
      <w:r w:rsidRPr="00960179">
        <w:rPr>
          <w:rFonts w:cs="Arial"/>
          <w:lang w:bidi="en-US"/>
        </w:rPr>
        <w:t>Понуђач има право да изврши увид у документацију о спроведеном поступку јавне набавке после доношења одлуке о</w:t>
      </w:r>
      <w:r w:rsidR="00207126" w:rsidRPr="00960179">
        <w:rPr>
          <w:rFonts w:cs="Arial"/>
          <w:lang w:bidi="en-US"/>
        </w:rPr>
        <w:t xml:space="preserve"> закључењу О</w:t>
      </w:r>
      <w:r w:rsidR="00470254" w:rsidRPr="00960179">
        <w:rPr>
          <w:rFonts w:cs="Arial"/>
          <w:lang w:bidi="en-US"/>
        </w:rPr>
        <w:t>квирног споразума</w:t>
      </w:r>
      <w:r w:rsidRPr="00960179">
        <w:rPr>
          <w:rFonts w:cs="Arial"/>
          <w:lang w:bidi="en-US"/>
        </w:rPr>
        <w:t xml:space="preserve">, </w:t>
      </w:r>
      <w:r w:rsidR="00207126" w:rsidRPr="00960179">
        <w:rPr>
          <w:rFonts w:cs="Arial"/>
          <w:lang w:bidi="en-US"/>
        </w:rPr>
        <w:t>односно О</w:t>
      </w:r>
      <w:r w:rsidRPr="00960179">
        <w:rPr>
          <w:rFonts w:cs="Arial"/>
          <w:lang w:bidi="en-US"/>
        </w:rPr>
        <w:t>длуке о обустави поступка о чему може поднети писмени захтев Наручиоцу.</w:t>
      </w:r>
    </w:p>
    <w:p w:rsidR="008D2B23" w:rsidRPr="00960179" w:rsidRDefault="008D2B23" w:rsidP="008D2B23">
      <w:pPr>
        <w:pStyle w:val="KDParagraf"/>
        <w:spacing w:before="0"/>
        <w:rPr>
          <w:rFonts w:cs="Arial"/>
          <w:lang w:bidi="en-US"/>
        </w:rPr>
      </w:pPr>
      <w:r w:rsidRPr="00960179">
        <w:rPr>
          <w:rFonts w:cs="Arial"/>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rsidR="008D2B23" w:rsidRPr="00960179" w:rsidRDefault="008D2B23" w:rsidP="008D2B23">
      <w:pPr>
        <w:pStyle w:val="KDParagraf"/>
        <w:spacing w:before="0"/>
        <w:rPr>
          <w:rFonts w:cs="Arial"/>
          <w:lang w:bidi="en-US"/>
        </w:rPr>
      </w:pPr>
    </w:p>
    <w:p w:rsidR="008D2B23" w:rsidRPr="00960179" w:rsidRDefault="008D2B23" w:rsidP="009A6C88">
      <w:pPr>
        <w:pStyle w:val="KDPodnaslov2"/>
        <w:numPr>
          <w:ilvl w:val="1"/>
          <w:numId w:val="30"/>
        </w:numPr>
        <w:spacing w:before="0"/>
        <w:jc w:val="both"/>
        <w:rPr>
          <w:rFonts w:cs="Arial"/>
        </w:rPr>
      </w:pPr>
      <w:bookmarkStart w:id="243" w:name="_Toc441651609"/>
      <w:bookmarkStart w:id="244" w:name="_Toc442559920"/>
      <w:r w:rsidRPr="00960179">
        <w:rPr>
          <w:rFonts w:cs="Arial"/>
          <w:lang w:val="ru-RU"/>
        </w:rPr>
        <w:t>З</w:t>
      </w:r>
      <w:r w:rsidRPr="00960179">
        <w:rPr>
          <w:rFonts w:cs="Arial"/>
        </w:rPr>
        <w:t>аштита права понуђача</w:t>
      </w:r>
      <w:bookmarkEnd w:id="243"/>
      <w:bookmarkEnd w:id="244"/>
    </w:p>
    <w:p w:rsidR="00886827" w:rsidRPr="00960179" w:rsidRDefault="00886827" w:rsidP="00886827">
      <w:pPr>
        <w:pStyle w:val="KDParagraf"/>
        <w:spacing w:before="0"/>
        <w:rPr>
          <w:rFonts w:cs="Arial"/>
          <w:lang w:bidi="en-US"/>
        </w:rPr>
      </w:pPr>
      <w:r w:rsidRPr="00960179">
        <w:rPr>
          <w:rFonts w:cs="Arial"/>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Рокови и начин подношења захтева за заштиту права:</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подноси се лично или путем поште на адресу: ЈП „Електропривреда Србије“ Београд</w:t>
      </w:r>
      <w:r w:rsidR="00207126" w:rsidRPr="00960179">
        <w:rPr>
          <w:rFonts w:cs="Arial"/>
          <w:lang w:bidi="en-US"/>
        </w:rPr>
        <w:t>, ул. Балканска 13, 11000 Београд</w:t>
      </w:r>
      <w:r w:rsidRPr="00960179">
        <w:rPr>
          <w:rFonts w:cs="Arial"/>
          <w:lang w:bidi="en-US"/>
        </w:rPr>
        <w:t>са назнаком</w:t>
      </w:r>
      <w:r w:rsidR="00263C86" w:rsidRPr="00960179">
        <w:rPr>
          <w:rFonts w:cs="Arial"/>
          <w:lang w:bidi="en-US"/>
        </w:rPr>
        <w:t>:</w:t>
      </w:r>
      <w:r w:rsidRPr="00960179">
        <w:rPr>
          <w:rFonts w:cs="Arial"/>
          <w:lang w:bidi="en-US"/>
        </w:rPr>
        <w:t xml:space="preserve"> Захтев за заштиту права за ЈН </w:t>
      </w:r>
      <w:r w:rsidR="00873EBD" w:rsidRPr="00960179">
        <w:rPr>
          <w:rFonts w:cs="Arial"/>
          <w:lang w:bidi="en-US"/>
        </w:rPr>
        <w:t>радова</w:t>
      </w:r>
      <w:r w:rsidR="00263C86" w:rsidRPr="00960179">
        <w:rPr>
          <w:rFonts w:cs="Arial"/>
          <w:lang w:val="sr-Cyrl-CS"/>
        </w:rPr>
        <w:t>„</w:t>
      </w:r>
      <w:r w:rsidR="007165D4">
        <w:rPr>
          <w:rFonts w:cs="Arial"/>
          <w:lang w:val="sr-Cyrl-CS"/>
        </w:rPr>
        <w:t>,,Одржавање НЕЕО-а за потребе ТЦ ЈП ЕПС“</w:t>
      </w:r>
      <w:r w:rsidR="00263C86" w:rsidRPr="00960179">
        <w:rPr>
          <w:rFonts w:cs="Arial"/>
          <w:lang w:val="sr-Cyrl-CS"/>
        </w:rPr>
        <w:t>“</w:t>
      </w:r>
      <w:r w:rsidR="00A86F5A" w:rsidRPr="00960179">
        <w:rPr>
          <w:rFonts w:cs="Arial"/>
          <w:lang w:bidi="en-US"/>
        </w:rPr>
        <w:t xml:space="preserve">, </w:t>
      </w:r>
      <w:r w:rsidR="007165D4">
        <w:rPr>
          <w:rFonts w:cs="Arial"/>
          <w:lang w:bidi="en-US"/>
        </w:rPr>
        <w:t>JN/8000/0046-1/2016</w:t>
      </w:r>
      <w:r w:rsidRPr="00960179">
        <w:rPr>
          <w:rFonts w:cs="Arial"/>
          <w:lang w:bidi="en-US"/>
        </w:rPr>
        <w:t xml:space="preserve"> а копија се истовремено доставља Републичкој комисији.</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се може доставити и путем електронске поште на e-mail:</w:t>
      </w:r>
      <w:hyperlink r:id="rId174" w:history="1">
        <w:r w:rsidR="00773C80" w:rsidRPr="009F1C2B">
          <w:rPr>
            <w:rStyle w:val="Hyperlink"/>
            <w:rFonts w:cs="Arial"/>
            <w:lang w:bidi="en-US"/>
          </w:rPr>
          <w:t>milos.zarkovic</w:t>
        </w:r>
        <w:r w:rsidR="00773C80" w:rsidRPr="009F1C2B">
          <w:rPr>
            <w:rStyle w:val="Hyperlink"/>
            <w:rFonts w:cs="Arial"/>
            <w:lang w:val="sr-Cyrl-CS" w:bidi="en-US"/>
          </w:rPr>
          <w:t>@eps.rs</w:t>
        </w:r>
      </w:hyperlink>
      <w:r w:rsidR="00773C80">
        <w:rPr>
          <w:rFonts w:cs="Arial"/>
          <w:lang w:bidi="en-US"/>
        </w:rPr>
        <w:t xml:space="preserve"> и</w:t>
      </w:r>
      <w:r w:rsidR="00263C86" w:rsidRPr="00960179">
        <w:rPr>
          <w:rFonts w:cs="Arial"/>
          <w:lang w:bidi="en-US"/>
        </w:rPr>
        <w:t xml:space="preserve"> </w:t>
      </w:r>
      <w:hyperlink r:id="rId175" w:history="1">
        <w:r w:rsidR="00773C80" w:rsidRPr="009F1C2B">
          <w:rPr>
            <w:rStyle w:val="Hyperlink"/>
            <w:rFonts w:cs="Arial"/>
            <w:lang w:bidi="en-US"/>
          </w:rPr>
          <w:t>katarina.gajic@eps.rs</w:t>
        </w:r>
      </w:hyperlink>
      <w:r w:rsidRPr="00960179">
        <w:rPr>
          <w:rFonts w:cs="Arial"/>
          <w:lang w:bidi="en-US"/>
        </w:rPr>
        <w:t xml:space="preserve"> радним данима (понедељак-петак) од </w:t>
      </w:r>
      <w:r w:rsidR="00263C86" w:rsidRPr="00960179">
        <w:rPr>
          <w:rFonts w:cs="Arial"/>
          <w:lang w:bidi="en-US"/>
        </w:rPr>
        <w:t>07:30 до 15:30</w:t>
      </w:r>
      <w:r w:rsidRPr="00960179">
        <w:rPr>
          <w:rFonts w:cs="Arial"/>
          <w:lang w:bidi="en-US"/>
        </w:rPr>
        <w:t xml:space="preserve"> часова.</w:t>
      </w:r>
    </w:p>
    <w:p w:rsidR="00886827" w:rsidRPr="00960179" w:rsidRDefault="00886827" w:rsidP="008824F8">
      <w:pPr>
        <w:pStyle w:val="KDParagraf"/>
        <w:spacing w:before="0"/>
        <w:rPr>
          <w:rFonts w:cs="Arial"/>
          <w:lang w:bidi="en-US"/>
        </w:rPr>
      </w:pPr>
      <w:r w:rsidRPr="00960179">
        <w:rPr>
          <w:rFonts w:cs="Arial"/>
          <w:lang w:bidi="en-US"/>
        </w:rPr>
        <w:lastRenderedPageBreak/>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886827" w:rsidRPr="00960179" w:rsidRDefault="00886827" w:rsidP="008824F8">
      <w:pPr>
        <w:pStyle w:val="KDParagraf"/>
        <w:spacing w:before="0"/>
        <w:rPr>
          <w:rFonts w:cs="Arial"/>
          <w:lang w:bidi="en-US"/>
        </w:rPr>
      </w:pPr>
      <w:r w:rsidRPr="00960179">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960179">
        <w:rPr>
          <w:rFonts w:cs="Arial"/>
          <w:b/>
          <w:color w:val="0D0D0D" w:themeColor="text1" w:themeTint="F2"/>
          <w:lang w:bidi="en-US"/>
        </w:rPr>
        <w:t>7 (</w:t>
      </w:r>
      <w:r w:rsidR="00263C86" w:rsidRPr="00960179">
        <w:rPr>
          <w:rFonts w:cs="Arial"/>
          <w:b/>
          <w:color w:val="0D0D0D" w:themeColor="text1" w:themeTint="F2"/>
          <w:lang w:bidi="en-US"/>
        </w:rPr>
        <w:t xml:space="preserve">словима: </w:t>
      </w:r>
      <w:r w:rsidR="00660E4F" w:rsidRPr="00960179">
        <w:rPr>
          <w:rFonts w:cs="Arial"/>
          <w:b/>
          <w:color w:val="0D0D0D" w:themeColor="text1" w:themeTint="F2"/>
          <w:lang w:bidi="en-US"/>
        </w:rPr>
        <w:t>седам</w:t>
      </w:r>
      <w:r w:rsidR="007C43F5" w:rsidRPr="00960179">
        <w:rPr>
          <w:rFonts w:cs="Arial"/>
          <w:b/>
          <w:color w:val="0D0D0D" w:themeColor="text1" w:themeTint="F2"/>
          <w:lang w:bidi="en-US"/>
        </w:rPr>
        <w:t xml:space="preserve">) </w:t>
      </w:r>
      <w:r w:rsidRPr="00960179">
        <w:rPr>
          <w:rFonts w:cs="Arial"/>
          <w:b/>
          <w:color w:val="0D0D0D" w:themeColor="text1" w:themeTint="F2"/>
          <w:lang w:bidi="en-US"/>
        </w:rPr>
        <w:t>дана</w:t>
      </w:r>
      <w:r w:rsidRPr="00960179">
        <w:rPr>
          <w:rFonts w:cs="Arial"/>
          <w:lang w:bidi="en-US"/>
        </w:rPr>
        <w:t>пре истека рока за подношење понуда, без обзира на начин достављања и уколико је подносилац захтева у скл</w:t>
      </w:r>
      <w:r w:rsidR="00263C86" w:rsidRPr="00960179">
        <w:rPr>
          <w:rFonts w:cs="Arial"/>
          <w:lang w:bidi="en-US"/>
        </w:rPr>
        <w:t>аду са чланом 63. став 2. овог З</w:t>
      </w:r>
      <w:r w:rsidRPr="00960179">
        <w:rPr>
          <w:rFonts w:cs="Arial"/>
          <w:lang w:bidi="en-US"/>
        </w:rPr>
        <w:t>акона указао наручиоцу на евентуалне</w:t>
      </w:r>
      <w:r w:rsidR="005C0B0A" w:rsidRPr="00960179">
        <w:rPr>
          <w:rFonts w:cs="Arial"/>
          <w:lang w:bidi="en-US"/>
        </w:rPr>
        <w:t xml:space="preserve"> недостатке и неправилности, а Н</w:t>
      </w:r>
      <w:r w:rsidRPr="00960179">
        <w:rPr>
          <w:rFonts w:cs="Arial"/>
          <w:lang w:bidi="en-US"/>
        </w:rPr>
        <w:t xml:space="preserve">аручилац исте није отклонио. </w:t>
      </w:r>
    </w:p>
    <w:p w:rsidR="00886827" w:rsidRPr="00960179" w:rsidRDefault="00886827" w:rsidP="00886827">
      <w:pPr>
        <w:pStyle w:val="KDParagraf"/>
        <w:spacing w:before="0"/>
        <w:rPr>
          <w:rFonts w:cs="Arial"/>
          <w:lang w:bidi="en-US"/>
        </w:rPr>
      </w:pPr>
      <w:r w:rsidRPr="00960179">
        <w:rPr>
          <w:rFonts w:cs="Arial"/>
          <w:lang w:bidi="en-US"/>
        </w:rPr>
        <w:t xml:space="preserve">Захтев за заштиту права </w:t>
      </w:r>
      <w:r w:rsidR="00263C86" w:rsidRPr="00960179">
        <w:rPr>
          <w:rFonts w:cs="Arial"/>
          <w:lang w:bidi="en-US"/>
        </w:rPr>
        <w:t>којим се оспоравају радње које Н</w:t>
      </w:r>
      <w:r w:rsidRPr="00960179">
        <w:rPr>
          <w:rFonts w:cs="Arial"/>
          <w:lang w:bidi="en-US"/>
        </w:rPr>
        <w:t xml:space="preserve">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rsidR="00886827" w:rsidRPr="00960179" w:rsidRDefault="00263C86" w:rsidP="00886827">
      <w:pPr>
        <w:pStyle w:val="KDParagraf"/>
        <w:spacing w:before="0"/>
        <w:rPr>
          <w:rFonts w:cs="Arial"/>
          <w:lang w:bidi="en-US"/>
        </w:rPr>
      </w:pPr>
      <w:r w:rsidRPr="00960179">
        <w:rPr>
          <w:rFonts w:cs="Arial"/>
          <w:lang w:bidi="en-US"/>
        </w:rPr>
        <w:t>После доношења О</w:t>
      </w:r>
      <w:r w:rsidR="00886827" w:rsidRPr="00960179">
        <w:rPr>
          <w:rFonts w:cs="Arial"/>
          <w:lang w:bidi="en-US"/>
        </w:rPr>
        <w:t xml:space="preserve">длуке о </w:t>
      </w:r>
      <w:r w:rsidR="00470254" w:rsidRPr="00960179">
        <w:rPr>
          <w:rFonts w:cs="Arial"/>
          <w:lang w:bidi="en-US"/>
        </w:rPr>
        <w:t xml:space="preserve">закључењу </w:t>
      </w:r>
      <w:r w:rsidRPr="00960179">
        <w:rPr>
          <w:rFonts w:cs="Arial"/>
          <w:lang w:bidi="en-US"/>
        </w:rPr>
        <w:t>О</w:t>
      </w:r>
      <w:r w:rsidR="00792EE0" w:rsidRPr="00960179">
        <w:rPr>
          <w:rFonts w:cs="Arial"/>
          <w:lang w:bidi="en-US"/>
        </w:rPr>
        <w:t>квирно</w:t>
      </w:r>
      <w:r w:rsidRPr="00960179">
        <w:rPr>
          <w:rFonts w:cs="Arial"/>
          <w:lang w:bidi="en-US"/>
        </w:rPr>
        <w:t>г</w:t>
      </w:r>
      <w:r w:rsidR="00792EE0" w:rsidRPr="00960179">
        <w:rPr>
          <w:rFonts w:cs="Arial"/>
          <w:lang w:bidi="en-US"/>
        </w:rPr>
        <w:t xml:space="preserve"> споразума </w:t>
      </w:r>
      <w:r w:rsidR="008F7F28" w:rsidRPr="00960179">
        <w:rPr>
          <w:rFonts w:cs="Arial"/>
          <w:lang w:bidi="en-US"/>
        </w:rPr>
        <w:t>и</w:t>
      </w:r>
      <w:r w:rsidRPr="00960179">
        <w:rPr>
          <w:rFonts w:cs="Arial"/>
          <w:lang w:bidi="en-US"/>
        </w:rPr>
        <w:t xml:space="preserve"> О</w:t>
      </w:r>
      <w:r w:rsidR="00886827" w:rsidRPr="00960179">
        <w:rPr>
          <w:rFonts w:cs="Arial"/>
          <w:lang w:bidi="en-US"/>
        </w:rPr>
        <w:t xml:space="preserve">длуке о обустави поступка, рок за подношење захтева за заштиту права је </w:t>
      </w:r>
      <w:r w:rsidR="0008263C" w:rsidRPr="00960179">
        <w:rPr>
          <w:rFonts w:cs="Arial"/>
          <w:b/>
          <w:lang w:bidi="en-US"/>
        </w:rPr>
        <w:t>10</w:t>
      </w:r>
      <w:r w:rsidR="008F7F28" w:rsidRPr="00960179">
        <w:rPr>
          <w:rFonts w:cs="Arial"/>
          <w:b/>
          <w:lang w:bidi="en-US"/>
        </w:rPr>
        <w:t xml:space="preserve"> (</w:t>
      </w:r>
      <w:r w:rsidRPr="00960179">
        <w:rPr>
          <w:rFonts w:cs="Arial"/>
          <w:b/>
          <w:lang w:bidi="en-US"/>
        </w:rPr>
        <w:t xml:space="preserve">словима: </w:t>
      </w:r>
      <w:r w:rsidR="0008263C" w:rsidRPr="00960179">
        <w:rPr>
          <w:rFonts w:cs="Arial"/>
          <w:b/>
          <w:lang w:bidi="en-US"/>
        </w:rPr>
        <w:t>десет</w:t>
      </w:r>
      <w:r w:rsidR="008F7F28" w:rsidRPr="00960179">
        <w:rPr>
          <w:rFonts w:cs="Arial"/>
          <w:b/>
          <w:lang w:bidi="en-US"/>
        </w:rPr>
        <w:t>)</w:t>
      </w:r>
      <w:r w:rsidR="00886827" w:rsidRPr="00960179">
        <w:rPr>
          <w:rFonts w:cs="Arial"/>
          <w:lang w:bidi="en-US"/>
        </w:rPr>
        <w:t xml:space="preserve"> дана од дана објављивања одлуке на Порталу јавних набавки. </w:t>
      </w:r>
    </w:p>
    <w:p w:rsidR="00886827" w:rsidRPr="00960179" w:rsidRDefault="00886827" w:rsidP="00886827">
      <w:pPr>
        <w:pStyle w:val="KDParagraf"/>
        <w:spacing w:before="0"/>
        <w:rPr>
          <w:rFonts w:cs="Arial"/>
          <w:lang w:bidi="en-US"/>
        </w:rPr>
      </w:pPr>
      <w:r w:rsidRPr="00960179">
        <w:rPr>
          <w:rFonts w:cs="Arial"/>
          <w:lang w:bidi="en-US"/>
        </w:rPr>
        <w:t>Захтев за заштиту пра</w:t>
      </w:r>
      <w:r w:rsidR="00263C86" w:rsidRPr="00960179">
        <w:rPr>
          <w:rFonts w:cs="Arial"/>
          <w:lang w:bidi="en-US"/>
        </w:rPr>
        <w:t>ва не задржава даље активности Н</w:t>
      </w:r>
      <w:r w:rsidRPr="00960179">
        <w:rPr>
          <w:rFonts w:cs="Arial"/>
          <w:lang w:bidi="en-US"/>
        </w:rPr>
        <w:t>аручиоца у поступку јавне набавке у складу са одредбама члана 150. З</w:t>
      </w:r>
      <w:r w:rsidR="00263C86" w:rsidRPr="00960179">
        <w:rPr>
          <w:rFonts w:cs="Arial"/>
          <w:lang w:bidi="en-US"/>
        </w:rPr>
        <w:t>акона</w:t>
      </w:r>
      <w:r w:rsidRPr="00960179">
        <w:rPr>
          <w:rFonts w:cs="Arial"/>
          <w:lang w:bidi="en-US"/>
        </w:rPr>
        <w:t xml:space="preserve">. </w:t>
      </w:r>
    </w:p>
    <w:p w:rsidR="008824F8" w:rsidRPr="00960179" w:rsidRDefault="00886827" w:rsidP="008824F8">
      <w:pPr>
        <w:pStyle w:val="KDParagraf"/>
        <w:spacing w:before="0"/>
        <w:rPr>
          <w:rFonts w:cs="Arial"/>
          <w:lang w:val="sr-Cyrl-CS" w:bidi="en-US"/>
        </w:rPr>
      </w:pPr>
      <w:r w:rsidRPr="00960179">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rsidR="008824F8" w:rsidRPr="00960179" w:rsidRDefault="008824F8" w:rsidP="008824F8">
      <w:pPr>
        <w:pStyle w:val="KDParagraf"/>
        <w:spacing w:before="0"/>
        <w:rPr>
          <w:rFonts w:cs="Arial"/>
          <w:lang w:bidi="en-US"/>
        </w:rPr>
      </w:pPr>
      <w:r w:rsidRPr="00960179">
        <w:rPr>
          <w:rFonts w:cs="Arial"/>
          <w:lang w:val="sr-Cyrl-CS" w:bidi="en-US"/>
        </w:rPr>
        <w:t>Н</w:t>
      </w:r>
      <w:r w:rsidRPr="00960179">
        <w:rPr>
          <w:rFonts w:cs="Arial"/>
          <w:lang w:val="sr-Latn-CS" w:eastAsia="sr-Latn-CS"/>
        </w:rPr>
        <w:t xml:space="preserve">аручилац може да одлучи да заустави даље </w:t>
      </w:r>
      <w:r w:rsidR="00263C86" w:rsidRPr="00960179">
        <w:rPr>
          <w:rFonts w:cs="Arial"/>
          <w:lang w:val="sr-Latn-CS" w:eastAsia="sr-Latn-CS"/>
        </w:rPr>
        <w:t>активности у случају подношења З</w:t>
      </w:r>
      <w:r w:rsidRPr="00960179">
        <w:rPr>
          <w:rFonts w:cs="Arial"/>
          <w:lang w:val="sr-Latn-CS" w:eastAsia="sr-Latn-CS"/>
        </w:rPr>
        <w:t>ахтева за заштиту права, при чему је</w:t>
      </w:r>
      <w:r w:rsidRPr="00960179">
        <w:rPr>
          <w:rFonts w:cs="Arial"/>
          <w:lang w:eastAsia="sr-Latn-CS"/>
        </w:rPr>
        <w:t xml:space="preserve"> тад</w:t>
      </w:r>
      <w:r w:rsidRPr="00960179">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b/>
          <w:lang w:bidi="en-US"/>
        </w:rPr>
        <w:t>Детаљно упутство о садржини потпуног захтева за заштиту права</w:t>
      </w:r>
      <w:r w:rsidR="00263C86" w:rsidRPr="00960179">
        <w:rPr>
          <w:rFonts w:cs="Arial"/>
          <w:lang w:bidi="en-US"/>
        </w:rPr>
        <w:t xml:space="preserve"> у складу са чланом </w:t>
      </w:r>
      <w:r w:rsidRPr="00960179">
        <w:rPr>
          <w:rFonts w:cs="Arial"/>
          <w:lang w:bidi="en-US"/>
        </w:rPr>
        <w:t>151. став 1. тач. 1) – 7)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Захтев за заштиту права садржи:</w:t>
      </w:r>
    </w:p>
    <w:p w:rsidR="00886827" w:rsidRPr="00960179" w:rsidRDefault="00886827" w:rsidP="00886827">
      <w:pPr>
        <w:pStyle w:val="KDParagraf"/>
        <w:spacing w:before="0"/>
        <w:rPr>
          <w:rFonts w:cs="Arial"/>
          <w:lang w:bidi="en-US"/>
        </w:rPr>
      </w:pPr>
      <w:r w:rsidRPr="00960179">
        <w:rPr>
          <w:rFonts w:cs="Arial"/>
          <w:lang w:bidi="en-US"/>
        </w:rPr>
        <w:t>1) назив и адресу подносиоца захтева и лице за контакт</w:t>
      </w:r>
    </w:p>
    <w:p w:rsidR="00886827" w:rsidRPr="00960179" w:rsidRDefault="00263C86" w:rsidP="00886827">
      <w:pPr>
        <w:pStyle w:val="KDParagraf"/>
        <w:spacing w:before="0"/>
        <w:rPr>
          <w:rFonts w:cs="Arial"/>
          <w:lang w:bidi="en-US"/>
        </w:rPr>
      </w:pPr>
      <w:r w:rsidRPr="00960179">
        <w:rPr>
          <w:rFonts w:cs="Arial"/>
          <w:lang w:bidi="en-US"/>
        </w:rPr>
        <w:t>2) назив и адресу Н</w:t>
      </w:r>
      <w:r w:rsidR="00886827"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3) податке о јавној набавци која</w:t>
      </w:r>
      <w:r w:rsidR="00263C86" w:rsidRPr="00960179">
        <w:rPr>
          <w:rFonts w:cs="Arial"/>
          <w:lang w:bidi="en-US"/>
        </w:rPr>
        <w:t xml:space="preserve"> је предмет захтева, односно о одлуци Н</w:t>
      </w:r>
      <w:r w:rsidRPr="00960179">
        <w:rPr>
          <w:rFonts w:cs="Arial"/>
          <w:lang w:bidi="en-US"/>
        </w:rPr>
        <w:t>аручиоца</w:t>
      </w:r>
    </w:p>
    <w:p w:rsidR="00886827" w:rsidRPr="00960179" w:rsidRDefault="00886827" w:rsidP="00886827">
      <w:pPr>
        <w:pStyle w:val="KDParagraf"/>
        <w:spacing w:before="0"/>
        <w:rPr>
          <w:rFonts w:cs="Arial"/>
          <w:lang w:bidi="en-US"/>
        </w:rPr>
      </w:pPr>
      <w:r w:rsidRPr="00960179">
        <w:rPr>
          <w:rFonts w:cs="Arial"/>
          <w:lang w:bidi="en-US"/>
        </w:rPr>
        <w:t>4) повреде прописа којима се уређује поступак јавне набавке</w:t>
      </w:r>
    </w:p>
    <w:p w:rsidR="00886827" w:rsidRPr="00960179" w:rsidRDefault="00886827" w:rsidP="00886827">
      <w:pPr>
        <w:pStyle w:val="KDParagraf"/>
        <w:spacing w:before="0"/>
        <w:rPr>
          <w:rFonts w:cs="Arial"/>
          <w:lang w:bidi="en-US"/>
        </w:rPr>
      </w:pPr>
      <w:r w:rsidRPr="00960179">
        <w:rPr>
          <w:rFonts w:cs="Arial"/>
          <w:lang w:bidi="en-US"/>
        </w:rPr>
        <w:t>5) чињенице и доказе којима се повреде доказују</w:t>
      </w:r>
    </w:p>
    <w:p w:rsidR="00886827" w:rsidRPr="00960179" w:rsidRDefault="00886827" w:rsidP="00886827">
      <w:pPr>
        <w:pStyle w:val="KDParagraf"/>
        <w:spacing w:before="0"/>
        <w:rPr>
          <w:rFonts w:cs="Arial"/>
          <w:lang w:bidi="en-US"/>
        </w:rPr>
      </w:pPr>
      <w:r w:rsidRPr="00960179">
        <w:rPr>
          <w:rFonts w:cs="Arial"/>
          <w:lang w:bidi="en-US"/>
        </w:rPr>
        <w:t xml:space="preserve">6) потврду </w:t>
      </w:r>
      <w:r w:rsidR="00263C86" w:rsidRPr="00960179">
        <w:rPr>
          <w:rFonts w:cs="Arial"/>
          <w:lang w:bidi="en-US"/>
        </w:rPr>
        <w:t>о уплати таксе из члана 156. Закона</w:t>
      </w:r>
    </w:p>
    <w:p w:rsidR="00886827" w:rsidRPr="00960179" w:rsidRDefault="00886827" w:rsidP="00886827">
      <w:pPr>
        <w:pStyle w:val="KDParagraf"/>
        <w:spacing w:before="0"/>
        <w:rPr>
          <w:rFonts w:cs="Arial"/>
          <w:lang w:bidi="en-US"/>
        </w:rPr>
      </w:pPr>
      <w:r w:rsidRPr="00960179">
        <w:rPr>
          <w:rFonts w:cs="Arial"/>
          <w:lang w:bidi="en-US"/>
        </w:rPr>
        <w:t>7) потпис подносиоца.</w:t>
      </w:r>
    </w:p>
    <w:p w:rsidR="008824F8" w:rsidRPr="00960179" w:rsidRDefault="008824F8" w:rsidP="00886827">
      <w:pPr>
        <w:pStyle w:val="KDParagraf"/>
        <w:spacing w:before="0"/>
        <w:rPr>
          <w:rFonts w:cs="Arial"/>
          <w:b/>
          <w:lang w:val="sr-Cyrl-CS" w:bidi="en-US"/>
        </w:rPr>
      </w:pPr>
    </w:p>
    <w:p w:rsidR="00886827" w:rsidRPr="00960179" w:rsidRDefault="00886827" w:rsidP="00886827">
      <w:pPr>
        <w:pStyle w:val="KDParagraf"/>
        <w:spacing w:before="0"/>
        <w:rPr>
          <w:rFonts w:cs="Arial"/>
          <w:b/>
          <w:lang w:bidi="en-US"/>
        </w:rPr>
      </w:pPr>
      <w:r w:rsidRPr="00960179">
        <w:rPr>
          <w:rFonts w:cs="Arial"/>
          <w:b/>
          <w:lang w:bidi="en-US"/>
        </w:rPr>
        <w:t xml:space="preserve">Ако поднети захтев за заштиту права не </w:t>
      </w:r>
      <w:r w:rsidR="005C0B0A" w:rsidRPr="00960179">
        <w:rPr>
          <w:rFonts w:cs="Arial"/>
          <w:b/>
          <w:lang w:bidi="en-US"/>
        </w:rPr>
        <w:t>садржи све обавезне елементе   Н</w:t>
      </w:r>
      <w:r w:rsidRPr="00960179">
        <w:rPr>
          <w:rFonts w:cs="Arial"/>
          <w:b/>
          <w:lang w:bidi="en-US"/>
        </w:rPr>
        <w:t xml:space="preserve">аручилац ће такав захтев одбацити закључком. </w:t>
      </w:r>
    </w:p>
    <w:p w:rsidR="00886827" w:rsidRPr="00960179" w:rsidRDefault="00263C86" w:rsidP="00886827">
      <w:pPr>
        <w:pStyle w:val="KDParagraf"/>
        <w:spacing w:before="0"/>
        <w:rPr>
          <w:rFonts w:cs="Arial"/>
          <w:lang w:bidi="en-US"/>
        </w:rPr>
      </w:pPr>
      <w:r w:rsidRPr="00960179">
        <w:rPr>
          <w:rFonts w:cs="Arial"/>
          <w:lang w:bidi="en-US"/>
        </w:rPr>
        <w:t>Закључак Н</w:t>
      </w:r>
      <w:r w:rsidR="00886827" w:rsidRPr="00960179">
        <w:rPr>
          <w:rFonts w:cs="Arial"/>
          <w:lang w:bidi="en-US"/>
        </w:rPr>
        <w:t xml:space="preserve">аручилац доставља подносиоцу захтева и Републичкој комисији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доношења. </w:t>
      </w:r>
    </w:p>
    <w:p w:rsidR="00886827" w:rsidRPr="00960179" w:rsidRDefault="00263C86" w:rsidP="00886827">
      <w:pPr>
        <w:pStyle w:val="KDParagraf"/>
        <w:spacing w:before="0"/>
        <w:rPr>
          <w:rFonts w:cs="Arial"/>
          <w:lang w:bidi="en-US"/>
        </w:rPr>
      </w:pPr>
      <w:r w:rsidRPr="00960179">
        <w:rPr>
          <w:rFonts w:cs="Arial"/>
          <w:lang w:bidi="en-US"/>
        </w:rPr>
        <w:t>Против закључка Н</w:t>
      </w:r>
      <w:r w:rsidR="00886827" w:rsidRPr="00960179">
        <w:rPr>
          <w:rFonts w:cs="Arial"/>
          <w:lang w:bidi="en-US"/>
        </w:rPr>
        <w:t xml:space="preserve">аручиоца подносилац захтева може у року од </w:t>
      </w:r>
      <w:r w:rsidRPr="00960179">
        <w:rPr>
          <w:rFonts w:cs="Arial"/>
          <w:lang w:bidi="en-US"/>
        </w:rPr>
        <w:t xml:space="preserve">3 (словима: </w:t>
      </w:r>
      <w:r w:rsidR="00886827" w:rsidRPr="00960179">
        <w:rPr>
          <w:rFonts w:cs="Arial"/>
          <w:lang w:bidi="en-US"/>
        </w:rPr>
        <w:t>три</w:t>
      </w:r>
      <w:r w:rsidRPr="00960179">
        <w:rPr>
          <w:rFonts w:cs="Arial"/>
          <w:lang w:bidi="en-US"/>
        </w:rPr>
        <w:t>)</w:t>
      </w:r>
      <w:r w:rsidR="00886827" w:rsidRPr="00960179">
        <w:rPr>
          <w:rFonts w:cs="Arial"/>
          <w:lang w:bidi="en-US"/>
        </w:rPr>
        <w:t xml:space="preserve"> дана од дана пријема закључка поднети жалбу Републичкој комисији, док коп</w:t>
      </w:r>
      <w:r w:rsidRPr="00960179">
        <w:rPr>
          <w:rFonts w:cs="Arial"/>
          <w:lang w:bidi="en-US"/>
        </w:rPr>
        <w:t>ију жалбе истовремено доставља Н</w:t>
      </w:r>
      <w:r w:rsidR="00886827" w:rsidRPr="00960179">
        <w:rPr>
          <w:rFonts w:cs="Arial"/>
          <w:lang w:bidi="en-US"/>
        </w:rPr>
        <w:t xml:space="preserve">аручиоцу. </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Износ таксе из члана 156. став 1. тач. 1)- 3) З</w:t>
      </w:r>
      <w:r w:rsidR="00263C86" w:rsidRPr="00960179">
        <w:rPr>
          <w:rFonts w:cs="Arial"/>
          <w:b/>
          <w:lang w:bidi="en-US"/>
        </w:rPr>
        <w:t>акона</w:t>
      </w:r>
      <w:r w:rsidRPr="00960179">
        <w:rPr>
          <w:rFonts w:cs="Arial"/>
          <w:b/>
          <w:lang w:bidi="en-US"/>
        </w:rPr>
        <w:t>:</w:t>
      </w:r>
    </w:p>
    <w:p w:rsidR="0008263C" w:rsidRPr="00960179" w:rsidRDefault="008824F8" w:rsidP="008824F8">
      <w:pPr>
        <w:pStyle w:val="KDParagraf"/>
        <w:spacing w:before="0"/>
        <w:rPr>
          <w:rFonts w:cs="Arial"/>
          <w:lang w:bidi="en-US"/>
        </w:rPr>
      </w:pPr>
      <w:r w:rsidRPr="00960179">
        <w:rPr>
          <w:rFonts w:cs="Arial"/>
        </w:rPr>
        <w:t xml:space="preserve">Подносилац захтева за заштиту права дужан је да на рачун буџета Републике Србије (број рачуна: </w:t>
      </w:r>
      <w:r w:rsidRPr="00960179">
        <w:rPr>
          <w:rFonts w:cs="Arial"/>
          <w:lang w:val="ru-RU"/>
        </w:rPr>
        <w:t>840-</w:t>
      </w:r>
      <w:r w:rsidRPr="00960179">
        <w:rPr>
          <w:rFonts w:cs="Arial"/>
          <w:bCs/>
          <w:iCs/>
        </w:rPr>
        <w:t>30678845-06</w:t>
      </w:r>
      <w:r w:rsidRPr="00960179">
        <w:rPr>
          <w:rFonts w:cs="Arial"/>
        </w:rPr>
        <w:t xml:space="preserve">, шифра плаћања 153 или 253, позив на број </w:t>
      </w:r>
      <w:r w:rsidR="009E1551">
        <w:rPr>
          <w:rFonts w:cs="Arial"/>
          <w:lang w:val="sr-Cyrl-CS"/>
        </w:rPr>
        <w:t>8000004612016</w:t>
      </w:r>
      <w:r w:rsidRPr="00960179">
        <w:rPr>
          <w:rFonts w:cs="Arial"/>
        </w:rPr>
        <w:t>, сврха: ЗЗП, ЈП ЕПС,</w:t>
      </w:r>
      <w:r w:rsidR="007165D4">
        <w:rPr>
          <w:rFonts w:cs="Arial"/>
        </w:rPr>
        <w:t>JN/8000/0046-1/2016</w:t>
      </w:r>
      <w:r w:rsidRPr="00960179">
        <w:rPr>
          <w:rFonts w:cs="Arial"/>
        </w:rPr>
        <w:t xml:space="preserve"> прималац уплате: буџет Републике Србије) уплати таксу</w:t>
      </w:r>
      <w:r w:rsidR="00886827" w:rsidRPr="00960179">
        <w:rPr>
          <w:rFonts w:cs="Arial"/>
          <w:lang w:bidi="en-US"/>
        </w:rPr>
        <w:t xml:space="preserve"> од: </w:t>
      </w:r>
    </w:p>
    <w:p w:rsidR="0008263C" w:rsidRPr="00960179" w:rsidRDefault="0008263C" w:rsidP="008824F8">
      <w:pPr>
        <w:pStyle w:val="KDParagraf"/>
        <w:spacing w:before="0"/>
        <w:rPr>
          <w:rFonts w:cs="Arial"/>
          <w:lang w:bidi="en-US"/>
        </w:rPr>
      </w:pPr>
    </w:p>
    <w:p w:rsidR="0008263C" w:rsidRPr="00960179" w:rsidRDefault="0008263C" w:rsidP="0008263C">
      <w:pPr>
        <w:pStyle w:val="KDParagraf"/>
        <w:spacing w:before="0"/>
        <w:rPr>
          <w:rFonts w:cs="Arial"/>
          <w:lang w:bidi="en-US"/>
        </w:rPr>
      </w:pPr>
      <w:r w:rsidRPr="00960179">
        <w:rPr>
          <w:rFonts w:cs="Arial"/>
          <w:lang w:bidi="en-US"/>
        </w:rPr>
        <w:t>1)</w:t>
      </w:r>
      <w:r w:rsidR="009E1551">
        <w:rPr>
          <w:rFonts w:cs="Arial"/>
          <w:lang w:bidi="en-US"/>
        </w:rPr>
        <w:t>120</w:t>
      </w:r>
      <w:r w:rsidR="00263C86" w:rsidRPr="00960179">
        <w:rPr>
          <w:rFonts w:cs="Arial"/>
          <w:lang w:bidi="en-US"/>
        </w:rPr>
        <w:t>.000 динара ако се З</w:t>
      </w:r>
      <w:r w:rsidRPr="00960179">
        <w:rPr>
          <w:rFonts w:cs="Arial"/>
          <w:lang w:bidi="en-US"/>
        </w:rPr>
        <w:t xml:space="preserve">ахтев за заштиту права подноси пре отварања понуда </w:t>
      </w:r>
    </w:p>
    <w:p w:rsidR="0008263C" w:rsidRPr="00960179" w:rsidRDefault="00263C86" w:rsidP="0008263C">
      <w:pPr>
        <w:pStyle w:val="KDParagraf"/>
        <w:spacing w:before="0"/>
        <w:rPr>
          <w:rFonts w:cs="Arial"/>
          <w:lang w:bidi="en-US"/>
        </w:rPr>
      </w:pPr>
      <w:r w:rsidRPr="00960179">
        <w:rPr>
          <w:rFonts w:cs="Arial"/>
          <w:lang w:bidi="en-US"/>
        </w:rPr>
        <w:t>2</w:t>
      </w:r>
      <w:r w:rsidR="0008263C" w:rsidRPr="00960179">
        <w:rPr>
          <w:rFonts w:cs="Arial"/>
          <w:lang w:bidi="en-US"/>
        </w:rPr>
        <w:t xml:space="preserve">) </w:t>
      </w:r>
      <w:r w:rsidR="009E1551">
        <w:rPr>
          <w:rFonts w:cs="Arial"/>
          <w:lang w:val="sr-Cyrl-RS" w:bidi="en-US"/>
        </w:rPr>
        <w:t xml:space="preserve">120.000 динара </w:t>
      </w:r>
      <w:r w:rsidR="0008263C" w:rsidRPr="00960179">
        <w:rPr>
          <w:rFonts w:cs="Arial"/>
          <w:lang w:bidi="en-US"/>
        </w:rPr>
        <w:t xml:space="preserve"> ако се захтев за заштиту права </w:t>
      </w:r>
      <w:r w:rsidR="009E1551">
        <w:rPr>
          <w:rFonts w:cs="Arial"/>
          <w:lang w:bidi="en-US"/>
        </w:rPr>
        <w:t xml:space="preserve">подноси након отварања понуда </w:t>
      </w:r>
    </w:p>
    <w:p w:rsidR="00263C86" w:rsidRPr="00960179" w:rsidRDefault="00263C86" w:rsidP="0008263C">
      <w:pPr>
        <w:pStyle w:val="KDParagraf"/>
        <w:spacing w:before="0"/>
        <w:rPr>
          <w:rFonts w:cs="Arial"/>
          <w:lang w:bidi="en-US"/>
        </w:rPr>
      </w:pPr>
    </w:p>
    <w:p w:rsidR="00886827" w:rsidRPr="00960179" w:rsidRDefault="00886827" w:rsidP="00091BB0">
      <w:pPr>
        <w:pStyle w:val="KDParagraf"/>
        <w:spacing w:before="0"/>
        <w:rPr>
          <w:rFonts w:cs="Arial"/>
          <w:lang w:bidi="en-US"/>
        </w:rPr>
      </w:pPr>
      <w:r w:rsidRPr="00960179">
        <w:rPr>
          <w:rFonts w:cs="Arial"/>
          <w:lang w:bidi="en-US"/>
        </w:rPr>
        <w:t>Свака странка у поступку сноси трошкове које проузрокује својим радњама.</w:t>
      </w:r>
    </w:p>
    <w:p w:rsidR="00886827" w:rsidRPr="00960179" w:rsidRDefault="00886827" w:rsidP="00886827">
      <w:pPr>
        <w:pStyle w:val="KDParagraf"/>
        <w:spacing w:before="0"/>
        <w:rPr>
          <w:rFonts w:cs="Arial"/>
          <w:lang w:bidi="en-US"/>
        </w:rPr>
      </w:pPr>
      <w:r w:rsidRPr="00960179">
        <w:rPr>
          <w:rFonts w:cs="Arial"/>
          <w:lang w:bidi="en-US"/>
        </w:rPr>
        <w:t>Ако је за</w:t>
      </w:r>
      <w:r w:rsidR="00263C86" w:rsidRPr="00960179">
        <w:rPr>
          <w:rFonts w:cs="Arial"/>
          <w:lang w:bidi="en-US"/>
        </w:rPr>
        <w:t>хтев за заштиту права основан, Н</w:t>
      </w:r>
      <w:r w:rsidRPr="00960179">
        <w:rPr>
          <w:rFonts w:cs="Arial"/>
          <w:lang w:bidi="en-US"/>
        </w:rPr>
        <w:t>аручилац мора подносиоцу захтева за заштиту права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lastRenderedPageBreak/>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886827" w:rsidRPr="00960179" w:rsidRDefault="00886827" w:rsidP="00886827">
      <w:pPr>
        <w:pStyle w:val="KDParagraf"/>
        <w:spacing w:before="0"/>
        <w:rPr>
          <w:rFonts w:cs="Arial"/>
          <w:lang w:bidi="en-US"/>
        </w:rPr>
      </w:pPr>
      <w:r w:rsidRPr="00960179">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Странке у захтеву морају прецизно да наведу трошкове за које траже накнаду.</w:t>
      </w:r>
    </w:p>
    <w:p w:rsidR="00886827" w:rsidRPr="00960179" w:rsidRDefault="00886827" w:rsidP="00886827">
      <w:pPr>
        <w:pStyle w:val="KDParagraf"/>
        <w:spacing w:before="0"/>
        <w:rPr>
          <w:rFonts w:cs="Arial"/>
          <w:lang w:bidi="en-US"/>
        </w:rPr>
      </w:pPr>
      <w:r w:rsidRPr="00960179">
        <w:rPr>
          <w:rFonts w:cs="Arial"/>
          <w:lang w:bidi="en-US"/>
        </w:rPr>
        <w:t>Накнаду трошкова могуће</w:t>
      </w:r>
      <w:r w:rsidR="00263C86" w:rsidRPr="00960179">
        <w:rPr>
          <w:rFonts w:cs="Arial"/>
          <w:lang w:bidi="en-US"/>
        </w:rPr>
        <w:t xml:space="preserve"> је тражити до доношења одлуке Н</w:t>
      </w:r>
      <w:r w:rsidRPr="00960179">
        <w:rPr>
          <w:rFonts w:cs="Arial"/>
          <w:lang w:bidi="en-US"/>
        </w:rPr>
        <w:t>аручиоца, односно Републичке комисије о поднетом захтеву за заштиту права.</w:t>
      </w:r>
    </w:p>
    <w:p w:rsidR="00886827" w:rsidRPr="00960179" w:rsidRDefault="00886827" w:rsidP="00886827">
      <w:pPr>
        <w:pStyle w:val="KDParagraf"/>
        <w:spacing w:before="0"/>
        <w:rPr>
          <w:rFonts w:cs="Arial"/>
          <w:lang w:bidi="en-US"/>
        </w:rPr>
      </w:pPr>
      <w:r w:rsidRPr="00960179">
        <w:rPr>
          <w:rFonts w:cs="Arial"/>
          <w:lang w:bidi="en-US"/>
        </w:rPr>
        <w:t>О трошковима одлучује Републичка комисија. Одлука Републичке комисије је извршни наслов.</w:t>
      </w:r>
    </w:p>
    <w:p w:rsidR="00102A50" w:rsidRDefault="00102A50" w:rsidP="00886827">
      <w:pPr>
        <w:pStyle w:val="KDParagraf"/>
        <w:spacing w:before="0"/>
        <w:rPr>
          <w:rFonts w:cs="Arial"/>
          <w:lang w:bidi="en-US"/>
        </w:rPr>
      </w:pPr>
    </w:p>
    <w:p w:rsidR="00BE45AA" w:rsidRDefault="00BE45AA" w:rsidP="00886827">
      <w:pPr>
        <w:pStyle w:val="KDParagraf"/>
        <w:spacing w:before="0"/>
        <w:rPr>
          <w:rFonts w:cs="Arial"/>
          <w:lang w:bidi="en-US"/>
        </w:rPr>
      </w:pPr>
    </w:p>
    <w:p w:rsidR="00BE45AA" w:rsidRPr="00960179" w:rsidRDefault="00BE45AA" w:rsidP="00886827">
      <w:pPr>
        <w:pStyle w:val="KDParagraf"/>
        <w:spacing w:before="0"/>
        <w:rPr>
          <w:rFonts w:cs="Arial"/>
          <w:lang w:bidi="en-US"/>
        </w:rPr>
      </w:pPr>
    </w:p>
    <w:p w:rsidR="00886827" w:rsidRPr="00960179" w:rsidRDefault="00886827" w:rsidP="00886827">
      <w:pPr>
        <w:pStyle w:val="KDParagraf"/>
        <w:spacing w:before="0"/>
        <w:rPr>
          <w:rFonts w:cs="Arial"/>
          <w:b/>
          <w:lang w:bidi="en-US"/>
        </w:rPr>
      </w:pPr>
      <w:r w:rsidRPr="00960179">
        <w:rPr>
          <w:rFonts w:cs="Arial"/>
          <w:b/>
          <w:lang w:bidi="en-US"/>
        </w:rPr>
        <w:t>Детаљно упутство о потврди из члана 151. став 1. тачка 6) З</w:t>
      </w:r>
      <w:r w:rsidR="00263C86" w:rsidRPr="00960179">
        <w:rPr>
          <w:rFonts w:cs="Arial"/>
          <w:b/>
          <w:lang w:bidi="en-US"/>
        </w:rPr>
        <w:t>акона</w:t>
      </w:r>
    </w:p>
    <w:p w:rsidR="00886827" w:rsidRPr="00960179" w:rsidRDefault="008824F8" w:rsidP="00886827">
      <w:pPr>
        <w:pStyle w:val="KDParagraf"/>
        <w:spacing w:before="0"/>
        <w:rPr>
          <w:rFonts w:cs="Arial"/>
          <w:lang w:bidi="en-US"/>
        </w:rPr>
      </w:pPr>
      <w:r w:rsidRPr="00960179">
        <w:rPr>
          <w:rFonts w:cs="Arial"/>
          <w:lang w:val="sr-Cyrl-CS" w:bidi="en-US"/>
        </w:rPr>
        <w:t xml:space="preserve">Потврда </w:t>
      </w:r>
      <w:r w:rsidR="00886827" w:rsidRPr="00960179">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rsidR="00886827" w:rsidRPr="00960179" w:rsidRDefault="00886827" w:rsidP="00886827">
      <w:pPr>
        <w:pStyle w:val="KDParagraf"/>
        <w:spacing w:before="0"/>
        <w:rPr>
          <w:rFonts w:cs="Arial"/>
          <w:lang w:bidi="en-US"/>
        </w:rPr>
      </w:pPr>
      <w:r w:rsidRPr="00960179">
        <w:rPr>
          <w:rFonts w:cs="Arial"/>
          <w:lang w:bidi="en-US"/>
        </w:rPr>
        <w:t xml:space="preserve">Чланом 151. Закона </w:t>
      </w:r>
      <w:r w:rsidR="00263C86" w:rsidRPr="00960179">
        <w:rPr>
          <w:rFonts w:cs="Arial"/>
          <w:lang w:bidi="en-US"/>
        </w:rPr>
        <w:t>је прописано да З</w:t>
      </w:r>
      <w:r w:rsidRPr="00960179">
        <w:rPr>
          <w:rFonts w:cs="Arial"/>
          <w:lang w:bidi="en-US"/>
        </w:rPr>
        <w:t>ахтев за заштиту права мора да садржи, између осталог, и потврду о уплати таксе из члана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Подносилац захтева за заштиту права је дужан да на одређени рачун буџета Републике Србије уплати таксу у износу прописаном чланом 156. З</w:t>
      </w:r>
      <w:r w:rsidR="00263C86" w:rsidRPr="00960179">
        <w:rPr>
          <w:rFonts w:cs="Arial"/>
          <w:lang w:bidi="en-US"/>
        </w:rPr>
        <w:t>акона</w:t>
      </w:r>
      <w:r w:rsidRPr="00960179">
        <w:rPr>
          <w:rFonts w:cs="Arial"/>
          <w:lang w:bidi="en-US"/>
        </w:rPr>
        <w:t>.</w:t>
      </w:r>
    </w:p>
    <w:p w:rsidR="00886827" w:rsidRPr="00960179" w:rsidRDefault="00886827" w:rsidP="00886827">
      <w:pPr>
        <w:pStyle w:val="KDParagraf"/>
        <w:spacing w:before="0"/>
        <w:rPr>
          <w:rFonts w:cs="Arial"/>
          <w:lang w:bidi="en-US"/>
        </w:rPr>
      </w:pPr>
      <w:r w:rsidRPr="00960179">
        <w:rPr>
          <w:rFonts w:cs="Arial"/>
          <w:lang w:bidi="en-US"/>
        </w:rPr>
        <w:t>Као доказ о уплати таксе, у смислу члана 151. став 1. тачка 6) З</w:t>
      </w:r>
      <w:r w:rsidR="00263C86" w:rsidRPr="00960179">
        <w:rPr>
          <w:rFonts w:cs="Arial"/>
          <w:lang w:bidi="en-US"/>
        </w:rPr>
        <w:t>акона</w:t>
      </w:r>
      <w:r w:rsidRPr="00960179">
        <w:rPr>
          <w:rFonts w:cs="Arial"/>
          <w:lang w:bidi="en-US"/>
        </w:rPr>
        <w:t>, прихватиће се:</w:t>
      </w:r>
    </w:p>
    <w:p w:rsidR="00886827" w:rsidRPr="00960179" w:rsidRDefault="00886827" w:rsidP="00886827">
      <w:pPr>
        <w:pStyle w:val="KDParagraf"/>
        <w:spacing w:before="0"/>
        <w:rPr>
          <w:rFonts w:cs="Arial"/>
          <w:lang w:bidi="en-US"/>
        </w:rPr>
      </w:pPr>
    </w:p>
    <w:p w:rsidR="00886827" w:rsidRPr="00960179" w:rsidRDefault="00886827" w:rsidP="00886827">
      <w:pPr>
        <w:pStyle w:val="KDParagraf"/>
        <w:spacing w:before="0"/>
        <w:rPr>
          <w:rFonts w:cs="Arial"/>
          <w:lang w:bidi="en-US"/>
        </w:rPr>
      </w:pPr>
      <w:r w:rsidRPr="00960179">
        <w:rPr>
          <w:rFonts w:cs="Arial"/>
          <w:lang w:bidi="en-US"/>
        </w:rPr>
        <w:t>1. Потврда о извршен</w:t>
      </w:r>
      <w:r w:rsidR="00263C86" w:rsidRPr="00960179">
        <w:rPr>
          <w:rFonts w:cs="Arial"/>
          <w:lang w:bidi="en-US"/>
        </w:rPr>
        <w:t>ој уплати таксе из члана 156. Закона</w:t>
      </w:r>
      <w:r w:rsidRPr="00960179">
        <w:rPr>
          <w:rFonts w:cs="Arial"/>
          <w:lang w:bidi="en-US"/>
        </w:rPr>
        <w:t xml:space="preserve"> која садржи следеће елементе:</w:t>
      </w:r>
    </w:p>
    <w:p w:rsidR="00886827" w:rsidRPr="00960179" w:rsidRDefault="00886827" w:rsidP="00886827">
      <w:pPr>
        <w:pStyle w:val="KDParagraf"/>
        <w:spacing w:before="0"/>
        <w:rPr>
          <w:rFonts w:cs="Arial"/>
          <w:lang w:bidi="en-US"/>
        </w:rPr>
      </w:pPr>
      <w:r w:rsidRPr="00960179">
        <w:rPr>
          <w:rFonts w:cs="Arial"/>
          <w:lang w:bidi="en-US"/>
        </w:rPr>
        <w:t>(1) да буде издата од стране банке и да садржи печат банке;</w:t>
      </w:r>
    </w:p>
    <w:p w:rsidR="00886827" w:rsidRPr="00960179" w:rsidRDefault="00886827" w:rsidP="00886827">
      <w:pPr>
        <w:pStyle w:val="KDParagraf"/>
        <w:spacing w:before="0"/>
        <w:rPr>
          <w:rFonts w:cs="Arial"/>
          <w:lang w:bidi="en-US"/>
        </w:rPr>
      </w:pPr>
      <w:r w:rsidRPr="00960179">
        <w:rPr>
          <w:rFonts w:cs="Arial"/>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w:t>
      </w:r>
      <w:r w:rsidR="00263C86" w:rsidRPr="00960179">
        <w:rPr>
          <w:rFonts w:cs="Arial"/>
          <w:lang w:bidi="en-US"/>
        </w:rPr>
        <w:t xml:space="preserve"> као и датум извршења налога. </w:t>
      </w:r>
      <w:r w:rsidRPr="00960179">
        <w:rPr>
          <w:rFonts w:cs="Arial"/>
          <w:lang w:bidi="en-US"/>
        </w:rPr>
        <w:t>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886827" w:rsidRPr="00960179" w:rsidRDefault="00886827" w:rsidP="00886827">
      <w:pPr>
        <w:pStyle w:val="KDParagraf"/>
        <w:spacing w:before="0"/>
        <w:rPr>
          <w:rFonts w:cs="Arial"/>
          <w:lang w:bidi="en-US"/>
        </w:rPr>
      </w:pPr>
      <w:r w:rsidRPr="00960179">
        <w:rPr>
          <w:rFonts w:cs="Arial"/>
          <w:lang w:bidi="en-US"/>
        </w:rPr>
        <w:t>(3) износ таксе из члана 156. З</w:t>
      </w:r>
      <w:r w:rsidR="00263C86" w:rsidRPr="00960179">
        <w:rPr>
          <w:rFonts w:cs="Arial"/>
          <w:lang w:bidi="en-US"/>
        </w:rPr>
        <w:t>акона</w:t>
      </w:r>
      <w:r w:rsidRPr="00960179">
        <w:rPr>
          <w:rFonts w:cs="Arial"/>
          <w:lang w:bidi="en-US"/>
        </w:rPr>
        <w:t xml:space="preserve"> чија се уплата врши;</w:t>
      </w:r>
    </w:p>
    <w:p w:rsidR="00886827" w:rsidRPr="00960179" w:rsidRDefault="00886827" w:rsidP="00886827">
      <w:pPr>
        <w:pStyle w:val="KDParagraf"/>
        <w:spacing w:before="0"/>
        <w:rPr>
          <w:rFonts w:cs="Arial"/>
          <w:lang w:bidi="en-US"/>
        </w:rPr>
      </w:pPr>
      <w:r w:rsidRPr="00960179">
        <w:rPr>
          <w:rFonts w:cs="Arial"/>
          <w:lang w:bidi="en-US"/>
        </w:rPr>
        <w:t>(4) број рачуна: 840-30678845-06;</w:t>
      </w:r>
    </w:p>
    <w:p w:rsidR="00886827" w:rsidRPr="00960179" w:rsidRDefault="00886827" w:rsidP="00886827">
      <w:pPr>
        <w:pStyle w:val="KDParagraf"/>
        <w:spacing w:before="0"/>
        <w:rPr>
          <w:rFonts w:cs="Arial"/>
          <w:lang w:bidi="en-US"/>
        </w:rPr>
      </w:pPr>
      <w:r w:rsidRPr="00960179">
        <w:rPr>
          <w:rFonts w:cs="Arial"/>
          <w:lang w:bidi="en-US"/>
        </w:rPr>
        <w:t>(5) шифру плаћања: 153 или 253;</w:t>
      </w:r>
    </w:p>
    <w:p w:rsidR="00886827" w:rsidRPr="00960179" w:rsidRDefault="00886827" w:rsidP="00886827">
      <w:pPr>
        <w:pStyle w:val="KDParagraf"/>
        <w:spacing w:before="0"/>
        <w:rPr>
          <w:rFonts w:cs="Arial"/>
          <w:lang w:bidi="en-US"/>
        </w:rPr>
      </w:pPr>
      <w:r w:rsidRPr="00960179">
        <w:rPr>
          <w:rFonts w:cs="Arial"/>
          <w:lang w:bidi="en-US"/>
        </w:rPr>
        <w:t>(6) позив на број: подаци о броју или ознаци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(7) сврха: ЗЗП; назив наручиоца; број или ознака јавне набавке поводом које се подноси захтев за заштиту права;</w:t>
      </w:r>
    </w:p>
    <w:p w:rsidR="00886827" w:rsidRPr="00960179" w:rsidRDefault="00886827" w:rsidP="00886827">
      <w:pPr>
        <w:pStyle w:val="KDParagraf"/>
        <w:spacing w:before="0"/>
        <w:rPr>
          <w:rFonts w:cs="Arial"/>
          <w:lang w:bidi="en-US"/>
        </w:rPr>
      </w:pPr>
      <w:r w:rsidRPr="00960179">
        <w:rPr>
          <w:rFonts w:cs="Arial"/>
          <w:lang w:bidi="en-US"/>
        </w:rPr>
        <w:t>(8) корисник: буџет Републике Србије;</w:t>
      </w:r>
    </w:p>
    <w:p w:rsidR="00886827" w:rsidRPr="00960179" w:rsidRDefault="00886827" w:rsidP="00886827">
      <w:pPr>
        <w:pStyle w:val="KDParagraf"/>
        <w:spacing w:before="0"/>
        <w:rPr>
          <w:rFonts w:cs="Arial"/>
          <w:lang w:bidi="en-US"/>
        </w:rPr>
      </w:pPr>
      <w:r w:rsidRPr="00960179">
        <w:rPr>
          <w:rFonts w:cs="Arial"/>
          <w:lang w:bidi="en-US"/>
        </w:rPr>
        <w:t>(9) назив уплатиоца, односно назив подносиоца захтева за заштиту права за којег је извршена уплата таксе;</w:t>
      </w:r>
    </w:p>
    <w:p w:rsidR="00886827" w:rsidRPr="00960179" w:rsidRDefault="00886827" w:rsidP="00886827">
      <w:pPr>
        <w:pStyle w:val="KDParagraf"/>
        <w:spacing w:before="0"/>
        <w:rPr>
          <w:rFonts w:cs="Arial"/>
          <w:lang w:bidi="en-US"/>
        </w:rPr>
      </w:pPr>
      <w:r w:rsidRPr="00960179">
        <w:rPr>
          <w:rFonts w:cs="Arial"/>
          <w:lang w:bidi="en-US"/>
        </w:rPr>
        <w:t>(10) потпис овлашћеног лица банке.</w:t>
      </w:r>
    </w:p>
    <w:p w:rsidR="00886827" w:rsidRPr="00960179" w:rsidRDefault="00886827" w:rsidP="00886827">
      <w:pPr>
        <w:pStyle w:val="KDParagraf"/>
        <w:spacing w:before="0"/>
        <w:rPr>
          <w:rFonts w:cs="Arial"/>
          <w:lang w:bidi="en-US"/>
        </w:rPr>
      </w:pPr>
      <w:r w:rsidRPr="00960179">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886827" w:rsidRPr="00960179" w:rsidRDefault="00886827" w:rsidP="00886827">
      <w:pPr>
        <w:pStyle w:val="KDParagraf"/>
        <w:spacing w:before="0"/>
        <w:rPr>
          <w:rFonts w:cs="Arial"/>
          <w:lang w:bidi="en-US"/>
        </w:rPr>
      </w:pPr>
      <w:r w:rsidRPr="00960179">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rsidR="00886827" w:rsidRPr="00960179" w:rsidRDefault="00886827" w:rsidP="00886827">
      <w:pPr>
        <w:pStyle w:val="KDParagraf"/>
        <w:spacing w:before="0"/>
        <w:rPr>
          <w:rFonts w:cs="Arial"/>
          <w:lang w:bidi="en-US"/>
        </w:rPr>
      </w:pPr>
      <w:r w:rsidRPr="00960179">
        <w:rPr>
          <w:rFonts w:cs="Arial"/>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6827" w:rsidRPr="00960179" w:rsidRDefault="00886827" w:rsidP="00886827">
      <w:pPr>
        <w:pStyle w:val="KDParagraf"/>
        <w:spacing w:before="0"/>
        <w:rPr>
          <w:rFonts w:cs="Arial"/>
          <w:lang w:bidi="en-US"/>
        </w:rPr>
      </w:pPr>
      <w:r w:rsidRPr="00960179">
        <w:rPr>
          <w:rFonts w:cs="Arial"/>
          <w:lang w:bidi="en-US"/>
        </w:rPr>
        <w:t xml:space="preserve">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w:t>
      </w:r>
      <w:r w:rsidRPr="00960179">
        <w:rPr>
          <w:rFonts w:cs="Arial"/>
          <w:lang w:bidi="en-US"/>
        </w:rPr>
        <w:lastRenderedPageBreak/>
        <w:t>(банке и други субјекти) који имају отворен рачун код Народне банке Србије у складу са законом и другим прописом.</w:t>
      </w:r>
    </w:p>
    <w:p w:rsidR="00886827" w:rsidRPr="00960179" w:rsidRDefault="00886827" w:rsidP="00886827">
      <w:pPr>
        <w:pStyle w:val="KDParagraf"/>
        <w:spacing w:before="0"/>
        <w:rPr>
          <w:rFonts w:cs="Arial"/>
          <w:lang w:val="sr-Cyrl-CS" w:bidi="en-US"/>
        </w:rPr>
      </w:pPr>
      <w:r w:rsidRPr="00960179">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960179">
          <w:rPr>
            <w:rFonts w:cs="Arial"/>
            <w:lang w:bidi="en-US"/>
          </w:rPr>
          <w:t>http://www.kjn.gov.rs/ci/uputstvo-o-uplati-republicke-administrativne-takse.html</w:t>
        </w:r>
      </w:hyperlink>
      <w:r w:rsidR="008824F8" w:rsidRPr="00960179">
        <w:rPr>
          <w:rFonts w:cs="Arial"/>
          <w:lang w:val="sr-Cyrl-CS" w:bidi="en-US"/>
        </w:rPr>
        <w:t>и http://www.kjn.gov.rs/download/Taksa-popunjeni-nalozi-ci.pdf</w:t>
      </w:r>
    </w:p>
    <w:p w:rsidR="00886827" w:rsidRPr="00960179" w:rsidRDefault="00886827" w:rsidP="00886827">
      <w:pPr>
        <w:pStyle w:val="KDParagraf"/>
        <w:spacing w:before="0"/>
        <w:rPr>
          <w:rFonts w:cs="Arial"/>
          <w:lang w:bidi="en-US"/>
        </w:rPr>
      </w:pPr>
    </w:p>
    <w:p w:rsidR="0008263C" w:rsidRPr="00960179" w:rsidRDefault="0008263C" w:rsidP="00874F5B">
      <w:pPr>
        <w:rPr>
          <w:rFonts w:cs="Arial"/>
        </w:rPr>
      </w:pPr>
      <w:bookmarkStart w:id="245" w:name="_Toc441651610"/>
      <w:bookmarkStart w:id="246" w:name="_Toc442559921"/>
    </w:p>
    <w:p w:rsidR="0008263C" w:rsidRPr="00960179" w:rsidRDefault="0008263C" w:rsidP="0008263C">
      <w:pPr>
        <w:rPr>
          <w:rFonts w:cs="Arial"/>
        </w:rPr>
      </w:pPr>
    </w:p>
    <w:p w:rsidR="00263C86" w:rsidRPr="00960179" w:rsidRDefault="000839AA" w:rsidP="009A6C88">
      <w:pPr>
        <w:pStyle w:val="KDPodnaslov2"/>
        <w:numPr>
          <w:ilvl w:val="1"/>
          <w:numId w:val="24"/>
        </w:numPr>
        <w:spacing w:before="0"/>
        <w:jc w:val="both"/>
        <w:rPr>
          <w:rFonts w:cs="Arial"/>
        </w:rPr>
      </w:pPr>
      <w:bookmarkStart w:id="247" w:name="_Toc441651611"/>
      <w:bookmarkStart w:id="248" w:name="_Toc442559922"/>
      <w:bookmarkEnd w:id="245"/>
      <w:bookmarkEnd w:id="246"/>
      <w:r w:rsidRPr="00960179">
        <w:rPr>
          <w:rFonts w:cs="Arial"/>
        </w:rPr>
        <w:t xml:space="preserve">Закључивање </w:t>
      </w:r>
      <w:r w:rsidR="00263C86" w:rsidRPr="00960179">
        <w:rPr>
          <w:rFonts w:cs="Arial"/>
        </w:rPr>
        <w:t>и ступање на снагу О</w:t>
      </w:r>
      <w:r w:rsidRPr="00960179">
        <w:rPr>
          <w:rFonts w:cs="Arial"/>
        </w:rPr>
        <w:t>квирног споразума</w:t>
      </w:r>
    </w:p>
    <w:p w:rsidR="000839AA" w:rsidRPr="00960179" w:rsidRDefault="000839AA" w:rsidP="000839AA">
      <w:pPr>
        <w:spacing w:before="0"/>
        <w:rPr>
          <w:rFonts w:cs="Arial"/>
        </w:rPr>
      </w:pPr>
      <w:r w:rsidRPr="00960179">
        <w:rPr>
          <w:rFonts w:cs="Arial"/>
        </w:rPr>
        <w:t xml:space="preserve">Наручилац ће доставити </w:t>
      </w:r>
      <w:r w:rsidR="00263C86" w:rsidRPr="00960179">
        <w:rPr>
          <w:rFonts w:cs="Arial"/>
        </w:rPr>
        <w:t>О</w:t>
      </w:r>
      <w:r w:rsidRPr="00960179">
        <w:rPr>
          <w:rFonts w:cs="Arial"/>
        </w:rPr>
        <w:t xml:space="preserve">квирни споразум понуђачу којем је додељен </w:t>
      </w:r>
      <w:r w:rsidR="00263C86" w:rsidRPr="00960179">
        <w:rPr>
          <w:rFonts w:cs="Arial"/>
        </w:rPr>
        <w:t>О</w:t>
      </w:r>
      <w:r w:rsidRPr="00960179">
        <w:rPr>
          <w:rFonts w:cs="Arial"/>
        </w:rPr>
        <w:t xml:space="preserve">квирни споразум  у року од </w:t>
      </w:r>
      <w:r w:rsidR="00263C86" w:rsidRPr="00960179">
        <w:rPr>
          <w:rFonts w:cs="Arial"/>
        </w:rPr>
        <w:t xml:space="preserve">8 (словима: </w:t>
      </w:r>
      <w:r w:rsidRPr="00960179">
        <w:rPr>
          <w:rFonts w:cs="Arial"/>
        </w:rPr>
        <w:t>осам</w:t>
      </w:r>
      <w:r w:rsidR="00263C86" w:rsidRPr="00960179">
        <w:rPr>
          <w:rFonts w:cs="Arial"/>
        </w:rPr>
        <w:t>)</w:t>
      </w:r>
      <w:r w:rsidRPr="00960179">
        <w:rPr>
          <w:rFonts w:cs="Arial"/>
        </w:rPr>
        <w:t xml:space="preserve"> дана од протека рока за подношење захтева за заштиту права.</w:t>
      </w:r>
    </w:p>
    <w:p w:rsidR="000839AA" w:rsidRPr="00960179" w:rsidRDefault="000839AA" w:rsidP="000839AA">
      <w:pPr>
        <w:spacing w:before="0"/>
        <w:rPr>
          <w:rFonts w:cs="Arial"/>
        </w:rPr>
      </w:pPr>
      <w:r w:rsidRPr="00960179">
        <w:rPr>
          <w:rFonts w:cs="Arial"/>
        </w:rPr>
        <w:t xml:space="preserve">Понуђач којем буде додељен </w:t>
      </w:r>
      <w:r w:rsidR="007A4F43" w:rsidRPr="00960179">
        <w:rPr>
          <w:rFonts w:cs="Arial"/>
        </w:rPr>
        <w:t>О</w:t>
      </w:r>
      <w:r w:rsidRPr="00960179">
        <w:rPr>
          <w:rFonts w:cs="Arial"/>
        </w:rPr>
        <w:t>квирни споразум, обавезан је да у року од највише 10</w:t>
      </w:r>
      <w:r w:rsidR="007A4F43" w:rsidRPr="00960179">
        <w:rPr>
          <w:rFonts w:cs="Arial"/>
        </w:rPr>
        <w:t xml:space="preserve"> (словима: десет)</w:t>
      </w:r>
      <w:r w:rsidRPr="00960179">
        <w:rPr>
          <w:rFonts w:cs="Arial"/>
        </w:rPr>
        <w:t xml:space="preserve">  дана  од дана закључења истог достави банкарску гаранцију за добро извршење посла</w:t>
      </w:r>
      <w:r w:rsidR="00263C86" w:rsidRPr="00960179">
        <w:rPr>
          <w:rFonts w:cs="Arial"/>
        </w:rPr>
        <w:t>.</w:t>
      </w:r>
    </w:p>
    <w:p w:rsidR="000839AA" w:rsidRPr="00960179" w:rsidRDefault="000839AA" w:rsidP="000839AA">
      <w:pPr>
        <w:spacing w:before="0"/>
        <w:rPr>
          <w:rFonts w:cs="Arial"/>
          <w:lang w:val="ru-RU"/>
        </w:rPr>
      </w:pPr>
      <w:r w:rsidRPr="00960179">
        <w:rPr>
          <w:rFonts w:cs="Arial"/>
          <w:lang w:val="ru-RU"/>
        </w:rPr>
        <w:t xml:space="preserve">Ако понуђач којем је додељен </w:t>
      </w:r>
      <w:r w:rsidR="007A4F43" w:rsidRPr="00960179">
        <w:rPr>
          <w:rFonts w:cs="Arial"/>
          <w:lang w:val="ru-RU"/>
        </w:rPr>
        <w:t>О</w:t>
      </w:r>
      <w:r w:rsidRPr="00960179">
        <w:rPr>
          <w:rFonts w:cs="Arial"/>
          <w:lang w:val="ru-RU"/>
        </w:rPr>
        <w:t xml:space="preserve">квирни споразум одбије да потпише </w:t>
      </w:r>
      <w:r w:rsidR="007A4F43" w:rsidRPr="00960179">
        <w:rPr>
          <w:rFonts w:cs="Arial"/>
          <w:lang w:val="ru-RU"/>
        </w:rPr>
        <w:t>О</w:t>
      </w:r>
      <w:r w:rsidRPr="00960179">
        <w:rPr>
          <w:rFonts w:cs="Arial"/>
          <w:lang w:val="ru-RU"/>
        </w:rPr>
        <w:t>квирни споразум или га не потпише, Наручилац може закључити са првим следећим најповољнијим понуђачем.</w:t>
      </w:r>
    </w:p>
    <w:p w:rsidR="000839AA" w:rsidRPr="00960179" w:rsidRDefault="000839AA" w:rsidP="000839AA">
      <w:pPr>
        <w:spacing w:before="0"/>
        <w:rPr>
          <w:rFonts w:cs="Arial"/>
          <w:lang w:val="ru-RU"/>
        </w:rPr>
      </w:pPr>
      <w:r w:rsidRPr="00960179">
        <w:rPr>
          <w:rFonts w:cs="Arial"/>
          <w:lang w:val="ru-RU"/>
        </w:rPr>
        <w:t>Уколико у року за подношење понуда пристигне само једна понуда</w:t>
      </w:r>
      <w:r w:rsidR="005C0B0A" w:rsidRPr="00960179">
        <w:rPr>
          <w:rFonts w:cs="Arial"/>
          <w:lang w:val="ru-RU"/>
        </w:rPr>
        <w:t xml:space="preserve"> и та понуда буде прихватљива, Н</w:t>
      </w:r>
      <w:r w:rsidRPr="00960179">
        <w:rPr>
          <w:rFonts w:cs="Arial"/>
          <w:lang w:val="ru-RU"/>
        </w:rPr>
        <w:t xml:space="preserve">аручилац ће сходно члану 112. став 2. тачка 5) </w:t>
      </w:r>
      <w:r w:rsidR="007A4F43" w:rsidRPr="00960179">
        <w:rPr>
          <w:rFonts w:cs="Arial"/>
          <w:lang w:val="ru-RU"/>
        </w:rPr>
        <w:t>Закона</w:t>
      </w:r>
      <w:r w:rsidRPr="00960179">
        <w:rPr>
          <w:rFonts w:cs="Arial"/>
          <w:lang w:val="ru-RU"/>
        </w:rPr>
        <w:t xml:space="preserve"> закључити </w:t>
      </w:r>
      <w:r w:rsidR="007A4F43" w:rsidRPr="00960179">
        <w:rPr>
          <w:rFonts w:cs="Arial"/>
          <w:lang w:val="ru-RU"/>
        </w:rPr>
        <w:t>О</w:t>
      </w:r>
      <w:r w:rsidRPr="00960179">
        <w:rPr>
          <w:rFonts w:cs="Arial"/>
          <w:lang w:val="ru-RU"/>
        </w:rPr>
        <w:t xml:space="preserve">квирни споразум са понуђачем и пре истека рока за подношење захтева за заштиту права. </w:t>
      </w:r>
    </w:p>
    <w:p w:rsidR="000839AA" w:rsidRPr="00960179" w:rsidRDefault="000839AA" w:rsidP="000839AA">
      <w:pPr>
        <w:spacing w:before="0"/>
        <w:rPr>
          <w:rFonts w:cs="Arial"/>
          <w:lang w:val="ru-RU"/>
        </w:rPr>
      </w:pPr>
    </w:p>
    <w:p w:rsidR="000839AA" w:rsidRPr="00960179" w:rsidRDefault="000839AA" w:rsidP="009A6C88">
      <w:pPr>
        <w:pStyle w:val="KDPodnaslov2"/>
        <w:numPr>
          <w:ilvl w:val="1"/>
          <w:numId w:val="30"/>
        </w:numPr>
        <w:spacing w:before="0"/>
        <w:jc w:val="both"/>
        <w:rPr>
          <w:rFonts w:cs="Arial"/>
        </w:rPr>
      </w:pPr>
      <w:r w:rsidRPr="00960179">
        <w:rPr>
          <w:rFonts w:cs="Arial"/>
        </w:rPr>
        <w:t xml:space="preserve">Закључивање </w:t>
      </w:r>
      <w:r w:rsidR="007A4F43" w:rsidRPr="00960179">
        <w:rPr>
          <w:rFonts w:cs="Arial"/>
        </w:rPr>
        <w:t>наруџбеница</w:t>
      </w:r>
    </w:p>
    <w:p w:rsidR="000839AA" w:rsidRPr="00960179" w:rsidRDefault="000839AA" w:rsidP="000839AA">
      <w:pPr>
        <w:spacing w:before="0"/>
        <w:rPr>
          <w:rFonts w:cs="Arial"/>
          <w:lang w:val="ru-RU"/>
        </w:rPr>
      </w:pPr>
      <w:r w:rsidRPr="00960179">
        <w:rPr>
          <w:rFonts w:cs="Arial"/>
          <w:lang w:val="ru-RU"/>
        </w:rPr>
        <w:t>Наруџбенице са елементима уговора</w:t>
      </w:r>
      <w:r w:rsidR="009E1551">
        <w:rPr>
          <w:rFonts w:cs="Arial"/>
          <w:lang w:val="ru-RU"/>
        </w:rPr>
        <w:t xml:space="preserve"> </w:t>
      </w:r>
      <w:r w:rsidR="007A4F43" w:rsidRPr="00960179">
        <w:rPr>
          <w:rFonts w:cs="Arial"/>
          <w:lang w:val="ru-RU"/>
        </w:rPr>
        <w:t>који се закључују на основу О</w:t>
      </w:r>
      <w:r w:rsidRPr="00960179">
        <w:rPr>
          <w:rFonts w:cs="Arial"/>
          <w:lang w:val="ru-RU"/>
        </w:rPr>
        <w:t>квирног споразума морају се доделити пре завршетка трајања</w:t>
      </w:r>
      <w:r w:rsidR="007A4F43" w:rsidRPr="00960179">
        <w:rPr>
          <w:rFonts w:cs="Arial"/>
          <w:lang w:val="ru-RU"/>
        </w:rPr>
        <w:t xml:space="preserve"> О</w:t>
      </w:r>
      <w:r w:rsidRPr="00960179">
        <w:rPr>
          <w:rFonts w:cs="Arial"/>
          <w:lang w:val="ru-RU"/>
        </w:rPr>
        <w:t>квирног споразума, с тим да се трајање појединих наруџбеница</w:t>
      </w:r>
      <w:r w:rsidR="007A4F43" w:rsidRPr="00960179">
        <w:rPr>
          <w:rFonts w:cs="Arial"/>
          <w:lang w:val="ru-RU"/>
        </w:rPr>
        <w:t xml:space="preserve"> закључених на основу О</w:t>
      </w:r>
      <w:r w:rsidRPr="00960179">
        <w:rPr>
          <w:rFonts w:cs="Arial"/>
          <w:lang w:val="ru-RU"/>
        </w:rPr>
        <w:t xml:space="preserve">квирног споразума не </w:t>
      </w:r>
      <w:r w:rsidR="007A4F43" w:rsidRPr="00960179">
        <w:rPr>
          <w:rFonts w:cs="Arial"/>
          <w:lang w:val="ru-RU"/>
        </w:rPr>
        <w:t>мора подударати са трајањем О</w:t>
      </w:r>
      <w:r w:rsidRPr="00960179">
        <w:rPr>
          <w:rFonts w:cs="Arial"/>
          <w:lang w:val="ru-RU"/>
        </w:rPr>
        <w:t>квирног споразума, већ по потреби може трајати краће или дуже.</w:t>
      </w:r>
    </w:p>
    <w:p w:rsidR="000839AA" w:rsidRPr="00960179" w:rsidRDefault="000839AA" w:rsidP="000839AA">
      <w:pPr>
        <w:spacing w:before="0"/>
        <w:rPr>
          <w:rFonts w:cs="Arial"/>
          <w:lang w:val="ru-RU"/>
        </w:rPr>
      </w:pPr>
      <w:r w:rsidRPr="00960179">
        <w:rPr>
          <w:rFonts w:cs="Arial"/>
          <w:lang w:val="ru-RU"/>
        </w:rPr>
        <w:t xml:space="preserve">При </w:t>
      </w:r>
      <w:r w:rsidR="00C46A96" w:rsidRPr="00960179">
        <w:rPr>
          <w:rFonts w:cs="Arial"/>
          <w:lang w:val="ru-RU"/>
        </w:rPr>
        <w:t xml:space="preserve">издавању </w:t>
      </w:r>
      <w:r w:rsidRPr="00960179">
        <w:rPr>
          <w:rFonts w:cs="Arial"/>
          <w:lang w:val="ru-RU"/>
        </w:rPr>
        <w:t>наруџбеница</w:t>
      </w:r>
      <w:r w:rsidR="000C3A9C" w:rsidRPr="00960179">
        <w:rPr>
          <w:rFonts w:cs="Arial"/>
          <w:lang w:val="ru-RU"/>
        </w:rPr>
        <w:t xml:space="preserve"> на основу О</w:t>
      </w:r>
      <w:r w:rsidRPr="00960179">
        <w:rPr>
          <w:rFonts w:cs="Arial"/>
          <w:lang w:val="ru-RU"/>
        </w:rPr>
        <w:t>квирног споразума стра</w:t>
      </w:r>
      <w:r w:rsidR="000C3A9C" w:rsidRPr="00960179">
        <w:rPr>
          <w:rFonts w:cs="Arial"/>
          <w:lang w:val="ru-RU"/>
        </w:rPr>
        <w:t>не не могу мењати битне услове О</w:t>
      </w:r>
      <w:r w:rsidRPr="00960179">
        <w:rPr>
          <w:rFonts w:cs="Arial"/>
          <w:lang w:val="ru-RU"/>
        </w:rPr>
        <w:t>квирног споразума.</w:t>
      </w:r>
    </w:p>
    <w:bookmarkEnd w:id="247"/>
    <w:bookmarkEnd w:id="248"/>
    <w:p w:rsidR="00876F86" w:rsidRPr="00960179" w:rsidRDefault="00876F86" w:rsidP="00465640">
      <w:pPr>
        <w:spacing w:before="0"/>
        <w:jc w:val="center"/>
        <w:rPr>
          <w:rFonts w:cs="Arial"/>
          <w:lang w:eastAsia="sr-Latn-CS"/>
        </w:rPr>
      </w:pPr>
    </w:p>
    <w:p w:rsidR="005255D6" w:rsidRPr="00960179" w:rsidRDefault="005255D6"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B73F7E" w:rsidRDefault="00B73F7E" w:rsidP="007A4F43">
      <w:pPr>
        <w:spacing w:before="0"/>
        <w:rPr>
          <w:rFonts w:cs="Arial"/>
          <w:color w:val="00B0F0"/>
          <w:lang w:eastAsia="sr-Latn-CS"/>
        </w:rPr>
      </w:pPr>
    </w:p>
    <w:p w:rsidR="00B73F7E" w:rsidRDefault="00B73F7E" w:rsidP="007A4F43">
      <w:pPr>
        <w:spacing w:before="0"/>
        <w:rPr>
          <w:rFonts w:cs="Arial"/>
          <w:color w:val="00B0F0"/>
          <w:lang w:eastAsia="sr-Latn-CS"/>
        </w:rPr>
      </w:pPr>
    </w:p>
    <w:p w:rsidR="00B73F7E" w:rsidRDefault="00B73F7E" w:rsidP="007A4F43">
      <w:pPr>
        <w:spacing w:before="0"/>
        <w:rPr>
          <w:rFonts w:cs="Arial"/>
          <w:color w:val="00B0F0"/>
          <w:lang w:eastAsia="sr-Latn-CS"/>
        </w:rPr>
      </w:pPr>
    </w:p>
    <w:p w:rsidR="00B73F7E" w:rsidRDefault="00B73F7E" w:rsidP="007A4F43">
      <w:pPr>
        <w:spacing w:before="0"/>
        <w:rPr>
          <w:rFonts w:cs="Arial"/>
          <w:color w:val="00B0F0"/>
          <w:lang w:eastAsia="sr-Latn-CS"/>
        </w:rPr>
      </w:pPr>
    </w:p>
    <w:p w:rsidR="00B73F7E" w:rsidRDefault="00B73F7E" w:rsidP="007A4F43">
      <w:pPr>
        <w:spacing w:before="0"/>
        <w:rPr>
          <w:rFonts w:cs="Arial"/>
          <w:color w:val="00B0F0"/>
          <w:lang w:eastAsia="sr-Latn-CS"/>
        </w:rPr>
      </w:pPr>
    </w:p>
    <w:p w:rsidR="00B73F7E" w:rsidRDefault="00B73F7E" w:rsidP="007A4F43">
      <w:pPr>
        <w:spacing w:before="0"/>
        <w:rPr>
          <w:rFonts w:cs="Arial"/>
          <w:color w:val="00B0F0"/>
          <w:lang w:eastAsia="sr-Latn-CS"/>
        </w:rPr>
      </w:pPr>
    </w:p>
    <w:p w:rsidR="00B73F7E" w:rsidRDefault="00B73F7E" w:rsidP="007A4F43">
      <w:pPr>
        <w:spacing w:before="0"/>
        <w:rPr>
          <w:rFonts w:cs="Arial"/>
          <w:color w:val="00B0F0"/>
          <w:lang w:eastAsia="sr-Latn-CS"/>
        </w:rPr>
      </w:pPr>
    </w:p>
    <w:p w:rsidR="005570B1" w:rsidRDefault="005570B1" w:rsidP="007A4F43">
      <w:pPr>
        <w:spacing w:before="0"/>
        <w:rPr>
          <w:rFonts w:cs="Arial"/>
          <w:color w:val="00B0F0"/>
          <w:lang w:eastAsia="sr-Latn-CS"/>
        </w:rPr>
      </w:pPr>
    </w:p>
    <w:p w:rsidR="00722B79" w:rsidRPr="00BE7922" w:rsidRDefault="007A4F43" w:rsidP="00BE7922">
      <w:pPr>
        <w:spacing w:before="0"/>
        <w:jc w:val="right"/>
        <w:rPr>
          <w:rFonts w:cs="Arial"/>
          <w:b/>
        </w:rPr>
      </w:pPr>
      <w:bookmarkStart w:id="249" w:name="_Toc442559924"/>
      <w:r w:rsidRPr="00BE7922">
        <w:rPr>
          <w:rFonts w:cs="Arial"/>
          <w:b/>
        </w:rPr>
        <w:lastRenderedPageBreak/>
        <w:t>7.ОБРАСЦИ</w:t>
      </w:r>
    </w:p>
    <w:p w:rsidR="009A3FE9" w:rsidRDefault="009A3FE9" w:rsidP="00A86F5A">
      <w:pPr>
        <w:rPr>
          <w:rFonts w:cs="Arial"/>
          <w:lang w:eastAsia="ar-SA"/>
        </w:rPr>
      </w:pPr>
    </w:p>
    <w:p w:rsidR="000A5958" w:rsidRDefault="000A5958" w:rsidP="00A86F5A">
      <w:pPr>
        <w:rPr>
          <w:rFonts w:cs="Arial"/>
          <w:lang w:eastAsia="ar-SA"/>
        </w:rPr>
      </w:pPr>
    </w:p>
    <w:p w:rsidR="00343A18" w:rsidRPr="005570B1" w:rsidRDefault="00343A18" w:rsidP="00343A18">
      <w:pPr>
        <w:pStyle w:val="KDObrazac"/>
        <w:spacing w:before="0"/>
        <w:rPr>
          <w:noProof/>
        </w:rPr>
      </w:pPr>
      <w:r w:rsidRPr="005570B1">
        <w:t xml:space="preserve">ОБРАЗАЦ </w:t>
      </w:r>
      <w:r w:rsidR="007A4F43" w:rsidRPr="005570B1">
        <w:t>1</w:t>
      </w:r>
      <w:r w:rsidRPr="005570B1">
        <w:rPr>
          <w:noProof/>
        </w:rPr>
        <w:t>.</w:t>
      </w:r>
      <w:bookmarkEnd w:id="249"/>
    </w:p>
    <w:p w:rsidR="00343A18" w:rsidRPr="005570B1" w:rsidRDefault="00343A18" w:rsidP="00874F5B">
      <w:pPr>
        <w:rPr>
          <w:rFonts w:cs="Arial"/>
        </w:rPr>
      </w:pPr>
    </w:p>
    <w:p w:rsidR="00343A18" w:rsidRPr="005570B1" w:rsidRDefault="00343A18" w:rsidP="00343A18">
      <w:pPr>
        <w:spacing w:before="0"/>
        <w:jc w:val="center"/>
        <w:rPr>
          <w:rStyle w:val="BookTitle"/>
          <w:rFonts w:cs="Arial"/>
        </w:rPr>
      </w:pPr>
      <w:r w:rsidRPr="005570B1">
        <w:rPr>
          <w:rStyle w:val="BookTitle"/>
          <w:rFonts w:cs="Arial"/>
        </w:rPr>
        <w:t>ОБРАЗАЦ ПОНУДЕ</w:t>
      </w:r>
    </w:p>
    <w:p w:rsidR="00343A18" w:rsidRPr="005570B1" w:rsidRDefault="00343A18" w:rsidP="00343A18">
      <w:pPr>
        <w:spacing w:before="0"/>
        <w:rPr>
          <w:rStyle w:val="BookTitle"/>
          <w:rFonts w:cs="Arial"/>
        </w:rPr>
      </w:pPr>
    </w:p>
    <w:p w:rsidR="00343A18" w:rsidRPr="005570B1" w:rsidRDefault="00343A18" w:rsidP="00343A18">
      <w:pPr>
        <w:spacing w:before="0"/>
        <w:rPr>
          <w:rStyle w:val="BookTitle"/>
          <w:rFonts w:cs="Arial"/>
        </w:rPr>
      </w:pPr>
    </w:p>
    <w:p w:rsidR="00343A18" w:rsidRPr="005570B1" w:rsidRDefault="00343A18" w:rsidP="00343A18">
      <w:pPr>
        <w:spacing w:before="0"/>
        <w:rPr>
          <w:rFonts w:eastAsia="TimesNewRomanPS-BoldMT" w:cs="Arial"/>
          <w:bCs/>
          <w:color w:val="000000" w:themeColor="text1"/>
        </w:rPr>
      </w:pPr>
      <w:r w:rsidRPr="005570B1">
        <w:rPr>
          <w:rFonts w:eastAsia="TimesNewRomanPS-BoldMT" w:cs="Arial"/>
          <w:bCs/>
          <w:color w:val="000000"/>
        </w:rPr>
        <w:t xml:space="preserve">Понуда бр._________ од _______________ за  </w:t>
      </w:r>
      <w:r w:rsidR="0008263C" w:rsidRPr="005570B1">
        <w:rPr>
          <w:rFonts w:eastAsia="TimesNewRomanPS-BoldMT" w:cs="Arial"/>
          <w:bCs/>
          <w:color w:val="000000"/>
        </w:rPr>
        <w:t xml:space="preserve">отворени </w:t>
      </w:r>
      <w:r w:rsidRPr="005570B1">
        <w:rPr>
          <w:rFonts w:eastAsia="TimesNewRomanPS-BoldMT" w:cs="Arial"/>
          <w:bCs/>
          <w:color w:val="000000"/>
        </w:rPr>
        <w:t>поступак јавне набавке</w:t>
      </w:r>
      <w:r w:rsidR="006B7BF4" w:rsidRPr="005570B1">
        <w:rPr>
          <w:rFonts w:eastAsia="TimesNewRomanPS-BoldMT" w:cs="Arial"/>
          <w:bCs/>
          <w:color w:val="000000"/>
        </w:rPr>
        <w:t xml:space="preserve"> радова</w:t>
      </w:r>
      <w:r w:rsidR="007A4F43" w:rsidRPr="005570B1">
        <w:rPr>
          <w:rFonts w:eastAsia="TimesNewRomanPS-BoldMT" w:cs="Arial"/>
          <w:bCs/>
          <w:color w:val="000000"/>
        </w:rPr>
        <w:t>, ради закључења О</w:t>
      </w:r>
      <w:r w:rsidR="00470254" w:rsidRPr="005570B1">
        <w:rPr>
          <w:rFonts w:eastAsia="TimesNewRomanPS-BoldMT" w:cs="Arial"/>
          <w:bCs/>
          <w:color w:val="000000"/>
        </w:rPr>
        <w:t>квирног споразума</w:t>
      </w:r>
      <w:r w:rsidR="006B7BF4" w:rsidRPr="005570B1">
        <w:rPr>
          <w:rFonts w:eastAsia="TimesNewRomanPS-BoldMT" w:cs="Arial"/>
          <w:bCs/>
          <w:color w:val="000000"/>
        </w:rPr>
        <w:t xml:space="preserve"> са једним понуђачем, </w:t>
      </w:r>
      <w:r w:rsidR="007165D4">
        <w:rPr>
          <w:rFonts w:eastAsia="TimesNewRomanPS-BoldMT" w:cs="Arial"/>
          <w:bCs/>
          <w:color w:val="000000" w:themeColor="text1"/>
        </w:rPr>
        <w:t>JN/8000/0046-1/2016</w:t>
      </w:r>
    </w:p>
    <w:p w:rsidR="00343A18" w:rsidRPr="005570B1" w:rsidRDefault="00343A18" w:rsidP="00343A18">
      <w:pPr>
        <w:spacing w:before="0"/>
        <w:rPr>
          <w:rFonts w:eastAsia="TimesNewRomanPS-BoldMT" w:cs="Arial"/>
          <w:bCs/>
          <w:color w:val="00B0F0"/>
        </w:rPr>
      </w:pPr>
    </w:p>
    <w:p w:rsidR="00343A18" w:rsidRPr="005570B1" w:rsidRDefault="00343A18" w:rsidP="00343A18">
      <w:pPr>
        <w:spacing w:before="0"/>
        <w:rPr>
          <w:rFonts w:cs="Arial"/>
          <w:b/>
          <w:bCs/>
          <w:iCs/>
        </w:rPr>
      </w:pPr>
      <w:r w:rsidRPr="005570B1">
        <w:rPr>
          <w:rFonts w:cs="Arial"/>
          <w:b/>
          <w:bCs/>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5570B1" w:rsidTr="00BC01DC">
        <w:trPr>
          <w:trHeight w:val="62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8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700231" w:rsidRPr="005570B1" w:rsidTr="00BC01DC">
        <w:trPr>
          <w:trHeight w:val="647"/>
        </w:trPr>
        <w:tc>
          <w:tcPr>
            <w:tcW w:w="4621"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pacing w:before="0"/>
              <w:rPr>
                <w:rFonts w:cs="Arial"/>
                <w:iCs/>
              </w:rPr>
            </w:pPr>
            <w:r w:rsidRPr="005570B1">
              <w:rPr>
                <w:rFonts w:cs="Arial"/>
                <w:iCs/>
              </w:rPr>
              <w:t>Врста правног лица</w:t>
            </w:r>
            <w:r w:rsidR="006B7BF4" w:rsidRPr="005570B1">
              <w:rPr>
                <w:rFonts w:cs="Arial"/>
                <w:iCs/>
              </w:rPr>
              <w:t xml:space="preserve">: </w:t>
            </w:r>
            <w:r w:rsidR="006B7BF4" w:rsidRPr="005570B1">
              <w:rPr>
                <w:rFonts w:cs="Arial"/>
                <w:iCs/>
                <w:lang w:val="sr-Cyrl-CS"/>
              </w:rPr>
              <w:t>(микро, мало, средње, велико) или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12"/>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iCs/>
              </w:rPr>
            </w:pPr>
          </w:p>
          <w:p w:rsidR="00343A18" w:rsidRPr="005570B1" w:rsidRDefault="00343A18" w:rsidP="00BC01DC">
            <w:pPr>
              <w:spacing w:before="0"/>
              <w:rPr>
                <w:rFonts w:cs="Arial"/>
                <w:b/>
                <w:bCs/>
                <w:iCs/>
              </w:rPr>
            </w:pPr>
            <w:r w:rsidRPr="005570B1">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Електронска адреса понуђача (</w:t>
            </w:r>
            <w:r w:rsidRPr="005570B1">
              <w:rPr>
                <w:rFonts w:cs="Arial"/>
                <w:iCs/>
              </w:rPr>
              <w:t>e</w:t>
            </w:r>
            <w:r w:rsidRPr="005570B1">
              <w:rPr>
                <w:rFonts w:cs="Arial"/>
                <w:iCs/>
                <w:lang w:val="ru-RU"/>
              </w:rPr>
              <w:t>-</w:t>
            </w:r>
            <w:r w:rsidRPr="005570B1">
              <w:rPr>
                <w:rFonts w:cs="Arial"/>
                <w:iCs/>
              </w:rPr>
              <w:t>mail</w:t>
            </w:r>
            <w:r w:rsidRPr="005570B1">
              <w:rPr>
                <w:rFonts w:cs="Arial"/>
                <w:iCs/>
                <w:lang w:val="ru-RU"/>
              </w:rPr>
              <w:t>):</w:t>
            </w:r>
          </w:p>
          <w:p w:rsidR="00343A18" w:rsidRPr="005570B1"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tc>
      </w:tr>
      <w:tr w:rsidR="00343A18" w:rsidRPr="005570B1" w:rsidTr="00BC01DC">
        <w:trPr>
          <w:trHeight w:val="557"/>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30"/>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rPr>
            </w:pPr>
            <w:r w:rsidRPr="005570B1">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rPr>
            </w:pPr>
          </w:p>
          <w:p w:rsidR="00343A18" w:rsidRPr="005570B1" w:rsidRDefault="00343A18" w:rsidP="00BC01DC">
            <w:pPr>
              <w:spacing w:before="0"/>
              <w:rPr>
                <w:rFonts w:cs="Arial"/>
                <w:b/>
                <w:bCs/>
                <w:iCs/>
              </w:rPr>
            </w:pPr>
          </w:p>
          <w:p w:rsidR="00343A18" w:rsidRPr="005570B1" w:rsidRDefault="00343A18" w:rsidP="00BC01DC">
            <w:pPr>
              <w:spacing w:before="0"/>
              <w:rPr>
                <w:rFonts w:cs="Arial"/>
                <w:b/>
                <w:bCs/>
                <w:iCs/>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cs="Arial"/>
                <w:b/>
                <w:bCs/>
                <w:iCs/>
                <w:lang w:val="ru-RU"/>
              </w:rPr>
            </w:pPr>
          </w:p>
          <w:p w:rsidR="00343A18" w:rsidRPr="005570B1" w:rsidRDefault="00343A18" w:rsidP="00BC01DC">
            <w:pPr>
              <w:spacing w:before="0"/>
              <w:rPr>
                <w:rFonts w:cs="Arial"/>
                <w:b/>
                <w:bCs/>
                <w:iCs/>
                <w:lang w:val="ru-RU"/>
              </w:rPr>
            </w:pPr>
          </w:p>
          <w:p w:rsidR="00343A18" w:rsidRPr="005570B1" w:rsidRDefault="00343A18" w:rsidP="00BC01DC">
            <w:pPr>
              <w:spacing w:before="0"/>
              <w:rPr>
                <w:rFonts w:cs="Arial"/>
                <w:b/>
                <w:bCs/>
                <w:iCs/>
                <w:lang w:val="ru-RU"/>
              </w:rPr>
            </w:pPr>
          </w:p>
        </w:tc>
      </w:tr>
      <w:tr w:rsidR="00343A18" w:rsidRPr="005570B1" w:rsidTr="00BC01DC">
        <w:trPr>
          <w:trHeight w:val="593"/>
        </w:trPr>
        <w:tc>
          <w:tcPr>
            <w:tcW w:w="4621"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pacing w:before="0"/>
              <w:rPr>
                <w:rFonts w:cs="Arial"/>
                <w:b/>
                <w:bCs/>
                <w:iCs/>
                <w:lang w:val="ru-RU"/>
              </w:rPr>
            </w:pPr>
            <w:r w:rsidRPr="005570B1">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ind w:firstLine="708"/>
              <w:rPr>
                <w:rFonts w:cs="Arial"/>
                <w:b/>
                <w:bCs/>
                <w:iCs/>
                <w:lang w:val="ru-RU"/>
              </w:rPr>
            </w:pPr>
          </w:p>
          <w:p w:rsidR="00343A18" w:rsidRPr="005570B1" w:rsidRDefault="00343A18" w:rsidP="00BC01DC">
            <w:pPr>
              <w:spacing w:before="0"/>
              <w:ind w:firstLine="708"/>
              <w:rPr>
                <w:rFonts w:cs="Arial"/>
                <w:b/>
                <w:bCs/>
                <w:iCs/>
                <w:lang w:val="ru-RU"/>
              </w:rPr>
            </w:pPr>
          </w:p>
          <w:p w:rsidR="00343A18" w:rsidRPr="005570B1" w:rsidRDefault="00343A18" w:rsidP="00BC01DC">
            <w:pPr>
              <w:spacing w:before="0"/>
              <w:ind w:firstLine="708"/>
              <w:rPr>
                <w:rFonts w:cs="Arial"/>
                <w:b/>
                <w:bCs/>
                <w:iCs/>
                <w:lang w:val="ru-RU"/>
              </w:rPr>
            </w:pPr>
          </w:p>
        </w:tc>
      </w:tr>
    </w:tbl>
    <w:p w:rsidR="00343A18" w:rsidRPr="005570B1" w:rsidRDefault="00343A18" w:rsidP="00343A18">
      <w:pPr>
        <w:spacing w:before="0"/>
        <w:rPr>
          <w:rFonts w:cs="Arial"/>
        </w:rPr>
      </w:pPr>
    </w:p>
    <w:p w:rsidR="00343A18" w:rsidRPr="005570B1" w:rsidRDefault="00343A18" w:rsidP="00343A18">
      <w:pPr>
        <w:spacing w:before="0"/>
        <w:rPr>
          <w:rFonts w:eastAsia="TimesNewRomanPSMT" w:cs="Arial"/>
          <w:b/>
          <w:bCs/>
          <w:iCs/>
        </w:rPr>
      </w:pPr>
      <w:r w:rsidRPr="005570B1">
        <w:rPr>
          <w:rFonts w:eastAsia="TimesNewRomanPSMT" w:cs="Arial"/>
          <w:b/>
          <w:bCs/>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cs="Arial"/>
              </w:rPr>
            </w:pPr>
          </w:p>
          <w:p w:rsidR="00343A18" w:rsidRPr="005570B1" w:rsidRDefault="00343A18" w:rsidP="00BC01DC">
            <w:pPr>
              <w:spacing w:before="0"/>
              <w:jc w:val="center"/>
              <w:rPr>
                <w:rFonts w:eastAsia="TimesNewRomanPSMT" w:cs="Arial"/>
                <w:b/>
                <w:bCs/>
              </w:rPr>
            </w:pPr>
            <w:r w:rsidRPr="005570B1">
              <w:rPr>
                <w:rFonts w:eastAsia="TimesNewRomanPSMT" w:cs="Arial"/>
                <w:b/>
                <w:bCs/>
              </w:rPr>
              <w:t xml:space="preserve">А) САМОСТАЛНО </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eastAsia="TimesNewRomanPSMT" w:cs="Arial"/>
                <w:b/>
                <w:bCs/>
              </w:rPr>
            </w:pPr>
            <w:r w:rsidRPr="005570B1">
              <w:rPr>
                <w:rFonts w:eastAsia="TimesNewRomanPSMT" w:cs="Arial"/>
                <w:b/>
                <w:bCs/>
              </w:rPr>
              <w:t>Б) СА ПОДИЗВОЂАЧЕМ</w:t>
            </w:r>
          </w:p>
        </w:tc>
      </w:tr>
      <w:tr w:rsidR="00343A18" w:rsidRPr="005570B1"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jc w:val="center"/>
              <w:rPr>
                <w:rFonts w:eastAsia="TimesNewRomanPSMT" w:cs="Arial"/>
                <w:b/>
                <w:bCs/>
              </w:rPr>
            </w:pPr>
          </w:p>
          <w:p w:rsidR="00343A18" w:rsidRPr="005570B1" w:rsidRDefault="00343A18" w:rsidP="00BC01DC">
            <w:pPr>
              <w:spacing w:before="0"/>
              <w:jc w:val="center"/>
              <w:rPr>
                <w:rFonts w:cs="Arial"/>
                <w:b/>
                <w:iCs/>
                <w:lang w:val="ru-RU"/>
              </w:rPr>
            </w:pPr>
            <w:r w:rsidRPr="005570B1">
              <w:rPr>
                <w:rFonts w:eastAsia="TimesNewRomanPSMT" w:cs="Arial"/>
                <w:b/>
                <w:bCs/>
              </w:rPr>
              <w:t>В) КАО ЗАЈЕДНИЧКУ ПОНУДУ</w:t>
            </w:r>
          </w:p>
        </w:tc>
      </w:tr>
    </w:tbl>
    <w:p w:rsidR="00343A18" w:rsidRPr="005570B1" w:rsidRDefault="00343A18" w:rsidP="00343A18">
      <w:pPr>
        <w:spacing w:before="0"/>
        <w:rPr>
          <w:rFonts w:cs="Arial"/>
          <w:b/>
          <w:iCs/>
          <w:lang w:val="ru-RU"/>
        </w:rPr>
      </w:pPr>
    </w:p>
    <w:p w:rsidR="00343A18" w:rsidRPr="005570B1" w:rsidRDefault="00343A18" w:rsidP="00343A18">
      <w:pPr>
        <w:spacing w:before="0"/>
        <w:rPr>
          <w:rFonts w:eastAsia="TimesNewRomanPSMT" w:cs="Arial"/>
          <w:bCs/>
        </w:rPr>
      </w:pPr>
      <w:r w:rsidRPr="005570B1">
        <w:rPr>
          <w:rFonts w:cs="Arial"/>
          <w:b/>
          <w:iCs/>
          <w:lang w:val="ru-RU"/>
        </w:rPr>
        <w:lastRenderedPageBreak/>
        <w:t>Напомена:</w:t>
      </w:r>
      <w:r w:rsidRPr="005570B1">
        <w:rPr>
          <w:rFonts w:cs="Arial"/>
          <w:iCs/>
          <w:lang w:val="ru-RU"/>
        </w:rPr>
        <w:t xml:space="preserve"> заокружити начин</w:t>
      </w:r>
      <w:r w:rsidRPr="005570B1">
        <w:rPr>
          <w:rFonts w:cs="Arial"/>
          <w:i/>
          <w:iCs/>
          <w:lang w:val="ru-RU"/>
        </w:rPr>
        <w:t xml:space="preserve">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43A18" w:rsidRDefault="00343A18" w:rsidP="00343A18">
      <w:pPr>
        <w:spacing w:before="0"/>
        <w:rPr>
          <w:rFonts w:eastAsia="TimesNewRomanPSMT" w:cs="Arial"/>
          <w:bCs/>
        </w:rPr>
      </w:pPr>
    </w:p>
    <w:p w:rsidR="00BC5740" w:rsidRDefault="00BC5740" w:rsidP="00343A18">
      <w:pPr>
        <w:spacing w:before="0"/>
        <w:rPr>
          <w:rFonts w:eastAsia="TimesNewRomanPSMT" w:cs="Arial"/>
          <w:bCs/>
        </w:rPr>
      </w:pPr>
    </w:p>
    <w:p w:rsidR="00BC5740" w:rsidRPr="005570B1" w:rsidRDefault="00BC5740" w:rsidP="00343A18">
      <w:pPr>
        <w:spacing w:before="0"/>
        <w:rPr>
          <w:rFonts w:eastAsia="TimesNewRomanPSMT" w:cs="Arial"/>
          <w:bCs/>
        </w:rPr>
      </w:pPr>
    </w:p>
    <w:p w:rsidR="00BC5740" w:rsidRDefault="00343A18" w:rsidP="00343A18">
      <w:pPr>
        <w:spacing w:before="0"/>
        <w:rPr>
          <w:rFonts w:eastAsia="TimesNewRomanPSMT" w:cs="Arial"/>
          <w:b/>
          <w:bCs/>
        </w:rPr>
      </w:pPr>
      <w:r w:rsidRPr="005570B1">
        <w:rPr>
          <w:rFonts w:eastAsia="TimesNewRomanPSMT" w:cs="Arial"/>
          <w:b/>
          <w:bCs/>
          <w:lang w:val="sr-Cyrl-CS"/>
        </w:rPr>
        <w:t xml:space="preserve">3) </w:t>
      </w:r>
      <w:r w:rsidRPr="005570B1">
        <w:rPr>
          <w:rFonts w:eastAsia="TimesNewRomanPSMT" w:cs="Arial"/>
          <w:b/>
          <w:bCs/>
        </w:rPr>
        <w:t>ПОДАЦИ О ПОДИЗВОЂАЧУ</w:t>
      </w:r>
    </w:p>
    <w:p w:rsidR="00343A18" w:rsidRPr="005570B1" w:rsidRDefault="00343A18" w:rsidP="00343A18">
      <w:pPr>
        <w:spacing w:before="0"/>
        <w:rPr>
          <w:rFonts w:eastAsia="TimesNewRomanPSMT" w:cs="Arial"/>
          <w:b/>
          <w:bCs/>
        </w:rPr>
      </w:pPr>
      <w:r w:rsidRPr="005570B1">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p w:rsidR="00700231"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eastAsia="TimesNewRomanPSMT" w:cs="Arial"/>
                <w:bCs/>
                <w:lang w:val="sr-Cyrl-CS"/>
              </w:rPr>
              <w:t>(микро, мало, средње, велико) или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bl>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b/>
          <w:bCs/>
          <w:i/>
          <w:iCs/>
          <w:u w:val="single"/>
          <w:lang w:val="ru-RU"/>
        </w:rPr>
      </w:pPr>
    </w:p>
    <w:p w:rsidR="00343A18" w:rsidRPr="005570B1" w:rsidRDefault="00343A18" w:rsidP="00343A18">
      <w:pPr>
        <w:spacing w:before="0"/>
        <w:rPr>
          <w:rFonts w:cs="Arial"/>
          <w:i/>
          <w:iCs/>
          <w:lang w:val="ru-RU"/>
        </w:rPr>
      </w:pPr>
      <w:r w:rsidRPr="005570B1">
        <w:rPr>
          <w:rFonts w:cs="Arial"/>
          <w:b/>
          <w:bCs/>
          <w:i/>
          <w:iCs/>
          <w:u w:val="single"/>
          <w:lang w:val="ru-RU"/>
        </w:rPr>
        <w:t>Напомена:</w:t>
      </w:r>
    </w:p>
    <w:p w:rsidR="00343A18" w:rsidRPr="005570B1" w:rsidRDefault="00343A18" w:rsidP="00343A18">
      <w:pPr>
        <w:spacing w:before="0"/>
        <w:rPr>
          <w:rFonts w:eastAsia="TimesNewRomanPSMT" w:cs="Arial"/>
          <w:b/>
          <w:bCs/>
          <w:lang w:val="ru-RU"/>
        </w:rPr>
      </w:pPr>
      <w:r w:rsidRPr="005570B1">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C5740" w:rsidRDefault="00BC5740" w:rsidP="00343A18">
      <w:pPr>
        <w:spacing w:before="0"/>
        <w:rPr>
          <w:rFonts w:eastAsia="TimesNewRomanPSMT" w:cs="Arial"/>
          <w:b/>
          <w:bCs/>
          <w:lang w:val="ru-RU"/>
        </w:rPr>
      </w:pPr>
    </w:p>
    <w:p w:rsidR="00BC5740" w:rsidRDefault="00BC5740"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D5208F" w:rsidRDefault="00D5208F" w:rsidP="00343A18">
      <w:pPr>
        <w:spacing w:before="0"/>
        <w:rPr>
          <w:rFonts w:eastAsia="TimesNewRomanPSMT" w:cs="Arial"/>
          <w:b/>
          <w:bCs/>
          <w:lang w:val="ru-RU"/>
        </w:rPr>
      </w:pPr>
    </w:p>
    <w:p w:rsidR="00BC5740" w:rsidRPr="005570B1" w:rsidRDefault="00BC5740" w:rsidP="00343A18">
      <w:pPr>
        <w:spacing w:before="0"/>
        <w:rPr>
          <w:rFonts w:eastAsia="TimesNewRomanPSMT" w:cs="Arial"/>
          <w:b/>
          <w:bCs/>
          <w:lang w:val="ru-RU"/>
        </w:rPr>
      </w:pPr>
    </w:p>
    <w:p w:rsidR="00343A18" w:rsidRPr="005570B1" w:rsidRDefault="00343A18" w:rsidP="00343A18">
      <w:pPr>
        <w:spacing w:before="0"/>
        <w:rPr>
          <w:rFonts w:eastAsia="TimesNewRomanPSMT" w:cs="Arial"/>
          <w:b/>
          <w:bCs/>
          <w:lang w:val="ru-RU"/>
        </w:rPr>
      </w:pPr>
      <w:r w:rsidRPr="005570B1">
        <w:rPr>
          <w:rFonts w:eastAsia="TimesNewRomanPSMT" w:cs="Arial"/>
          <w:b/>
          <w:bCs/>
          <w:lang w:val="sr-Cyrl-CS"/>
        </w:rPr>
        <w:t xml:space="preserve">4) </w:t>
      </w:r>
      <w:r w:rsidRPr="005570B1">
        <w:rPr>
          <w:rFonts w:eastAsia="TimesNewRomanPSMT" w:cs="Arial"/>
          <w:b/>
          <w:bCs/>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cs="Arial"/>
              </w:rPr>
            </w:pPr>
          </w:p>
          <w:p w:rsidR="00343A18" w:rsidRPr="005570B1" w:rsidRDefault="00343A18" w:rsidP="00BC01DC">
            <w:pPr>
              <w:spacing w:before="0"/>
              <w:rPr>
                <w:rFonts w:eastAsia="TimesNewRomanPSMT" w:cs="Arial"/>
                <w:bCs/>
                <w:lang w:val="ru-RU"/>
              </w:rPr>
            </w:pPr>
            <w:r w:rsidRPr="005570B1">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700231" w:rsidP="00BC01DC">
            <w:pPr>
              <w:snapToGrid w:val="0"/>
              <w:spacing w:before="0"/>
              <w:rPr>
                <w:rFonts w:eastAsia="TimesNewRomanPSMT" w:cs="Arial"/>
                <w:bCs/>
              </w:rPr>
            </w:pPr>
            <w:r w:rsidRPr="005570B1">
              <w:rPr>
                <w:rFonts w:eastAsia="TimesNewRomanPSMT" w:cs="Arial"/>
                <w:bCs/>
              </w:rPr>
              <w:t>Врста правног лица</w:t>
            </w:r>
            <w:r w:rsidR="006B7BF4" w:rsidRPr="005570B1">
              <w:rPr>
                <w:rFonts w:eastAsia="TimesNewRomanPSMT" w:cs="Arial"/>
                <w:bCs/>
              </w:rPr>
              <w:t xml:space="preserve">: </w:t>
            </w:r>
            <w:r w:rsidR="006B7BF4" w:rsidRPr="005570B1">
              <w:rPr>
                <w:rFonts w:cs="Arial"/>
                <w:lang w:val="sr-Cyrl-CS"/>
              </w:rPr>
              <w:t>(микро, мало, средње, велико) или физичко лице</w:t>
            </w:r>
          </w:p>
          <w:p w:rsidR="00343A18" w:rsidRPr="005570B1" w:rsidRDefault="00343A18" w:rsidP="00BC01DC">
            <w:pPr>
              <w:spacing w:before="0"/>
              <w:rPr>
                <w:rFonts w:eastAsia="TimesNewRomanPSMT" w:cs="Arial"/>
                <w:b/>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700231" w:rsidRPr="005570B1" w:rsidTr="00BC01DC">
        <w:tc>
          <w:tcPr>
            <w:tcW w:w="465" w:type="dxa"/>
            <w:tcBorders>
              <w:top w:val="single" w:sz="4" w:space="0" w:color="000000"/>
              <w:left w:val="single" w:sz="4" w:space="0" w:color="000000"/>
              <w:bottom w:val="single" w:sz="4" w:space="0" w:color="000000"/>
            </w:tcBorders>
            <w:shd w:val="clear" w:color="auto" w:fill="auto"/>
          </w:tcPr>
          <w:p w:rsidR="00700231" w:rsidRPr="005570B1" w:rsidRDefault="00700231"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700231" w:rsidRDefault="00700231" w:rsidP="00BC01DC">
            <w:pPr>
              <w:snapToGrid w:val="0"/>
              <w:spacing w:before="0"/>
              <w:rPr>
                <w:rFonts w:eastAsia="TimesNewRomanPSMT" w:cs="Arial"/>
                <w:bCs/>
              </w:rPr>
            </w:pPr>
            <w:r w:rsidRPr="005570B1">
              <w:rPr>
                <w:rFonts w:eastAsia="TimesNewRomanPSMT" w:cs="Arial"/>
                <w:bCs/>
              </w:rPr>
              <w:t>Порески идентификациони број:</w:t>
            </w:r>
          </w:p>
          <w:p w:rsidR="000A5958" w:rsidRPr="005570B1" w:rsidRDefault="000A5958"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00231" w:rsidRPr="005570B1" w:rsidRDefault="00700231"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lang w:val="ru-RU"/>
              </w:rPr>
            </w:pPr>
            <w:r w:rsidRPr="005570B1">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lang w:val="ru-RU"/>
              </w:rPr>
            </w:pPr>
            <w:r w:rsidRPr="005570B1">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lang w:val="ru-RU"/>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lang w:val="ru-RU"/>
              </w:rPr>
            </w:pPr>
          </w:p>
          <w:p w:rsidR="00343A18" w:rsidRPr="005570B1" w:rsidRDefault="00343A18" w:rsidP="00BC01DC">
            <w:pPr>
              <w:spacing w:before="0"/>
              <w:rPr>
                <w:rFonts w:eastAsia="TimesNewRomanPSMT" w:cs="Arial"/>
                <w:b/>
                <w:bCs/>
              </w:rPr>
            </w:pPr>
            <w:r w:rsidRPr="005570B1">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r w:rsidR="00343A18" w:rsidRPr="005570B1" w:rsidTr="00BC01DC">
        <w:tc>
          <w:tcPr>
            <w:tcW w:w="465"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rsidR="00343A18" w:rsidRPr="005570B1" w:rsidRDefault="00343A18" w:rsidP="00BC01DC">
            <w:pPr>
              <w:snapToGrid w:val="0"/>
              <w:spacing w:before="0"/>
              <w:rPr>
                <w:rFonts w:eastAsia="TimesNewRomanPSMT" w:cs="Arial"/>
                <w:bCs/>
              </w:rPr>
            </w:pPr>
          </w:p>
          <w:p w:rsidR="00343A18" w:rsidRPr="005570B1" w:rsidRDefault="00343A18" w:rsidP="00BC01DC">
            <w:pPr>
              <w:spacing w:before="0"/>
              <w:rPr>
                <w:rFonts w:eastAsia="TimesNewRomanPSMT" w:cs="Arial"/>
                <w:b/>
                <w:bCs/>
              </w:rPr>
            </w:pPr>
            <w:r w:rsidRPr="005570B1">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43A18" w:rsidRPr="005570B1" w:rsidRDefault="00343A18" w:rsidP="00BC01DC">
            <w:pPr>
              <w:snapToGrid w:val="0"/>
              <w:spacing w:before="0"/>
              <w:rPr>
                <w:rFonts w:eastAsia="TimesNewRomanPSMT" w:cs="Arial"/>
                <w:b/>
                <w:bCs/>
              </w:rPr>
            </w:pPr>
          </w:p>
        </w:tc>
      </w:tr>
    </w:tbl>
    <w:p w:rsidR="00343A18" w:rsidRPr="005570B1" w:rsidRDefault="00343A18" w:rsidP="00343A18">
      <w:pPr>
        <w:spacing w:before="0"/>
        <w:rPr>
          <w:rFonts w:cs="Arial"/>
          <w:b/>
          <w:bCs/>
          <w:i/>
          <w:iCs/>
          <w:u w:val="single"/>
        </w:rPr>
      </w:pPr>
    </w:p>
    <w:p w:rsidR="00343A18" w:rsidRPr="005570B1" w:rsidRDefault="00343A18" w:rsidP="00343A18">
      <w:pPr>
        <w:spacing w:before="0"/>
        <w:rPr>
          <w:rFonts w:cs="Arial"/>
          <w:i/>
          <w:iCs/>
          <w:lang w:val="ru-RU"/>
        </w:rPr>
      </w:pPr>
      <w:r w:rsidRPr="005570B1">
        <w:rPr>
          <w:rFonts w:cs="Arial"/>
          <w:b/>
          <w:bCs/>
          <w:i/>
          <w:iCs/>
          <w:u w:val="single"/>
        </w:rPr>
        <w:t>Напомена:</w:t>
      </w:r>
    </w:p>
    <w:p w:rsidR="00343A18" w:rsidRPr="005570B1" w:rsidRDefault="00343A18" w:rsidP="00343A18">
      <w:pPr>
        <w:spacing w:before="0"/>
        <w:rPr>
          <w:rFonts w:cs="Arial"/>
          <w:i/>
          <w:iCs/>
          <w:lang w:val="ru-RU"/>
        </w:rPr>
      </w:pPr>
      <w:r w:rsidRPr="005570B1">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343A18" w:rsidRPr="005570B1" w:rsidRDefault="00343A18" w:rsidP="00343A18">
      <w:pPr>
        <w:spacing w:before="0"/>
        <w:rPr>
          <w:rFonts w:cs="Arial"/>
          <w:i/>
          <w:iCs/>
          <w:lang w:val="ru-RU"/>
        </w:rPr>
      </w:pPr>
    </w:p>
    <w:p w:rsidR="00343A18" w:rsidRPr="005570B1" w:rsidRDefault="00343A18"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Pr="005570B1" w:rsidRDefault="006B7BF4" w:rsidP="00343A18">
      <w:pPr>
        <w:spacing w:before="0"/>
        <w:rPr>
          <w:rFonts w:cs="Arial"/>
          <w:i/>
          <w:iCs/>
          <w:lang w:val="ru-RU"/>
        </w:rPr>
      </w:pPr>
    </w:p>
    <w:p w:rsidR="006B7BF4" w:rsidRDefault="006B7BF4" w:rsidP="00343A18">
      <w:pPr>
        <w:spacing w:before="0"/>
        <w:rPr>
          <w:rFonts w:cs="Arial"/>
          <w:i/>
          <w:iCs/>
          <w:lang w:val="ru-RU"/>
        </w:rPr>
      </w:pPr>
    </w:p>
    <w:p w:rsidR="00D5208F" w:rsidRDefault="00D5208F" w:rsidP="00343A18">
      <w:pPr>
        <w:spacing w:before="0"/>
        <w:rPr>
          <w:rFonts w:cs="Arial"/>
          <w:i/>
          <w:iCs/>
          <w:lang w:val="ru-RU"/>
        </w:rPr>
      </w:pPr>
    </w:p>
    <w:p w:rsidR="00D5208F" w:rsidRDefault="00D5208F" w:rsidP="00343A18">
      <w:pPr>
        <w:spacing w:before="0"/>
        <w:rPr>
          <w:rFonts w:cs="Arial"/>
          <w:i/>
          <w:iCs/>
          <w:lang w:val="ru-RU"/>
        </w:rPr>
      </w:pPr>
    </w:p>
    <w:p w:rsidR="00D5208F" w:rsidRPr="005570B1" w:rsidRDefault="00D5208F" w:rsidP="00343A18">
      <w:pPr>
        <w:spacing w:before="0"/>
        <w:rPr>
          <w:rFonts w:cs="Arial"/>
          <w:i/>
          <w:iCs/>
          <w:lang w:val="ru-RU"/>
        </w:rPr>
      </w:pPr>
    </w:p>
    <w:p w:rsidR="006B7BF4" w:rsidRPr="005570B1" w:rsidRDefault="006B7BF4" w:rsidP="00343A18">
      <w:pPr>
        <w:spacing w:before="0"/>
        <w:rPr>
          <w:rFonts w:cs="Arial"/>
          <w:i/>
          <w:iCs/>
          <w:lang w:val="ru-RU"/>
        </w:rPr>
      </w:pPr>
    </w:p>
    <w:p w:rsidR="00F2311C" w:rsidRPr="005570B1" w:rsidRDefault="00F2311C" w:rsidP="00343A18">
      <w:pPr>
        <w:spacing w:before="0"/>
        <w:rPr>
          <w:rFonts w:cs="Arial"/>
          <w:i/>
          <w:iCs/>
          <w:lang w:val="ru-RU"/>
        </w:rPr>
      </w:pPr>
    </w:p>
    <w:p w:rsidR="00F2311C" w:rsidRDefault="00F2311C" w:rsidP="00343A18">
      <w:pPr>
        <w:spacing w:before="0"/>
        <w:rPr>
          <w:rFonts w:cs="Arial"/>
          <w:i/>
          <w:iCs/>
          <w:lang w:val="ru-RU"/>
        </w:rPr>
      </w:pPr>
    </w:p>
    <w:p w:rsidR="000E75A0" w:rsidRPr="005570B1" w:rsidRDefault="00BA2C2D" w:rsidP="00BA2C2D">
      <w:pPr>
        <w:spacing w:before="0"/>
        <w:rPr>
          <w:rFonts w:eastAsia="TimesNewRomanPSMT" w:cs="Arial"/>
          <w:b/>
          <w:bCs/>
          <w:lang w:val="sr-Cyrl-CS"/>
        </w:rPr>
      </w:pPr>
      <w:r w:rsidRPr="005570B1">
        <w:rPr>
          <w:rFonts w:eastAsia="TimesNewRomanPSMT" w:cs="Arial"/>
          <w:b/>
          <w:bCs/>
          <w:lang w:val="sr-Cyrl-CS"/>
        </w:rPr>
        <w:t xml:space="preserve">5) </w:t>
      </w:r>
      <w:r w:rsidR="000E75A0" w:rsidRPr="005570B1">
        <w:rPr>
          <w:rFonts w:eastAsia="TimesNewRomanPSMT" w:cs="Arial"/>
          <w:b/>
          <w:bCs/>
          <w:lang w:val="sr-Cyrl-CS"/>
        </w:rPr>
        <w:t>ЦЕНА И КОМЕРЦИЈАЛНИ УСЛОВИ ПОНУДЕ</w:t>
      </w:r>
    </w:p>
    <w:p w:rsidR="000E75A0" w:rsidRPr="005570B1" w:rsidRDefault="000E75A0" w:rsidP="000E75A0">
      <w:pPr>
        <w:spacing w:before="0"/>
        <w:jc w:val="center"/>
        <w:rPr>
          <w:rFonts w:cs="Arial"/>
          <w:bCs/>
          <w:iCs/>
          <w:lang w:val="sr-Cyrl-CS"/>
        </w:rPr>
      </w:pPr>
    </w:p>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5"/>
        <w:gridCol w:w="3824"/>
      </w:tblGrid>
      <w:tr w:rsidR="000E75A0" w:rsidRPr="005570B1" w:rsidTr="00922EDB">
        <w:trPr>
          <w:trHeight w:val="485"/>
        </w:trPr>
        <w:tc>
          <w:tcPr>
            <w:tcW w:w="5920"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eastAsia="TimesNewRomanPSMT" w:cs="Arial"/>
                <w:b/>
                <w:bCs/>
              </w:rPr>
              <w:t xml:space="preserve">ПРЕДМЕТ </w:t>
            </w:r>
            <w:r w:rsidRPr="005570B1">
              <w:rPr>
                <w:rFonts w:eastAsia="TimesNewRomanPSMT" w:cs="Arial"/>
                <w:b/>
                <w:bCs/>
                <w:lang w:val="sr-Cyrl-CS"/>
              </w:rPr>
              <w:t xml:space="preserve">И БРОЈ </w:t>
            </w:r>
            <w:r w:rsidRPr="005570B1">
              <w:rPr>
                <w:rFonts w:eastAsia="TimesNewRomanPSMT" w:cs="Arial"/>
                <w:b/>
                <w:bCs/>
              </w:rPr>
              <w:t>НАБАВКЕ</w:t>
            </w:r>
          </w:p>
        </w:tc>
        <w:tc>
          <w:tcPr>
            <w:tcW w:w="4394" w:type="dxa"/>
            <w:shd w:val="clear" w:color="auto" w:fill="C6D9F1" w:themeFill="text2" w:themeFillTint="33"/>
            <w:vAlign w:val="center"/>
          </w:tcPr>
          <w:p w:rsidR="000E75A0" w:rsidRPr="005570B1" w:rsidRDefault="000E75A0" w:rsidP="00BC5740">
            <w:pPr>
              <w:spacing w:before="0"/>
              <w:jc w:val="center"/>
              <w:rPr>
                <w:rFonts w:cs="Arial"/>
                <w:b/>
                <w:bCs/>
                <w:iCs/>
                <w:lang w:val="sr-Cyrl-CS"/>
              </w:rPr>
            </w:pPr>
            <w:r w:rsidRPr="005570B1">
              <w:rPr>
                <w:rFonts w:cs="Arial"/>
                <w:b/>
                <w:bCs/>
                <w:iCs/>
                <w:lang w:val="sr-Cyrl-CS"/>
              </w:rPr>
              <w:t xml:space="preserve">УКУПНА ЦЕНА </w:t>
            </w:r>
            <w:r w:rsidRPr="005570B1">
              <w:rPr>
                <w:rFonts w:eastAsia="Arial Unicode MS" w:cs="Arial"/>
                <w:b/>
                <w:bCs/>
                <w:iCs/>
                <w:kern w:val="1"/>
                <w:lang w:val="sr-Cyrl-CS" w:eastAsia="ar-SA"/>
              </w:rPr>
              <w:t xml:space="preserve">дин. </w:t>
            </w:r>
            <w:r w:rsidRPr="005570B1">
              <w:rPr>
                <w:rFonts w:cs="Arial"/>
                <w:b/>
                <w:bCs/>
                <w:iCs/>
                <w:lang w:val="sr-Cyrl-CS"/>
              </w:rPr>
              <w:t>без ПДВ-а</w:t>
            </w:r>
          </w:p>
        </w:tc>
      </w:tr>
      <w:tr w:rsidR="000E75A0" w:rsidRPr="005570B1" w:rsidTr="00AF3AF8">
        <w:trPr>
          <w:trHeight w:val="440"/>
        </w:trPr>
        <w:tc>
          <w:tcPr>
            <w:tcW w:w="5920" w:type="dxa"/>
            <w:vAlign w:val="center"/>
          </w:tcPr>
          <w:p w:rsidR="000E75A0" w:rsidRDefault="000E75A0" w:rsidP="00AF3AF8">
            <w:pPr>
              <w:spacing w:before="0"/>
              <w:ind w:left="1365"/>
              <w:jc w:val="center"/>
              <w:rPr>
                <w:rFonts w:cs="Arial"/>
                <w:b/>
                <w:lang w:val="sr-Cyrl-CS"/>
              </w:rPr>
            </w:pPr>
          </w:p>
          <w:p w:rsidR="00D5208F" w:rsidRDefault="007165D4" w:rsidP="00AF3AF8">
            <w:pPr>
              <w:spacing w:before="0"/>
              <w:ind w:left="67"/>
              <w:jc w:val="center"/>
              <w:rPr>
                <w:rFonts w:cs="Arial"/>
                <w:lang w:val="sr-Cyrl-CS"/>
              </w:rPr>
            </w:pPr>
            <w:r>
              <w:rPr>
                <w:rFonts w:cs="Arial"/>
                <w:lang w:val="sr-Cyrl-CS"/>
              </w:rPr>
              <w:t>,,Одржавање НЕЕО-а за потребе ТЦ ЈП ЕПС“</w:t>
            </w:r>
          </w:p>
          <w:p w:rsidR="00D5208F" w:rsidRPr="005570B1" w:rsidRDefault="007165D4" w:rsidP="00594AF4">
            <w:pPr>
              <w:spacing w:before="0"/>
              <w:ind w:left="67"/>
              <w:jc w:val="center"/>
              <w:rPr>
                <w:rFonts w:cs="Arial"/>
                <w:b/>
                <w:lang w:val="sr-Cyrl-CS"/>
              </w:rPr>
            </w:pPr>
            <w:r>
              <w:rPr>
                <w:rFonts w:eastAsia="TimesNewRomanPS-BoldMT" w:cs="Arial"/>
                <w:bCs/>
                <w:color w:val="000000" w:themeColor="text1"/>
              </w:rPr>
              <w:t>JN/8000/0046-1/2016</w:t>
            </w:r>
          </w:p>
        </w:tc>
        <w:tc>
          <w:tcPr>
            <w:tcW w:w="4394" w:type="dxa"/>
          </w:tcPr>
          <w:p w:rsidR="000E75A0" w:rsidRPr="005570B1" w:rsidRDefault="000E75A0" w:rsidP="00AF3AF8">
            <w:pPr>
              <w:spacing w:before="0"/>
              <w:jc w:val="center"/>
              <w:rPr>
                <w:rFonts w:cs="Arial"/>
                <w:b/>
                <w:bCs/>
                <w:iCs/>
                <w:lang w:val="sr-Cyrl-CS"/>
              </w:rPr>
            </w:pPr>
          </w:p>
          <w:p w:rsidR="000E75A0" w:rsidRPr="005570B1" w:rsidRDefault="000E75A0" w:rsidP="00AF3AF8">
            <w:pPr>
              <w:spacing w:before="0"/>
              <w:jc w:val="center"/>
              <w:rPr>
                <w:rFonts w:cs="Arial"/>
                <w:b/>
                <w:bCs/>
                <w:iCs/>
                <w:lang w:val="sr-Cyrl-CS"/>
              </w:rPr>
            </w:pPr>
          </w:p>
        </w:tc>
      </w:tr>
    </w:tbl>
    <w:p w:rsidR="000E75A0" w:rsidRPr="005570B1" w:rsidRDefault="000E75A0" w:rsidP="000E75A0">
      <w:pPr>
        <w:spacing w:before="0"/>
        <w:jc w:val="center"/>
        <w:rPr>
          <w:rFonts w:cs="Arial"/>
          <w:b/>
          <w:bCs/>
          <w:iCs/>
          <w:u w:val="single"/>
          <w:lang w:val="sr-Cyrl-CS"/>
        </w:rPr>
      </w:pPr>
      <w:r w:rsidRPr="005570B1">
        <w:rPr>
          <w:rFonts w:cs="Arial"/>
          <w:b/>
          <w:bCs/>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3984"/>
      </w:tblGrid>
      <w:tr w:rsidR="000E75A0" w:rsidRPr="005570B1" w:rsidTr="00F0623D">
        <w:trPr>
          <w:trHeight w:val="647"/>
        </w:trPr>
        <w:tc>
          <w:tcPr>
            <w:tcW w:w="5035"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УСЛОВ НАРУЧИОЦА</w:t>
            </w:r>
          </w:p>
        </w:tc>
        <w:tc>
          <w:tcPr>
            <w:tcW w:w="3984" w:type="dxa"/>
            <w:shd w:val="clear" w:color="auto" w:fill="C6D9F1" w:themeFill="text2" w:themeFillTint="33"/>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ПОНУДА ПОНУЂАЧА</w:t>
            </w:r>
          </w:p>
        </w:tc>
      </w:tr>
      <w:tr w:rsidR="000E75A0" w:rsidRPr="005570B1" w:rsidTr="00F0623D">
        <w:tc>
          <w:tcPr>
            <w:tcW w:w="5035" w:type="dxa"/>
            <w:vAlign w:val="center"/>
          </w:tcPr>
          <w:p w:rsidR="000E75A0" w:rsidRPr="005570B1" w:rsidRDefault="000E75A0" w:rsidP="00AF3AF8">
            <w:pPr>
              <w:spacing w:before="0"/>
              <w:jc w:val="center"/>
              <w:rPr>
                <w:rFonts w:cs="Arial"/>
                <w:b/>
                <w:bCs/>
                <w:iCs/>
                <w:lang w:val="sr-Cyrl-CS"/>
              </w:rPr>
            </w:pPr>
            <w:r w:rsidRPr="005570B1">
              <w:rPr>
                <w:rFonts w:cs="Arial"/>
                <w:b/>
                <w:bCs/>
                <w:iCs/>
                <w:lang w:val="sr-Cyrl-CS"/>
              </w:rPr>
              <w:t>РОК И НАЧИН ПЛАЋАЊА:</w:t>
            </w:r>
          </w:p>
          <w:p w:rsidR="000E75A0" w:rsidRPr="005570B1" w:rsidRDefault="00D5208F" w:rsidP="009E1551">
            <w:pPr>
              <w:spacing w:before="0"/>
              <w:rPr>
                <w:rFonts w:cs="Arial"/>
                <w:b/>
                <w:bCs/>
                <w:iCs/>
                <w:lang w:val="sr-Cyrl-CS"/>
              </w:rPr>
            </w:pPr>
            <w:r w:rsidRPr="00D5208F">
              <w:rPr>
                <w:rFonts w:eastAsia="Calibri" w:cs="Arial"/>
                <w:lang w:val="sr-Latn-CS"/>
              </w:rPr>
              <w:t xml:space="preserve">Плаћање </w:t>
            </w:r>
            <w:r w:rsidR="009E1551">
              <w:rPr>
                <w:rFonts w:eastAsia="Calibri" w:cs="Arial"/>
              </w:rPr>
              <w:t>рачуна</w:t>
            </w:r>
            <w:r w:rsidRPr="00D5208F">
              <w:rPr>
                <w:rFonts w:eastAsia="Calibri" w:cs="Arial"/>
                <w:lang w:val="sr-Latn-CS"/>
              </w:rPr>
              <w:t xml:space="preserve"> Наручила</w:t>
            </w:r>
            <w:r w:rsidRPr="00D5208F">
              <w:rPr>
                <w:rFonts w:eastAsia="Calibri" w:cs="Arial"/>
              </w:rPr>
              <w:t>ц</w:t>
            </w:r>
            <w:r w:rsidRPr="00D5208F">
              <w:rPr>
                <w:rFonts w:eastAsia="Calibri" w:cs="Arial"/>
                <w:lang w:val="sr-Latn-CS"/>
              </w:rPr>
              <w:t xml:space="preserve"> ће извршити на текући рачун понуђача, сукцесивно, након извршења сваке појединачне </w:t>
            </w:r>
            <w:r w:rsidRPr="00D5208F">
              <w:rPr>
                <w:rFonts w:eastAsia="Calibri" w:cs="Arial"/>
              </w:rPr>
              <w:t>радње</w:t>
            </w:r>
            <w:r w:rsidRPr="00D5208F">
              <w:rPr>
                <w:rFonts w:eastAsia="Calibri" w:cs="Arial"/>
                <w:lang w:val="sr-Latn-CS"/>
              </w:rPr>
              <w:t xml:space="preserve"> и потписивања Записника о</w:t>
            </w:r>
            <w:r w:rsidR="009E1551">
              <w:rPr>
                <w:rFonts w:eastAsia="Calibri" w:cs="Arial"/>
                <w:lang w:val="sr-Cyrl-RS"/>
              </w:rPr>
              <w:t xml:space="preserve"> извршеним услугама</w:t>
            </w:r>
            <w:r w:rsidR="009E39F3">
              <w:rPr>
                <w:rFonts w:eastAsia="Calibri" w:cs="Arial"/>
                <w:lang w:val="sr-Cyrl-RS"/>
              </w:rPr>
              <w:t>/радовима</w:t>
            </w:r>
            <w:r w:rsidRPr="00D5208F">
              <w:rPr>
                <w:rFonts w:eastAsia="Calibri" w:cs="Arial"/>
                <w:lang w:val="sr-Latn-CS"/>
              </w:rPr>
              <w:t xml:space="preserve"> од стране овлашћених представника Наручиоца и </w:t>
            </w:r>
            <w:r w:rsidRPr="00D5208F">
              <w:rPr>
                <w:rFonts w:eastAsia="Calibri" w:cs="Arial"/>
              </w:rPr>
              <w:t>Извођача радова</w:t>
            </w:r>
            <w:r w:rsidRPr="00D5208F">
              <w:rPr>
                <w:rFonts w:eastAsia="Calibri" w:cs="Arial"/>
                <w:lang w:val="sr-Latn-CS"/>
              </w:rPr>
              <w:t xml:space="preserve"> без примедби, у року до 45</w:t>
            </w:r>
            <w:r w:rsidRPr="00D5208F">
              <w:rPr>
                <w:rFonts w:eastAsia="Calibri" w:cs="Arial"/>
              </w:rPr>
              <w:t xml:space="preserve"> (словима: четрдесетпет)</w:t>
            </w:r>
            <w:r w:rsidRPr="00D5208F">
              <w:rPr>
                <w:rFonts w:eastAsia="Calibri" w:cs="Arial"/>
                <w:lang w:val="sr-Latn-CS"/>
              </w:rPr>
              <w:t xml:space="preserve"> дана од дана пријема исправног рачуна</w:t>
            </w:r>
            <w:r w:rsidR="009E1551">
              <w:rPr>
                <w:rFonts w:eastAsia="Calibri" w:cs="Arial"/>
              </w:rPr>
              <w:t>.</w:t>
            </w:r>
          </w:p>
        </w:tc>
        <w:tc>
          <w:tcPr>
            <w:tcW w:w="3984" w:type="dxa"/>
            <w:vAlign w:val="center"/>
          </w:tcPr>
          <w:p w:rsidR="000E75A0" w:rsidRPr="005570B1" w:rsidRDefault="000E75A0" w:rsidP="00AF3AF8">
            <w:pPr>
              <w:spacing w:before="0"/>
              <w:jc w:val="center"/>
              <w:rPr>
                <w:rFonts w:cs="Arial"/>
                <w:b/>
                <w:bCs/>
                <w:iCs/>
                <w:lang w:val="sr-Cyrl-CS"/>
              </w:rPr>
            </w:pPr>
          </w:p>
          <w:p w:rsidR="00D5208F" w:rsidRPr="00B15774" w:rsidRDefault="00D5208F" w:rsidP="00D5208F">
            <w:pPr>
              <w:spacing w:before="0"/>
              <w:jc w:val="center"/>
              <w:rPr>
                <w:rFonts w:cs="Arial"/>
                <w:bCs/>
                <w:iCs/>
                <w:lang w:val="sr-Cyrl-CS"/>
              </w:rPr>
            </w:pPr>
            <w:r w:rsidRPr="00B15774">
              <w:rPr>
                <w:rFonts w:cs="Arial"/>
                <w:bCs/>
                <w:iCs/>
                <w:lang w:val="sr-Cyrl-CS"/>
              </w:rPr>
              <w:t>Сагласан за захтевом наручиоца</w:t>
            </w:r>
          </w:p>
          <w:p w:rsidR="00D5208F" w:rsidRPr="005570B1" w:rsidRDefault="00D5208F" w:rsidP="00D5208F">
            <w:pPr>
              <w:spacing w:before="0"/>
              <w:jc w:val="center"/>
              <w:rPr>
                <w:rFonts w:cs="Arial"/>
                <w:bCs/>
                <w:iCs/>
                <w:lang w:val="sr-Cyrl-CS"/>
              </w:rPr>
            </w:pPr>
            <w:r w:rsidRPr="00B15774">
              <w:rPr>
                <w:rFonts w:cs="Arial"/>
                <w:bCs/>
                <w:iCs/>
                <w:lang w:val="sr-Cyrl-CS"/>
              </w:rPr>
              <w:t>ДА/НЕ (заокружити)</w:t>
            </w:r>
          </w:p>
          <w:p w:rsidR="000E75A0" w:rsidRPr="005570B1" w:rsidRDefault="000E75A0" w:rsidP="00606C3C">
            <w:pPr>
              <w:spacing w:before="0"/>
              <w:jc w:val="center"/>
              <w:rPr>
                <w:rFonts w:cs="Arial"/>
                <w:bCs/>
                <w:iCs/>
                <w:lang w:val="sr-Cyrl-CS"/>
              </w:rPr>
            </w:pPr>
          </w:p>
        </w:tc>
      </w:tr>
      <w:tr w:rsidR="000E75A0" w:rsidRPr="005570B1" w:rsidTr="00F0623D">
        <w:tc>
          <w:tcPr>
            <w:tcW w:w="5035" w:type="dxa"/>
            <w:vAlign w:val="center"/>
          </w:tcPr>
          <w:p w:rsidR="000E75A0" w:rsidRPr="005570B1" w:rsidRDefault="00CA73C9" w:rsidP="00AF3AF8">
            <w:pPr>
              <w:spacing w:before="0"/>
              <w:jc w:val="center"/>
              <w:rPr>
                <w:rFonts w:cs="Arial"/>
                <w:b/>
                <w:bCs/>
                <w:iCs/>
                <w:lang w:val="sr-Cyrl-CS"/>
              </w:rPr>
            </w:pPr>
            <w:r w:rsidRPr="005570B1">
              <w:rPr>
                <w:rFonts w:cs="Arial"/>
                <w:b/>
                <w:bCs/>
                <w:iCs/>
                <w:lang w:val="sr-Cyrl-CS"/>
              </w:rPr>
              <w:t>РОК ИЗВОЂЕЊА РАДОВА</w:t>
            </w:r>
            <w:r w:rsidR="000E75A0" w:rsidRPr="005570B1">
              <w:rPr>
                <w:rFonts w:cs="Arial"/>
                <w:b/>
                <w:bCs/>
                <w:iCs/>
                <w:lang w:val="sr-Cyrl-CS"/>
              </w:rPr>
              <w:t>:</w:t>
            </w:r>
          </w:p>
          <w:p w:rsidR="00F95EF8" w:rsidRPr="007B4FAC" w:rsidRDefault="00F95EF8" w:rsidP="00F95EF8">
            <w:pPr>
              <w:autoSpaceDE w:val="0"/>
              <w:autoSpaceDN w:val="0"/>
              <w:adjustRightInd w:val="0"/>
              <w:spacing w:before="0"/>
              <w:rPr>
                <w:rFonts w:eastAsia="Calibri" w:cs="Arial"/>
              </w:rPr>
            </w:pPr>
            <w:r w:rsidRPr="007B4FAC">
              <w:rPr>
                <w:rFonts w:eastAsia="Calibri" w:cs="Arial"/>
              </w:rPr>
              <w:t>Рок извођења радова</w:t>
            </w:r>
            <w:r w:rsidRPr="007B4FAC">
              <w:rPr>
                <w:rFonts w:eastAsia="Calibri" w:cs="Arial"/>
                <w:lang w:val="sr-Cyrl-RS"/>
              </w:rPr>
              <w:t xml:space="preserve"> </w:t>
            </w:r>
            <w:r w:rsidRPr="007B4FAC">
              <w:rPr>
                <w:rFonts w:eastAsia="Calibri" w:cs="Arial"/>
              </w:rPr>
              <w:t>биће одређен у свакој појединачној наруџбеници и почиње да т</w:t>
            </w:r>
            <w:r w:rsidR="00BE45AA">
              <w:rPr>
                <w:rFonts w:eastAsia="Calibri" w:cs="Arial"/>
              </w:rPr>
              <w:t>ече од дана издавања наруџбенице</w:t>
            </w:r>
          </w:p>
          <w:p w:rsidR="00B15774" w:rsidRPr="005570B1" w:rsidRDefault="00B15774" w:rsidP="00F0623D">
            <w:pPr>
              <w:spacing w:before="0"/>
              <w:jc w:val="center"/>
              <w:rPr>
                <w:rFonts w:cs="Arial"/>
                <w:bCs/>
                <w:iCs/>
                <w:color w:val="00B0F0"/>
                <w:lang w:val="sr-Cyrl-CS"/>
              </w:rPr>
            </w:pPr>
          </w:p>
        </w:tc>
        <w:tc>
          <w:tcPr>
            <w:tcW w:w="3984" w:type="dxa"/>
            <w:vAlign w:val="center"/>
          </w:tcPr>
          <w:p w:rsidR="00F0623D" w:rsidRPr="005570B1" w:rsidRDefault="00F0623D" w:rsidP="00AF3AF8">
            <w:pPr>
              <w:spacing w:before="0"/>
              <w:jc w:val="center"/>
              <w:rPr>
                <w:rFonts w:cs="Arial"/>
                <w:bCs/>
                <w:iCs/>
                <w:color w:val="00B0F0"/>
                <w:lang w:val="sr-Cyrl-CS"/>
              </w:rPr>
            </w:pPr>
          </w:p>
          <w:p w:rsidR="00B15774" w:rsidRPr="00B15774" w:rsidRDefault="00B15774" w:rsidP="00B15774">
            <w:pPr>
              <w:spacing w:before="0"/>
              <w:jc w:val="center"/>
              <w:rPr>
                <w:rFonts w:cs="Arial"/>
                <w:bCs/>
                <w:iCs/>
                <w:lang w:val="sr-Cyrl-CS"/>
              </w:rPr>
            </w:pPr>
            <w:r w:rsidRPr="00B15774">
              <w:rPr>
                <w:rFonts w:cs="Arial"/>
                <w:bCs/>
                <w:iCs/>
                <w:lang w:val="sr-Cyrl-CS"/>
              </w:rPr>
              <w:t>Сагласан за захтевом наручиоца</w:t>
            </w:r>
          </w:p>
          <w:p w:rsidR="000E75A0" w:rsidRPr="005570B1" w:rsidRDefault="00B15774" w:rsidP="00B15774">
            <w:pPr>
              <w:spacing w:before="0"/>
              <w:jc w:val="center"/>
              <w:rPr>
                <w:rFonts w:cs="Arial"/>
                <w:bCs/>
                <w:iCs/>
                <w:lang w:val="sr-Cyrl-CS"/>
              </w:rPr>
            </w:pPr>
            <w:r w:rsidRPr="00B15774">
              <w:rPr>
                <w:rFonts w:cs="Arial"/>
                <w:bCs/>
                <w:iCs/>
                <w:lang w:val="sr-Cyrl-CS"/>
              </w:rPr>
              <w:t>ДА/НЕ (заокружити)</w:t>
            </w:r>
            <w:r w:rsidR="00F0623D" w:rsidRPr="005570B1">
              <w:rPr>
                <w:rFonts w:cs="Arial"/>
                <w:bCs/>
                <w:iCs/>
              </w:rPr>
              <w:t>.</w:t>
            </w:r>
          </w:p>
          <w:p w:rsidR="000E75A0" w:rsidRPr="005570B1" w:rsidRDefault="000E75A0" w:rsidP="008A1FE3">
            <w:pPr>
              <w:spacing w:before="0"/>
              <w:jc w:val="center"/>
              <w:rPr>
                <w:rFonts w:cs="Arial"/>
                <w:bCs/>
                <w:iCs/>
                <w:color w:val="00B0F0"/>
              </w:rPr>
            </w:pPr>
          </w:p>
        </w:tc>
      </w:tr>
      <w:tr w:rsidR="000E75A0" w:rsidRPr="005570B1" w:rsidTr="006B5460">
        <w:trPr>
          <w:trHeight w:val="1465"/>
        </w:trPr>
        <w:tc>
          <w:tcPr>
            <w:tcW w:w="5035" w:type="dxa"/>
            <w:vAlign w:val="center"/>
          </w:tcPr>
          <w:p w:rsidR="000E75A0" w:rsidRDefault="000E75A0" w:rsidP="00AF3AF8">
            <w:pPr>
              <w:spacing w:before="0"/>
              <w:jc w:val="center"/>
              <w:rPr>
                <w:rFonts w:cs="Arial"/>
                <w:b/>
                <w:bCs/>
                <w:iCs/>
                <w:lang w:val="sr-Cyrl-CS"/>
              </w:rPr>
            </w:pPr>
            <w:r w:rsidRPr="00B15774">
              <w:rPr>
                <w:rFonts w:cs="Arial"/>
                <w:b/>
                <w:bCs/>
                <w:iCs/>
                <w:lang w:val="sr-Cyrl-CS"/>
              </w:rPr>
              <w:t>ГАРАНТНИ РОК:</w:t>
            </w:r>
          </w:p>
          <w:p w:rsidR="000E75A0" w:rsidRPr="006B5460" w:rsidRDefault="006B5460" w:rsidP="006B5460">
            <w:pPr>
              <w:pStyle w:val="Title"/>
              <w:spacing w:before="0" w:after="120"/>
              <w:jc w:val="both"/>
              <w:rPr>
                <w:sz w:val="22"/>
                <w:szCs w:val="22"/>
                <w:lang w:val="sr-Latn-RS"/>
              </w:rPr>
            </w:pPr>
            <w:r w:rsidRPr="006B5460">
              <w:rPr>
                <w:b w:val="0"/>
                <w:bCs w:val="0"/>
                <w:sz w:val="22"/>
                <w:szCs w:val="22"/>
              </w:rPr>
              <w:t xml:space="preserve">Гарантни рок за све </w:t>
            </w:r>
            <w:r w:rsidRPr="006B5460">
              <w:rPr>
                <w:b w:val="0"/>
                <w:bCs w:val="0"/>
                <w:sz w:val="22"/>
                <w:szCs w:val="22"/>
                <w:lang w:val="sr-Cyrl-RS"/>
              </w:rPr>
              <w:t xml:space="preserve">уграђене резервне </w:t>
            </w:r>
            <w:r w:rsidRPr="006B5460">
              <w:rPr>
                <w:b w:val="0"/>
                <w:bCs w:val="0"/>
                <w:sz w:val="22"/>
                <w:szCs w:val="22"/>
              </w:rPr>
              <w:t xml:space="preserve">делове </w:t>
            </w:r>
            <w:r w:rsidRPr="006B5460">
              <w:rPr>
                <w:b w:val="0"/>
                <w:bCs w:val="0"/>
                <w:sz w:val="22"/>
                <w:szCs w:val="22"/>
                <w:lang w:val="sr-Cyrl-RS"/>
              </w:rPr>
              <w:t xml:space="preserve">приликом интервенције мора да буде у року који даје произвођач, а све у складу са важећим законским прописима. </w:t>
            </w:r>
          </w:p>
        </w:tc>
        <w:tc>
          <w:tcPr>
            <w:tcW w:w="3984" w:type="dxa"/>
            <w:vAlign w:val="center"/>
          </w:tcPr>
          <w:p w:rsidR="00F95EF8" w:rsidRDefault="00F95EF8" w:rsidP="00F95EF8">
            <w:pPr>
              <w:spacing w:before="0"/>
              <w:jc w:val="center"/>
              <w:rPr>
                <w:rFonts w:cs="Arial"/>
                <w:bCs/>
                <w:iCs/>
                <w:lang w:val="sr-Cyrl-CS"/>
              </w:rPr>
            </w:pPr>
          </w:p>
          <w:p w:rsidR="00F95EF8" w:rsidRPr="00B15774" w:rsidRDefault="00F95EF8" w:rsidP="00F95EF8">
            <w:pPr>
              <w:spacing w:before="0"/>
              <w:jc w:val="center"/>
              <w:rPr>
                <w:rFonts w:cs="Arial"/>
                <w:bCs/>
                <w:iCs/>
                <w:lang w:val="sr-Cyrl-CS"/>
              </w:rPr>
            </w:pPr>
            <w:r w:rsidRPr="00B15774">
              <w:rPr>
                <w:rFonts w:cs="Arial"/>
                <w:bCs/>
                <w:iCs/>
                <w:lang w:val="sr-Cyrl-CS"/>
              </w:rPr>
              <w:t>Сагласан за захтевом наручиоца</w:t>
            </w:r>
          </w:p>
          <w:p w:rsidR="00F95EF8" w:rsidRPr="005570B1" w:rsidRDefault="00F95EF8" w:rsidP="00F95EF8">
            <w:pPr>
              <w:spacing w:before="0"/>
              <w:jc w:val="center"/>
              <w:rPr>
                <w:rFonts w:cs="Arial"/>
                <w:bCs/>
                <w:iCs/>
                <w:lang w:val="sr-Cyrl-CS"/>
              </w:rPr>
            </w:pPr>
            <w:r w:rsidRPr="00B15774">
              <w:rPr>
                <w:rFonts w:cs="Arial"/>
                <w:bCs/>
                <w:iCs/>
                <w:lang w:val="sr-Cyrl-CS"/>
              </w:rPr>
              <w:t>ДА/НЕ (заокружити)</w:t>
            </w:r>
            <w:r w:rsidRPr="005570B1">
              <w:rPr>
                <w:rFonts w:cs="Arial"/>
                <w:bCs/>
                <w:iCs/>
              </w:rPr>
              <w:t>.</w:t>
            </w:r>
          </w:p>
          <w:p w:rsidR="000E75A0" w:rsidRPr="00B15774" w:rsidRDefault="000E75A0" w:rsidP="006B5460">
            <w:pPr>
              <w:spacing w:before="0"/>
              <w:jc w:val="center"/>
              <w:rPr>
                <w:rFonts w:cs="Arial"/>
                <w:b/>
                <w:bCs/>
                <w:iCs/>
                <w:lang w:val="sr-Cyrl-CS"/>
              </w:rPr>
            </w:pPr>
          </w:p>
        </w:tc>
      </w:tr>
      <w:tr w:rsidR="000E75A0" w:rsidRPr="005570B1" w:rsidTr="00F0623D">
        <w:trPr>
          <w:trHeight w:val="818"/>
        </w:trPr>
        <w:tc>
          <w:tcPr>
            <w:tcW w:w="5035" w:type="dxa"/>
            <w:vAlign w:val="center"/>
          </w:tcPr>
          <w:p w:rsidR="00BC5740" w:rsidRPr="00B15774" w:rsidRDefault="009B2B05" w:rsidP="00BC5740">
            <w:pPr>
              <w:spacing w:before="0"/>
              <w:jc w:val="center"/>
              <w:rPr>
                <w:rFonts w:cs="Arial"/>
                <w:b/>
                <w:spacing w:val="4"/>
                <w:lang w:val="sr-Cyrl-CS"/>
              </w:rPr>
            </w:pPr>
            <w:r w:rsidRPr="00B15774">
              <w:rPr>
                <w:rFonts w:cs="Arial"/>
                <w:b/>
                <w:bCs/>
                <w:iCs/>
                <w:lang w:val="sr-Cyrl-CS"/>
              </w:rPr>
              <w:t>МЕСТО ИЗВОЂЕЊА РАДОВА</w:t>
            </w:r>
            <w:r w:rsidR="000E75A0" w:rsidRPr="00B15774">
              <w:rPr>
                <w:rFonts w:cs="Arial"/>
                <w:b/>
                <w:bCs/>
                <w:iCs/>
                <w:lang w:val="sr-Cyrl-CS"/>
              </w:rPr>
              <w:t xml:space="preserve">: </w:t>
            </w:r>
          </w:p>
          <w:p w:rsidR="00FC2DFF" w:rsidRPr="00B15774" w:rsidRDefault="00FC2DFF" w:rsidP="00FC2DFF">
            <w:pPr>
              <w:spacing w:before="0"/>
              <w:jc w:val="center"/>
              <w:rPr>
                <w:rFonts w:cs="Arial"/>
                <w:b/>
                <w:spacing w:val="4"/>
                <w:lang w:val="sr-Cyrl-CS"/>
              </w:rPr>
            </w:pPr>
            <w:r>
              <w:rPr>
                <w:rFonts w:cs="Arial"/>
                <w:lang w:val="ru-RU" w:eastAsia="ar-SA"/>
              </w:rPr>
              <w:t>Дистрибутивно под</w:t>
            </w:r>
            <w:r>
              <w:rPr>
                <w:rFonts w:cs="Arial"/>
                <w:lang w:val="sr-Cyrl-RS" w:eastAsia="ar-SA"/>
              </w:rPr>
              <w:t>р</w:t>
            </w:r>
            <w:r>
              <w:rPr>
                <w:rFonts w:cs="Arial"/>
                <w:lang w:val="ru-RU" w:eastAsia="ar-SA"/>
              </w:rPr>
              <w:t>учје Београд</w:t>
            </w:r>
            <w:r w:rsidRPr="00B15774">
              <w:rPr>
                <w:rFonts w:cs="Arial"/>
                <w:b/>
                <w:bCs/>
                <w:iCs/>
                <w:lang w:val="sr-Cyrl-CS"/>
              </w:rPr>
              <w:t xml:space="preserve"> </w:t>
            </w:r>
          </w:p>
          <w:p w:rsidR="000E75A0" w:rsidRPr="00D5208F" w:rsidRDefault="00FC2DFF" w:rsidP="00FC2DFF">
            <w:pPr>
              <w:spacing w:before="0"/>
              <w:jc w:val="center"/>
              <w:rPr>
                <w:rFonts w:cs="Arial"/>
                <w:bCs/>
                <w:iCs/>
                <w:lang w:val="sr-Cyrl-CS"/>
              </w:rPr>
            </w:pPr>
            <w:r>
              <w:rPr>
                <w:rFonts w:cs="Arial"/>
                <w:spacing w:val="4"/>
                <w:lang w:val="sr-Cyrl-CS"/>
              </w:rPr>
              <w:t xml:space="preserve">(прецизније </w:t>
            </w:r>
            <w:r w:rsidRPr="00D5208F">
              <w:rPr>
                <w:rFonts w:cs="Arial"/>
                <w:spacing w:val="4"/>
                <w:lang w:val="sr-Cyrl-CS"/>
              </w:rPr>
              <w:t>биће дефинисано конкретном Наруџбеницом</w:t>
            </w:r>
            <w:r>
              <w:rPr>
                <w:rFonts w:cs="Arial"/>
                <w:spacing w:val="4"/>
                <w:lang w:val="sr-Cyrl-CS"/>
              </w:rPr>
              <w:t>)</w:t>
            </w:r>
          </w:p>
        </w:tc>
        <w:tc>
          <w:tcPr>
            <w:tcW w:w="3984" w:type="dxa"/>
            <w:vAlign w:val="center"/>
          </w:tcPr>
          <w:p w:rsidR="000E75A0" w:rsidRPr="00B15774" w:rsidRDefault="000E75A0" w:rsidP="00AF3AF8">
            <w:pPr>
              <w:spacing w:before="0"/>
              <w:jc w:val="center"/>
              <w:rPr>
                <w:rFonts w:cs="Arial"/>
                <w:bCs/>
                <w:iCs/>
                <w:lang w:val="sr-Cyrl-CS"/>
              </w:rPr>
            </w:pPr>
            <w:r w:rsidRPr="00B15774">
              <w:rPr>
                <w:rFonts w:cs="Arial"/>
                <w:bCs/>
                <w:iCs/>
                <w:lang w:val="sr-Cyrl-CS"/>
              </w:rPr>
              <w:t>Сагласан за захтевом наручиоца</w:t>
            </w:r>
          </w:p>
          <w:p w:rsidR="000E75A0" w:rsidRPr="00B15774" w:rsidRDefault="000E75A0" w:rsidP="00AF3AF8">
            <w:pPr>
              <w:spacing w:before="0"/>
              <w:jc w:val="center"/>
              <w:rPr>
                <w:rFonts w:cs="Arial"/>
                <w:b/>
                <w:bCs/>
                <w:iCs/>
                <w:lang w:val="sr-Cyrl-CS"/>
              </w:rPr>
            </w:pPr>
            <w:r w:rsidRPr="00B15774">
              <w:rPr>
                <w:rFonts w:cs="Arial"/>
                <w:bCs/>
                <w:iCs/>
                <w:lang w:val="sr-Cyrl-CS"/>
              </w:rPr>
              <w:t>ДА/НЕ (заокружити)</w:t>
            </w:r>
          </w:p>
        </w:tc>
      </w:tr>
      <w:tr w:rsidR="000E75A0" w:rsidRPr="005570B1" w:rsidTr="00F0623D">
        <w:trPr>
          <w:trHeight w:val="800"/>
        </w:trPr>
        <w:tc>
          <w:tcPr>
            <w:tcW w:w="5035" w:type="dxa"/>
            <w:vAlign w:val="center"/>
          </w:tcPr>
          <w:p w:rsidR="000E75A0" w:rsidRPr="00B15774" w:rsidRDefault="000E75A0" w:rsidP="00AF3AF8">
            <w:pPr>
              <w:spacing w:before="0"/>
              <w:jc w:val="center"/>
              <w:rPr>
                <w:rFonts w:cs="Arial"/>
                <w:b/>
                <w:bCs/>
                <w:iCs/>
                <w:lang w:val="sr-Cyrl-CS"/>
              </w:rPr>
            </w:pPr>
            <w:r w:rsidRPr="00B15774">
              <w:rPr>
                <w:rFonts w:cs="Arial"/>
                <w:b/>
                <w:bCs/>
                <w:iCs/>
                <w:lang w:val="sr-Cyrl-CS"/>
              </w:rPr>
              <w:t>РОК ВАЖЕЊА ПОНУДЕ:</w:t>
            </w:r>
          </w:p>
          <w:p w:rsidR="000E75A0" w:rsidRPr="00B15774" w:rsidRDefault="000E75A0" w:rsidP="00AF3AF8">
            <w:pPr>
              <w:spacing w:before="0"/>
              <w:jc w:val="center"/>
              <w:rPr>
                <w:rFonts w:cs="Arial"/>
                <w:b/>
                <w:bCs/>
                <w:iCs/>
                <w:lang w:val="sr-Cyrl-CS"/>
              </w:rPr>
            </w:pPr>
            <w:r w:rsidRPr="00B15774">
              <w:rPr>
                <w:rFonts w:cs="Arial"/>
                <w:bCs/>
                <w:iCs/>
                <w:lang w:val="sr-Cyrl-CS"/>
              </w:rPr>
              <w:t>не може бити краћ</w:t>
            </w:r>
            <w:r w:rsidRPr="00B15774">
              <w:rPr>
                <w:rFonts w:cs="Arial"/>
                <w:bCs/>
                <w:iCs/>
              </w:rPr>
              <w:t>и</w:t>
            </w:r>
            <w:r w:rsidRPr="00B15774">
              <w:rPr>
                <w:rFonts w:cs="Arial"/>
                <w:bCs/>
                <w:iCs/>
                <w:lang w:val="sr-Cyrl-CS"/>
              </w:rPr>
              <w:t xml:space="preserve"> од </w:t>
            </w:r>
            <w:r w:rsidR="00031665" w:rsidRPr="00B15774">
              <w:rPr>
                <w:rFonts w:cs="Arial"/>
                <w:bCs/>
                <w:iCs/>
                <w:lang w:val="sr-Cyrl-CS"/>
              </w:rPr>
              <w:t>9</w:t>
            </w:r>
            <w:r w:rsidRPr="00B15774">
              <w:rPr>
                <w:rFonts w:cs="Arial"/>
                <w:bCs/>
                <w:iCs/>
                <w:lang w:val="sr-Cyrl-CS"/>
              </w:rPr>
              <w:t>0 дана од дана отварања понуда</w:t>
            </w:r>
          </w:p>
        </w:tc>
        <w:tc>
          <w:tcPr>
            <w:tcW w:w="3984" w:type="dxa"/>
            <w:vAlign w:val="center"/>
          </w:tcPr>
          <w:p w:rsidR="000E75A0" w:rsidRPr="00B15774" w:rsidRDefault="000E75A0" w:rsidP="00AF3AF8">
            <w:pPr>
              <w:spacing w:before="0"/>
              <w:jc w:val="center"/>
              <w:rPr>
                <w:rFonts w:cs="Arial"/>
                <w:b/>
                <w:bCs/>
                <w:iCs/>
                <w:lang w:val="sr-Cyrl-CS"/>
              </w:rPr>
            </w:pPr>
          </w:p>
          <w:p w:rsidR="000E75A0" w:rsidRPr="00B15774" w:rsidRDefault="000E75A0" w:rsidP="00AF3AF8">
            <w:pPr>
              <w:spacing w:before="0"/>
              <w:jc w:val="center"/>
              <w:rPr>
                <w:rFonts w:cs="Arial"/>
                <w:b/>
                <w:bCs/>
                <w:iCs/>
                <w:lang w:val="sr-Cyrl-CS"/>
              </w:rPr>
            </w:pPr>
            <w:r w:rsidRPr="00B15774">
              <w:rPr>
                <w:rFonts w:cs="Arial"/>
                <w:bCs/>
                <w:iCs/>
                <w:lang w:val="sr-Cyrl-CS"/>
              </w:rPr>
              <w:t>_____ дана од дана отварања понуда</w:t>
            </w:r>
          </w:p>
        </w:tc>
      </w:tr>
      <w:tr w:rsidR="000E75A0" w:rsidRPr="005570B1" w:rsidTr="00F0623D">
        <w:tc>
          <w:tcPr>
            <w:tcW w:w="9019" w:type="dxa"/>
            <w:gridSpan w:val="2"/>
          </w:tcPr>
          <w:p w:rsidR="000E75A0" w:rsidRPr="005570B1" w:rsidRDefault="000E75A0" w:rsidP="00E748D2">
            <w:pPr>
              <w:spacing w:before="0"/>
              <w:rPr>
                <w:rFonts w:cs="Arial"/>
                <w:bCs/>
                <w:iCs/>
                <w:lang w:val="sr-Cyrl-CS"/>
              </w:rPr>
            </w:pPr>
            <w:r w:rsidRPr="005570B1">
              <w:rPr>
                <w:rFonts w:cs="Arial"/>
                <w:bCs/>
                <w:iCs/>
                <w:lang w:val="sr-Cyrl-CS"/>
              </w:rPr>
              <w:t>Понуда понуђача који не прихвата услове наручиоца за рок и начин плаћања, рок</w:t>
            </w:r>
            <w:r w:rsidR="00E748D2" w:rsidRPr="005570B1">
              <w:rPr>
                <w:rFonts w:cs="Arial"/>
                <w:bCs/>
                <w:iCs/>
                <w:lang w:val="sr-Cyrl-CS"/>
              </w:rPr>
              <w:t xml:space="preserve"> извођења радова</w:t>
            </w:r>
            <w:r w:rsidRPr="005570B1">
              <w:rPr>
                <w:rFonts w:cs="Arial"/>
                <w:bCs/>
                <w:iCs/>
                <w:lang w:val="sr-Cyrl-CS"/>
              </w:rPr>
              <w:t xml:space="preserve">, гарантни рок, место </w:t>
            </w:r>
            <w:r w:rsidR="00E748D2" w:rsidRPr="005570B1">
              <w:rPr>
                <w:rFonts w:cs="Arial"/>
                <w:bCs/>
                <w:iCs/>
                <w:lang w:val="sr-Cyrl-CS"/>
              </w:rPr>
              <w:t xml:space="preserve">извођења радова </w:t>
            </w:r>
            <w:r w:rsidRPr="005570B1">
              <w:rPr>
                <w:rFonts w:cs="Arial"/>
                <w:bCs/>
                <w:iCs/>
                <w:lang w:val="sr-Cyrl-CS"/>
              </w:rPr>
              <w:t>и рок важења понуде сматраће се неприхватљивом.</w:t>
            </w:r>
          </w:p>
        </w:tc>
      </w:tr>
    </w:tbl>
    <w:p w:rsidR="00BA2C2D" w:rsidRPr="005570B1" w:rsidRDefault="00BA2C2D" w:rsidP="00BA2C2D">
      <w:pPr>
        <w:spacing w:before="0"/>
        <w:rPr>
          <w:rFonts w:cs="Arial"/>
          <w:b/>
          <w:bCs/>
          <w:i/>
          <w:iCs/>
          <w:lang w:val="sr-Cyrl-CS"/>
        </w:rPr>
      </w:pPr>
    </w:p>
    <w:p w:rsidR="000E75A0" w:rsidRPr="005570B1" w:rsidRDefault="000E75A0" w:rsidP="00BA2C2D">
      <w:pPr>
        <w:spacing w:before="0"/>
        <w:rPr>
          <w:rFonts w:eastAsia="TimesNewRomanPSMT" w:cs="Arial"/>
          <w:bCs/>
          <w:lang w:val="sr-Cyrl-CS"/>
        </w:rPr>
      </w:pPr>
      <w:r w:rsidRPr="005570B1">
        <w:rPr>
          <w:rFonts w:eastAsia="TimesNewRomanPSMT" w:cs="Arial"/>
          <w:bCs/>
        </w:rPr>
        <w:t xml:space="preserve">Датум </w:t>
      </w:r>
      <w:r w:rsidRPr="005570B1">
        <w:rPr>
          <w:rFonts w:eastAsia="TimesNewRomanPSMT" w:cs="Arial"/>
          <w:bCs/>
        </w:rPr>
        <w:tab/>
      </w:r>
      <w:r w:rsidRPr="005570B1">
        <w:rPr>
          <w:rFonts w:eastAsia="TimesNewRomanPSMT" w:cs="Arial"/>
          <w:bCs/>
        </w:rPr>
        <w:tab/>
      </w:r>
      <w:r w:rsidRPr="005570B1">
        <w:rPr>
          <w:rFonts w:eastAsia="TimesNewRomanPSMT" w:cs="Arial"/>
          <w:bCs/>
        </w:rPr>
        <w:tab/>
      </w:r>
      <w:r w:rsidRPr="005570B1">
        <w:rPr>
          <w:rFonts w:eastAsia="TimesNewRomanPSMT" w:cs="Arial"/>
          <w:bCs/>
        </w:rPr>
        <w:tab/>
      </w:r>
      <w:r w:rsidR="00722B79">
        <w:rPr>
          <w:rFonts w:eastAsia="TimesNewRomanPSMT" w:cs="Arial"/>
          <w:bCs/>
          <w:lang w:val="sr-Cyrl-RS"/>
        </w:rPr>
        <w:t xml:space="preserve">                                 </w:t>
      </w:r>
      <w:r w:rsidRPr="005570B1">
        <w:rPr>
          <w:rFonts w:eastAsia="TimesNewRomanPSMT" w:cs="Arial"/>
          <w:bCs/>
        </w:rPr>
        <w:t>Понуђач</w:t>
      </w:r>
    </w:p>
    <w:p w:rsidR="000E75A0" w:rsidRPr="005570B1" w:rsidRDefault="000E75A0" w:rsidP="000E75A0">
      <w:pPr>
        <w:spacing w:before="0"/>
        <w:ind w:left="720" w:firstLine="720"/>
        <w:rPr>
          <w:rFonts w:eastAsia="TimesNewRomanPSMT" w:cs="Arial"/>
          <w:bCs/>
          <w:lang w:val="sr-Cyrl-CS"/>
        </w:rPr>
      </w:pPr>
    </w:p>
    <w:p w:rsidR="000E75A0" w:rsidRPr="005570B1" w:rsidRDefault="000E75A0" w:rsidP="000E75A0">
      <w:pPr>
        <w:spacing w:before="0"/>
        <w:rPr>
          <w:rFonts w:eastAsia="TimesNewRomanPS-BoldMT" w:cs="Arial"/>
          <w:b/>
          <w:bCs/>
          <w:iCs/>
          <w:lang w:val="sr-Cyrl-CS"/>
        </w:rPr>
      </w:pPr>
      <w:r w:rsidRPr="005570B1">
        <w:rPr>
          <w:rFonts w:eastAsia="TimesNewRomanPS-BoldMT" w:cs="Arial"/>
          <w:b/>
          <w:bCs/>
          <w:iCs/>
        </w:rPr>
        <w:t>________________________</w:t>
      </w:r>
      <w:r w:rsidRPr="005570B1">
        <w:rPr>
          <w:rFonts w:eastAsia="TimesNewRomanPS-BoldMT" w:cs="Arial"/>
          <w:b/>
          <w:bCs/>
          <w:iCs/>
          <w:lang w:val="sr-Cyrl-CS"/>
        </w:rPr>
        <w:t xml:space="preserve">        М.П.</w:t>
      </w:r>
      <w:r w:rsidRPr="005570B1">
        <w:rPr>
          <w:rFonts w:eastAsia="TimesNewRomanPS-BoldMT" w:cs="Arial"/>
          <w:b/>
          <w:bCs/>
          <w:iCs/>
        </w:rPr>
        <w:tab/>
      </w:r>
      <w:r w:rsidR="00BA2C2D" w:rsidRPr="005570B1">
        <w:rPr>
          <w:rFonts w:eastAsia="TimesNewRomanPS-BoldMT" w:cs="Arial"/>
          <w:b/>
          <w:bCs/>
          <w:iCs/>
          <w:lang w:val="sr-Cyrl-CS"/>
        </w:rPr>
        <w:t>___</w:t>
      </w:r>
      <w:r w:rsidRPr="005570B1">
        <w:rPr>
          <w:rFonts w:eastAsia="TimesNewRomanPS-BoldMT" w:cs="Arial"/>
          <w:b/>
          <w:bCs/>
          <w:iCs/>
          <w:lang w:val="sr-Cyrl-CS"/>
        </w:rPr>
        <w:t xml:space="preserve">__________________                                      </w:t>
      </w:r>
    </w:p>
    <w:p w:rsidR="00BA2C2D" w:rsidRPr="005570B1" w:rsidRDefault="00BA2C2D" w:rsidP="000E75A0">
      <w:pPr>
        <w:spacing w:before="0"/>
        <w:rPr>
          <w:rFonts w:cs="Arial"/>
          <w:b/>
          <w:bCs/>
          <w:i/>
          <w:iCs/>
          <w:u w:val="single"/>
        </w:rPr>
      </w:pPr>
    </w:p>
    <w:p w:rsidR="00722B79" w:rsidRDefault="00722B79" w:rsidP="000E75A0">
      <w:pPr>
        <w:spacing w:before="0"/>
        <w:rPr>
          <w:rFonts w:cs="Arial"/>
          <w:b/>
          <w:bCs/>
          <w:i/>
          <w:iCs/>
          <w:u w:val="single"/>
        </w:rPr>
      </w:pPr>
    </w:p>
    <w:p w:rsidR="00FC2DFF" w:rsidRDefault="00FC2DFF" w:rsidP="000E75A0">
      <w:pPr>
        <w:spacing w:before="0"/>
        <w:rPr>
          <w:rFonts w:cs="Arial"/>
          <w:b/>
          <w:bCs/>
          <w:i/>
          <w:iCs/>
          <w:u w:val="single"/>
        </w:rPr>
      </w:pPr>
    </w:p>
    <w:p w:rsidR="000E75A0" w:rsidRPr="005570B1" w:rsidRDefault="000E75A0" w:rsidP="000E75A0">
      <w:pPr>
        <w:spacing w:before="0"/>
        <w:rPr>
          <w:rFonts w:cs="Arial"/>
          <w:b/>
          <w:bCs/>
          <w:i/>
          <w:iCs/>
          <w:u w:val="single"/>
        </w:rPr>
      </w:pPr>
      <w:r w:rsidRPr="005570B1">
        <w:rPr>
          <w:rFonts w:cs="Arial"/>
          <w:b/>
          <w:bCs/>
          <w:i/>
          <w:iCs/>
          <w:u w:val="single"/>
        </w:rPr>
        <w:t>Напомене:</w:t>
      </w:r>
    </w:p>
    <w:p w:rsidR="00BA2C2D" w:rsidRPr="005570B1" w:rsidRDefault="00BA2C2D" w:rsidP="00BA2C2D">
      <w:pPr>
        <w:autoSpaceDE w:val="0"/>
        <w:autoSpaceDN w:val="0"/>
        <w:adjustRightInd w:val="0"/>
        <w:rPr>
          <w:rFonts w:eastAsia="TimesNewRomanPS-BoldMT" w:cs="Arial"/>
          <w:bCs/>
          <w:i/>
          <w:iCs/>
        </w:rPr>
      </w:pPr>
      <w:r w:rsidRPr="005570B1">
        <w:rPr>
          <w:rFonts w:eastAsia="TimesNewRomanPS-BoldMT" w:cs="Arial"/>
          <w:bCs/>
          <w:i/>
          <w:iCs/>
        </w:rPr>
        <w:t>-  Понуђач је обавезан да у обрасцу понуде попуни све комерцијалне услове (сва празна поља).</w:t>
      </w:r>
    </w:p>
    <w:p w:rsidR="00BA2C2D" w:rsidRPr="005570B1" w:rsidRDefault="00BA2C2D" w:rsidP="00BA2C2D">
      <w:pPr>
        <w:autoSpaceDE w:val="0"/>
        <w:autoSpaceDN w:val="0"/>
        <w:adjustRightInd w:val="0"/>
        <w:rPr>
          <w:rFonts w:eastAsia="TimesNewRomanPS-BoldMT" w:cs="Arial"/>
          <w:bCs/>
          <w:i/>
          <w:iCs/>
        </w:rPr>
      </w:pPr>
      <w:r w:rsidRPr="005570B1">
        <w:rPr>
          <w:rFonts w:eastAsia="TimesNewRomanPS-BoldMT" w:cs="Arial"/>
          <w:bCs/>
          <w:i/>
          <w:iCs/>
        </w:rPr>
        <w:lastRenderedPageBreak/>
        <w:t xml:space="preserve">- </w:t>
      </w:r>
      <w:r w:rsidRPr="005570B1">
        <w:rPr>
          <w:rFonts w:eastAsia="TimesNewRomanPS-BoldMT" w:cs="Arial"/>
          <w:bCs/>
          <w:i/>
          <w:iCs/>
          <w:lang w:val="ru-RU"/>
        </w:rPr>
        <w:t>Уколико понуђачи подносе заједничку понуду,група понуђача може да о</w:t>
      </w:r>
      <w:r w:rsidRPr="005570B1">
        <w:rPr>
          <w:rFonts w:eastAsia="TimesNewRomanPS-BoldMT" w:cs="Arial"/>
          <w:bCs/>
          <w:i/>
          <w:iCs/>
        </w:rPr>
        <w:t>власти</w:t>
      </w:r>
      <w:r w:rsidRPr="005570B1">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rsidR="00BA2C2D" w:rsidRPr="005570B1" w:rsidRDefault="00BA2C2D" w:rsidP="00BA2C2D">
      <w:pPr>
        <w:tabs>
          <w:tab w:val="left" w:pos="360"/>
        </w:tabs>
        <w:autoSpaceDE w:val="0"/>
        <w:autoSpaceDN w:val="0"/>
        <w:adjustRightInd w:val="0"/>
        <w:spacing w:after="200" w:line="276" w:lineRule="auto"/>
        <w:contextualSpacing/>
        <w:rPr>
          <w:rFonts w:eastAsia="TimesNewRomanPS-BoldMT" w:cs="Arial"/>
          <w:bCs/>
          <w:i/>
          <w:iCs/>
        </w:rPr>
      </w:pPr>
    </w:p>
    <w:p w:rsidR="00290BFB" w:rsidRPr="005570B1" w:rsidRDefault="00290BFB" w:rsidP="00BA2C2D">
      <w:pPr>
        <w:tabs>
          <w:tab w:val="left" w:pos="360"/>
        </w:tabs>
        <w:autoSpaceDE w:val="0"/>
        <w:autoSpaceDN w:val="0"/>
        <w:adjustRightInd w:val="0"/>
        <w:spacing w:after="200" w:line="276" w:lineRule="auto"/>
        <w:contextualSpacing/>
        <w:rPr>
          <w:rFonts w:eastAsia="TimesNewRomanPS-BoldMT" w:cs="Arial"/>
          <w:bCs/>
          <w:i/>
          <w:iCs/>
        </w:rPr>
      </w:pPr>
    </w:p>
    <w:p w:rsidR="00066BB2" w:rsidRPr="005570B1" w:rsidRDefault="00066BB2" w:rsidP="00874F5B">
      <w:pPr>
        <w:rPr>
          <w:rFonts w:cs="Arial"/>
        </w:rPr>
      </w:pPr>
      <w:bookmarkStart w:id="250" w:name="_Toc442559925"/>
    </w:p>
    <w:p w:rsidR="00066BB2" w:rsidRPr="005570B1" w:rsidRDefault="00066BB2" w:rsidP="00874F5B">
      <w:pPr>
        <w:rPr>
          <w:rFonts w:cs="Arial"/>
        </w:rPr>
      </w:pPr>
    </w:p>
    <w:p w:rsidR="000C3A9C" w:rsidRPr="005570B1" w:rsidRDefault="000C3A9C" w:rsidP="00874F5B">
      <w:pPr>
        <w:rPr>
          <w:rFonts w:cs="Arial"/>
        </w:rPr>
      </w:pPr>
    </w:p>
    <w:bookmarkEnd w:id="250"/>
    <w:p w:rsidR="000A5958" w:rsidRDefault="000A5958" w:rsidP="00343A18">
      <w:pPr>
        <w:spacing w:before="0"/>
        <w:jc w:val="center"/>
        <w:rPr>
          <w:rFonts w:cs="Arial"/>
          <w:b/>
        </w:rPr>
        <w:sectPr w:rsidR="000A5958" w:rsidSect="000C50A0">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6" w:gutter="0"/>
          <w:cols w:space="708"/>
          <w:titlePg/>
          <w:docGrid w:linePitch="360"/>
        </w:sectPr>
      </w:pPr>
    </w:p>
    <w:p w:rsidR="000A5958" w:rsidRPr="005570B1" w:rsidRDefault="000A5958" w:rsidP="000A5958">
      <w:pPr>
        <w:pStyle w:val="KDObrazac"/>
        <w:spacing w:before="0"/>
      </w:pPr>
      <w:r w:rsidRPr="005570B1">
        <w:lastRenderedPageBreak/>
        <w:t>ОБРАЗАЦ 2.</w:t>
      </w:r>
    </w:p>
    <w:p w:rsidR="000A5958" w:rsidRDefault="000A5958" w:rsidP="000A5958">
      <w:pPr>
        <w:spacing w:before="0"/>
        <w:jc w:val="right"/>
        <w:rPr>
          <w:rFonts w:cs="Arial"/>
          <w:b/>
        </w:rPr>
      </w:pPr>
    </w:p>
    <w:p w:rsidR="009162F8" w:rsidRDefault="00343A18" w:rsidP="00343A18">
      <w:pPr>
        <w:spacing w:before="0"/>
        <w:jc w:val="center"/>
        <w:rPr>
          <w:rFonts w:cs="Arial"/>
          <w:b/>
        </w:rPr>
      </w:pPr>
      <w:r w:rsidRPr="000A5958">
        <w:rPr>
          <w:rFonts w:cs="Arial"/>
          <w:b/>
        </w:rPr>
        <w:t>ОБРАЗАЦ СТРУКУТРЕ ЦЕНЕ</w:t>
      </w:r>
    </w:p>
    <w:p w:rsidR="009162F8" w:rsidRDefault="009162F8" w:rsidP="00343A18">
      <w:pPr>
        <w:spacing w:before="0"/>
        <w:jc w:val="center"/>
        <w:rPr>
          <w:rFonts w:cs="Arial"/>
          <w:b/>
        </w:rPr>
      </w:pPr>
    </w:p>
    <w:p w:rsidR="00866676" w:rsidRDefault="00866676" w:rsidP="00343A18">
      <w:pPr>
        <w:spacing w:before="0"/>
        <w:jc w:val="center"/>
        <w:rPr>
          <w:rFonts w:cs="Arial"/>
          <w:b/>
        </w:rPr>
      </w:pPr>
    </w:p>
    <w:p w:rsidR="00866676" w:rsidRPr="00866676" w:rsidRDefault="00866676" w:rsidP="00866676">
      <w:pPr>
        <w:spacing w:before="0"/>
        <w:rPr>
          <w:rFonts w:cs="Arial"/>
          <w:b/>
          <w:lang w:val="sr-Cyrl-RS"/>
        </w:rPr>
      </w:pPr>
      <w:r>
        <w:rPr>
          <w:rFonts w:cs="Arial"/>
          <w:b/>
          <w:lang w:val="sr-Cyrl-RS"/>
        </w:rPr>
        <w:t>Т</w:t>
      </w:r>
      <w:r w:rsidR="00B149A0">
        <w:rPr>
          <w:rFonts w:cs="Arial"/>
          <w:b/>
          <w:lang w:val="sr-Cyrl-RS"/>
        </w:rPr>
        <w:t>абела</w:t>
      </w:r>
      <w:r>
        <w:rPr>
          <w:rFonts w:cs="Arial"/>
          <w:b/>
          <w:lang w:val="sr-Cyrl-RS"/>
        </w:rPr>
        <w:t xml:space="preserve"> </w:t>
      </w:r>
      <w:r w:rsidR="00B149A0">
        <w:rPr>
          <w:rFonts w:cs="Arial"/>
          <w:b/>
          <w:lang w:val="sr-Cyrl-RS"/>
        </w:rPr>
        <w:t>бр. 1</w:t>
      </w:r>
    </w:p>
    <w:tbl>
      <w:tblPr>
        <w:tblpPr w:leftFromText="180" w:rightFromText="180" w:vertAnchor="text" w:tblpY="1"/>
        <w:tblOverlap w:val="neve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111"/>
        <w:gridCol w:w="882"/>
        <w:gridCol w:w="2064"/>
        <w:gridCol w:w="1984"/>
      </w:tblGrid>
      <w:tr w:rsidR="00690EC0" w:rsidRPr="00612C2E" w:rsidTr="00B149A0">
        <w:trPr>
          <w:trHeight w:val="835"/>
          <w:tblHeader/>
        </w:trPr>
        <w:tc>
          <w:tcPr>
            <w:tcW w:w="817" w:type="dxa"/>
            <w:tcBorders>
              <w:top w:val="single" w:sz="4" w:space="0" w:color="auto"/>
              <w:left w:val="single" w:sz="4" w:space="0" w:color="auto"/>
              <w:bottom w:val="single" w:sz="4" w:space="0" w:color="auto"/>
              <w:right w:val="single" w:sz="4" w:space="0" w:color="auto"/>
            </w:tcBorders>
            <w:vAlign w:val="center"/>
            <w:hideMark/>
          </w:tcPr>
          <w:p w:rsidR="00690EC0" w:rsidRPr="00612C2E" w:rsidRDefault="00690EC0" w:rsidP="00F96468">
            <w:pPr>
              <w:spacing w:line="256" w:lineRule="auto"/>
              <w:ind w:right="-126"/>
              <w:jc w:val="center"/>
              <w:rPr>
                <w:rFonts w:cs="Arial"/>
                <w:b/>
                <w:lang w:val="sr-Cyrl-RS"/>
              </w:rPr>
            </w:pPr>
            <w:r w:rsidRPr="00612C2E">
              <w:rPr>
                <w:rFonts w:cs="Arial"/>
                <w:b/>
                <w:lang w:val="sr-Cyrl-RS"/>
              </w:rPr>
              <w:t>РБ</w:t>
            </w:r>
          </w:p>
        </w:tc>
        <w:tc>
          <w:tcPr>
            <w:tcW w:w="8111" w:type="dxa"/>
            <w:tcBorders>
              <w:top w:val="single" w:sz="4" w:space="0" w:color="auto"/>
              <w:left w:val="single" w:sz="4" w:space="0" w:color="auto"/>
              <w:bottom w:val="single" w:sz="4" w:space="0" w:color="auto"/>
              <w:right w:val="single" w:sz="4" w:space="0" w:color="auto"/>
            </w:tcBorders>
            <w:vAlign w:val="center"/>
            <w:hideMark/>
          </w:tcPr>
          <w:p w:rsidR="00690EC0" w:rsidRPr="00612C2E" w:rsidRDefault="00690EC0" w:rsidP="00F96468">
            <w:pPr>
              <w:spacing w:line="256" w:lineRule="auto"/>
              <w:jc w:val="center"/>
              <w:rPr>
                <w:rFonts w:cs="Arial"/>
                <w:b/>
              </w:rPr>
            </w:pPr>
            <w:r w:rsidRPr="00612C2E">
              <w:rPr>
                <w:rFonts w:cs="Arial"/>
                <w:b/>
              </w:rPr>
              <w:t>ОПИС</w:t>
            </w:r>
          </w:p>
        </w:tc>
        <w:tc>
          <w:tcPr>
            <w:tcW w:w="882" w:type="dxa"/>
            <w:tcBorders>
              <w:top w:val="single" w:sz="4" w:space="0" w:color="auto"/>
              <w:left w:val="single" w:sz="4" w:space="0" w:color="auto"/>
              <w:bottom w:val="single" w:sz="4" w:space="0" w:color="auto"/>
              <w:right w:val="single" w:sz="4" w:space="0" w:color="auto"/>
            </w:tcBorders>
            <w:vAlign w:val="center"/>
          </w:tcPr>
          <w:p w:rsidR="00690EC0" w:rsidRPr="00612C2E" w:rsidRDefault="00690EC0" w:rsidP="00F96468">
            <w:pPr>
              <w:spacing w:line="256" w:lineRule="auto"/>
              <w:jc w:val="right"/>
              <w:rPr>
                <w:rFonts w:cs="Arial"/>
                <w:b/>
                <w:lang w:val="sr-Cyrl-RS"/>
              </w:rPr>
            </w:pPr>
            <w:r w:rsidRPr="00612C2E">
              <w:rPr>
                <w:rFonts w:cs="Arial"/>
                <w:b/>
                <w:lang w:val="sr-Cyrl-RS"/>
              </w:rPr>
              <w:t>Јед.</w:t>
            </w:r>
          </w:p>
          <w:p w:rsidR="00690EC0" w:rsidRPr="00612C2E" w:rsidRDefault="00690EC0" w:rsidP="00F96468">
            <w:pPr>
              <w:spacing w:line="256" w:lineRule="auto"/>
              <w:jc w:val="right"/>
              <w:rPr>
                <w:rFonts w:cs="Arial"/>
                <w:b/>
                <w:lang w:val="sr-Cyrl-RS"/>
              </w:rPr>
            </w:pPr>
            <w:r w:rsidRPr="00612C2E">
              <w:rPr>
                <w:rFonts w:cs="Arial"/>
                <w:b/>
                <w:lang w:val="sr-Cyrl-RS"/>
              </w:rPr>
              <w:t>мере</w:t>
            </w:r>
          </w:p>
        </w:tc>
        <w:tc>
          <w:tcPr>
            <w:tcW w:w="2064" w:type="dxa"/>
            <w:tcBorders>
              <w:top w:val="single" w:sz="4" w:space="0" w:color="auto"/>
              <w:left w:val="single" w:sz="4" w:space="0" w:color="auto"/>
              <w:bottom w:val="single" w:sz="4" w:space="0" w:color="auto"/>
              <w:right w:val="single" w:sz="4" w:space="0" w:color="auto"/>
            </w:tcBorders>
          </w:tcPr>
          <w:p w:rsidR="00690EC0" w:rsidRPr="00690EC0" w:rsidRDefault="00690EC0" w:rsidP="00690EC0">
            <w:pPr>
              <w:spacing w:line="256" w:lineRule="auto"/>
              <w:jc w:val="center"/>
              <w:rPr>
                <w:rFonts w:cs="Arial"/>
                <w:b/>
                <w:lang w:val="sr-Cyrl-RS"/>
              </w:rPr>
            </w:pPr>
            <w:r>
              <w:rPr>
                <w:rFonts w:cs="Arial"/>
                <w:b/>
                <w:lang w:val="sr-Cyrl-RS"/>
              </w:rPr>
              <w:t>Износ месечног паушала без ПДВ-а</w:t>
            </w:r>
          </w:p>
        </w:tc>
        <w:tc>
          <w:tcPr>
            <w:tcW w:w="1984" w:type="dxa"/>
            <w:tcBorders>
              <w:top w:val="single" w:sz="4" w:space="0" w:color="auto"/>
              <w:left w:val="single" w:sz="4" w:space="0" w:color="auto"/>
              <w:bottom w:val="single" w:sz="4" w:space="0" w:color="auto"/>
              <w:right w:val="single" w:sz="4" w:space="0" w:color="auto"/>
            </w:tcBorders>
          </w:tcPr>
          <w:p w:rsidR="00690EC0" w:rsidRPr="00612C2E" w:rsidRDefault="00690EC0" w:rsidP="00690EC0">
            <w:pPr>
              <w:spacing w:line="256" w:lineRule="auto"/>
              <w:jc w:val="center"/>
              <w:rPr>
                <w:rFonts w:cs="Arial"/>
                <w:b/>
                <w:lang w:val="sr-Cyrl-RS"/>
              </w:rPr>
            </w:pPr>
            <w:r w:rsidRPr="0038385B">
              <w:rPr>
                <w:rFonts w:cs="Arial"/>
                <w:b/>
                <w:lang w:val="sr-Cyrl-RS"/>
              </w:rPr>
              <w:t>Износ месечног паушала са ПДВ-ом</w:t>
            </w:r>
          </w:p>
        </w:tc>
      </w:tr>
      <w:tr w:rsidR="00690EC0" w:rsidRPr="00612C2E" w:rsidTr="00B149A0">
        <w:trPr>
          <w:trHeight w:val="708"/>
        </w:trPr>
        <w:tc>
          <w:tcPr>
            <w:tcW w:w="817" w:type="dxa"/>
            <w:tcBorders>
              <w:top w:val="single" w:sz="4" w:space="0" w:color="auto"/>
              <w:left w:val="single" w:sz="4" w:space="0" w:color="auto"/>
              <w:bottom w:val="single" w:sz="4" w:space="0" w:color="auto"/>
              <w:right w:val="single" w:sz="4" w:space="0" w:color="auto"/>
            </w:tcBorders>
            <w:vAlign w:val="center"/>
            <w:hideMark/>
          </w:tcPr>
          <w:p w:rsidR="00690EC0" w:rsidRPr="00612C2E" w:rsidRDefault="00690EC0" w:rsidP="00F96468">
            <w:pPr>
              <w:spacing w:line="256" w:lineRule="auto"/>
              <w:contextualSpacing/>
              <w:jc w:val="center"/>
              <w:rPr>
                <w:rFonts w:cs="Arial"/>
                <w:lang w:val="sr-Cyrl-RS"/>
              </w:rPr>
            </w:pPr>
            <w:r w:rsidRPr="00612C2E">
              <w:rPr>
                <w:rFonts w:cs="Arial"/>
                <w:lang w:val="sr-Cyrl-RS"/>
              </w:rPr>
              <w:t>1</w:t>
            </w:r>
            <w:r w:rsidRPr="00612C2E">
              <w:rPr>
                <w:rFonts w:cs="Arial"/>
                <w:lang w:val="sr-Latn-RS"/>
              </w:rPr>
              <w:t>.</w:t>
            </w:r>
          </w:p>
        </w:tc>
        <w:tc>
          <w:tcPr>
            <w:tcW w:w="8111" w:type="dxa"/>
            <w:tcBorders>
              <w:top w:val="single" w:sz="4" w:space="0" w:color="auto"/>
              <w:left w:val="single" w:sz="4" w:space="0" w:color="auto"/>
              <w:bottom w:val="single" w:sz="4" w:space="0" w:color="auto"/>
              <w:right w:val="single" w:sz="4" w:space="0" w:color="auto"/>
            </w:tcBorders>
            <w:vAlign w:val="center"/>
            <w:hideMark/>
          </w:tcPr>
          <w:p w:rsidR="00690EC0" w:rsidRPr="00612C2E" w:rsidRDefault="00690EC0" w:rsidP="00F96468">
            <w:pPr>
              <w:spacing w:line="256" w:lineRule="auto"/>
              <w:rPr>
                <w:rFonts w:cs="Arial"/>
                <w:lang w:val="sr-Cyrl-RS"/>
              </w:rPr>
            </w:pPr>
            <w:r w:rsidRPr="00612C2E">
              <w:rPr>
                <w:rFonts w:cs="Arial"/>
                <w:lang w:val="sr-Cyrl-RS"/>
              </w:rPr>
              <w:t>Редовно одржавање целокупне инсталације (водоводне и канализационе), одржавање канцеларијског намештаја, одржавање зграде (кровови и ограде) на</w:t>
            </w:r>
            <w:r w:rsidRPr="00612C2E">
              <w:rPr>
                <w:rFonts w:cs="Arial"/>
              </w:rPr>
              <w:t xml:space="preserve"> </w:t>
            </w:r>
            <w:r w:rsidRPr="00612C2E">
              <w:rPr>
                <w:rFonts w:cs="Arial"/>
                <w:lang w:val="sr-Cyrl-RS"/>
              </w:rPr>
              <w:t>објектима (табела А)</w:t>
            </w:r>
            <w:r w:rsidRPr="00612C2E">
              <w:rPr>
                <w:rFonts w:eastAsia="Calibri" w:cs="Arial"/>
                <w:lang w:val="sr-Cyrl-RS"/>
              </w:rPr>
              <w:t xml:space="preserve"> </w:t>
            </w:r>
            <w:r w:rsidRPr="00612C2E">
              <w:rPr>
                <w:rFonts w:cs="Arial"/>
                <w:lang w:val="sr-Cyrl-RS"/>
              </w:rPr>
              <w:t>које обухвата 15 радних места (10 извршиоца) грађевинске струке у току једног месеца према специфицираним пословима и норма сатима. Радници су дужни да специфициране послове обављају у току радног времена од 07:30-15:30 часова</w:t>
            </w:r>
            <w:r w:rsidRPr="00612C2E">
              <w:rPr>
                <w:rFonts w:eastAsia="Calibri" w:cs="Arial"/>
              </w:rPr>
              <w:t xml:space="preserve"> сваког радног дана.</w:t>
            </w:r>
            <w:r w:rsidRPr="00612C2E">
              <w:rPr>
                <w:rFonts w:cs="Arial"/>
                <w:lang w:val="sr-Cyrl-RS"/>
              </w:rPr>
              <w:t xml:space="preserve"> Послови који спадају у месечно задужење дати су у прилогу 1.1. техничке спецификације </w:t>
            </w:r>
          </w:p>
        </w:tc>
        <w:tc>
          <w:tcPr>
            <w:tcW w:w="882" w:type="dxa"/>
            <w:tcBorders>
              <w:top w:val="single" w:sz="4" w:space="0" w:color="auto"/>
              <w:left w:val="single" w:sz="4" w:space="0" w:color="auto"/>
              <w:bottom w:val="single" w:sz="4" w:space="0" w:color="auto"/>
              <w:right w:val="single" w:sz="4" w:space="0" w:color="auto"/>
            </w:tcBorders>
            <w:vAlign w:val="center"/>
          </w:tcPr>
          <w:p w:rsidR="00690EC0" w:rsidRPr="00612C2E" w:rsidRDefault="00690EC0" w:rsidP="00F96468">
            <w:pPr>
              <w:spacing w:line="256" w:lineRule="auto"/>
              <w:ind w:right="-126"/>
              <w:rPr>
                <w:rFonts w:cs="Arial"/>
                <w:lang w:val="sr-Cyrl-RS"/>
              </w:rPr>
            </w:pPr>
            <w:r w:rsidRPr="00612C2E">
              <w:rPr>
                <w:rFonts w:cs="Arial"/>
                <w:lang w:val="sr-Cyrl-RS"/>
              </w:rPr>
              <w:t>компл</w:t>
            </w:r>
          </w:p>
        </w:tc>
        <w:tc>
          <w:tcPr>
            <w:tcW w:w="2064" w:type="dxa"/>
            <w:tcBorders>
              <w:top w:val="single" w:sz="4" w:space="0" w:color="auto"/>
              <w:left w:val="single" w:sz="4" w:space="0" w:color="auto"/>
              <w:bottom w:val="single" w:sz="4" w:space="0" w:color="auto"/>
              <w:right w:val="single" w:sz="4" w:space="0" w:color="auto"/>
            </w:tcBorders>
          </w:tcPr>
          <w:p w:rsidR="00690EC0" w:rsidRPr="00612C2E" w:rsidRDefault="00690EC0" w:rsidP="00F96468">
            <w:pPr>
              <w:spacing w:line="256" w:lineRule="auto"/>
              <w:ind w:right="-126"/>
              <w:rPr>
                <w:rFonts w:cs="Arial"/>
                <w:lang w:val="sr-Cyrl-RS"/>
              </w:rPr>
            </w:pPr>
          </w:p>
        </w:tc>
        <w:tc>
          <w:tcPr>
            <w:tcW w:w="1984" w:type="dxa"/>
            <w:tcBorders>
              <w:top w:val="single" w:sz="4" w:space="0" w:color="auto"/>
              <w:left w:val="single" w:sz="4" w:space="0" w:color="auto"/>
              <w:bottom w:val="single" w:sz="4" w:space="0" w:color="auto"/>
              <w:right w:val="single" w:sz="4" w:space="0" w:color="auto"/>
            </w:tcBorders>
          </w:tcPr>
          <w:p w:rsidR="00690EC0" w:rsidRPr="00612C2E" w:rsidRDefault="00690EC0" w:rsidP="00F96468">
            <w:pPr>
              <w:spacing w:line="256" w:lineRule="auto"/>
              <w:ind w:right="-126"/>
              <w:rPr>
                <w:rFonts w:cs="Arial"/>
                <w:lang w:val="sr-Cyrl-RS"/>
              </w:rPr>
            </w:pPr>
          </w:p>
        </w:tc>
      </w:tr>
      <w:tr w:rsidR="00690EC0" w:rsidRPr="00612C2E" w:rsidTr="00B149A0">
        <w:trPr>
          <w:trHeight w:val="707"/>
        </w:trPr>
        <w:tc>
          <w:tcPr>
            <w:tcW w:w="817" w:type="dxa"/>
            <w:tcBorders>
              <w:top w:val="single" w:sz="4" w:space="0" w:color="auto"/>
              <w:left w:val="single" w:sz="4" w:space="0" w:color="auto"/>
              <w:bottom w:val="single" w:sz="4" w:space="0" w:color="auto"/>
              <w:right w:val="single" w:sz="4" w:space="0" w:color="auto"/>
            </w:tcBorders>
            <w:vAlign w:val="center"/>
          </w:tcPr>
          <w:p w:rsidR="00690EC0" w:rsidRPr="00612C2E" w:rsidRDefault="00690EC0" w:rsidP="00F96468">
            <w:pPr>
              <w:spacing w:line="256" w:lineRule="auto"/>
              <w:contextualSpacing/>
              <w:jc w:val="center"/>
              <w:rPr>
                <w:rFonts w:cs="Arial"/>
                <w:lang w:val="sr-Cyrl-RS"/>
              </w:rPr>
            </w:pPr>
            <w:r w:rsidRPr="00612C2E">
              <w:rPr>
                <w:rFonts w:cs="Arial"/>
                <w:lang w:val="sr-Cyrl-RS"/>
              </w:rPr>
              <w:t>2.</w:t>
            </w:r>
          </w:p>
        </w:tc>
        <w:tc>
          <w:tcPr>
            <w:tcW w:w="8111" w:type="dxa"/>
            <w:tcBorders>
              <w:top w:val="single" w:sz="4" w:space="0" w:color="auto"/>
              <w:left w:val="single" w:sz="4" w:space="0" w:color="auto"/>
              <w:bottom w:val="single" w:sz="4" w:space="0" w:color="auto"/>
              <w:right w:val="single" w:sz="4" w:space="0" w:color="auto"/>
            </w:tcBorders>
            <w:vAlign w:val="center"/>
          </w:tcPr>
          <w:p w:rsidR="00690EC0" w:rsidRPr="00612C2E" w:rsidRDefault="00690EC0" w:rsidP="00F96468">
            <w:pPr>
              <w:spacing w:line="256" w:lineRule="auto"/>
              <w:rPr>
                <w:rFonts w:eastAsia="Calibri" w:cs="Arial"/>
                <w:lang w:val="sr-Cyrl-RS"/>
              </w:rPr>
            </w:pPr>
            <w:r w:rsidRPr="00612C2E">
              <w:rPr>
                <w:rFonts w:cs="Arial"/>
                <w:lang w:val="sr-Cyrl-RS"/>
              </w:rPr>
              <w:t>Редовно одржавање целокупне инсталације (водоводне и канализационе) на објектима (табела А)</w:t>
            </w:r>
            <w:r w:rsidRPr="00612C2E">
              <w:rPr>
                <w:rFonts w:cs="Arial"/>
              </w:rPr>
              <w:t>,</w:t>
            </w:r>
            <w:r w:rsidRPr="00612C2E">
              <w:rPr>
                <w:rFonts w:eastAsia="Calibri" w:cs="Arial"/>
                <w:lang w:val="sr-Cyrl-RS"/>
              </w:rPr>
              <w:t xml:space="preserve"> </w:t>
            </w:r>
            <w:r w:rsidRPr="00612C2E">
              <w:rPr>
                <w:rFonts w:eastAsia="Calibri" w:cs="Arial"/>
              </w:rPr>
              <w:t>у виду  дежурства код куће у периоду од 15</w:t>
            </w:r>
            <w:r w:rsidRPr="00612C2E">
              <w:rPr>
                <w:rFonts w:eastAsia="Calibri" w:cs="Arial"/>
                <w:lang w:val="sr-Cyrl-RS"/>
              </w:rPr>
              <w:t>:30</w:t>
            </w:r>
            <w:r w:rsidRPr="00612C2E">
              <w:rPr>
                <w:rFonts w:eastAsia="Calibri" w:cs="Arial"/>
              </w:rPr>
              <w:t>-07</w:t>
            </w:r>
            <w:r w:rsidRPr="00612C2E">
              <w:rPr>
                <w:rFonts w:eastAsia="Calibri" w:cs="Arial"/>
                <w:lang w:val="sr-Cyrl-RS"/>
              </w:rPr>
              <w:t>:30</w:t>
            </w:r>
            <w:r w:rsidRPr="00612C2E">
              <w:rPr>
                <w:rFonts w:eastAsia="Calibri" w:cs="Arial"/>
              </w:rPr>
              <w:t xml:space="preserve"> часова, сваког радног дана, викендом и празником које обухвата </w:t>
            </w:r>
            <w:r w:rsidRPr="00612C2E">
              <w:rPr>
                <w:rFonts w:eastAsia="Calibri" w:cs="Arial"/>
                <w:lang w:val="sr-Cyrl-RS"/>
              </w:rPr>
              <w:t>5</w:t>
            </w:r>
            <w:r w:rsidRPr="00612C2E">
              <w:rPr>
                <w:rFonts w:eastAsia="Calibri" w:cs="Arial"/>
              </w:rPr>
              <w:t xml:space="preserve"> </w:t>
            </w:r>
            <w:r w:rsidRPr="00612C2E">
              <w:rPr>
                <w:rFonts w:eastAsia="Calibri" w:cs="Arial"/>
                <w:lang w:val="sr-Cyrl-RS"/>
              </w:rPr>
              <w:t xml:space="preserve">радних места (3 извршиоца) грађевинске струке. </w:t>
            </w:r>
            <w:r w:rsidRPr="00612C2E">
              <w:rPr>
                <w:rFonts w:eastAsia="Calibri" w:cs="Arial"/>
              </w:rPr>
              <w:t>Послови који спадају у дежурство дати су у</w:t>
            </w:r>
            <w:r w:rsidRPr="00612C2E">
              <w:rPr>
                <w:rFonts w:eastAsia="Calibri" w:cs="Arial"/>
                <w:lang w:val="sr-Cyrl-RS"/>
              </w:rPr>
              <w:t xml:space="preserve"> опису 1.2 </w:t>
            </w:r>
            <w:r w:rsidRPr="00612C2E">
              <w:rPr>
                <w:rFonts w:eastAsia="Calibri" w:cs="Arial"/>
              </w:rPr>
              <w:t>техничке спецификације</w:t>
            </w:r>
          </w:p>
        </w:tc>
        <w:tc>
          <w:tcPr>
            <w:tcW w:w="882" w:type="dxa"/>
            <w:tcBorders>
              <w:top w:val="single" w:sz="4" w:space="0" w:color="auto"/>
              <w:left w:val="single" w:sz="4" w:space="0" w:color="auto"/>
              <w:bottom w:val="single" w:sz="4" w:space="0" w:color="auto"/>
              <w:right w:val="single" w:sz="4" w:space="0" w:color="auto"/>
            </w:tcBorders>
            <w:vAlign w:val="center"/>
          </w:tcPr>
          <w:p w:rsidR="00690EC0" w:rsidRPr="00612C2E" w:rsidRDefault="00690EC0" w:rsidP="00F96468">
            <w:pPr>
              <w:spacing w:line="256" w:lineRule="auto"/>
              <w:ind w:left="-108"/>
              <w:rPr>
                <w:rFonts w:cs="Arial"/>
                <w:lang w:val="sr-Cyrl-RS"/>
              </w:rPr>
            </w:pPr>
            <w:r w:rsidRPr="00612C2E">
              <w:rPr>
                <w:rFonts w:cs="Arial"/>
                <w:lang w:val="sr-Cyrl-RS"/>
              </w:rPr>
              <w:t xml:space="preserve"> компл</w:t>
            </w:r>
          </w:p>
        </w:tc>
        <w:tc>
          <w:tcPr>
            <w:tcW w:w="2064" w:type="dxa"/>
            <w:tcBorders>
              <w:top w:val="single" w:sz="4" w:space="0" w:color="auto"/>
              <w:left w:val="single" w:sz="4" w:space="0" w:color="auto"/>
              <w:bottom w:val="single" w:sz="4" w:space="0" w:color="auto"/>
              <w:right w:val="single" w:sz="4" w:space="0" w:color="auto"/>
            </w:tcBorders>
          </w:tcPr>
          <w:p w:rsidR="00690EC0" w:rsidRPr="00612C2E" w:rsidRDefault="00690EC0" w:rsidP="00F96468">
            <w:pPr>
              <w:spacing w:line="256" w:lineRule="auto"/>
              <w:ind w:left="-108"/>
              <w:rPr>
                <w:rFonts w:cs="Arial"/>
                <w:lang w:val="sr-Cyrl-RS"/>
              </w:rPr>
            </w:pPr>
          </w:p>
        </w:tc>
        <w:tc>
          <w:tcPr>
            <w:tcW w:w="1984" w:type="dxa"/>
            <w:tcBorders>
              <w:top w:val="single" w:sz="4" w:space="0" w:color="auto"/>
              <w:left w:val="single" w:sz="4" w:space="0" w:color="auto"/>
              <w:bottom w:val="single" w:sz="4" w:space="0" w:color="auto"/>
              <w:right w:val="single" w:sz="4" w:space="0" w:color="auto"/>
            </w:tcBorders>
          </w:tcPr>
          <w:p w:rsidR="00690EC0" w:rsidRPr="00612C2E" w:rsidRDefault="00690EC0" w:rsidP="00F96468">
            <w:pPr>
              <w:spacing w:line="256" w:lineRule="auto"/>
              <w:ind w:left="-108"/>
              <w:rPr>
                <w:rFonts w:cs="Arial"/>
                <w:lang w:val="sr-Cyrl-RS"/>
              </w:rPr>
            </w:pPr>
          </w:p>
        </w:tc>
      </w:tr>
      <w:tr w:rsidR="00690EC0" w:rsidRPr="00612C2E" w:rsidTr="00B149A0">
        <w:trPr>
          <w:trHeight w:val="923"/>
        </w:trPr>
        <w:tc>
          <w:tcPr>
            <w:tcW w:w="817" w:type="dxa"/>
            <w:tcBorders>
              <w:top w:val="single" w:sz="4" w:space="0" w:color="auto"/>
              <w:left w:val="single" w:sz="4" w:space="0" w:color="auto"/>
              <w:bottom w:val="single" w:sz="4" w:space="0" w:color="auto"/>
              <w:right w:val="single" w:sz="4" w:space="0" w:color="auto"/>
            </w:tcBorders>
            <w:vAlign w:val="center"/>
          </w:tcPr>
          <w:p w:rsidR="00690EC0" w:rsidRPr="00612C2E" w:rsidRDefault="00690EC0" w:rsidP="00F96468">
            <w:pPr>
              <w:spacing w:line="256" w:lineRule="auto"/>
              <w:contextualSpacing/>
              <w:jc w:val="center"/>
              <w:rPr>
                <w:rFonts w:cs="Arial"/>
                <w:lang w:val="sr-Cyrl-RS"/>
              </w:rPr>
            </w:pPr>
            <w:r w:rsidRPr="00612C2E">
              <w:rPr>
                <w:rFonts w:cs="Arial"/>
                <w:lang w:val="sr-Cyrl-RS"/>
              </w:rPr>
              <w:t>3.</w:t>
            </w:r>
          </w:p>
        </w:tc>
        <w:tc>
          <w:tcPr>
            <w:tcW w:w="8111" w:type="dxa"/>
            <w:tcBorders>
              <w:top w:val="single" w:sz="4" w:space="0" w:color="auto"/>
              <w:left w:val="single" w:sz="4" w:space="0" w:color="auto"/>
              <w:bottom w:val="single" w:sz="4" w:space="0" w:color="auto"/>
              <w:right w:val="single" w:sz="4" w:space="0" w:color="auto"/>
            </w:tcBorders>
            <w:vAlign w:val="center"/>
          </w:tcPr>
          <w:p w:rsidR="00690EC0" w:rsidRPr="00612C2E" w:rsidRDefault="00690EC0" w:rsidP="00F96468">
            <w:pPr>
              <w:spacing w:line="256" w:lineRule="auto"/>
              <w:rPr>
                <w:rFonts w:eastAsia="Calibri" w:cs="Arial"/>
                <w:lang w:val="sr-Cyrl-RS"/>
              </w:rPr>
            </w:pPr>
            <w:r w:rsidRPr="00612C2E">
              <w:rPr>
                <w:rFonts w:eastAsia="Calibri" w:cs="Arial"/>
              </w:rPr>
              <w:t>Редовно одржавање целокупног КГХ система на објектима</w:t>
            </w:r>
            <w:r w:rsidRPr="00612C2E">
              <w:rPr>
                <w:rFonts w:eastAsia="Calibri" w:cs="Arial"/>
                <w:lang w:val="sr-Cyrl-RS"/>
              </w:rPr>
              <w:t xml:space="preserve"> </w:t>
            </w:r>
            <w:r w:rsidRPr="00612C2E">
              <w:rPr>
                <w:rFonts w:cs="Arial"/>
                <w:lang w:val="sr-Cyrl-RS"/>
              </w:rPr>
              <w:t>на</w:t>
            </w:r>
            <w:r w:rsidRPr="00612C2E">
              <w:rPr>
                <w:rFonts w:cs="Arial"/>
              </w:rPr>
              <w:t xml:space="preserve"> </w:t>
            </w:r>
            <w:r w:rsidRPr="00612C2E">
              <w:rPr>
                <w:rFonts w:cs="Arial"/>
                <w:lang w:val="sr-Cyrl-RS"/>
              </w:rPr>
              <w:t>објектима</w:t>
            </w:r>
            <w:r>
              <w:rPr>
                <w:rFonts w:cs="Arial"/>
                <w:lang w:val="sr-Latn-RS"/>
              </w:rPr>
              <w:t xml:space="preserve"> </w:t>
            </w:r>
            <w:r w:rsidRPr="00612C2E">
              <w:rPr>
                <w:rFonts w:cs="Arial"/>
                <w:lang w:val="sr-Cyrl-RS"/>
              </w:rPr>
              <w:t xml:space="preserve"> (табела А)</w:t>
            </w:r>
            <w:r w:rsidRPr="00612C2E">
              <w:rPr>
                <w:rFonts w:eastAsia="Calibri" w:cs="Arial"/>
              </w:rPr>
              <w:t xml:space="preserve">, које обухвата </w:t>
            </w:r>
            <w:r w:rsidRPr="00612C2E">
              <w:rPr>
                <w:rFonts w:eastAsia="Calibri" w:cs="Arial"/>
                <w:lang w:val="sr-Cyrl-RS"/>
              </w:rPr>
              <w:t>15 радних места (10 извршиоца) машинске струке</w:t>
            </w:r>
            <w:r w:rsidRPr="00612C2E">
              <w:rPr>
                <w:rFonts w:eastAsia="Calibri" w:cs="Arial"/>
              </w:rPr>
              <w:t xml:space="preserve"> у току једног месеца према спрецифицираним пословима и норма сатима. Радници су дужни да специфициране послове оба</w:t>
            </w:r>
            <w:r w:rsidRPr="00612C2E">
              <w:rPr>
                <w:rFonts w:eastAsia="Calibri" w:cs="Arial"/>
                <w:lang w:val="sr-Cyrl-RS"/>
              </w:rPr>
              <w:t>вљ</w:t>
            </w:r>
            <w:r w:rsidRPr="00612C2E">
              <w:rPr>
                <w:rFonts w:eastAsia="Calibri" w:cs="Arial"/>
              </w:rPr>
              <w:t>ају у току радног времена од 0</w:t>
            </w:r>
            <w:r w:rsidRPr="00612C2E">
              <w:rPr>
                <w:rFonts w:eastAsia="Calibri" w:cs="Arial"/>
                <w:lang w:val="sr-Latn-RS"/>
              </w:rPr>
              <w:t>7:30</w:t>
            </w:r>
            <w:r w:rsidRPr="00612C2E">
              <w:rPr>
                <w:rFonts w:eastAsia="Calibri" w:cs="Arial"/>
              </w:rPr>
              <w:t>-15</w:t>
            </w:r>
            <w:r w:rsidRPr="00612C2E">
              <w:rPr>
                <w:rFonts w:eastAsia="Calibri" w:cs="Arial"/>
                <w:lang w:val="sr-Latn-RS"/>
              </w:rPr>
              <w:t>:30</w:t>
            </w:r>
            <w:r w:rsidRPr="00612C2E">
              <w:rPr>
                <w:rFonts w:eastAsia="Calibri" w:cs="Arial"/>
              </w:rPr>
              <w:t xml:space="preserve"> часова сваког радног дана. Послови који спадају у месечно задужење дати су у прилогу </w:t>
            </w:r>
            <w:r w:rsidRPr="00612C2E">
              <w:rPr>
                <w:rFonts w:eastAsia="Calibri" w:cs="Arial"/>
                <w:lang w:val="sr-Latn-RS"/>
              </w:rPr>
              <w:t>2.1</w:t>
            </w:r>
            <w:r w:rsidRPr="00612C2E">
              <w:rPr>
                <w:rFonts w:eastAsia="Calibri" w:cs="Arial"/>
              </w:rPr>
              <w:t>.техничке спецификације</w:t>
            </w:r>
            <w:r w:rsidRPr="00612C2E">
              <w:rPr>
                <w:rFonts w:eastAsia="Calibri" w:cs="Arial"/>
                <w:lang w:val="sr-Latn-RS"/>
              </w:rPr>
              <w:t>.</w:t>
            </w:r>
          </w:p>
        </w:tc>
        <w:tc>
          <w:tcPr>
            <w:tcW w:w="882" w:type="dxa"/>
            <w:tcBorders>
              <w:top w:val="single" w:sz="4" w:space="0" w:color="auto"/>
              <w:left w:val="single" w:sz="4" w:space="0" w:color="auto"/>
              <w:bottom w:val="single" w:sz="4" w:space="0" w:color="auto"/>
              <w:right w:val="single" w:sz="4" w:space="0" w:color="auto"/>
            </w:tcBorders>
            <w:vAlign w:val="center"/>
          </w:tcPr>
          <w:p w:rsidR="00690EC0" w:rsidRPr="00612C2E" w:rsidRDefault="00690EC0" w:rsidP="00F96468">
            <w:pPr>
              <w:spacing w:line="256" w:lineRule="auto"/>
              <w:ind w:hanging="108"/>
              <w:jc w:val="center"/>
              <w:rPr>
                <w:rFonts w:cs="Arial"/>
                <w:lang w:val="sr-Cyrl-RS"/>
              </w:rPr>
            </w:pPr>
            <w:r w:rsidRPr="00612C2E">
              <w:rPr>
                <w:rFonts w:cs="Arial"/>
                <w:lang w:val="sr-Cyrl-RS"/>
              </w:rPr>
              <w:t>компл</w:t>
            </w:r>
          </w:p>
        </w:tc>
        <w:tc>
          <w:tcPr>
            <w:tcW w:w="2064" w:type="dxa"/>
            <w:tcBorders>
              <w:top w:val="single" w:sz="4" w:space="0" w:color="auto"/>
              <w:left w:val="single" w:sz="4" w:space="0" w:color="auto"/>
              <w:bottom w:val="single" w:sz="4" w:space="0" w:color="auto"/>
              <w:right w:val="single" w:sz="4" w:space="0" w:color="auto"/>
            </w:tcBorders>
          </w:tcPr>
          <w:p w:rsidR="00690EC0" w:rsidRPr="00612C2E" w:rsidRDefault="00690EC0" w:rsidP="00F96468">
            <w:pPr>
              <w:spacing w:line="256" w:lineRule="auto"/>
              <w:ind w:hanging="108"/>
              <w:jc w:val="center"/>
              <w:rPr>
                <w:rFonts w:cs="Arial"/>
                <w:lang w:val="sr-Cyrl-RS"/>
              </w:rPr>
            </w:pPr>
          </w:p>
        </w:tc>
        <w:tc>
          <w:tcPr>
            <w:tcW w:w="1984" w:type="dxa"/>
            <w:tcBorders>
              <w:top w:val="single" w:sz="4" w:space="0" w:color="auto"/>
              <w:left w:val="single" w:sz="4" w:space="0" w:color="auto"/>
              <w:bottom w:val="single" w:sz="4" w:space="0" w:color="auto"/>
              <w:right w:val="single" w:sz="4" w:space="0" w:color="auto"/>
            </w:tcBorders>
          </w:tcPr>
          <w:p w:rsidR="00690EC0" w:rsidRPr="00612C2E" w:rsidRDefault="00690EC0" w:rsidP="00F96468">
            <w:pPr>
              <w:spacing w:line="256" w:lineRule="auto"/>
              <w:ind w:hanging="108"/>
              <w:jc w:val="center"/>
              <w:rPr>
                <w:rFonts w:cs="Arial"/>
                <w:lang w:val="sr-Cyrl-RS"/>
              </w:rPr>
            </w:pPr>
          </w:p>
        </w:tc>
      </w:tr>
      <w:tr w:rsidR="00690EC0" w:rsidRPr="00612C2E" w:rsidTr="00B149A0">
        <w:trPr>
          <w:trHeight w:val="486"/>
        </w:trPr>
        <w:tc>
          <w:tcPr>
            <w:tcW w:w="817" w:type="dxa"/>
            <w:tcBorders>
              <w:top w:val="single" w:sz="4" w:space="0" w:color="auto"/>
              <w:left w:val="single" w:sz="4" w:space="0" w:color="auto"/>
              <w:bottom w:val="single" w:sz="4" w:space="0" w:color="auto"/>
              <w:right w:val="single" w:sz="4" w:space="0" w:color="auto"/>
            </w:tcBorders>
            <w:vAlign w:val="center"/>
          </w:tcPr>
          <w:p w:rsidR="00690EC0" w:rsidRPr="00612C2E" w:rsidRDefault="00690EC0" w:rsidP="00F96468">
            <w:pPr>
              <w:spacing w:line="256" w:lineRule="auto"/>
              <w:contextualSpacing/>
              <w:jc w:val="center"/>
              <w:rPr>
                <w:rFonts w:cs="Arial"/>
                <w:lang w:val="sr-Cyrl-RS"/>
              </w:rPr>
            </w:pPr>
            <w:r w:rsidRPr="00612C2E">
              <w:rPr>
                <w:rFonts w:cs="Arial"/>
                <w:lang w:val="sr-Cyrl-RS"/>
              </w:rPr>
              <w:t>4.</w:t>
            </w:r>
          </w:p>
        </w:tc>
        <w:tc>
          <w:tcPr>
            <w:tcW w:w="8111" w:type="dxa"/>
            <w:tcBorders>
              <w:top w:val="single" w:sz="4" w:space="0" w:color="auto"/>
              <w:left w:val="single" w:sz="4" w:space="0" w:color="auto"/>
              <w:bottom w:val="single" w:sz="4" w:space="0" w:color="auto"/>
              <w:right w:val="single" w:sz="4" w:space="0" w:color="auto"/>
            </w:tcBorders>
            <w:vAlign w:val="center"/>
          </w:tcPr>
          <w:p w:rsidR="00690EC0" w:rsidRPr="00612C2E" w:rsidRDefault="00690EC0" w:rsidP="00F96468">
            <w:pPr>
              <w:spacing w:line="256" w:lineRule="auto"/>
              <w:rPr>
                <w:rFonts w:eastAsia="Calibri" w:cs="Arial"/>
                <w:lang w:val="sr-Cyrl-RS"/>
              </w:rPr>
            </w:pPr>
            <w:r w:rsidRPr="00612C2E">
              <w:rPr>
                <w:rFonts w:eastAsia="Calibri" w:cs="Arial"/>
              </w:rPr>
              <w:t xml:space="preserve">Редовно одржавање КГХ система </w:t>
            </w:r>
            <w:r w:rsidRPr="00612C2E">
              <w:rPr>
                <w:rFonts w:cs="Arial"/>
                <w:lang w:val="sr-Cyrl-RS"/>
              </w:rPr>
              <w:t>) на</w:t>
            </w:r>
            <w:r w:rsidRPr="00612C2E">
              <w:rPr>
                <w:rFonts w:cs="Arial"/>
              </w:rPr>
              <w:t xml:space="preserve"> </w:t>
            </w:r>
            <w:r w:rsidRPr="00612C2E">
              <w:rPr>
                <w:rFonts w:cs="Arial"/>
                <w:lang w:val="sr-Cyrl-RS"/>
              </w:rPr>
              <w:t>објектима (табела А)</w:t>
            </w:r>
            <w:r w:rsidRPr="00612C2E">
              <w:rPr>
                <w:rFonts w:cs="Arial"/>
                <w:lang w:val="sr-Latn-RS"/>
              </w:rPr>
              <w:t>,</w:t>
            </w:r>
            <w:r w:rsidRPr="00612C2E">
              <w:rPr>
                <w:rFonts w:eastAsia="Calibri" w:cs="Arial"/>
                <w:lang w:val="sr-Cyrl-RS"/>
              </w:rPr>
              <w:t xml:space="preserve"> </w:t>
            </w:r>
            <w:r w:rsidRPr="00612C2E">
              <w:rPr>
                <w:rFonts w:eastAsia="Calibri" w:cs="Arial"/>
              </w:rPr>
              <w:t xml:space="preserve">које </w:t>
            </w:r>
            <w:r w:rsidRPr="00612C2E">
              <w:rPr>
                <w:rFonts w:eastAsia="Calibri" w:cs="Arial"/>
                <w:lang w:val="sr-Cyrl-RS"/>
              </w:rPr>
              <w:t>5 радних места (3 извршиоца) машинске</w:t>
            </w:r>
            <w:r w:rsidRPr="00612C2E">
              <w:rPr>
                <w:rFonts w:eastAsia="Calibri" w:cs="Arial"/>
              </w:rPr>
              <w:t xml:space="preserve"> струке у виду дежурства код куће у периоду од 15</w:t>
            </w:r>
            <w:r w:rsidRPr="00612C2E">
              <w:rPr>
                <w:rFonts w:eastAsia="Calibri" w:cs="Arial"/>
                <w:lang w:val="sr-Latn-RS"/>
              </w:rPr>
              <w:t>:30</w:t>
            </w:r>
            <w:r w:rsidRPr="00612C2E">
              <w:rPr>
                <w:rFonts w:eastAsia="Calibri" w:cs="Arial"/>
              </w:rPr>
              <w:t>-07</w:t>
            </w:r>
            <w:r w:rsidRPr="00612C2E">
              <w:rPr>
                <w:rFonts w:eastAsia="Calibri" w:cs="Arial"/>
                <w:lang w:val="sr-Latn-RS"/>
              </w:rPr>
              <w:t>:30</w:t>
            </w:r>
            <w:r w:rsidRPr="00612C2E">
              <w:rPr>
                <w:rFonts w:eastAsia="Calibri" w:cs="Arial"/>
              </w:rPr>
              <w:t xml:space="preserve"> часова, сваког радног дана, викендом и празником.</w:t>
            </w:r>
            <w:r w:rsidRPr="00612C2E">
              <w:rPr>
                <w:rFonts w:eastAsia="Calibri" w:cs="Arial"/>
                <w:lang w:val="sr-Cyrl-RS"/>
              </w:rPr>
              <w:t xml:space="preserve"> </w:t>
            </w:r>
            <w:r w:rsidRPr="00612C2E">
              <w:rPr>
                <w:rFonts w:eastAsia="Calibri" w:cs="Arial"/>
              </w:rPr>
              <w:t xml:space="preserve">Послови који спадају у дежурство дати су у </w:t>
            </w:r>
            <w:r w:rsidRPr="00612C2E">
              <w:rPr>
                <w:rFonts w:eastAsia="Calibri" w:cs="Arial"/>
                <w:lang w:val="sr-Cyrl-RS"/>
              </w:rPr>
              <w:t>опису 2.2</w:t>
            </w:r>
            <w:r w:rsidRPr="00612C2E">
              <w:rPr>
                <w:rFonts w:eastAsia="Calibri" w:cs="Arial"/>
              </w:rPr>
              <w:t xml:space="preserve"> техничке спецификације</w:t>
            </w:r>
          </w:p>
        </w:tc>
        <w:tc>
          <w:tcPr>
            <w:tcW w:w="882" w:type="dxa"/>
            <w:tcBorders>
              <w:top w:val="single" w:sz="4" w:space="0" w:color="auto"/>
              <w:left w:val="single" w:sz="4" w:space="0" w:color="auto"/>
              <w:bottom w:val="single" w:sz="4" w:space="0" w:color="auto"/>
              <w:right w:val="single" w:sz="4" w:space="0" w:color="auto"/>
            </w:tcBorders>
            <w:vAlign w:val="center"/>
          </w:tcPr>
          <w:p w:rsidR="00690EC0" w:rsidRPr="00612C2E" w:rsidRDefault="00690EC0" w:rsidP="00F96468">
            <w:pPr>
              <w:spacing w:line="256" w:lineRule="auto"/>
              <w:ind w:hanging="198"/>
              <w:jc w:val="center"/>
              <w:rPr>
                <w:rFonts w:cs="Arial"/>
                <w:lang w:val="sr-Cyrl-RS"/>
              </w:rPr>
            </w:pPr>
            <w:r w:rsidRPr="00612C2E">
              <w:rPr>
                <w:rFonts w:cs="Arial"/>
                <w:lang w:val="sr-Cyrl-RS"/>
              </w:rPr>
              <w:t xml:space="preserve"> компл</w:t>
            </w:r>
          </w:p>
        </w:tc>
        <w:tc>
          <w:tcPr>
            <w:tcW w:w="2064" w:type="dxa"/>
            <w:tcBorders>
              <w:top w:val="single" w:sz="4" w:space="0" w:color="auto"/>
              <w:left w:val="single" w:sz="4" w:space="0" w:color="auto"/>
              <w:bottom w:val="single" w:sz="4" w:space="0" w:color="auto"/>
              <w:right w:val="single" w:sz="4" w:space="0" w:color="auto"/>
            </w:tcBorders>
          </w:tcPr>
          <w:p w:rsidR="00690EC0" w:rsidRPr="00612C2E" w:rsidRDefault="00690EC0" w:rsidP="00F96468">
            <w:pPr>
              <w:spacing w:line="256" w:lineRule="auto"/>
              <w:ind w:hanging="198"/>
              <w:jc w:val="center"/>
              <w:rPr>
                <w:rFonts w:cs="Arial"/>
                <w:lang w:val="sr-Cyrl-RS"/>
              </w:rPr>
            </w:pPr>
          </w:p>
        </w:tc>
        <w:tc>
          <w:tcPr>
            <w:tcW w:w="1984" w:type="dxa"/>
            <w:tcBorders>
              <w:top w:val="single" w:sz="4" w:space="0" w:color="auto"/>
              <w:left w:val="single" w:sz="4" w:space="0" w:color="auto"/>
              <w:bottom w:val="single" w:sz="4" w:space="0" w:color="auto"/>
              <w:right w:val="single" w:sz="4" w:space="0" w:color="auto"/>
            </w:tcBorders>
          </w:tcPr>
          <w:p w:rsidR="00690EC0" w:rsidRPr="00612C2E" w:rsidRDefault="00690EC0" w:rsidP="00F96468">
            <w:pPr>
              <w:spacing w:line="256" w:lineRule="auto"/>
              <w:ind w:hanging="198"/>
              <w:jc w:val="center"/>
              <w:rPr>
                <w:rFonts w:cs="Arial"/>
                <w:lang w:val="sr-Cyrl-RS"/>
              </w:rPr>
            </w:pPr>
          </w:p>
        </w:tc>
      </w:tr>
      <w:tr w:rsidR="00690EC0" w:rsidRPr="00612C2E" w:rsidTr="00B149A0">
        <w:trPr>
          <w:trHeight w:val="923"/>
        </w:trPr>
        <w:tc>
          <w:tcPr>
            <w:tcW w:w="817" w:type="dxa"/>
            <w:tcBorders>
              <w:top w:val="single" w:sz="4" w:space="0" w:color="auto"/>
              <w:left w:val="single" w:sz="4" w:space="0" w:color="auto"/>
              <w:bottom w:val="single" w:sz="4" w:space="0" w:color="auto"/>
              <w:right w:val="single" w:sz="4" w:space="0" w:color="auto"/>
            </w:tcBorders>
            <w:vAlign w:val="center"/>
          </w:tcPr>
          <w:p w:rsidR="00690EC0" w:rsidRPr="00612C2E" w:rsidRDefault="00690EC0" w:rsidP="00F96468">
            <w:pPr>
              <w:spacing w:line="256" w:lineRule="auto"/>
              <w:contextualSpacing/>
              <w:jc w:val="center"/>
              <w:rPr>
                <w:rFonts w:cs="Arial"/>
                <w:lang w:val="sr-Cyrl-RS"/>
              </w:rPr>
            </w:pPr>
            <w:r w:rsidRPr="00612C2E">
              <w:rPr>
                <w:rFonts w:cs="Arial"/>
                <w:lang w:val="sr-Cyrl-RS"/>
              </w:rPr>
              <w:lastRenderedPageBreak/>
              <w:t>5.</w:t>
            </w:r>
          </w:p>
        </w:tc>
        <w:tc>
          <w:tcPr>
            <w:tcW w:w="8111" w:type="dxa"/>
            <w:tcBorders>
              <w:top w:val="single" w:sz="4" w:space="0" w:color="auto"/>
              <w:left w:val="single" w:sz="4" w:space="0" w:color="auto"/>
              <w:bottom w:val="single" w:sz="4" w:space="0" w:color="auto"/>
              <w:right w:val="single" w:sz="4" w:space="0" w:color="auto"/>
            </w:tcBorders>
            <w:vAlign w:val="center"/>
          </w:tcPr>
          <w:p w:rsidR="00690EC0" w:rsidRPr="00612C2E" w:rsidRDefault="00690EC0" w:rsidP="00F96468">
            <w:pPr>
              <w:spacing w:line="256" w:lineRule="auto"/>
              <w:rPr>
                <w:rFonts w:eastAsia="Calibri" w:cs="Arial"/>
                <w:lang w:val="sr-Cyrl-RS"/>
              </w:rPr>
            </w:pPr>
            <w:r w:rsidRPr="00612C2E">
              <w:rPr>
                <w:rFonts w:eastAsia="Calibri" w:cs="Arial"/>
              </w:rPr>
              <w:t xml:space="preserve">Редовно одржавање свих </w:t>
            </w:r>
            <w:r w:rsidRPr="00612C2E">
              <w:rPr>
                <w:rFonts w:eastAsia="Calibri" w:cs="Arial"/>
                <w:lang w:val="sr-Cyrl-RS"/>
              </w:rPr>
              <w:t>електроенергетских инсталација 1</w:t>
            </w:r>
            <w:r w:rsidRPr="00612C2E">
              <w:rPr>
                <w:rFonts w:eastAsia="Calibri" w:cs="Arial"/>
                <w:lang w:val="sr-Latn-RS"/>
              </w:rPr>
              <w:t xml:space="preserve">kV </w:t>
            </w:r>
            <w:r w:rsidRPr="00612C2E">
              <w:rPr>
                <w:rFonts w:eastAsia="Calibri" w:cs="Arial"/>
              </w:rPr>
              <w:t xml:space="preserve">на објектима </w:t>
            </w:r>
            <w:r w:rsidRPr="00612C2E">
              <w:rPr>
                <w:rFonts w:eastAsia="Calibri" w:cs="Arial"/>
                <w:lang w:val="sr-Cyrl-RS"/>
              </w:rPr>
              <w:t>и</w:t>
            </w:r>
            <w:r w:rsidRPr="00612C2E">
              <w:rPr>
                <w:rFonts w:eastAsia="Calibri" w:cs="Arial"/>
              </w:rPr>
              <w:t xml:space="preserve"> у</w:t>
            </w:r>
            <w:r w:rsidRPr="00612C2E">
              <w:rPr>
                <w:rFonts w:eastAsia="Calibri" w:cs="Arial"/>
                <w:lang w:val="sr-Cyrl-RS"/>
              </w:rPr>
              <w:t xml:space="preserve"> објектима</w:t>
            </w:r>
            <w:r w:rsidRPr="00612C2E">
              <w:rPr>
                <w:rFonts w:cs="Arial"/>
                <w:lang w:val="sr-Cyrl-RS"/>
              </w:rPr>
              <w:t xml:space="preserve"> (табела А),</w:t>
            </w:r>
            <w:r w:rsidRPr="00612C2E">
              <w:rPr>
                <w:rFonts w:eastAsia="Calibri" w:cs="Arial"/>
              </w:rPr>
              <w:t xml:space="preserve"> </w:t>
            </w:r>
            <w:r w:rsidRPr="00612C2E">
              <w:rPr>
                <w:rFonts w:eastAsia="Calibri" w:cs="Arial"/>
                <w:lang w:val="sr-Cyrl-RS"/>
              </w:rPr>
              <w:t xml:space="preserve">15 радних места (10 извршиоца) електро струке, </w:t>
            </w:r>
            <w:r w:rsidRPr="00612C2E">
              <w:rPr>
                <w:rFonts w:eastAsia="Calibri" w:cs="Arial"/>
              </w:rPr>
              <w:t>у току једног месеца према спрецифицираним пословима и норма сатима. Радници су дужни да специфициране послове оба</w:t>
            </w:r>
            <w:r w:rsidRPr="00612C2E">
              <w:rPr>
                <w:rFonts w:eastAsia="Calibri" w:cs="Arial"/>
                <w:lang w:val="sr-Cyrl-RS"/>
              </w:rPr>
              <w:t>вљ</w:t>
            </w:r>
            <w:r w:rsidRPr="00612C2E">
              <w:rPr>
                <w:rFonts w:eastAsia="Calibri" w:cs="Arial"/>
              </w:rPr>
              <w:t>ају у току радног времена од 07</w:t>
            </w:r>
            <w:r w:rsidRPr="00612C2E">
              <w:rPr>
                <w:rFonts w:eastAsia="Calibri" w:cs="Arial"/>
                <w:lang w:val="sr-Cyrl-RS"/>
              </w:rPr>
              <w:t>:30</w:t>
            </w:r>
            <w:r w:rsidRPr="00612C2E">
              <w:rPr>
                <w:rFonts w:eastAsia="Calibri" w:cs="Arial"/>
              </w:rPr>
              <w:t>-15</w:t>
            </w:r>
            <w:r w:rsidRPr="00612C2E">
              <w:rPr>
                <w:rFonts w:eastAsia="Calibri" w:cs="Arial"/>
                <w:lang w:val="sr-Cyrl-RS"/>
              </w:rPr>
              <w:t>:30</w:t>
            </w:r>
            <w:r w:rsidRPr="00612C2E">
              <w:rPr>
                <w:rFonts w:eastAsia="Calibri" w:cs="Arial"/>
              </w:rPr>
              <w:t xml:space="preserve"> часова сваког радног дана. Послови који спадају у месечно задужење дати су у прилогу </w:t>
            </w:r>
            <w:r w:rsidRPr="00612C2E">
              <w:rPr>
                <w:rFonts w:eastAsia="Calibri" w:cs="Arial"/>
                <w:lang w:val="sr-Cyrl-RS"/>
              </w:rPr>
              <w:t xml:space="preserve">3.1 </w:t>
            </w:r>
            <w:r w:rsidRPr="00612C2E">
              <w:rPr>
                <w:rFonts w:eastAsia="Calibri" w:cs="Arial"/>
              </w:rPr>
              <w:t>техничке спецификације</w:t>
            </w:r>
            <w:r w:rsidRPr="00612C2E">
              <w:rPr>
                <w:rFonts w:eastAsia="Calibri" w:cs="Arial"/>
                <w:lang w:val="sr-Cyrl-RS"/>
              </w:rPr>
              <w:t>.</w:t>
            </w:r>
          </w:p>
        </w:tc>
        <w:tc>
          <w:tcPr>
            <w:tcW w:w="882" w:type="dxa"/>
            <w:tcBorders>
              <w:top w:val="single" w:sz="4" w:space="0" w:color="auto"/>
              <w:left w:val="single" w:sz="4" w:space="0" w:color="auto"/>
              <w:bottom w:val="single" w:sz="4" w:space="0" w:color="auto"/>
              <w:right w:val="single" w:sz="4" w:space="0" w:color="auto"/>
            </w:tcBorders>
            <w:vAlign w:val="center"/>
          </w:tcPr>
          <w:p w:rsidR="00690EC0" w:rsidRPr="00612C2E" w:rsidRDefault="00690EC0" w:rsidP="00F96468">
            <w:pPr>
              <w:spacing w:line="256" w:lineRule="auto"/>
              <w:ind w:hanging="108"/>
              <w:jc w:val="center"/>
              <w:rPr>
                <w:rFonts w:cs="Arial"/>
                <w:lang w:val="sr-Cyrl-RS"/>
              </w:rPr>
            </w:pPr>
            <w:r w:rsidRPr="00612C2E">
              <w:rPr>
                <w:rFonts w:cs="Arial"/>
                <w:lang w:val="sr-Cyrl-RS"/>
              </w:rPr>
              <w:t>компл</w:t>
            </w:r>
          </w:p>
        </w:tc>
        <w:tc>
          <w:tcPr>
            <w:tcW w:w="2064" w:type="dxa"/>
            <w:tcBorders>
              <w:top w:val="single" w:sz="4" w:space="0" w:color="auto"/>
              <w:left w:val="single" w:sz="4" w:space="0" w:color="auto"/>
              <w:bottom w:val="single" w:sz="4" w:space="0" w:color="auto"/>
              <w:right w:val="single" w:sz="4" w:space="0" w:color="auto"/>
            </w:tcBorders>
          </w:tcPr>
          <w:p w:rsidR="00690EC0" w:rsidRPr="00612C2E" w:rsidRDefault="00690EC0" w:rsidP="00F96468">
            <w:pPr>
              <w:spacing w:line="256" w:lineRule="auto"/>
              <w:ind w:hanging="108"/>
              <w:jc w:val="center"/>
              <w:rPr>
                <w:rFonts w:cs="Arial"/>
                <w:lang w:val="sr-Cyrl-RS"/>
              </w:rPr>
            </w:pPr>
          </w:p>
        </w:tc>
        <w:tc>
          <w:tcPr>
            <w:tcW w:w="1984" w:type="dxa"/>
            <w:tcBorders>
              <w:top w:val="single" w:sz="4" w:space="0" w:color="auto"/>
              <w:left w:val="single" w:sz="4" w:space="0" w:color="auto"/>
              <w:bottom w:val="single" w:sz="4" w:space="0" w:color="auto"/>
              <w:right w:val="single" w:sz="4" w:space="0" w:color="auto"/>
            </w:tcBorders>
          </w:tcPr>
          <w:p w:rsidR="00690EC0" w:rsidRPr="00612C2E" w:rsidRDefault="00690EC0" w:rsidP="00F96468">
            <w:pPr>
              <w:spacing w:line="256" w:lineRule="auto"/>
              <w:ind w:hanging="108"/>
              <w:jc w:val="center"/>
              <w:rPr>
                <w:rFonts w:cs="Arial"/>
                <w:lang w:val="sr-Cyrl-RS"/>
              </w:rPr>
            </w:pPr>
          </w:p>
        </w:tc>
      </w:tr>
      <w:tr w:rsidR="00690EC0" w:rsidRPr="00612C2E" w:rsidTr="00B149A0">
        <w:trPr>
          <w:trHeight w:val="923"/>
        </w:trPr>
        <w:tc>
          <w:tcPr>
            <w:tcW w:w="817" w:type="dxa"/>
            <w:tcBorders>
              <w:top w:val="single" w:sz="4" w:space="0" w:color="auto"/>
              <w:left w:val="single" w:sz="4" w:space="0" w:color="auto"/>
              <w:bottom w:val="single" w:sz="4" w:space="0" w:color="auto"/>
              <w:right w:val="single" w:sz="4" w:space="0" w:color="auto"/>
            </w:tcBorders>
            <w:vAlign w:val="center"/>
          </w:tcPr>
          <w:p w:rsidR="00690EC0" w:rsidRPr="00612C2E" w:rsidRDefault="00690EC0" w:rsidP="00F96468">
            <w:pPr>
              <w:spacing w:line="256" w:lineRule="auto"/>
              <w:contextualSpacing/>
              <w:jc w:val="center"/>
              <w:rPr>
                <w:rFonts w:cs="Arial"/>
                <w:lang w:val="sr-Cyrl-RS"/>
              </w:rPr>
            </w:pPr>
            <w:r w:rsidRPr="00612C2E">
              <w:rPr>
                <w:rFonts w:cs="Arial"/>
                <w:lang w:val="sr-Cyrl-RS"/>
              </w:rPr>
              <w:t>6.</w:t>
            </w:r>
          </w:p>
        </w:tc>
        <w:tc>
          <w:tcPr>
            <w:tcW w:w="8111" w:type="dxa"/>
            <w:tcBorders>
              <w:top w:val="single" w:sz="4" w:space="0" w:color="auto"/>
              <w:left w:val="single" w:sz="4" w:space="0" w:color="auto"/>
              <w:bottom w:val="single" w:sz="4" w:space="0" w:color="auto"/>
              <w:right w:val="single" w:sz="4" w:space="0" w:color="auto"/>
            </w:tcBorders>
            <w:vAlign w:val="center"/>
          </w:tcPr>
          <w:p w:rsidR="00690EC0" w:rsidRPr="00612C2E" w:rsidRDefault="00690EC0" w:rsidP="00F96468">
            <w:pPr>
              <w:spacing w:line="256" w:lineRule="auto"/>
              <w:rPr>
                <w:rFonts w:eastAsia="Calibri" w:cs="Arial"/>
              </w:rPr>
            </w:pPr>
            <w:r w:rsidRPr="00612C2E">
              <w:rPr>
                <w:rFonts w:eastAsia="Calibri" w:cs="Arial"/>
              </w:rPr>
              <w:t xml:space="preserve">Редовно одржавање свих </w:t>
            </w:r>
            <w:r w:rsidRPr="00612C2E">
              <w:rPr>
                <w:rFonts w:eastAsia="Calibri" w:cs="Arial"/>
                <w:lang w:val="sr-Cyrl-RS"/>
              </w:rPr>
              <w:t>електроенергетских инсталација 1</w:t>
            </w:r>
            <w:r w:rsidRPr="00612C2E">
              <w:rPr>
                <w:rFonts w:eastAsia="Calibri" w:cs="Arial"/>
                <w:lang w:val="sr-Latn-RS"/>
              </w:rPr>
              <w:t xml:space="preserve">kV </w:t>
            </w:r>
            <w:r w:rsidRPr="00612C2E">
              <w:rPr>
                <w:rFonts w:eastAsia="Calibri" w:cs="Arial"/>
              </w:rPr>
              <w:t>на објектима и у</w:t>
            </w:r>
            <w:r w:rsidRPr="00612C2E">
              <w:rPr>
                <w:rFonts w:cs="Arial"/>
              </w:rPr>
              <w:t xml:space="preserve"> </w:t>
            </w:r>
            <w:r w:rsidRPr="00612C2E">
              <w:rPr>
                <w:rFonts w:cs="Arial"/>
                <w:lang w:val="sr-Cyrl-RS"/>
              </w:rPr>
              <w:t>објектима (табела А)</w:t>
            </w:r>
            <w:r w:rsidRPr="00612C2E">
              <w:rPr>
                <w:rFonts w:cs="Arial"/>
                <w:lang w:val="sr-Latn-RS"/>
              </w:rPr>
              <w:t>,</w:t>
            </w:r>
            <w:r w:rsidRPr="00612C2E">
              <w:rPr>
                <w:rFonts w:eastAsia="Calibri" w:cs="Arial"/>
                <w:lang w:val="sr-Cyrl-RS"/>
              </w:rPr>
              <w:t xml:space="preserve"> које обухвата 6 радних места (4 извршиоца)</w:t>
            </w:r>
            <w:r w:rsidRPr="00612C2E">
              <w:rPr>
                <w:rFonts w:eastAsia="Calibri" w:cs="Arial"/>
              </w:rPr>
              <w:t xml:space="preserve"> електро струке у виду дежурства код куће у периоду од 15</w:t>
            </w:r>
            <w:r w:rsidRPr="00612C2E">
              <w:rPr>
                <w:rFonts w:eastAsia="Calibri" w:cs="Arial"/>
                <w:lang w:val="sr-Cyrl-RS"/>
              </w:rPr>
              <w:t>:30</w:t>
            </w:r>
            <w:r w:rsidRPr="00612C2E">
              <w:rPr>
                <w:rFonts w:eastAsia="Calibri" w:cs="Arial"/>
              </w:rPr>
              <w:t>-07</w:t>
            </w:r>
            <w:r w:rsidRPr="00612C2E">
              <w:rPr>
                <w:rFonts w:eastAsia="Calibri" w:cs="Arial"/>
                <w:lang w:val="sr-Cyrl-RS"/>
              </w:rPr>
              <w:t>:30</w:t>
            </w:r>
            <w:r w:rsidRPr="00612C2E">
              <w:rPr>
                <w:rFonts w:eastAsia="Calibri" w:cs="Arial"/>
              </w:rPr>
              <w:t xml:space="preserve"> часова, сваког радног дана, викендом и празником.Послови који спадају у дежурство дати су у </w:t>
            </w:r>
            <w:r w:rsidRPr="00612C2E">
              <w:rPr>
                <w:rFonts w:eastAsia="Calibri" w:cs="Arial"/>
                <w:lang w:val="sr-Cyrl-RS"/>
              </w:rPr>
              <w:t xml:space="preserve">опису 3.2 </w:t>
            </w:r>
            <w:r w:rsidRPr="00612C2E">
              <w:rPr>
                <w:rFonts w:eastAsia="Calibri" w:cs="Arial"/>
              </w:rPr>
              <w:t>техничке спецификације.</w:t>
            </w:r>
          </w:p>
        </w:tc>
        <w:tc>
          <w:tcPr>
            <w:tcW w:w="882" w:type="dxa"/>
            <w:tcBorders>
              <w:top w:val="single" w:sz="4" w:space="0" w:color="auto"/>
              <w:left w:val="single" w:sz="4" w:space="0" w:color="auto"/>
              <w:bottom w:val="single" w:sz="4" w:space="0" w:color="auto"/>
              <w:right w:val="single" w:sz="4" w:space="0" w:color="auto"/>
            </w:tcBorders>
            <w:vAlign w:val="center"/>
          </w:tcPr>
          <w:p w:rsidR="00690EC0" w:rsidRPr="00612C2E" w:rsidRDefault="00690EC0" w:rsidP="00F96468">
            <w:pPr>
              <w:spacing w:line="256" w:lineRule="auto"/>
              <w:ind w:hanging="108"/>
              <w:jc w:val="center"/>
              <w:rPr>
                <w:rFonts w:cs="Arial"/>
                <w:lang w:val="sr-Cyrl-RS"/>
              </w:rPr>
            </w:pPr>
            <w:r w:rsidRPr="00612C2E">
              <w:rPr>
                <w:rFonts w:cs="Arial"/>
                <w:lang w:val="sr-Cyrl-RS"/>
              </w:rPr>
              <w:t>компл</w:t>
            </w:r>
          </w:p>
        </w:tc>
        <w:tc>
          <w:tcPr>
            <w:tcW w:w="2064" w:type="dxa"/>
            <w:tcBorders>
              <w:top w:val="single" w:sz="4" w:space="0" w:color="auto"/>
              <w:left w:val="single" w:sz="4" w:space="0" w:color="auto"/>
              <w:bottom w:val="single" w:sz="4" w:space="0" w:color="auto"/>
              <w:right w:val="single" w:sz="4" w:space="0" w:color="auto"/>
            </w:tcBorders>
          </w:tcPr>
          <w:p w:rsidR="00690EC0" w:rsidRPr="00612C2E" w:rsidRDefault="00690EC0" w:rsidP="00F96468">
            <w:pPr>
              <w:spacing w:line="256" w:lineRule="auto"/>
              <w:ind w:hanging="108"/>
              <w:jc w:val="center"/>
              <w:rPr>
                <w:rFonts w:cs="Arial"/>
                <w:lang w:val="sr-Cyrl-RS"/>
              </w:rPr>
            </w:pPr>
          </w:p>
        </w:tc>
        <w:tc>
          <w:tcPr>
            <w:tcW w:w="1984" w:type="dxa"/>
            <w:tcBorders>
              <w:top w:val="single" w:sz="4" w:space="0" w:color="auto"/>
              <w:left w:val="single" w:sz="4" w:space="0" w:color="auto"/>
              <w:bottom w:val="single" w:sz="4" w:space="0" w:color="auto"/>
              <w:right w:val="single" w:sz="4" w:space="0" w:color="auto"/>
            </w:tcBorders>
          </w:tcPr>
          <w:p w:rsidR="00690EC0" w:rsidRPr="00612C2E" w:rsidRDefault="00690EC0" w:rsidP="00F96468">
            <w:pPr>
              <w:spacing w:line="256" w:lineRule="auto"/>
              <w:ind w:hanging="108"/>
              <w:jc w:val="center"/>
              <w:rPr>
                <w:rFonts w:cs="Arial"/>
                <w:lang w:val="sr-Cyrl-RS"/>
              </w:rPr>
            </w:pPr>
          </w:p>
        </w:tc>
      </w:tr>
      <w:tr w:rsidR="00E054B9" w:rsidRPr="00612C2E" w:rsidTr="00E054B9">
        <w:trPr>
          <w:trHeight w:val="459"/>
        </w:trPr>
        <w:tc>
          <w:tcPr>
            <w:tcW w:w="817" w:type="dxa"/>
            <w:tcBorders>
              <w:top w:val="single" w:sz="4" w:space="0" w:color="auto"/>
              <w:left w:val="single" w:sz="4" w:space="0" w:color="auto"/>
              <w:bottom w:val="single" w:sz="4" w:space="0" w:color="auto"/>
              <w:right w:val="single" w:sz="4" w:space="0" w:color="auto"/>
            </w:tcBorders>
            <w:vAlign w:val="center"/>
          </w:tcPr>
          <w:p w:rsidR="00E054B9" w:rsidRPr="00E054B9" w:rsidRDefault="00E054B9" w:rsidP="00F96468">
            <w:pPr>
              <w:spacing w:line="256" w:lineRule="auto"/>
              <w:ind w:hanging="108"/>
              <w:jc w:val="center"/>
              <w:rPr>
                <w:rFonts w:cs="Arial"/>
              </w:rPr>
            </w:pPr>
            <w:r>
              <w:rPr>
                <w:rFonts w:cs="Arial"/>
              </w:rPr>
              <w:t>I</w:t>
            </w:r>
          </w:p>
        </w:tc>
        <w:tc>
          <w:tcPr>
            <w:tcW w:w="11057" w:type="dxa"/>
            <w:gridSpan w:val="3"/>
            <w:tcBorders>
              <w:top w:val="single" w:sz="4" w:space="0" w:color="auto"/>
              <w:left w:val="single" w:sz="4" w:space="0" w:color="auto"/>
              <w:bottom w:val="single" w:sz="4" w:space="0" w:color="auto"/>
              <w:right w:val="single" w:sz="4" w:space="0" w:color="auto"/>
            </w:tcBorders>
            <w:vAlign w:val="center"/>
          </w:tcPr>
          <w:p w:rsidR="00E054B9" w:rsidRPr="00EE6D39" w:rsidRDefault="00EE6D39" w:rsidP="00EE6D39">
            <w:pPr>
              <w:spacing w:line="256" w:lineRule="auto"/>
              <w:ind w:hanging="108"/>
              <w:jc w:val="left"/>
              <w:rPr>
                <w:rFonts w:cs="Arial"/>
              </w:rPr>
            </w:pPr>
            <w:r>
              <w:rPr>
                <w:rFonts w:eastAsia="Calibri" w:cs="Arial"/>
              </w:rPr>
              <w:t xml:space="preserve"> </w:t>
            </w:r>
            <w:r w:rsidRPr="004E149D">
              <w:rPr>
                <w:rFonts w:eastAsia="Calibri" w:cs="Arial"/>
              </w:rPr>
              <w:t>УКУПНО ЦЕНА БЕЗ ПДВ-а (РСД)</w:t>
            </w:r>
          </w:p>
        </w:tc>
        <w:tc>
          <w:tcPr>
            <w:tcW w:w="1984" w:type="dxa"/>
            <w:tcBorders>
              <w:top w:val="single" w:sz="4" w:space="0" w:color="auto"/>
              <w:left w:val="single" w:sz="4" w:space="0" w:color="auto"/>
              <w:bottom w:val="single" w:sz="4" w:space="0" w:color="auto"/>
              <w:right w:val="single" w:sz="4" w:space="0" w:color="auto"/>
            </w:tcBorders>
          </w:tcPr>
          <w:p w:rsidR="00E054B9" w:rsidRPr="00612C2E" w:rsidRDefault="00E054B9" w:rsidP="00F96468">
            <w:pPr>
              <w:spacing w:line="256" w:lineRule="auto"/>
              <w:ind w:hanging="108"/>
              <w:jc w:val="center"/>
              <w:rPr>
                <w:rFonts w:cs="Arial"/>
                <w:lang w:val="sr-Cyrl-RS"/>
              </w:rPr>
            </w:pPr>
          </w:p>
        </w:tc>
      </w:tr>
      <w:tr w:rsidR="00E054B9" w:rsidRPr="00612C2E" w:rsidTr="00E054B9">
        <w:trPr>
          <w:trHeight w:val="411"/>
        </w:trPr>
        <w:tc>
          <w:tcPr>
            <w:tcW w:w="817" w:type="dxa"/>
            <w:tcBorders>
              <w:top w:val="single" w:sz="4" w:space="0" w:color="auto"/>
              <w:left w:val="single" w:sz="4" w:space="0" w:color="auto"/>
              <w:bottom w:val="single" w:sz="4" w:space="0" w:color="auto"/>
              <w:right w:val="single" w:sz="4" w:space="0" w:color="auto"/>
            </w:tcBorders>
            <w:vAlign w:val="center"/>
          </w:tcPr>
          <w:p w:rsidR="00E054B9" w:rsidRPr="00E054B9" w:rsidRDefault="00E054B9" w:rsidP="00F96468">
            <w:pPr>
              <w:spacing w:line="256" w:lineRule="auto"/>
              <w:ind w:hanging="108"/>
              <w:jc w:val="center"/>
              <w:rPr>
                <w:rFonts w:cs="Arial"/>
              </w:rPr>
            </w:pPr>
            <w:r>
              <w:rPr>
                <w:rFonts w:cs="Arial"/>
              </w:rPr>
              <w:t>II</w:t>
            </w:r>
          </w:p>
        </w:tc>
        <w:tc>
          <w:tcPr>
            <w:tcW w:w="11057" w:type="dxa"/>
            <w:gridSpan w:val="3"/>
            <w:tcBorders>
              <w:top w:val="single" w:sz="4" w:space="0" w:color="auto"/>
              <w:left w:val="single" w:sz="4" w:space="0" w:color="auto"/>
              <w:bottom w:val="single" w:sz="4" w:space="0" w:color="auto"/>
              <w:right w:val="single" w:sz="4" w:space="0" w:color="auto"/>
            </w:tcBorders>
            <w:vAlign w:val="center"/>
          </w:tcPr>
          <w:p w:rsidR="00E054B9" w:rsidRPr="00612C2E" w:rsidRDefault="00EE6D39" w:rsidP="00EE6D39">
            <w:pPr>
              <w:spacing w:line="256" w:lineRule="auto"/>
              <w:ind w:hanging="108"/>
              <w:jc w:val="left"/>
              <w:rPr>
                <w:rFonts w:cs="Arial"/>
                <w:lang w:val="sr-Cyrl-RS"/>
              </w:rPr>
            </w:pPr>
            <w:r>
              <w:rPr>
                <w:rFonts w:eastAsia="Calibri" w:cs="Arial"/>
              </w:rPr>
              <w:t xml:space="preserve"> </w:t>
            </w:r>
            <w:r w:rsidRPr="004E149D">
              <w:rPr>
                <w:rFonts w:eastAsia="Calibri" w:cs="Arial"/>
              </w:rPr>
              <w:t>УКУПАН ПДВ</w:t>
            </w:r>
          </w:p>
        </w:tc>
        <w:tc>
          <w:tcPr>
            <w:tcW w:w="1984" w:type="dxa"/>
            <w:tcBorders>
              <w:top w:val="single" w:sz="4" w:space="0" w:color="auto"/>
              <w:left w:val="single" w:sz="4" w:space="0" w:color="auto"/>
              <w:bottom w:val="single" w:sz="4" w:space="0" w:color="auto"/>
              <w:right w:val="single" w:sz="4" w:space="0" w:color="auto"/>
            </w:tcBorders>
          </w:tcPr>
          <w:p w:rsidR="00E054B9" w:rsidRPr="00612C2E" w:rsidRDefault="00E054B9" w:rsidP="00F96468">
            <w:pPr>
              <w:spacing w:line="256" w:lineRule="auto"/>
              <w:ind w:hanging="108"/>
              <w:jc w:val="center"/>
              <w:rPr>
                <w:rFonts w:cs="Arial"/>
                <w:lang w:val="sr-Cyrl-RS"/>
              </w:rPr>
            </w:pPr>
          </w:p>
        </w:tc>
      </w:tr>
      <w:tr w:rsidR="00E054B9" w:rsidRPr="00612C2E" w:rsidTr="00E054B9">
        <w:trPr>
          <w:trHeight w:val="419"/>
        </w:trPr>
        <w:tc>
          <w:tcPr>
            <w:tcW w:w="817" w:type="dxa"/>
            <w:tcBorders>
              <w:top w:val="single" w:sz="4" w:space="0" w:color="auto"/>
              <w:left w:val="single" w:sz="4" w:space="0" w:color="auto"/>
              <w:bottom w:val="single" w:sz="4" w:space="0" w:color="auto"/>
              <w:right w:val="single" w:sz="4" w:space="0" w:color="auto"/>
            </w:tcBorders>
            <w:vAlign w:val="center"/>
          </w:tcPr>
          <w:p w:rsidR="00E054B9" w:rsidRPr="00E054B9" w:rsidRDefault="00E054B9" w:rsidP="00F96468">
            <w:pPr>
              <w:spacing w:line="256" w:lineRule="auto"/>
              <w:ind w:hanging="108"/>
              <w:jc w:val="center"/>
              <w:rPr>
                <w:rFonts w:cs="Arial"/>
              </w:rPr>
            </w:pPr>
            <w:r>
              <w:rPr>
                <w:rFonts w:cs="Arial"/>
              </w:rPr>
              <w:t>III</w:t>
            </w:r>
          </w:p>
        </w:tc>
        <w:tc>
          <w:tcPr>
            <w:tcW w:w="11057" w:type="dxa"/>
            <w:gridSpan w:val="3"/>
            <w:tcBorders>
              <w:top w:val="single" w:sz="4" w:space="0" w:color="auto"/>
              <w:left w:val="single" w:sz="4" w:space="0" w:color="auto"/>
              <w:bottom w:val="single" w:sz="4" w:space="0" w:color="auto"/>
              <w:right w:val="single" w:sz="4" w:space="0" w:color="auto"/>
            </w:tcBorders>
            <w:vAlign w:val="center"/>
          </w:tcPr>
          <w:p w:rsidR="00E054B9" w:rsidRPr="00612C2E" w:rsidRDefault="00EE6D39" w:rsidP="00EE6D39">
            <w:pPr>
              <w:spacing w:line="256" w:lineRule="auto"/>
              <w:ind w:hanging="108"/>
              <w:jc w:val="left"/>
              <w:rPr>
                <w:rFonts w:cs="Arial"/>
                <w:lang w:val="sr-Cyrl-RS"/>
              </w:rPr>
            </w:pPr>
            <w:r>
              <w:rPr>
                <w:rFonts w:eastAsia="Calibri" w:cs="Arial"/>
              </w:rPr>
              <w:t xml:space="preserve"> </w:t>
            </w:r>
            <w:r w:rsidRPr="004E149D">
              <w:rPr>
                <w:rFonts w:eastAsia="Calibri" w:cs="Arial"/>
              </w:rPr>
              <w:t>УКУПНА ЦЕНА СА ПДВ-ом</w:t>
            </w:r>
          </w:p>
        </w:tc>
        <w:tc>
          <w:tcPr>
            <w:tcW w:w="1984" w:type="dxa"/>
            <w:tcBorders>
              <w:top w:val="single" w:sz="4" w:space="0" w:color="auto"/>
              <w:left w:val="single" w:sz="4" w:space="0" w:color="auto"/>
              <w:bottom w:val="single" w:sz="4" w:space="0" w:color="auto"/>
              <w:right w:val="single" w:sz="4" w:space="0" w:color="auto"/>
            </w:tcBorders>
          </w:tcPr>
          <w:p w:rsidR="00E054B9" w:rsidRPr="00612C2E" w:rsidRDefault="00E054B9" w:rsidP="00F96468">
            <w:pPr>
              <w:spacing w:line="256" w:lineRule="auto"/>
              <w:ind w:hanging="108"/>
              <w:jc w:val="center"/>
              <w:rPr>
                <w:rFonts w:cs="Arial"/>
                <w:lang w:val="sr-Cyrl-RS"/>
              </w:rPr>
            </w:pPr>
          </w:p>
        </w:tc>
      </w:tr>
    </w:tbl>
    <w:p w:rsidR="009162F8" w:rsidRDefault="009162F8" w:rsidP="00343A18">
      <w:pPr>
        <w:spacing w:before="0"/>
        <w:jc w:val="center"/>
        <w:rPr>
          <w:rFonts w:cs="Arial"/>
          <w:b/>
        </w:rPr>
      </w:pPr>
    </w:p>
    <w:p w:rsidR="009162F8" w:rsidRDefault="009162F8" w:rsidP="00343A18">
      <w:pPr>
        <w:spacing w:before="0"/>
        <w:jc w:val="center"/>
        <w:rPr>
          <w:rFonts w:cs="Arial"/>
          <w:b/>
        </w:rPr>
      </w:pPr>
    </w:p>
    <w:p w:rsidR="009162F8" w:rsidRDefault="009162F8" w:rsidP="00343A18">
      <w:pPr>
        <w:spacing w:before="0"/>
        <w:jc w:val="center"/>
        <w:rPr>
          <w:rFonts w:cs="Arial"/>
          <w:b/>
        </w:rPr>
      </w:pPr>
    </w:p>
    <w:p w:rsidR="009162F8" w:rsidRDefault="009162F8" w:rsidP="00343A18">
      <w:pPr>
        <w:spacing w:before="0"/>
        <w:jc w:val="center"/>
        <w:rPr>
          <w:rFonts w:cs="Arial"/>
          <w:b/>
        </w:rPr>
      </w:pPr>
    </w:p>
    <w:p w:rsidR="009162F8" w:rsidRDefault="009162F8" w:rsidP="00343A18">
      <w:pPr>
        <w:spacing w:before="0"/>
        <w:jc w:val="center"/>
        <w:rPr>
          <w:rFonts w:cs="Arial"/>
          <w:b/>
        </w:rPr>
      </w:pPr>
    </w:p>
    <w:p w:rsidR="009162F8" w:rsidRDefault="009162F8" w:rsidP="00343A18">
      <w:pPr>
        <w:spacing w:before="0"/>
        <w:jc w:val="center"/>
        <w:rPr>
          <w:rFonts w:cs="Arial"/>
          <w:b/>
        </w:rPr>
      </w:pPr>
    </w:p>
    <w:p w:rsidR="00343A18" w:rsidRPr="000A5958" w:rsidRDefault="000A5958" w:rsidP="00343A18">
      <w:pPr>
        <w:spacing w:before="0"/>
        <w:jc w:val="center"/>
        <w:rPr>
          <w:rFonts w:cs="Arial"/>
          <w:b/>
        </w:rPr>
      </w:pPr>
      <w:r>
        <w:rPr>
          <w:rFonts w:cs="Arial"/>
          <w:b/>
        </w:rPr>
        <w:tab/>
      </w:r>
    </w:p>
    <w:p w:rsidR="00343A18" w:rsidRPr="000A5958" w:rsidRDefault="00343A18" w:rsidP="00343A18">
      <w:pPr>
        <w:spacing w:before="0"/>
        <w:rPr>
          <w:rFonts w:cs="Arial"/>
        </w:rPr>
      </w:pPr>
    </w:p>
    <w:tbl>
      <w:tblPr>
        <w:tblW w:w="13946" w:type="dxa"/>
        <w:tblLayout w:type="fixed"/>
        <w:tblLook w:val="04A0" w:firstRow="1" w:lastRow="0" w:firstColumn="1" w:lastColumn="0" w:noHBand="0" w:noVBand="1"/>
      </w:tblPr>
      <w:tblGrid>
        <w:gridCol w:w="485"/>
        <w:gridCol w:w="278"/>
        <w:gridCol w:w="485"/>
        <w:gridCol w:w="6986"/>
        <w:gridCol w:w="758"/>
        <w:gridCol w:w="1478"/>
        <w:gridCol w:w="763"/>
        <w:gridCol w:w="763"/>
        <w:gridCol w:w="763"/>
        <w:gridCol w:w="1187"/>
      </w:tblGrid>
      <w:tr w:rsidR="00BE45AA" w:rsidRPr="00DF39BF" w:rsidTr="00BE45AA">
        <w:trPr>
          <w:trHeight w:val="510"/>
        </w:trPr>
        <w:tc>
          <w:tcPr>
            <w:tcW w:w="8992" w:type="dxa"/>
            <w:gridSpan w:val="5"/>
            <w:tcBorders>
              <w:top w:val="nil"/>
              <w:left w:val="nil"/>
              <w:bottom w:val="nil"/>
              <w:right w:val="nil"/>
            </w:tcBorders>
            <w:shd w:val="clear" w:color="auto" w:fill="auto"/>
            <w:vAlign w:val="center"/>
            <w:hideMark/>
          </w:tcPr>
          <w:p w:rsidR="00BE45AA" w:rsidRDefault="00BE45AA" w:rsidP="00DF39BF">
            <w:pPr>
              <w:spacing w:before="0"/>
              <w:jc w:val="left"/>
              <w:rPr>
                <w:rFonts w:cs="Arial"/>
                <w:b/>
                <w:bCs/>
                <w:color w:val="000000"/>
                <w:sz w:val="24"/>
                <w:szCs w:val="24"/>
              </w:rPr>
            </w:pPr>
          </w:p>
          <w:p w:rsidR="00BE45AA" w:rsidRDefault="00BE45AA" w:rsidP="00DF39BF">
            <w:pPr>
              <w:spacing w:before="0"/>
              <w:jc w:val="left"/>
              <w:rPr>
                <w:rFonts w:cs="Arial"/>
                <w:b/>
                <w:bCs/>
                <w:color w:val="000000"/>
                <w:sz w:val="24"/>
                <w:szCs w:val="24"/>
              </w:rPr>
            </w:pPr>
          </w:p>
          <w:p w:rsidR="00BE45AA" w:rsidRDefault="00BE45AA" w:rsidP="00DF39BF">
            <w:pPr>
              <w:spacing w:before="0"/>
              <w:jc w:val="left"/>
              <w:rPr>
                <w:rFonts w:cs="Arial"/>
                <w:b/>
                <w:bCs/>
                <w:color w:val="000000"/>
                <w:sz w:val="24"/>
                <w:szCs w:val="24"/>
              </w:rPr>
            </w:pPr>
          </w:p>
          <w:p w:rsidR="00BE45AA" w:rsidRDefault="00BE45AA" w:rsidP="00DF39BF">
            <w:pPr>
              <w:spacing w:before="0"/>
              <w:jc w:val="left"/>
              <w:rPr>
                <w:rFonts w:cs="Arial"/>
                <w:b/>
                <w:bCs/>
                <w:color w:val="000000"/>
                <w:sz w:val="24"/>
                <w:szCs w:val="24"/>
              </w:rPr>
            </w:pPr>
          </w:p>
          <w:p w:rsidR="00BE45AA" w:rsidRDefault="00BE45AA" w:rsidP="00DF39BF">
            <w:pPr>
              <w:spacing w:before="0"/>
              <w:jc w:val="left"/>
              <w:rPr>
                <w:rFonts w:cs="Arial"/>
                <w:b/>
                <w:bCs/>
                <w:color w:val="000000"/>
                <w:sz w:val="24"/>
                <w:szCs w:val="24"/>
              </w:rPr>
            </w:pPr>
          </w:p>
          <w:p w:rsidR="00BE45AA" w:rsidRDefault="00BE45AA" w:rsidP="00DF39BF">
            <w:pPr>
              <w:spacing w:before="0"/>
              <w:jc w:val="left"/>
              <w:rPr>
                <w:rFonts w:cs="Arial"/>
                <w:b/>
                <w:bCs/>
                <w:color w:val="000000"/>
                <w:sz w:val="24"/>
                <w:szCs w:val="24"/>
              </w:rPr>
            </w:pPr>
          </w:p>
          <w:p w:rsidR="00BE45AA" w:rsidRDefault="00BE45AA" w:rsidP="00DF39BF">
            <w:pPr>
              <w:spacing w:before="0"/>
              <w:jc w:val="left"/>
              <w:rPr>
                <w:rFonts w:cs="Arial"/>
                <w:b/>
                <w:bCs/>
                <w:color w:val="000000"/>
                <w:sz w:val="24"/>
                <w:szCs w:val="24"/>
              </w:rPr>
            </w:pPr>
          </w:p>
          <w:p w:rsidR="00BE45AA" w:rsidRDefault="00BE45AA" w:rsidP="00DF39BF">
            <w:pPr>
              <w:spacing w:before="0"/>
              <w:jc w:val="left"/>
              <w:rPr>
                <w:rFonts w:cs="Arial"/>
                <w:b/>
                <w:bCs/>
                <w:color w:val="000000"/>
                <w:sz w:val="24"/>
                <w:szCs w:val="24"/>
              </w:rPr>
            </w:pPr>
          </w:p>
          <w:p w:rsidR="00BE45AA" w:rsidRDefault="00BE45AA" w:rsidP="00DF39BF">
            <w:pPr>
              <w:spacing w:before="0"/>
              <w:jc w:val="left"/>
              <w:rPr>
                <w:rFonts w:cs="Arial"/>
                <w:b/>
                <w:bCs/>
                <w:color w:val="000000"/>
                <w:sz w:val="24"/>
                <w:szCs w:val="24"/>
              </w:rPr>
            </w:pPr>
          </w:p>
          <w:p w:rsidR="00BE45AA" w:rsidRPr="00C656C6" w:rsidRDefault="00BE45AA" w:rsidP="00DF39BF">
            <w:pPr>
              <w:spacing w:before="0"/>
              <w:jc w:val="left"/>
              <w:rPr>
                <w:rFonts w:cs="Arial"/>
                <w:b/>
                <w:bCs/>
                <w:color w:val="000000"/>
                <w:sz w:val="24"/>
                <w:szCs w:val="24"/>
              </w:rPr>
            </w:pPr>
          </w:p>
          <w:p w:rsidR="00BE45AA" w:rsidRDefault="00BE45AA" w:rsidP="00DF39BF">
            <w:pPr>
              <w:spacing w:before="0"/>
              <w:jc w:val="left"/>
              <w:rPr>
                <w:rFonts w:cs="Arial"/>
                <w:b/>
                <w:bCs/>
                <w:color w:val="000000"/>
                <w:sz w:val="24"/>
                <w:szCs w:val="24"/>
              </w:rPr>
            </w:pPr>
          </w:p>
          <w:p w:rsidR="00BE45AA" w:rsidRPr="00DF39BF" w:rsidRDefault="00BE45AA" w:rsidP="00DF39BF">
            <w:pPr>
              <w:spacing w:before="0"/>
              <w:jc w:val="left"/>
              <w:rPr>
                <w:rFonts w:cs="Arial"/>
                <w:b/>
                <w:bCs/>
                <w:color w:val="000000"/>
                <w:sz w:val="24"/>
                <w:szCs w:val="24"/>
              </w:rPr>
            </w:pPr>
            <w:r w:rsidRPr="00DF39BF">
              <w:rPr>
                <w:rFonts w:cs="Arial"/>
                <w:b/>
                <w:bCs/>
                <w:color w:val="000000"/>
                <w:sz w:val="24"/>
                <w:szCs w:val="24"/>
              </w:rPr>
              <w:t xml:space="preserve">Цене резервних делова и опреме са уградњом. </w:t>
            </w:r>
          </w:p>
        </w:tc>
        <w:tc>
          <w:tcPr>
            <w:tcW w:w="1478" w:type="dxa"/>
            <w:tcBorders>
              <w:top w:val="nil"/>
              <w:left w:val="nil"/>
              <w:bottom w:val="nil"/>
              <w:right w:val="nil"/>
            </w:tcBorders>
            <w:shd w:val="clear" w:color="auto" w:fill="auto"/>
            <w:vAlign w:val="bottom"/>
            <w:hideMark/>
          </w:tcPr>
          <w:p w:rsidR="00BE45AA" w:rsidRPr="00DF39BF" w:rsidRDefault="00BE45AA" w:rsidP="00DF39BF">
            <w:pPr>
              <w:spacing w:before="0"/>
              <w:jc w:val="left"/>
              <w:rPr>
                <w:rFonts w:cs="Arial"/>
                <w:b/>
                <w:bCs/>
                <w:color w:val="000000"/>
                <w:sz w:val="24"/>
                <w:szCs w:val="24"/>
              </w:rPr>
            </w:pPr>
          </w:p>
        </w:tc>
        <w:tc>
          <w:tcPr>
            <w:tcW w:w="763" w:type="dxa"/>
            <w:tcBorders>
              <w:top w:val="nil"/>
              <w:left w:val="nil"/>
              <w:bottom w:val="nil"/>
              <w:right w:val="nil"/>
            </w:tcBorders>
            <w:shd w:val="clear" w:color="auto" w:fill="auto"/>
            <w:vAlign w:val="center"/>
            <w:hideMark/>
          </w:tcPr>
          <w:p w:rsidR="00BE45AA" w:rsidRPr="00DF39BF" w:rsidRDefault="00BE45AA" w:rsidP="00DF39BF">
            <w:pPr>
              <w:spacing w:before="0"/>
              <w:jc w:val="center"/>
              <w:rPr>
                <w:rFonts w:ascii="Times New Roman" w:hAnsi="Times New Roman"/>
                <w:sz w:val="20"/>
                <w:szCs w:val="20"/>
              </w:rPr>
            </w:pPr>
          </w:p>
        </w:tc>
        <w:tc>
          <w:tcPr>
            <w:tcW w:w="763" w:type="dxa"/>
            <w:tcBorders>
              <w:top w:val="nil"/>
              <w:left w:val="nil"/>
              <w:bottom w:val="nil"/>
              <w:right w:val="nil"/>
            </w:tcBorders>
          </w:tcPr>
          <w:p w:rsidR="00BE45AA" w:rsidRPr="00DF39BF" w:rsidRDefault="00BE45AA" w:rsidP="00DF39BF">
            <w:pPr>
              <w:spacing w:before="0"/>
              <w:jc w:val="left"/>
              <w:rPr>
                <w:rFonts w:ascii="Times New Roman" w:hAnsi="Times New Roman"/>
                <w:sz w:val="20"/>
                <w:szCs w:val="20"/>
              </w:rPr>
            </w:pPr>
          </w:p>
        </w:tc>
        <w:tc>
          <w:tcPr>
            <w:tcW w:w="763" w:type="dxa"/>
            <w:tcBorders>
              <w:top w:val="nil"/>
              <w:left w:val="nil"/>
              <w:bottom w:val="nil"/>
              <w:right w:val="nil"/>
            </w:tcBorders>
            <w:shd w:val="clear" w:color="auto" w:fill="auto"/>
            <w:vAlign w:val="center"/>
            <w:hideMark/>
          </w:tcPr>
          <w:p w:rsidR="00BE45AA" w:rsidRPr="00DF39BF" w:rsidRDefault="00BE45AA" w:rsidP="00DF39BF">
            <w:pPr>
              <w:spacing w:before="0"/>
              <w:jc w:val="left"/>
              <w:rPr>
                <w:rFonts w:ascii="Times New Roman" w:hAnsi="Times New Roman"/>
                <w:sz w:val="20"/>
                <w:szCs w:val="20"/>
              </w:rPr>
            </w:pPr>
          </w:p>
        </w:tc>
        <w:tc>
          <w:tcPr>
            <w:tcW w:w="1187" w:type="dxa"/>
            <w:tcBorders>
              <w:top w:val="nil"/>
              <w:left w:val="nil"/>
              <w:bottom w:val="nil"/>
              <w:right w:val="nil"/>
            </w:tcBorders>
            <w:shd w:val="clear" w:color="auto" w:fill="auto"/>
            <w:vAlign w:val="center"/>
            <w:hideMark/>
          </w:tcPr>
          <w:p w:rsidR="00BE45AA" w:rsidRPr="00DF39BF" w:rsidRDefault="00BE45AA" w:rsidP="00DF39BF">
            <w:pPr>
              <w:spacing w:before="0"/>
              <w:jc w:val="left"/>
              <w:rPr>
                <w:rFonts w:ascii="Times New Roman" w:hAnsi="Times New Roman"/>
                <w:sz w:val="20"/>
                <w:szCs w:val="20"/>
              </w:rPr>
            </w:pPr>
          </w:p>
        </w:tc>
      </w:tr>
      <w:tr w:rsidR="00BE45AA" w:rsidRPr="00DF39BF" w:rsidTr="00BE45AA">
        <w:trPr>
          <w:trHeight w:val="525"/>
        </w:trPr>
        <w:tc>
          <w:tcPr>
            <w:tcW w:w="763" w:type="dxa"/>
            <w:gridSpan w:val="2"/>
            <w:tcBorders>
              <w:top w:val="nil"/>
              <w:left w:val="nil"/>
              <w:bottom w:val="nil"/>
              <w:right w:val="nil"/>
            </w:tcBorders>
          </w:tcPr>
          <w:p w:rsidR="00BE45AA" w:rsidRPr="00DF39BF" w:rsidRDefault="00BE45AA" w:rsidP="00DF39BF">
            <w:pPr>
              <w:spacing w:before="0"/>
              <w:jc w:val="left"/>
              <w:rPr>
                <w:rFonts w:cs="Arial"/>
                <w:color w:val="000000"/>
              </w:rPr>
            </w:pPr>
          </w:p>
        </w:tc>
        <w:tc>
          <w:tcPr>
            <w:tcW w:w="13183" w:type="dxa"/>
            <w:gridSpan w:val="8"/>
            <w:vMerge w:val="restart"/>
            <w:tcBorders>
              <w:top w:val="nil"/>
              <w:left w:val="nil"/>
              <w:bottom w:val="nil"/>
              <w:right w:val="nil"/>
            </w:tcBorders>
            <w:shd w:val="clear" w:color="auto" w:fill="auto"/>
            <w:vAlign w:val="center"/>
            <w:hideMark/>
          </w:tcPr>
          <w:p w:rsidR="00BE45AA" w:rsidRPr="00DF39BF" w:rsidRDefault="00BE45AA" w:rsidP="00DF39BF">
            <w:pPr>
              <w:spacing w:before="0"/>
              <w:jc w:val="left"/>
              <w:rPr>
                <w:rFonts w:cs="Arial"/>
                <w:color w:val="000000"/>
              </w:rPr>
            </w:pPr>
            <w:r w:rsidRPr="00DF39BF">
              <w:rPr>
                <w:rFonts w:cs="Arial"/>
                <w:color w:val="000000"/>
              </w:rPr>
              <w:t>*Овом табелом се дају процењене потребне количине опреме и резервних делова на основу којих се оцењује понуда. Стврано утрошене количине могу да варирају током периода одржавања.</w:t>
            </w:r>
          </w:p>
        </w:tc>
      </w:tr>
      <w:tr w:rsidR="00BE45AA" w:rsidRPr="00DF39BF" w:rsidTr="00BE45AA">
        <w:trPr>
          <w:trHeight w:val="450"/>
        </w:trPr>
        <w:tc>
          <w:tcPr>
            <w:tcW w:w="763" w:type="dxa"/>
            <w:gridSpan w:val="2"/>
            <w:tcBorders>
              <w:top w:val="nil"/>
              <w:left w:val="nil"/>
              <w:bottom w:val="nil"/>
              <w:right w:val="nil"/>
            </w:tcBorders>
          </w:tcPr>
          <w:p w:rsidR="00BE45AA" w:rsidRPr="00DF39BF" w:rsidRDefault="00BE45AA" w:rsidP="00DF39BF">
            <w:pPr>
              <w:spacing w:before="0"/>
              <w:jc w:val="left"/>
              <w:rPr>
                <w:rFonts w:cs="Arial"/>
                <w:color w:val="000000"/>
              </w:rPr>
            </w:pPr>
          </w:p>
        </w:tc>
        <w:tc>
          <w:tcPr>
            <w:tcW w:w="13183" w:type="dxa"/>
            <w:gridSpan w:val="8"/>
            <w:vMerge/>
            <w:tcBorders>
              <w:top w:val="nil"/>
              <w:left w:val="nil"/>
              <w:bottom w:val="nil"/>
              <w:right w:val="nil"/>
            </w:tcBorders>
            <w:vAlign w:val="center"/>
            <w:hideMark/>
          </w:tcPr>
          <w:p w:rsidR="00BE45AA" w:rsidRPr="00DF39BF" w:rsidRDefault="00BE45AA" w:rsidP="00DF39BF">
            <w:pPr>
              <w:spacing w:before="0"/>
              <w:jc w:val="left"/>
              <w:rPr>
                <w:rFonts w:cs="Arial"/>
                <w:color w:val="000000"/>
              </w:rPr>
            </w:pPr>
          </w:p>
        </w:tc>
      </w:tr>
      <w:tr w:rsidR="00BE45AA" w:rsidRPr="00DF39BF" w:rsidTr="00BE45AA">
        <w:trPr>
          <w:trHeight w:val="300"/>
        </w:trPr>
        <w:tc>
          <w:tcPr>
            <w:tcW w:w="763" w:type="dxa"/>
            <w:gridSpan w:val="2"/>
            <w:tcBorders>
              <w:top w:val="nil"/>
              <w:left w:val="nil"/>
              <w:bottom w:val="nil"/>
              <w:right w:val="nil"/>
            </w:tcBorders>
          </w:tcPr>
          <w:p w:rsidR="00BE45AA" w:rsidRPr="00DF39BF" w:rsidRDefault="00BE45AA" w:rsidP="00DF39BF">
            <w:pPr>
              <w:spacing w:before="0"/>
              <w:jc w:val="left"/>
              <w:rPr>
                <w:rFonts w:cs="Arial"/>
                <w:color w:val="000000"/>
              </w:rPr>
            </w:pPr>
          </w:p>
        </w:tc>
        <w:tc>
          <w:tcPr>
            <w:tcW w:w="13183" w:type="dxa"/>
            <w:gridSpan w:val="8"/>
            <w:vMerge w:val="restart"/>
            <w:tcBorders>
              <w:top w:val="nil"/>
              <w:left w:val="nil"/>
              <w:bottom w:val="nil"/>
              <w:right w:val="nil"/>
            </w:tcBorders>
            <w:shd w:val="clear" w:color="auto" w:fill="auto"/>
            <w:vAlign w:val="center"/>
            <w:hideMark/>
          </w:tcPr>
          <w:p w:rsidR="00BE45AA" w:rsidRPr="00DF39BF" w:rsidRDefault="00BE45AA" w:rsidP="00DF39BF">
            <w:pPr>
              <w:spacing w:before="0"/>
              <w:jc w:val="left"/>
              <w:rPr>
                <w:rFonts w:cs="Arial"/>
                <w:color w:val="000000"/>
              </w:rPr>
            </w:pPr>
            <w:r w:rsidRPr="00DF39BF">
              <w:rPr>
                <w:rFonts w:cs="Arial"/>
                <w:color w:val="000000"/>
              </w:rPr>
              <w:t>*Цена резервних делова се односи на саме резервне делове, њихову уградњу и све зависне трошкове.</w:t>
            </w:r>
          </w:p>
        </w:tc>
      </w:tr>
      <w:tr w:rsidR="00BE45AA" w:rsidRPr="00DF39BF" w:rsidTr="00BE45AA">
        <w:trPr>
          <w:trHeight w:val="450"/>
        </w:trPr>
        <w:tc>
          <w:tcPr>
            <w:tcW w:w="763" w:type="dxa"/>
            <w:gridSpan w:val="2"/>
            <w:tcBorders>
              <w:top w:val="nil"/>
              <w:left w:val="nil"/>
              <w:bottom w:val="nil"/>
              <w:right w:val="nil"/>
            </w:tcBorders>
          </w:tcPr>
          <w:p w:rsidR="00BE45AA" w:rsidRPr="00DF39BF" w:rsidRDefault="00BE45AA" w:rsidP="00DF39BF">
            <w:pPr>
              <w:spacing w:before="0"/>
              <w:jc w:val="left"/>
              <w:rPr>
                <w:rFonts w:cs="Arial"/>
                <w:color w:val="000000"/>
              </w:rPr>
            </w:pPr>
          </w:p>
        </w:tc>
        <w:tc>
          <w:tcPr>
            <w:tcW w:w="13183" w:type="dxa"/>
            <w:gridSpan w:val="8"/>
            <w:vMerge/>
            <w:tcBorders>
              <w:top w:val="nil"/>
              <w:left w:val="nil"/>
              <w:bottom w:val="nil"/>
              <w:right w:val="nil"/>
            </w:tcBorders>
            <w:vAlign w:val="center"/>
            <w:hideMark/>
          </w:tcPr>
          <w:p w:rsidR="00BE45AA" w:rsidRPr="00DF39BF" w:rsidRDefault="00BE45AA" w:rsidP="00DF39BF">
            <w:pPr>
              <w:spacing w:before="0"/>
              <w:jc w:val="left"/>
              <w:rPr>
                <w:rFonts w:cs="Arial"/>
                <w:color w:val="000000"/>
              </w:rPr>
            </w:pPr>
          </w:p>
        </w:tc>
      </w:tr>
      <w:tr w:rsidR="00BE45AA" w:rsidRPr="00DF39BF" w:rsidTr="00BE45AA">
        <w:trPr>
          <w:trHeight w:val="285"/>
        </w:trPr>
        <w:tc>
          <w:tcPr>
            <w:tcW w:w="485" w:type="dxa"/>
            <w:tcBorders>
              <w:top w:val="nil"/>
              <w:left w:val="nil"/>
              <w:bottom w:val="nil"/>
              <w:right w:val="nil"/>
            </w:tcBorders>
            <w:shd w:val="clear" w:color="auto" w:fill="auto"/>
            <w:vAlign w:val="center"/>
            <w:hideMark/>
          </w:tcPr>
          <w:p w:rsidR="00BE45AA" w:rsidRPr="00DF39BF" w:rsidRDefault="00BE45AA" w:rsidP="00DF39BF">
            <w:pPr>
              <w:spacing w:before="0"/>
              <w:jc w:val="left"/>
              <w:rPr>
                <w:rFonts w:cs="Arial"/>
                <w:color w:val="000000"/>
              </w:rPr>
            </w:pPr>
          </w:p>
        </w:tc>
        <w:tc>
          <w:tcPr>
            <w:tcW w:w="7749" w:type="dxa"/>
            <w:gridSpan w:val="3"/>
            <w:tcBorders>
              <w:top w:val="nil"/>
              <w:left w:val="nil"/>
              <w:bottom w:val="nil"/>
              <w:right w:val="nil"/>
            </w:tcBorders>
            <w:shd w:val="clear" w:color="auto" w:fill="auto"/>
            <w:vAlign w:val="center"/>
            <w:hideMark/>
          </w:tcPr>
          <w:p w:rsidR="00BE45AA" w:rsidRPr="00DF39BF" w:rsidRDefault="00BE45AA" w:rsidP="00DF39BF">
            <w:pPr>
              <w:spacing w:before="0"/>
              <w:jc w:val="left"/>
              <w:rPr>
                <w:rFonts w:ascii="Times New Roman" w:hAnsi="Times New Roman"/>
                <w:sz w:val="20"/>
                <w:szCs w:val="20"/>
              </w:rPr>
            </w:pPr>
          </w:p>
        </w:tc>
        <w:tc>
          <w:tcPr>
            <w:tcW w:w="758" w:type="dxa"/>
            <w:tcBorders>
              <w:top w:val="nil"/>
              <w:left w:val="nil"/>
              <w:bottom w:val="nil"/>
              <w:right w:val="nil"/>
            </w:tcBorders>
            <w:shd w:val="clear" w:color="auto" w:fill="auto"/>
            <w:vAlign w:val="center"/>
            <w:hideMark/>
          </w:tcPr>
          <w:p w:rsidR="00BE45AA" w:rsidRPr="00DF39BF" w:rsidRDefault="00BE45AA" w:rsidP="00DF39BF">
            <w:pPr>
              <w:spacing w:before="0"/>
              <w:jc w:val="left"/>
              <w:rPr>
                <w:rFonts w:ascii="Times New Roman" w:hAnsi="Times New Roman"/>
                <w:sz w:val="20"/>
                <w:szCs w:val="20"/>
              </w:rPr>
            </w:pPr>
          </w:p>
        </w:tc>
        <w:tc>
          <w:tcPr>
            <w:tcW w:w="1478" w:type="dxa"/>
            <w:tcBorders>
              <w:top w:val="nil"/>
              <w:left w:val="nil"/>
              <w:bottom w:val="nil"/>
              <w:right w:val="nil"/>
            </w:tcBorders>
            <w:shd w:val="clear" w:color="auto" w:fill="auto"/>
            <w:vAlign w:val="bottom"/>
            <w:hideMark/>
          </w:tcPr>
          <w:p w:rsidR="00BE45AA" w:rsidRPr="00DF39BF" w:rsidRDefault="00BE45AA" w:rsidP="00DF39BF">
            <w:pPr>
              <w:spacing w:before="0"/>
              <w:jc w:val="left"/>
              <w:rPr>
                <w:rFonts w:ascii="Times New Roman" w:hAnsi="Times New Roman"/>
                <w:sz w:val="20"/>
                <w:szCs w:val="20"/>
              </w:rPr>
            </w:pPr>
          </w:p>
        </w:tc>
        <w:tc>
          <w:tcPr>
            <w:tcW w:w="763" w:type="dxa"/>
            <w:tcBorders>
              <w:top w:val="nil"/>
              <w:left w:val="nil"/>
              <w:bottom w:val="nil"/>
              <w:right w:val="nil"/>
            </w:tcBorders>
            <w:shd w:val="clear" w:color="auto" w:fill="auto"/>
            <w:vAlign w:val="center"/>
            <w:hideMark/>
          </w:tcPr>
          <w:p w:rsidR="00BE45AA" w:rsidRPr="00DF39BF" w:rsidRDefault="00BE45AA" w:rsidP="00DF39BF">
            <w:pPr>
              <w:spacing w:before="0"/>
              <w:jc w:val="center"/>
              <w:rPr>
                <w:rFonts w:ascii="Times New Roman" w:hAnsi="Times New Roman"/>
                <w:sz w:val="20"/>
                <w:szCs w:val="20"/>
              </w:rPr>
            </w:pPr>
          </w:p>
        </w:tc>
        <w:tc>
          <w:tcPr>
            <w:tcW w:w="763" w:type="dxa"/>
            <w:tcBorders>
              <w:top w:val="nil"/>
              <w:left w:val="nil"/>
              <w:bottom w:val="nil"/>
              <w:right w:val="nil"/>
            </w:tcBorders>
          </w:tcPr>
          <w:p w:rsidR="00BE45AA" w:rsidRPr="00DF39BF" w:rsidRDefault="00BE45AA" w:rsidP="00DF39BF">
            <w:pPr>
              <w:spacing w:before="0"/>
              <w:jc w:val="left"/>
              <w:rPr>
                <w:rFonts w:ascii="Times New Roman" w:hAnsi="Times New Roman"/>
                <w:sz w:val="20"/>
                <w:szCs w:val="20"/>
              </w:rPr>
            </w:pPr>
          </w:p>
        </w:tc>
        <w:tc>
          <w:tcPr>
            <w:tcW w:w="763" w:type="dxa"/>
            <w:tcBorders>
              <w:top w:val="nil"/>
              <w:left w:val="nil"/>
              <w:bottom w:val="nil"/>
              <w:right w:val="nil"/>
            </w:tcBorders>
            <w:shd w:val="clear" w:color="auto" w:fill="auto"/>
            <w:vAlign w:val="center"/>
            <w:hideMark/>
          </w:tcPr>
          <w:p w:rsidR="00BE45AA" w:rsidRPr="00DF39BF" w:rsidRDefault="00BE45AA" w:rsidP="00DF39BF">
            <w:pPr>
              <w:spacing w:before="0"/>
              <w:jc w:val="left"/>
              <w:rPr>
                <w:rFonts w:ascii="Times New Roman" w:hAnsi="Times New Roman"/>
                <w:sz w:val="20"/>
                <w:szCs w:val="20"/>
              </w:rPr>
            </w:pPr>
          </w:p>
        </w:tc>
        <w:tc>
          <w:tcPr>
            <w:tcW w:w="1187" w:type="dxa"/>
            <w:tcBorders>
              <w:top w:val="nil"/>
              <w:left w:val="nil"/>
              <w:bottom w:val="nil"/>
              <w:right w:val="nil"/>
            </w:tcBorders>
            <w:shd w:val="clear" w:color="auto" w:fill="auto"/>
            <w:vAlign w:val="center"/>
            <w:hideMark/>
          </w:tcPr>
          <w:p w:rsidR="00BE45AA" w:rsidRPr="00DF39BF" w:rsidRDefault="00BE45AA" w:rsidP="00DF39BF">
            <w:pPr>
              <w:spacing w:before="0"/>
              <w:jc w:val="left"/>
              <w:rPr>
                <w:rFonts w:ascii="Times New Roman" w:hAnsi="Times New Roman"/>
                <w:sz w:val="20"/>
                <w:szCs w:val="20"/>
              </w:rPr>
            </w:pPr>
          </w:p>
        </w:tc>
      </w:tr>
      <w:tr w:rsidR="00BE45AA" w:rsidRPr="00DF39BF" w:rsidTr="00BE45AA">
        <w:trPr>
          <w:trHeight w:val="285"/>
        </w:trPr>
        <w:tc>
          <w:tcPr>
            <w:tcW w:w="485" w:type="dxa"/>
            <w:tcBorders>
              <w:top w:val="nil"/>
              <w:left w:val="nil"/>
              <w:bottom w:val="nil"/>
              <w:right w:val="nil"/>
            </w:tcBorders>
            <w:shd w:val="clear" w:color="auto" w:fill="auto"/>
            <w:vAlign w:val="center"/>
            <w:hideMark/>
          </w:tcPr>
          <w:p w:rsidR="00BE45AA" w:rsidRPr="00DF39BF" w:rsidRDefault="00BE45AA" w:rsidP="00DF39BF">
            <w:pPr>
              <w:spacing w:before="0"/>
              <w:jc w:val="left"/>
              <w:rPr>
                <w:rFonts w:ascii="Times New Roman" w:hAnsi="Times New Roman"/>
                <w:sz w:val="20"/>
                <w:szCs w:val="20"/>
              </w:rPr>
            </w:pPr>
          </w:p>
        </w:tc>
        <w:tc>
          <w:tcPr>
            <w:tcW w:w="7749" w:type="dxa"/>
            <w:gridSpan w:val="3"/>
            <w:tcBorders>
              <w:top w:val="nil"/>
              <w:left w:val="nil"/>
              <w:bottom w:val="nil"/>
              <w:right w:val="nil"/>
            </w:tcBorders>
            <w:shd w:val="clear" w:color="auto" w:fill="auto"/>
            <w:vAlign w:val="center"/>
            <w:hideMark/>
          </w:tcPr>
          <w:p w:rsidR="00BE45AA" w:rsidRPr="00DF39BF" w:rsidRDefault="00BE45AA" w:rsidP="00DF39BF">
            <w:pPr>
              <w:spacing w:before="0"/>
              <w:jc w:val="left"/>
              <w:rPr>
                <w:rFonts w:ascii="Times New Roman" w:hAnsi="Times New Roman"/>
                <w:sz w:val="20"/>
                <w:szCs w:val="20"/>
              </w:rPr>
            </w:pPr>
          </w:p>
        </w:tc>
        <w:tc>
          <w:tcPr>
            <w:tcW w:w="758" w:type="dxa"/>
            <w:tcBorders>
              <w:top w:val="nil"/>
              <w:left w:val="nil"/>
              <w:bottom w:val="nil"/>
              <w:right w:val="nil"/>
            </w:tcBorders>
            <w:shd w:val="clear" w:color="auto" w:fill="auto"/>
            <w:vAlign w:val="center"/>
            <w:hideMark/>
          </w:tcPr>
          <w:p w:rsidR="00BE45AA" w:rsidRPr="00DF39BF" w:rsidRDefault="00BE45AA" w:rsidP="00DF39BF">
            <w:pPr>
              <w:spacing w:before="0"/>
              <w:jc w:val="left"/>
              <w:rPr>
                <w:rFonts w:ascii="Times New Roman" w:hAnsi="Times New Roman"/>
                <w:sz w:val="20"/>
                <w:szCs w:val="20"/>
              </w:rPr>
            </w:pPr>
          </w:p>
        </w:tc>
        <w:tc>
          <w:tcPr>
            <w:tcW w:w="1478" w:type="dxa"/>
            <w:tcBorders>
              <w:top w:val="nil"/>
              <w:left w:val="nil"/>
              <w:bottom w:val="nil"/>
              <w:right w:val="nil"/>
            </w:tcBorders>
            <w:shd w:val="clear" w:color="auto" w:fill="auto"/>
            <w:vAlign w:val="bottom"/>
            <w:hideMark/>
          </w:tcPr>
          <w:p w:rsidR="00BE45AA" w:rsidRPr="00DF39BF" w:rsidRDefault="00BE45AA" w:rsidP="00DF39BF">
            <w:pPr>
              <w:spacing w:before="0"/>
              <w:jc w:val="left"/>
              <w:rPr>
                <w:rFonts w:ascii="Times New Roman" w:hAnsi="Times New Roman"/>
                <w:sz w:val="20"/>
                <w:szCs w:val="20"/>
              </w:rPr>
            </w:pPr>
          </w:p>
        </w:tc>
        <w:tc>
          <w:tcPr>
            <w:tcW w:w="763" w:type="dxa"/>
            <w:tcBorders>
              <w:top w:val="nil"/>
              <w:left w:val="nil"/>
              <w:bottom w:val="nil"/>
              <w:right w:val="nil"/>
            </w:tcBorders>
            <w:shd w:val="clear" w:color="auto" w:fill="auto"/>
            <w:vAlign w:val="center"/>
            <w:hideMark/>
          </w:tcPr>
          <w:p w:rsidR="00BE45AA" w:rsidRPr="00DF39BF" w:rsidRDefault="00BE45AA" w:rsidP="00DF39BF">
            <w:pPr>
              <w:spacing w:before="0"/>
              <w:jc w:val="center"/>
              <w:rPr>
                <w:rFonts w:ascii="Times New Roman" w:hAnsi="Times New Roman"/>
                <w:sz w:val="20"/>
                <w:szCs w:val="20"/>
              </w:rPr>
            </w:pPr>
          </w:p>
        </w:tc>
        <w:tc>
          <w:tcPr>
            <w:tcW w:w="763" w:type="dxa"/>
            <w:tcBorders>
              <w:top w:val="nil"/>
              <w:left w:val="nil"/>
              <w:bottom w:val="nil"/>
              <w:right w:val="nil"/>
            </w:tcBorders>
          </w:tcPr>
          <w:p w:rsidR="00BE45AA" w:rsidRPr="00DF39BF" w:rsidRDefault="00BE45AA" w:rsidP="00DF39BF">
            <w:pPr>
              <w:spacing w:before="0"/>
              <w:jc w:val="left"/>
              <w:rPr>
                <w:rFonts w:ascii="Times New Roman" w:hAnsi="Times New Roman"/>
                <w:sz w:val="20"/>
                <w:szCs w:val="20"/>
              </w:rPr>
            </w:pPr>
          </w:p>
        </w:tc>
        <w:tc>
          <w:tcPr>
            <w:tcW w:w="763" w:type="dxa"/>
            <w:tcBorders>
              <w:top w:val="nil"/>
              <w:left w:val="nil"/>
              <w:bottom w:val="nil"/>
              <w:right w:val="nil"/>
            </w:tcBorders>
            <w:shd w:val="clear" w:color="auto" w:fill="auto"/>
            <w:vAlign w:val="center"/>
            <w:hideMark/>
          </w:tcPr>
          <w:p w:rsidR="00BE45AA" w:rsidRPr="00DF39BF" w:rsidRDefault="00BE45AA" w:rsidP="00DF39BF">
            <w:pPr>
              <w:spacing w:before="0"/>
              <w:jc w:val="left"/>
              <w:rPr>
                <w:rFonts w:ascii="Times New Roman" w:hAnsi="Times New Roman"/>
                <w:sz w:val="20"/>
                <w:szCs w:val="20"/>
              </w:rPr>
            </w:pPr>
          </w:p>
        </w:tc>
        <w:tc>
          <w:tcPr>
            <w:tcW w:w="1187" w:type="dxa"/>
            <w:tcBorders>
              <w:top w:val="nil"/>
              <w:left w:val="nil"/>
              <w:bottom w:val="nil"/>
              <w:right w:val="nil"/>
            </w:tcBorders>
            <w:shd w:val="clear" w:color="auto" w:fill="auto"/>
            <w:vAlign w:val="center"/>
            <w:hideMark/>
          </w:tcPr>
          <w:p w:rsidR="00BE45AA" w:rsidRPr="00DF39BF" w:rsidRDefault="00BE45AA" w:rsidP="00DF39BF">
            <w:pPr>
              <w:spacing w:before="0"/>
              <w:jc w:val="left"/>
              <w:rPr>
                <w:rFonts w:ascii="Times New Roman" w:hAnsi="Times New Roman"/>
                <w:sz w:val="20"/>
                <w:szCs w:val="20"/>
              </w:rPr>
            </w:pPr>
          </w:p>
        </w:tc>
      </w:tr>
      <w:tr w:rsidR="00BE45AA" w:rsidRPr="00DF39BF" w:rsidTr="00BE45AA">
        <w:trPr>
          <w:trHeight w:val="489"/>
        </w:trPr>
        <w:tc>
          <w:tcPr>
            <w:tcW w:w="763" w:type="dxa"/>
            <w:gridSpan w:val="2"/>
            <w:tcBorders>
              <w:top w:val="single" w:sz="4" w:space="0" w:color="auto"/>
              <w:left w:val="single" w:sz="4" w:space="0" w:color="auto"/>
              <w:bottom w:val="single" w:sz="4" w:space="0" w:color="auto"/>
              <w:right w:val="single" w:sz="4" w:space="0" w:color="auto"/>
            </w:tcBorders>
          </w:tcPr>
          <w:p w:rsidR="00BE45AA" w:rsidRPr="00A2559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ascii="Times New Roman" w:hAnsi="Times New Roman"/>
                <w:sz w:val="20"/>
                <w:szCs w:val="20"/>
              </w:rPr>
            </w:pPr>
            <w:r w:rsidRPr="00A2559F">
              <w:rPr>
                <w:rFonts w:cs="Arial"/>
                <w:b/>
                <w:bCs/>
                <w:color w:val="000000"/>
              </w:rPr>
              <w:t xml:space="preserve">Табела </w:t>
            </w:r>
            <w:r>
              <w:rPr>
                <w:rFonts w:cs="Arial"/>
                <w:b/>
                <w:bCs/>
                <w:color w:val="000000"/>
                <w:lang w:val="sr-Cyrl-RS"/>
              </w:rPr>
              <w:t xml:space="preserve">бр. </w:t>
            </w:r>
            <w:r w:rsidRPr="00A2559F">
              <w:rPr>
                <w:rFonts w:cs="Arial"/>
                <w:b/>
                <w:bCs/>
                <w:color w:val="000000"/>
              </w:rPr>
              <w:t>2 -РЕЗЕРВНИ ДЕЛОВИ</w:t>
            </w:r>
          </w:p>
        </w:tc>
      </w:tr>
      <w:tr w:rsidR="00BE45AA" w:rsidRPr="00DF39BF" w:rsidTr="00BE45AA">
        <w:trPr>
          <w:trHeight w:val="1263"/>
        </w:trPr>
        <w:tc>
          <w:tcPr>
            <w:tcW w:w="485" w:type="dxa"/>
            <w:tcBorders>
              <w:top w:val="nil"/>
              <w:left w:val="single" w:sz="4" w:space="0" w:color="auto"/>
              <w:bottom w:val="single" w:sz="4" w:space="0" w:color="auto"/>
              <w:right w:val="single" w:sz="4" w:space="0" w:color="auto"/>
            </w:tcBorders>
            <w:shd w:val="clear" w:color="auto" w:fill="C4BC96" w:themeFill="background2" w:themeFillShade="BF"/>
            <w:vAlign w:val="center"/>
            <w:hideMark/>
          </w:tcPr>
          <w:p w:rsidR="00BE45AA" w:rsidRPr="00DF39BF" w:rsidRDefault="00BE45AA" w:rsidP="00DF39BF">
            <w:pPr>
              <w:spacing w:before="0"/>
              <w:jc w:val="center"/>
              <w:rPr>
                <w:rFonts w:cs="Arial"/>
                <w:b/>
                <w:bCs/>
                <w:color w:val="000000"/>
              </w:rPr>
            </w:pPr>
            <w:r w:rsidRPr="00DF39BF">
              <w:rPr>
                <w:rFonts w:cs="Arial"/>
                <w:b/>
                <w:bCs/>
                <w:color w:val="000000"/>
              </w:rPr>
              <w:t>I</w:t>
            </w:r>
          </w:p>
        </w:tc>
        <w:tc>
          <w:tcPr>
            <w:tcW w:w="7749" w:type="dxa"/>
            <w:gridSpan w:val="3"/>
            <w:tcBorders>
              <w:top w:val="nil"/>
              <w:left w:val="single" w:sz="4" w:space="0" w:color="auto"/>
              <w:bottom w:val="single" w:sz="4" w:space="0" w:color="auto"/>
              <w:right w:val="single" w:sz="4" w:space="0" w:color="auto"/>
            </w:tcBorders>
            <w:shd w:val="clear" w:color="auto" w:fill="C4BC96" w:themeFill="background2" w:themeFillShade="BF"/>
            <w:vAlign w:val="center"/>
            <w:hideMark/>
          </w:tcPr>
          <w:p w:rsidR="00BE45AA" w:rsidRPr="00DF39BF" w:rsidRDefault="00BE45AA" w:rsidP="00DF39BF">
            <w:pPr>
              <w:spacing w:before="0"/>
              <w:rPr>
                <w:rFonts w:cs="Arial"/>
                <w:b/>
                <w:bCs/>
                <w:color w:val="000000"/>
              </w:rPr>
            </w:pPr>
            <w:r w:rsidRPr="00DF39BF">
              <w:rPr>
                <w:rFonts w:cs="Arial"/>
                <w:b/>
                <w:bCs/>
                <w:color w:val="000000"/>
              </w:rPr>
              <w:t>РЕЗЕРВНИ ДЕЛОВИ- ГРАЂЕВИНСКИ, МОЛЕРСКО-ФАРБАРСКИ, СТОЛАРСКИ И СТАКЛАРСКИ РАДОВИ</w:t>
            </w:r>
          </w:p>
        </w:tc>
        <w:tc>
          <w:tcPr>
            <w:tcW w:w="758" w:type="dxa"/>
            <w:tcBorders>
              <w:top w:val="single" w:sz="4" w:space="0" w:color="auto"/>
              <w:left w:val="single" w:sz="4" w:space="0" w:color="auto"/>
              <w:bottom w:val="single" w:sz="4" w:space="0" w:color="000000"/>
              <w:right w:val="single" w:sz="4" w:space="0" w:color="auto"/>
            </w:tcBorders>
            <w:shd w:val="clear" w:color="auto" w:fill="C4BC96" w:themeFill="background2" w:themeFillShade="BF"/>
            <w:vAlign w:val="center"/>
            <w:hideMark/>
          </w:tcPr>
          <w:p w:rsidR="00BE45AA" w:rsidRPr="00A108FA" w:rsidRDefault="00BE45AA" w:rsidP="0038385B">
            <w:pPr>
              <w:spacing w:before="0"/>
              <w:rPr>
                <w:rFonts w:cs="Arial"/>
                <w:b/>
                <w:bCs/>
                <w:color w:val="000000"/>
                <w:sz w:val="20"/>
              </w:rPr>
            </w:pPr>
            <w:r w:rsidRPr="00A108FA">
              <w:rPr>
                <w:rFonts w:cs="Arial"/>
                <w:b/>
                <w:bCs/>
                <w:color w:val="000000"/>
                <w:sz w:val="20"/>
              </w:rPr>
              <w:t>Јед. мере</w:t>
            </w:r>
          </w:p>
        </w:tc>
        <w:tc>
          <w:tcPr>
            <w:tcW w:w="1478"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bottom"/>
            <w:hideMark/>
          </w:tcPr>
          <w:p w:rsidR="00BE45AA" w:rsidRPr="00646F96" w:rsidRDefault="00646F96" w:rsidP="00A108FA">
            <w:pPr>
              <w:spacing w:before="0"/>
              <w:jc w:val="center"/>
              <w:rPr>
                <w:rFonts w:cs="Arial"/>
                <w:b/>
                <w:bCs/>
                <w:color w:val="000000"/>
                <w:sz w:val="20"/>
                <w:lang w:val="sr-Cyrl-RS"/>
              </w:rPr>
            </w:pPr>
            <w:r>
              <w:rPr>
                <w:rFonts w:cs="Arial"/>
                <w:b/>
                <w:bCs/>
                <w:color w:val="000000"/>
                <w:sz w:val="20"/>
              </w:rPr>
              <w:t>О</w:t>
            </w:r>
            <w:r>
              <w:rPr>
                <w:rFonts w:cs="Arial"/>
                <w:b/>
                <w:bCs/>
                <w:color w:val="000000"/>
                <w:sz w:val="20"/>
                <w:lang w:val="sr-Cyrl-RS"/>
              </w:rPr>
              <w:t>квирне количине</w:t>
            </w:r>
          </w:p>
        </w:tc>
        <w:tc>
          <w:tcPr>
            <w:tcW w:w="763" w:type="dxa"/>
            <w:tcBorders>
              <w:top w:val="single" w:sz="4" w:space="0" w:color="auto"/>
              <w:left w:val="single" w:sz="4" w:space="0" w:color="auto"/>
              <w:bottom w:val="single" w:sz="4" w:space="0" w:color="auto"/>
              <w:right w:val="single" w:sz="4" w:space="0" w:color="auto"/>
            </w:tcBorders>
            <w:shd w:val="clear" w:color="auto" w:fill="C4BC96" w:themeFill="background2" w:themeFillShade="BF"/>
            <w:textDirection w:val="btLr"/>
            <w:vAlign w:val="center"/>
            <w:hideMark/>
          </w:tcPr>
          <w:p w:rsidR="00BE45AA" w:rsidRPr="00A108FA" w:rsidRDefault="00BE45AA" w:rsidP="00137EE2">
            <w:pPr>
              <w:spacing w:before="0"/>
              <w:ind w:left="113" w:right="113"/>
              <w:jc w:val="center"/>
              <w:rPr>
                <w:rFonts w:cs="Arial"/>
                <w:b/>
                <w:bCs/>
                <w:color w:val="000000"/>
                <w:sz w:val="20"/>
              </w:rPr>
            </w:pPr>
            <w:r w:rsidRPr="00A108FA">
              <w:rPr>
                <w:rFonts w:cs="Arial"/>
                <w:b/>
                <w:bCs/>
                <w:color w:val="000000"/>
                <w:sz w:val="20"/>
              </w:rPr>
              <w:t>Јед. цена без ПДВ-а</w:t>
            </w:r>
          </w:p>
        </w:tc>
        <w:tc>
          <w:tcPr>
            <w:tcW w:w="763" w:type="dxa"/>
            <w:tcBorders>
              <w:top w:val="single" w:sz="4" w:space="0" w:color="auto"/>
              <w:left w:val="single" w:sz="4" w:space="0" w:color="auto"/>
              <w:bottom w:val="single" w:sz="4" w:space="0" w:color="auto"/>
              <w:right w:val="single" w:sz="4" w:space="0" w:color="auto"/>
            </w:tcBorders>
            <w:shd w:val="clear" w:color="auto" w:fill="C4BC96" w:themeFill="background2" w:themeFillShade="BF"/>
            <w:textDirection w:val="btLr"/>
          </w:tcPr>
          <w:p w:rsidR="00BE45AA" w:rsidRPr="00A108FA" w:rsidRDefault="00FE5ECD" w:rsidP="00137EE2">
            <w:pPr>
              <w:spacing w:before="0"/>
              <w:ind w:left="113" w:right="113"/>
              <w:jc w:val="center"/>
              <w:rPr>
                <w:rFonts w:cs="Arial"/>
                <w:b/>
                <w:bCs/>
                <w:color w:val="000000"/>
                <w:sz w:val="20"/>
                <w:lang w:val="sr-Cyrl-RS"/>
              </w:rPr>
            </w:pPr>
            <w:r>
              <w:rPr>
                <w:rFonts w:cs="Arial"/>
                <w:b/>
                <w:bCs/>
                <w:color w:val="000000"/>
                <w:sz w:val="20"/>
              </w:rPr>
              <w:t>Јед. цена са</w:t>
            </w:r>
            <w:r w:rsidRPr="00A108FA">
              <w:rPr>
                <w:rFonts w:cs="Arial"/>
                <w:b/>
                <w:bCs/>
                <w:color w:val="000000"/>
                <w:sz w:val="20"/>
              </w:rPr>
              <w:t xml:space="preserve"> ПДВ-</w:t>
            </w:r>
            <w:r>
              <w:rPr>
                <w:rFonts w:cs="Arial"/>
                <w:b/>
                <w:bCs/>
                <w:color w:val="000000"/>
                <w:sz w:val="20"/>
              </w:rPr>
              <w:t>ом</w:t>
            </w:r>
          </w:p>
        </w:tc>
        <w:tc>
          <w:tcPr>
            <w:tcW w:w="763" w:type="dxa"/>
            <w:tcBorders>
              <w:top w:val="single" w:sz="4" w:space="0" w:color="auto"/>
              <w:left w:val="single" w:sz="4" w:space="0" w:color="auto"/>
              <w:bottom w:val="single" w:sz="4" w:space="0" w:color="auto"/>
              <w:right w:val="single" w:sz="4" w:space="0" w:color="auto"/>
            </w:tcBorders>
            <w:shd w:val="clear" w:color="auto" w:fill="C4BC96" w:themeFill="background2" w:themeFillShade="BF"/>
            <w:textDirection w:val="btLr"/>
            <w:vAlign w:val="center"/>
            <w:hideMark/>
          </w:tcPr>
          <w:p w:rsidR="00BE45AA" w:rsidRPr="00A108FA" w:rsidRDefault="00BE45AA" w:rsidP="00137EE2">
            <w:pPr>
              <w:spacing w:before="0"/>
              <w:ind w:left="113" w:right="113"/>
              <w:jc w:val="center"/>
              <w:rPr>
                <w:rFonts w:cs="Arial"/>
                <w:b/>
                <w:bCs/>
                <w:color w:val="000000"/>
                <w:sz w:val="20"/>
                <w:lang w:val="sr-Cyrl-RS"/>
              </w:rPr>
            </w:pPr>
            <w:r w:rsidRPr="00A108FA">
              <w:rPr>
                <w:rFonts w:cs="Arial"/>
                <w:b/>
                <w:bCs/>
                <w:color w:val="000000"/>
                <w:sz w:val="20"/>
                <w:lang w:val="sr-Cyrl-RS"/>
              </w:rPr>
              <w:t>Укупна цена без</w:t>
            </w:r>
            <w:r w:rsidRPr="00A108FA">
              <w:rPr>
                <w:rFonts w:cs="Arial"/>
                <w:b/>
                <w:bCs/>
                <w:color w:val="000000"/>
                <w:sz w:val="20"/>
              </w:rPr>
              <w:t xml:space="preserve"> ПДВ-</w:t>
            </w:r>
            <w:r w:rsidRPr="00A108FA">
              <w:rPr>
                <w:rFonts w:cs="Arial"/>
                <w:b/>
                <w:bCs/>
                <w:color w:val="000000"/>
                <w:sz w:val="20"/>
                <w:lang w:val="sr-Cyrl-RS"/>
              </w:rPr>
              <w:t>а</w:t>
            </w:r>
          </w:p>
        </w:tc>
        <w:tc>
          <w:tcPr>
            <w:tcW w:w="1187" w:type="dxa"/>
            <w:tcBorders>
              <w:top w:val="single" w:sz="4" w:space="0" w:color="auto"/>
              <w:left w:val="single" w:sz="4" w:space="0" w:color="auto"/>
              <w:bottom w:val="single" w:sz="4" w:space="0" w:color="auto"/>
              <w:right w:val="single" w:sz="4" w:space="0" w:color="auto"/>
            </w:tcBorders>
            <w:shd w:val="clear" w:color="auto" w:fill="C4BC96" w:themeFill="background2" w:themeFillShade="BF"/>
            <w:vAlign w:val="center"/>
            <w:hideMark/>
          </w:tcPr>
          <w:p w:rsidR="00BE45AA" w:rsidRPr="00A108FA" w:rsidRDefault="00BE45AA" w:rsidP="009D72AF">
            <w:pPr>
              <w:spacing w:before="0"/>
              <w:jc w:val="center"/>
              <w:rPr>
                <w:rFonts w:cs="Arial"/>
                <w:b/>
                <w:bCs/>
                <w:color w:val="000000"/>
                <w:sz w:val="20"/>
              </w:rPr>
            </w:pPr>
            <w:r w:rsidRPr="00A108FA">
              <w:rPr>
                <w:rFonts w:cs="Arial"/>
                <w:b/>
                <w:bCs/>
                <w:color w:val="000000"/>
                <w:sz w:val="20"/>
                <w:lang w:val="sr-Cyrl-RS"/>
              </w:rPr>
              <w:t>Укупна цена са</w:t>
            </w:r>
            <w:r w:rsidRPr="00A108FA">
              <w:rPr>
                <w:rFonts w:cs="Arial"/>
                <w:b/>
                <w:bCs/>
                <w:color w:val="000000"/>
                <w:sz w:val="20"/>
              </w:rPr>
              <w:t xml:space="preserve"> ПДВ-</w:t>
            </w:r>
            <w:r w:rsidRPr="00A108FA">
              <w:rPr>
                <w:rFonts w:cs="Arial"/>
                <w:b/>
                <w:bCs/>
                <w:color w:val="000000"/>
                <w:sz w:val="20"/>
                <w:lang w:val="sr-Cyrl-RS"/>
              </w:rPr>
              <w:t>ом</w:t>
            </w:r>
          </w:p>
        </w:tc>
      </w:tr>
      <w:tr w:rsidR="00BE45AA" w:rsidRPr="00DF39BF" w:rsidTr="00BE45AA">
        <w:trPr>
          <w:trHeight w:val="171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Бојење зидова и плафона полудисперзивном бојом у тону по избору инвеститора. Позиција обухвата  набавку и уградњу материјала. Подове и немештај у просторији заштитити фолијом.</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r w:rsidRPr="00DF39BF">
              <w:rPr>
                <w:rFonts w:cs="Arial"/>
                <w:color w:val="000000"/>
                <w:vertAlign w:val="superscript"/>
              </w:rPr>
              <w:t>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42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Бојење зидова дисперзивном бојом у тону по избору инвеститора. Позиција обухвата  набавку и уградњу материјала. Подове и немештај у просторији заштитити фолијом.</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r w:rsidRPr="00DF39BF">
              <w:rPr>
                <w:rFonts w:cs="Arial"/>
                <w:color w:val="000000"/>
                <w:vertAlign w:val="superscript"/>
              </w:rPr>
              <w:t>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Глетовање зидова и плафона глет-масом. Позиција обухвата набавку и уградњу материјала.Подове и немештај у просторији заштитити фолијом.</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r w:rsidRPr="00DF39BF">
              <w:rPr>
                <w:rFonts w:cs="Arial"/>
                <w:color w:val="000000"/>
                <w:vertAlign w:val="superscript"/>
              </w:rPr>
              <w:t>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2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Стругање старе боје са зидова и плафона са евентуалном поправком зидова и плафона (затварање пукотина са тракама...)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m²</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Наношење лепка за стиропор и стаклене мрежице на зидове и плафоне. Позиција обухвата набавку и уградњу материјала.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r w:rsidRPr="00DF39BF">
              <w:rPr>
                <w:rFonts w:cs="Arial"/>
                <w:color w:val="000000"/>
                <w:vertAlign w:val="superscript"/>
              </w:rPr>
              <w:t>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Наношење масе за шпански зид и стаклене мрежице на зидове и плафоне. Позиција обухвата набавку и уградњу материјала.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r w:rsidRPr="00DF39BF">
              <w:rPr>
                <w:rFonts w:cs="Arial"/>
                <w:color w:val="000000"/>
                <w:vertAlign w:val="superscript"/>
              </w:rPr>
              <w:t>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Лепљење стиропора д=1 cm са утапањем мрежице у лепак. Позиција обухвата набавку и уградњу материјала.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r w:rsidRPr="00DF39BF">
              <w:rPr>
                <w:rFonts w:cs="Arial"/>
                <w:color w:val="000000"/>
                <w:vertAlign w:val="superscript"/>
              </w:rPr>
              <w:t>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Лепљење стиропора д=2 cm са утапањем мрежице у лепак. Позиција обухвата набавку и уградњу материјала.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r w:rsidRPr="00DF39BF">
              <w:rPr>
                <w:rFonts w:cs="Arial"/>
                <w:color w:val="000000"/>
                <w:vertAlign w:val="superscript"/>
              </w:rPr>
              <w:t>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Лепљење стиропора д=3 cm са утапањем мрежице у лепак. Позиција обухвата набавку и уградњу материјала.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r w:rsidRPr="00DF39BF">
              <w:rPr>
                <w:rFonts w:cs="Arial"/>
                <w:color w:val="000000"/>
                <w:vertAlign w:val="superscript"/>
              </w:rPr>
              <w:t>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Лепљење стиропора д=5 cm са утапањем мрежице у лепак. Позиција обухвата набавку и уградњу материјала.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r w:rsidRPr="00DF39BF">
              <w:rPr>
                <w:rFonts w:cs="Arial"/>
                <w:color w:val="000000"/>
                <w:vertAlign w:val="superscript"/>
              </w:rPr>
              <w:t>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9E39F3">
        <w:trPr>
          <w:trHeight w:val="760"/>
        </w:trPr>
        <w:tc>
          <w:tcPr>
            <w:tcW w:w="485" w:type="dxa"/>
            <w:vMerge w:val="restart"/>
            <w:tcBorders>
              <w:top w:val="nil"/>
              <w:left w:val="single" w:sz="4" w:space="0" w:color="auto"/>
              <w:bottom w:val="single" w:sz="4" w:space="0" w:color="000000"/>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11</w:t>
            </w:r>
          </w:p>
        </w:tc>
        <w:tc>
          <w:tcPr>
            <w:tcW w:w="7749" w:type="dxa"/>
            <w:gridSpan w:val="3"/>
            <w:vMerge w:val="restart"/>
            <w:tcBorders>
              <w:top w:val="nil"/>
              <w:left w:val="single" w:sz="4" w:space="0" w:color="auto"/>
              <w:bottom w:val="single" w:sz="4" w:space="0" w:color="000000"/>
              <w:right w:val="nil"/>
            </w:tcBorders>
            <w:shd w:val="clear" w:color="auto" w:fill="auto"/>
            <w:hideMark/>
          </w:tcPr>
          <w:p w:rsidR="00BE45AA" w:rsidRPr="00DF39BF" w:rsidRDefault="00BE45AA" w:rsidP="00DF39BF">
            <w:pPr>
              <w:spacing w:before="0"/>
              <w:rPr>
                <w:rFonts w:cs="Arial"/>
                <w:color w:val="000000"/>
              </w:rPr>
            </w:pPr>
            <w:r w:rsidRPr="00DF39BF">
              <w:rPr>
                <w:rFonts w:cs="Arial"/>
                <w:color w:val="000000"/>
              </w:rPr>
              <w:t xml:space="preserve">Услуга постављања изолације на зидове и плафоне </w:t>
            </w:r>
            <w:r w:rsidRPr="00DF39BF">
              <w:rPr>
                <w:rFonts w:cs="Arial"/>
                <w:color w:val="000000"/>
              </w:rPr>
              <w:br/>
              <w:t>Стиродур - 3cm</w:t>
            </w:r>
          </w:p>
        </w:tc>
        <w:tc>
          <w:tcPr>
            <w:tcW w:w="75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r w:rsidRPr="00DF39BF">
              <w:rPr>
                <w:rFonts w:cs="Arial"/>
                <w:color w:val="000000"/>
                <w:vertAlign w:val="superscript"/>
              </w:rPr>
              <w:t>3</w:t>
            </w:r>
          </w:p>
        </w:tc>
        <w:tc>
          <w:tcPr>
            <w:tcW w:w="147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70</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color w:val="000000"/>
              </w:rPr>
            </w:pP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118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450"/>
        </w:trPr>
        <w:tc>
          <w:tcPr>
            <w:tcW w:w="485" w:type="dxa"/>
            <w:vMerge/>
            <w:tcBorders>
              <w:top w:val="nil"/>
              <w:left w:val="single" w:sz="4" w:space="0" w:color="auto"/>
              <w:bottom w:val="single" w:sz="4" w:space="0" w:color="000000"/>
              <w:right w:val="single" w:sz="4" w:space="0" w:color="auto"/>
            </w:tcBorders>
            <w:vAlign w:val="center"/>
            <w:hideMark/>
          </w:tcPr>
          <w:p w:rsidR="00BE45AA" w:rsidRPr="00DF39BF" w:rsidRDefault="00BE45AA" w:rsidP="00DF39BF">
            <w:pPr>
              <w:spacing w:before="0"/>
              <w:jc w:val="left"/>
              <w:rPr>
                <w:rFonts w:cs="Arial"/>
                <w:color w:val="000000"/>
              </w:rPr>
            </w:pPr>
          </w:p>
        </w:tc>
        <w:tc>
          <w:tcPr>
            <w:tcW w:w="7749" w:type="dxa"/>
            <w:gridSpan w:val="3"/>
            <w:vMerge/>
            <w:tcBorders>
              <w:top w:val="nil"/>
              <w:left w:val="single" w:sz="4" w:space="0" w:color="auto"/>
              <w:bottom w:val="single" w:sz="4" w:space="0" w:color="000000"/>
              <w:right w:val="nil"/>
            </w:tcBorders>
            <w:vAlign w:val="center"/>
            <w:hideMark/>
          </w:tcPr>
          <w:p w:rsidR="00BE45AA" w:rsidRPr="00DF39BF" w:rsidRDefault="00BE45AA" w:rsidP="00DF39BF">
            <w:pPr>
              <w:spacing w:before="0"/>
              <w:jc w:val="left"/>
              <w:rPr>
                <w:rFonts w:cs="Arial"/>
                <w:color w:val="000000"/>
              </w:rPr>
            </w:pPr>
          </w:p>
        </w:tc>
        <w:tc>
          <w:tcPr>
            <w:tcW w:w="758" w:type="dxa"/>
            <w:vMerge/>
            <w:tcBorders>
              <w:top w:val="nil"/>
              <w:left w:val="single" w:sz="4" w:space="0" w:color="auto"/>
              <w:bottom w:val="single" w:sz="4" w:space="0" w:color="000000"/>
              <w:right w:val="single" w:sz="4" w:space="0" w:color="auto"/>
            </w:tcBorders>
            <w:vAlign w:val="center"/>
            <w:hideMark/>
          </w:tcPr>
          <w:p w:rsidR="00BE45AA" w:rsidRPr="00DF39BF" w:rsidRDefault="00BE45AA" w:rsidP="00DF39BF">
            <w:pPr>
              <w:spacing w:before="0"/>
              <w:jc w:val="left"/>
              <w:rPr>
                <w:rFonts w:cs="Arial"/>
                <w:color w:val="000000"/>
              </w:rPr>
            </w:pPr>
          </w:p>
        </w:tc>
        <w:tc>
          <w:tcPr>
            <w:tcW w:w="1478" w:type="dxa"/>
            <w:vMerge/>
            <w:tcBorders>
              <w:top w:val="nil"/>
              <w:left w:val="single" w:sz="4" w:space="0" w:color="auto"/>
              <w:bottom w:val="single" w:sz="4" w:space="0" w:color="000000"/>
              <w:right w:val="single" w:sz="4" w:space="0" w:color="auto"/>
            </w:tcBorders>
            <w:vAlign w:val="center"/>
            <w:hideMark/>
          </w:tcPr>
          <w:p w:rsidR="00BE45AA" w:rsidRPr="00DF39BF" w:rsidRDefault="00BE45AA" w:rsidP="00DF39BF">
            <w:pPr>
              <w:spacing w:before="0"/>
              <w:jc w:val="left"/>
              <w:rPr>
                <w:rFonts w:cs="Arial"/>
                <w:color w:val="000000"/>
              </w:rPr>
            </w:pPr>
          </w:p>
        </w:tc>
        <w:tc>
          <w:tcPr>
            <w:tcW w:w="763" w:type="dxa"/>
            <w:vMerge/>
            <w:tcBorders>
              <w:top w:val="nil"/>
              <w:left w:val="single" w:sz="4" w:space="0" w:color="auto"/>
              <w:bottom w:val="single" w:sz="4" w:space="0" w:color="000000"/>
              <w:right w:val="single" w:sz="4" w:space="0" w:color="auto"/>
            </w:tcBorders>
            <w:vAlign w:val="center"/>
            <w:hideMark/>
          </w:tcPr>
          <w:p w:rsidR="00BE45AA" w:rsidRPr="00DF39BF" w:rsidRDefault="00BE45AA" w:rsidP="00DF39BF">
            <w:pPr>
              <w:spacing w:before="0"/>
              <w:jc w:val="left"/>
              <w:rPr>
                <w:rFonts w:cs="Arial"/>
                <w:color w:val="000000"/>
              </w:rPr>
            </w:pPr>
          </w:p>
        </w:tc>
        <w:tc>
          <w:tcPr>
            <w:tcW w:w="763" w:type="dxa"/>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vMerge/>
            <w:tcBorders>
              <w:top w:val="nil"/>
              <w:left w:val="single" w:sz="4" w:space="0" w:color="auto"/>
              <w:bottom w:val="single" w:sz="4" w:space="0" w:color="000000"/>
              <w:right w:val="single" w:sz="4" w:space="0" w:color="auto"/>
            </w:tcBorders>
            <w:vAlign w:val="center"/>
            <w:hideMark/>
          </w:tcPr>
          <w:p w:rsidR="00BE45AA" w:rsidRPr="00DF39BF" w:rsidRDefault="00BE45AA" w:rsidP="00DF39BF">
            <w:pPr>
              <w:spacing w:before="0"/>
              <w:jc w:val="left"/>
              <w:rPr>
                <w:rFonts w:cs="Arial"/>
                <w:color w:val="000000"/>
              </w:rPr>
            </w:pPr>
          </w:p>
        </w:tc>
        <w:tc>
          <w:tcPr>
            <w:tcW w:w="1187" w:type="dxa"/>
            <w:vMerge/>
            <w:tcBorders>
              <w:top w:val="nil"/>
              <w:left w:val="single" w:sz="4" w:space="0" w:color="auto"/>
              <w:bottom w:val="single" w:sz="4" w:space="0" w:color="000000"/>
              <w:right w:val="single" w:sz="4" w:space="0" w:color="auto"/>
            </w:tcBorders>
            <w:vAlign w:val="center"/>
            <w:hideMark/>
          </w:tcPr>
          <w:p w:rsidR="00BE45AA" w:rsidRPr="00DF39BF" w:rsidRDefault="00BE45AA" w:rsidP="00DF39BF">
            <w:pPr>
              <w:spacing w:before="0"/>
              <w:jc w:val="left"/>
              <w:rPr>
                <w:rFonts w:cs="Arial"/>
                <w:color w:val="000000"/>
              </w:rPr>
            </w:pPr>
          </w:p>
        </w:tc>
      </w:tr>
      <w:tr w:rsidR="00BE45AA" w:rsidRPr="00DF39BF" w:rsidTr="009E39F3">
        <w:trPr>
          <w:trHeight w:val="1220"/>
        </w:trPr>
        <w:tc>
          <w:tcPr>
            <w:tcW w:w="485" w:type="dxa"/>
            <w:tcBorders>
              <w:top w:val="nil"/>
              <w:left w:val="single" w:sz="4" w:space="0" w:color="auto"/>
              <w:bottom w:val="single" w:sz="4" w:space="0" w:color="000000"/>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12</w:t>
            </w:r>
          </w:p>
        </w:tc>
        <w:tc>
          <w:tcPr>
            <w:tcW w:w="7749" w:type="dxa"/>
            <w:gridSpan w:val="3"/>
            <w:tcBorders>
              <w:top w:val="nil"/>
              <w:left w:val="single" w:sz="4" w:space="0" w:color="auto"/>
              <w:bottom w:val="single" w:sz="4" w:space="0" w:color="000000"/>
              <w:right w:val="nil"/>
            </w:tcBorders>
            <w:shd w:val="clear" w:color="auto" w:fill="auto"/>
            <w:hideMark/>
          </w:tcPr>
          <w:p w:rsidR="00BE45AA" w:rsidRPr="00DF39BF" w:rsidRDefault="00BE45AA" w:rsidP="00DF39BF">
            <w:pPr>
              <w:spacing w:before="0"/>
              <w:rPr>
                <w:rFonts w:cs="Arial"/>
                <w:color w:val="000000"/>
              </w:rPr>
            </w:pPr>
            <w:r w:rsidRPr="00DF39BF">
              <w:rPr>
                <w:rFonts w:cs="Arial"/>
                <w:color w:val="000000"/>
              </w:rPr>
              <w:t xml:space="preserve">Услуга постављања изолације на зидове и плафоне </w:t>
            </w:r>
            <w:r w:rsidRPr="00DF39BF">
              <w:rPr>
                <w:rFonts w:cs="Arial"/>
                <w:color w:val="000000"/>
              </w:rPr>
              <w:br/>
              <w:t>Стиродур - 5cm</w:t>
            </w:r>
          </w:p>
        </w:tc>
        <w:tc>
          <w:tcPr>
            <w:tcW w:w="758" w:type="dxa"/>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m²</w:t>
            </w:r>
          </w:p>
        </w:tc>
        <w:tc>
          <w:tcPr>
            <w:tcW w:w="1478" w:type="dxa"/>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70</w:t>
            </w:r>
          </w:p>
        </w:tc>
        <w:tc>
          <w:tcPr>
            <w:tcW w:w="763" w:type="dxa"/>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color w:val="000000"/>
              </w:rPr>
            </w:pPr>
          </w:p>
        </w:tc>
        <w:tc>
          <w:tcPr>
            <w:tcW w:w="763" w:type="dxa"/>
            <w:tcBorders>
              <w:top w:val="nil"/>
              <w:left w:val="single" w:sz="4" w:space="0" w:color="auto"/>
              <w:bottom w:val="single" w:sz="4" w:space="0" w:color="000000"/>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1187" w:type="dxa"/>
            <w:tcBorders>
              <w:top w:val="nil"/>
              <w:left w:val="single" w:sz="4" w:space="0" w:color="auto"/>
              <w:bottom w:val="single" w:sz="4" w:space="0" w:color="000000"/>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9E39F3">
        <w:trPr>
          <w:trHeight w:val="1220"/>
        </w:trPr>
        <w:tc>
          <w:tcPr>
            <w:tcW w:w="485" w:type="dxa"/>
            <w:tcBorders>
              <w:top w:val="nil"/>
              <w:left w:val="single" w:sz="4" w:space="0" w:color="auto"/>
              <w:bottom w:val="single" w:sz="4" w:space="0" w:color="000000"/>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13</w:t>
            </w:r>
          </w:p>
        </w:tc>
        <w:tc>
          <w:tcPr>
            <w:tcW w:w="7749" w:type="dxa"/>
            <w:gridSpan w:val="3"/>
            <w:tcBorders>
              <w:top w:val="nil"/>
              <w:left w:val="single" w:sz="4" w:space="0" w:color="auto"/>
              <w:bottom w:val="single" w:sz="4" w:space="0" w:color="000000"/>
              <w:right w:val="nil"/>
            </w:tcBorders>
            <w:shd w:val="clear" w:color="auto" w:fill="auto"/>
            <w:hideMark/>
          </w:tcPr>
          <w:p w:rsidR="00BE45AA" w:rsidRPr="00DF39BF" w:rsidRDefault="00BE45AA" w:rsidP="00DF39BF">
            <w:pPr>
              <w:spacing w:before="0"/>
              <w:rPr>
                <w:rFonts w:cs="Arial"/>
                <w:color w:val="000000"/>
              </w:rPr>
            </w:pPr>
            <w:r w:rsidRPr="00DF39BF">
              <w:rPr>
                <w:rFonts w:cs="Arial"/>
                <w:color w:val="000000"/>
              </w:rPr>
              <w:t xml:space="preserve">Услуга постављања изолације на зидове и плафоне </w:t>
            </w:r>
            <w:r w:rsidRPr="00DF39BF">
              <w:rPr>
                <w:rFonts w:cs="Arial"/>
                <w:color w:val="000000"/>
              </w:rPr>
              <w:br/>
              <w:t>Камена вуна - 3cm</w:t>
            </w:r>
          </w:p>
        </w:tc>
        <w:tc>
          <w:tcPr>
            <w:tcW w:w="758" w:type="dxa"/>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m²</w:t>
            </w:r>
          </w:p>
        </w:tc>
        <w:tc>
          <w:tcPr>
            <w:tcW w:w="1478" w:type="dxa"/>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40</w:t>
            </w:r>
          </w:p>
        </w:tc>
        <w:tc>
          <w:tcPr>
            <w:tcW w:w="763" w:type="dxa"/>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color w:val="000000"/>
              </w:rPr>
            </w:pPr>
          </w:p>
        </w:tc>
        <w:tc>
          <w:tcPr>
            <w:tcW w:w="763" w:type="dxa"/>
            <w:tcBorders>
              <w:top w:val="nil"/>
              <w:left w:val="single" w:sz="4" w:space="0" w:color="auto"/>
              <w:bottom w:val="single" w:sz="4" w:space="0" w:color="000000"/>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1187" w:type="dxa"/>
            <w:tcBorders>
              <w:top w:val="nil"/>
              <w:left w:val="single" w:sz="4" w:space="0" w:color="auto"/>
              <w:bottom w:val="single" w:sz="4" w:space="0" w:color="000000"/>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9E39F3">
        <w:trPr>
          <w:trHeight w:val="1220"/>
        </w:trPr>
        <w:tc>
          <w:tcPr>
            <w:tcW w:w="485" w:type="dxa"/>
            <w:tcBorders>
              <w:top w:val="nil"/>
              <w:left w:val="single" w:sz="4" w:space="0" w:color="auto"/>
              <w:bottom w:val="single" w:sz="4" w:space="0" w:color="000000"/>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14</w:t>
            </w:r>
          </w:p>
        </w:tc>
        <w:tc>
          <w:tcPr>
            <w:tcW w:w="7749" w:type="dxa"/>
            <w:gridSpan w:val="3"/>
            <w:tcBorders>
              <w:top w:val="nil"/>
              <w:left w:val="single" w:sz="4" w:space="0" w:color="auto"/>
              <w:bottom w:val="single" w:sz="4" w:space="0" w:color="000000"/>
              <w:right w:val="nil"/>
            </w:tcBorders>
            <w:shd w:val="clear" w:color="auto" w:fill="auto"/>
            <w:hideMark/>
          </w:tcPr>
          <w:p w:rsidR="00BE45AA" w:rsidRPr="00DF39BF" w:rsidRDefault="00BE45AA" w:rsidP="00DF39BF">
            <w:pPr>
              <w:spacing w:before="0"/>
              <w:rPr>
                <w:rFonts w:cs="Arial"/>
                <w:color w:val="000000"/>
              </w:rPr>
            </w:pPr>
            <w:r w:rsidRPr="00DF39BF">
              <w:rPr>
                <w:rFonts w:cs="Arial"/>
                <w:color w:val="000000"/>
              </w:rPr>
              <w:t>Обрада шпалета око прозора лепљењем стиропора, постављањем угаоних лајсни, глетовање и кречење са унутрашње стране</w:t>
            </w:r>
          </w:p>
        </w:tc>
        <w:tc>
          <w:tcPr>
            <w:tcW w:w="758" w:type="dxa"/>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p>
        </w:tc>
        <w:tc>
          <w:tcPr>
            <w:tcW w:w="1478" w:type="dxa"/>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30</w:t>
            </w:r>
          </w:p>
        </w:tc>
        <w:tc>
          <w:tcPr>
            <w:tcW w:w="763" w:type="dxa"/>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color w:val="000000"/>
              </w:rPr>
            </w:pPr>
          </w:p>
        </w:tc>
        <w:tc>
          <w:tcPr>
            <w:tcW w:w="763" w:type="dxa"/>
            <w:tcBorders>
              <w:top w:val="nil"/>
              <w:left w:val="single" w:sz="4" w:space="0" w:color="auto"/>
              <w:bottom w:val="single" w:sz="4" w:space="0" w:color="000000"/>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1187" w:type="dxa"/>
            <w:tcBorders>
              <w:top w:val="nil"/>
              <w:left w:val="single" w:sz="4" w:space="0" w:color="auto"/>
              <w:bottom w:val="single" w:sz="4" w:space="0" w:color="000000"/>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9E39F3">
        <w:trPr>
          <w:trHeight w:val="1220"/>
        </w:trPr>
        <w:tc>
          <w:tcPr>
            <w:tcW w:w="485" w:type="dxa"/>
            <w:tcBorders>
              <w:top w:val="nil"/>
              <w:left w:val="single" w:sz="4" w:space="0" w:color="auto"/>
              <w:bottom w:val="single" w:sz="4" w:space="0" w:color="000000"/>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15</w:t>
            </w:r>
          </w:p>
        </w:tc>
        <w:tc>
          <w:tcPr>
            <w:tcW w:w="7749" w:type="dxa"/>
            <w:gridSpan w:val="3"/>
            <w:tcBorders>
              <w:top w:val="nil"/>
              <w:left w:val="single" w:sz="4" w:space="0" w:color="auto"/>
              <w:bottom w:val="single" w:sz="4" w:space="0" w:color="000000"/>
              <w:right w:val="nil"/>
            </w:tcBorders>
            <w:shd w:val="clear" w:color="auto" w:fill="auto"/>
            <w:hideMark/>
          </w:tcPr>
          <w:p w:rsidR="00BE45AA" w:rsidRPr="00DF39BF" w:rsidRDefault="00BE45AA" w:rsidP="00DF39BF">
            <w:pPr>
              <w:spacing w:before="0"/>
              <w:rPr>
                <w:rFonts w:cs="Arial"/>
                <w:color w:val="000000"/>
              </w:rPr>
            </w:pPr>
            <w:r w:rsidRPr="00DF39BF">
              <w:rPr>
                <w:rFonts w:cs="Arial"/>
                <w:color w:val="000000"/>
              </w:rPr>
              <w:t>Обрада шпалета око прозора лепљењем стиропора, глетовање и кречење са спољашње стране</w:t>
            </w:r>
          </w:p>
        </w:tc>
        <w:tc>
          <w:tcPr>
            <w:tcW w:w="758" w:type="dxa"/>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p>
        </w:tc>
        <w:tc>
          <w:tcPr>
            <w:tcW w:w="1478" w:type="dxa"/>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30</w:t>
            </w:r>
          </w:p>
        </w:tc>
        <w:tc>
          <w:tcPr>
            <w:tcW w:w="763" w:type="dxa"/>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color w:val="000000"/>
              </w:rPr>
            </w:pPr>
          </w:p>
        </w:tc>
        <w:tc>
          <w:tcPr>
            <w:tcW w:w="763" w:type="dxa"/>
            <w:tcBorders>
              <w:top w:val="nil"/>
              <w:left w:val="single" w:sz="4" w:space="0" w:color="auto"/>
              <w:bottom w:val="single" w:sz="4" w:space="0" w:color="000000"/>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1187" w:type="dxa"/>
            <w:tcBorders>
              <w:top w:val="nil"/>
              <w:left w:val="single" w:sz="4" w:space="0" w:color="auto"/>
              <w:bottom w:val="single" w:sz="4" w:space="0" w:color="000000"/>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Уклањање старе фарбе лет-лампом са постојеће металне браварије.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nil"/>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Чишћење металних делова браварије брусним плочама.Потебан материјал обезбеђује извођач.</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single" w:sz="4" w:space="0" w:color="auto"/>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Чишћење металних делова  браварије брусним папиром и металном четком.Потебан материјал обезбеђује извођач.</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Наношење анти-корозивних материјала на металне делове браварије и чишћење истих.Потебан материјал обезбеђује извођач.</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20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Одмашћивање постојеће браварије адекватним растварачем масноће.Потебан материјал обезбеђује извођач.</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Обрада браварије ротационим брусилицама са абразивним плочама.Потебан материјал обезбеђује извођач.</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71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Чишћење металне браварије. Позиција обухвата машинско и ручно скидање рђе, премаз анти-корозивног премаза, заштита основном нитро бојом 2 пута као и завршни премаз на нитро бази бојом по избору инвеститора.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99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Чишћење металне браварије. Позиција обухвата машинско и ручно скидање рђе, премаз анти-корозивног премаза, заштита основном уљаном бојом 2 пута као и завршни премаз на уљној бази бојом по избору инвеститора.Потебан материјал обезбеђује извођач.</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9E39F3">
        <w:trPr>
          <w:trHeight w:val="1955"/>
        </w:trPr>
        <w:tc>
          <w:tcPr>
            <w:tcW w:w="485" w:type="dxa"/>
            <w:tcBorders>
              <w:top w:val="nil"/>
              <w:left w:val="single" w:sz="4" w:space="0" w:color="auto"/>
              <w:bottom w:val="single" w:sz="4" w:space="0" w:color="000000"/>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24</w:t>
            </w:r>
          </w:p>
        </w:tc>
        <w:tc>
          <w:tcPr>
            <w:tcW w:w="7749" w:type="dxa"/>
            <w:gridSpan w:val="3"/>
            <w:tcBorders>
              <w:top w:val="nil"/>
              <w:left w:val="single" w:sz="4" w:space="0" w:color="auto"/>
              <w:bottom w:val="single" w:sz="4" w:space="0" w:color="000000"/>
              <w:right w:val="nil"/>
            </w:tcBorders>
            <w:shd w:val="clear" w:color="auto" w:fill="auto"/>
            <w:hideMark/>
          </w:tcPr>
          <w:p w:rsidR="00BE45AA" w:rsidRPr="00DF39BF" w:rsidRDefault="00BE45AA" w:rsidP="00DF39BF">
            <w:pPr>
              <w:spacing w:before="0"/>
              <w:rPr>
                <w:rFonts w:cs="Arial"/>
                <w:color w:val="000000"/>
              </w:rPr>
            </w:pPr>
            <w:r w:rsidRPr="00DF39BF">
              <w:rPr>
                <w:rFonts w:cs="Arial"/>
                <w:color w:val="000000"/>
              </w:rPr>
              <w:t>Бојење старе металне браварије са претходном припремом (ампасовање, брушење, чишћење, санирање оштећења и пукотина). Бојити емајл лаком у нијанси која одговара осталој браварији на тој фасади зграде.</w:t>
            </w:r>
          </w:p>
        </w:tc>
        <w:tc>
          <w:tcPr>
            <w:tcW w:w="758" w:type="dxa"/>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m²</w:t>
            </w:r>
          </w:p>
        </w:tc>
        <w:tc>
          <w:tcPr>
            <w:tcW w:w="1478" w:type="dxa"/>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single" w:sz="4" w:space="0" w:color="auto"/>
              <w:bottom w:val="single" w:sz="4" w:space="0" w:color="000000"/>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color w:val="000000"/>
              </w:rPr>
            </w:pPr>
          </w:p>
        </w:tc>
        <w:tc>
          <w:tcPr>
            <w:tcW w:w="763" w:type="dxa"/>
            <w:tcBorders>
              <w:top w:val="nil"/>
              <w:left w:val="single" w:sz="4" w:space="0" w:color="auto"/>
              <w:bottom w:val="single" w:sz="4" w:space="0" w:color="000000"/>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1187" w:type="dxa"/>
            <w:tcBorders>
              <w:top w:val="nil"/>
              <w:left w:val="single" w:sz="4" w:space="0" w:color="auto"/>
              <w:bottom w:val="single" w:sz="4" w:space="0" w:color="000000"/>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Гитовање металне браварије гитом и његова обрада.Позиција обухвата набавку и уградњу материјала.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71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26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и уградња силиконског заптивача, погодног за унутрашњу и спољашњу примену. Погодан за спојеве између различитих подлога,  као и отпорност на ув зрачење и атмосверске  утицаје.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m1</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69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27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Услуге замене постојећих прозора алуминијумским прозорима са термо прекидом. Врста стакла термопан (4+16+4), ниско емисионо. Димензије прозора 860x1460mm.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color w:val="000000"/>
              </w:rPr>
            </w:pPr>
            <w:r>
              <w:rPr>
                <w:rFonts w:cs="Arial"/>
                <w:color w:val="000000"/>
              </w:rPr>
              <w:t>13</w:t>
            </w:r>
          </w:p>
        </w:tc>
        <w:tc>
          <w:tcPr>
            <w:tcW w:w="763"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57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28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Услуге замене постојећих балконских врата алуминијумским вратима са термо прекидом. Врста стакла термопан (4+16+4), ниско емисионо. Димензије врата 860x2290mm.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color w:val="000000"/>
              </w:rPr>
            </w:pPr>
            <w:r>
              <w:rPr>
                <w:rFonts w:cs="Arial"/>
                <w:color w:val="000000"/>
              </w:rPr>
              <w:t>9</w:t>
            </w:r>
          </w:p>
        </w:tc>
        <w:tc>
          <w:tcPr>
            <w:tcW w:w="763"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 Уградња браве са шилтовима.Потебан материјал обезбеђује извођач.</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30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Уклањање старе фарбе лет-лампом са постојеће дрвене столарије.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31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Китовање дрвене столарије. (иберциговање).Позиција обухвата набавку и уградњу материјала.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Импрегнисање дрвене столарије фирнајсом..Позиција обухвата набавку и уградњу материјала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4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33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Бојење столарије бојом за дрво у тону по избору инвеститора..Позиција обухвата набавку и уградњу материјала.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34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Лакирање столарије лаком за чамце.Позиција обухвата набавку и уградњу материјала.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Премазивање дрвене столарије садолином.Позиција обухвата набавку и уградњу материјала.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36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Постављање и сидрење дрвених штокова  врата-прозора заштита елемената,заптивање.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37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Постављање и сидрење металних штокова  врата-прозора заштита елемената,заптивање.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Постављање и сидрење ПВЦ штокова  врата-прозора заштита елемената,заптивање.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39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Постављање и сидрење АЛУ штокова  врата-прозора заштита елемената,заптивање.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99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40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Услуга демонтаже унутрашњих и спољашњих дрвених или стаклених врата са штоком и прагом, са утоваром на камион и одвожењем до градске депоније до 10 km удаљености, или на локацију коју одреди Наручилац(магацин).</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Демонтажа постојећих алуминијумских прозора и парапетних даски, са одлагањем на место које одреди Наручилац.</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Default="00BE45AA" w:rsidP="00DF39BF">
            <w:pPr>
              <w:spacing w:before="0"/>
              <w:jc w:val="center"/>
              <w:rPr>
                <w:rFonts w:cs="Arial"/>
                <w:color w:val="000000"/>
              </w:rPr>
            </w:pPr>
            <w:r>
              <w:rPr>
                <w:rFonts w:cs="Arial"/>
                <w:color w:val="000000"/>
              </w:rPr>
              <w:t>10</w:t>
            </w:r>
          </w:p>
          <w:p w:rsidR="00BE45AA" w:rsidRPr="00DF39BF" w:rsidRDefault="00BE45AA" w:rsidP="00D072CB">
            <w:pPr>
              <w:spacing w:before="0"/>
              <w:rPr>
                <w:rFonts w:cs="Arial"/>
                <w:color w:val="000000"/>
              </w:rPr>
            </w:pP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Ампасовање прозора и врата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43</w:t>
            </w:r>
          </w:p>
        </w:tc>
        <w:tc>
          <w:tcPr>
            <w:tcW w:w="7749" w:type="dxa"/>
            <w:gridSpan w:val="3"/>
            <w:vMerge w:val="restart"/>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color w:val="000000"/>
              </w:rPr>
            </w:pPr>
            <w:r w:rsidRPr="00DF39BF">
              <w:rPr>
                <w:rFonts w:cs="Arial"/>
                <w:color w:val="000000"/>
              </w:rPr>
              <w:t>Замена бравица на плакарима.</w:t>
            </w:r>
          </w:p>
        </w:tc>
        <w:tc>
          <w:tcPr>
            <w:tcW w:w="75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vMerge w:val="restart"/>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color w:val="000000"/>
              </w:rPr>
            </w:pPr>
            <w:r>
              <w:rPr>
                <w:rFonts w:cs="Arial"/>
                <w:color w:val="000000"/>
              </w:rPr>
              <w:t>30</w:t>
            </w:r>
          </w:p>
        </w:tc>
        <w:tc>
          <w:tcPr>
            <w:tcW w:w="763" w:type="dxa"/>
            <w:vMerge w:val="restart"/>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center"/>
              <w:rPr>
                <w:rFonts w:cs="Arial"/>
                <w:color w:val="000000"/>
              </w:rPr>
            </w:pPr>
          </w:p>
        </w:tc>
        <w:tc>
          <w:tcPr>
            <w:tcW w:w="7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11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450"/>
        </w:trPr>
        <w:tc>
          <w:tcPr>
            <w:tcW w:w="485" w:type="dxa"/>
            <w:vMerge/>
            <w:tcBorders>
              <w:top w:val="nil"/>
              <w:left w:val="single" w:sz="4" w:space="0" w:color="auto"/>
              <w:bottom w:val="single" w:sz="4" w:space="0" w:color="auto"/>
              <w:right w:val="single" w:sz="4" w:space="0" w:color="auto"/>
            </w:tcBorders>
            <w:vAlign w:val="center"/>
            <w:hideMark/>
          </w:tcPr>
          <w:p w:rsidR="00BE45AA" w:rsidRPr="00DF39BF" w:rsidRDefault="00BE45AA" w:rsidP="00DF39BF">
            <w:pPr>
              <w:spacing w:before="0"/>
              <w:jc w:val="left"/>
              <w:rPr>
                <w:rFonts w:cs="Arial"/>
                <w:color w:val="000000"/>
              </w:rPr>
            </w:pPr>
          </w:p>
        </w:tc>
        <w:tc>
          <w:tcPr>
            <w:tcW w:w="7749" w:type="dxa"/>
            <w:gridSpan w:val="3"/>
            <w:vMerge/>
            <w:tcBorders>
              <w:top w:val="nil"/>
              <w:left w:val="single" w:sz="4" w:space="0" w:color="auto"/>
              <w:bottom w:val="single" w:sz="4" w:space="0" w:color="auto"/>
              <w:right w:val="single" w:sz="4" w:space="0" w:color="auto"/>
            </w:tcBorders>
            <w:vAlign w:val="center"/>
            <w:hideMark/>
          </w:tcPr>
          <w:p w:rsidR="00BE45AA" w:rsidRPr="00DF39BF" w:rsidRDefault="00BE45AA" w:rsidP="00DF39BF">
            <w:pPr>
              <w:spacing w:before="0"/>
              <w:jc w:val="left"/>
              <w:rPr>
                <w:rFonts w:cs="Arial"/>
                <w:color w:val="000000"/>
              </w:rPr>
            </w:pPr>
          </w:p>
        </w:tc>
        <w:tc>
          <w:tcPr>
            <w:tcW w:w="758" w:type="dxa"/>
            <w:vMerge/>
            <w:tcBorders>
              <w:top w:val="nil"/>
              <w:left w:val="single" w:sz="4" w:space="0" w:color="auto"/>
              <w:bottom w:val="single" w:sz="4" w:space="0" w:color="auto"/>
              <w:right w:val="single" w:sz="4" w:space="0" w:color="auto"/>
            </w:tcBorders>
            <w:vAlign w:val="center"/>
            <w:hideMark/>
          </w:tcPr>
          <w:p w:rsidR="00BE45AA" w:rsidRPr="00DF39BF" w:rsidRDefault="00BE45AA" w:rsidP="00DF39BF">
            <w:pPr>
              <w:spacing w:before="0"/>
              <w:jc w:val="left"/>
              <w:rPr>
                <w:rFonts w:cs="Arial"/>
                <w:color w:val="000000"/>
              </w:rPr>
            </w:pPr>
          </w:p>
        </w:tc>
        <w:tc>
          <w:tcPr>
            <w:tcW w:w="1478" w:type="dxa"/>
            <w:vMerge/>
            <w:tcBorders>
              <w:top w:val="nil"/>
              <w:left w:val="single" w:sz="4" w:space="0" w:color="auto"/>
              <w:bottom w:val="single" w:sz="4" w:space="0" w:color="auto"/>
              <w:right w:val="single" w:sz="4" w:space="0" w:color="auto"/>
            </w:tcBorders>
            <w:vAlign w:val="center"/>
            <w:hideMark/>
          </w:tcPr>
          <w:p w:rsidR="00BE45AA" w:rsidRPr="00DF39BF" w:rsidRDefault="00BE45AA" w:rsidP="00DF39BF">
            <w:pPr>
              <w:spacing w:before="0"/>
              <w:jc w:val="left"/>
              <w:rPr>
                <w:rFonts w:cs="Arial"/>
                <w:color w:val="000000"/>
              </w:rPr>
            </w:pPr>
          </w:p>
        </w:tc>
        <w:tc>
          <w:tcPr>
            <w:tcW w:w="763" w:type="dxa"/>
            <w:vMerge/>
            <w:tcBorders>
              <w:top w:val="nil"/>
              <w:left w:val="single" w:sz="4" w:space="0" w:color="auto"/>
              <w:bottom w:val="single" w:sz="4" w:space="0" w:color="auto"/>
              <w:right w:val="single" w:sz="4" w:space="0" w:color="auto"/>
            </w:tcBorders>
            <w:vAlign w:val="center"/>
            <w:hideMark/>
          </w:tcPr>
          <w:p w:rsidR="00BE45AA" w:rsidRPr="00DF39BF" w:rsidRDefault="00BE45AA" w:rsidP="00DF39BF">
            <w:pPr>
              <w:spacing w:before="0"/>
              <w:jc w:val="left"/>
              <w:rPr>
                <w:rFonts w:cs="Arial"/>
                <w:color w:val="000000"/>
              </w:rPr>
            </w:pPr>
          </w:p>
        </w:tc>
        <w:tc>
          <w:tcPr>
            <w:tcW w:w="763" w:type="dxa"/>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vMerge/>
            <w:tcBorders>
              <w:top w:val="nil"/>
              <w:left w:val="single" w:sz="4" w:space="0" w:color="auto"/>
              <w:bottom w:val="single" w:sz="4" w:space="0" w:color="auto"/>
              <w:right w:val="single" w:sz="4" w:space="0" w:color="auto"/>
            </w:tcBorders>
            <w:vAlign w:val="center"/>
            <w:hideMark/>
          </w:tcPr>
          <w:p w:rsidR="00BE45AA" w:rsidRPr="00DF39BF" w:rsidRDefault="00BE45AA" w:rsidP="00DF39BF">
            <w:pPr>
              <w:spacing w:before="0"/>
              <w:jc w:val="left"/>
              <w:rPr>
                <w:rFonts w:cs="Arial"/>
                <w:color w:val="000000"/>
              </w:rPr>
            </w:pPr>
          </w:p>
        </w:tc>
        <w:tc>
          <w:tcPr>
            <w:tcW w:w="1187" w:type="dxa"/>
            <w:vMerge/>
            <w:tcBorders>
              <w:top w:val="nil"/>
              <w:left w:val="single" w:sz="4" w:space="0" w:color="auto"/>
              <w:bottom w:val="single" w:sz="4" w:space="0" w:color="auto"/>
              <w:right w:val="single" w:sz="4" w:space="0" w:color="auto"/>
            </w:tcBorders>
            <w:vAlign w:val="center"/>
            <w:hideMark/>
          </w:tcPr>
          <w:p w:rsidR="00BE45AA" w:rsidRPr="00DF39BF" w:rsidRDefault="00BE45AA" w:rsidP="00DF39BF">
            <w:pPr>
              <w:spacing w:before="0"/>
              <w:jc w:val="left"/>
              <w:rPr>
                <w:rFonts w:cs="Arial"/>
                <w:color w:val="000000"/>
              </w:rPr>
            </w:pPr>
          </w:p>
        </w:tc>
      </w:tr>
      <w:tr w:rsidR="00BE45AA" w:rsidRPr="00DF39BF" w:rsidTr="009E39F3">
        <w:trPr>
          <w:trHeight w:val="74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44</w:t>
            </w:r>
          </w:p>
        </w:tc>
        <w:tc>
          <w:tcPr>
            <w:tcW w:w="7749" w:type="dxa"/>
            <w:gridSpan w:val="3"/>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color w:val="000000"/>
              </w:rPr>
            </w:pPr>
            <w:r w:rsidRPr="00DF39BF">
              <w:rPr>
                <w:rFonts w:cs="Arial"/>
                <w:color w:val="000000"/>
              </w:rPr>
              <w:t>Замена шарки</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single" w:sz="4" w:space="0" w:color="auto"/>
              <w:bottom w:val="single" w:sz="4" w:space="0" w:color="auto"/>
              <w:right w:val="single" w:sz="4" w:space="0" w:color="auto"/>
            </w:tcBorders>
            <w:shd w:val="clear" w:color="auto" w:fill="auto"/>
            <w:vAlign w:val="bottom"/>
            <w:hideMark/>
          </w:tcPr>
          <w:p w:rsidR="00BE45AA" w:rsidRDefault="00BE45AA" w:rsidP="00DF39BF">
            <w:pPr>
              <w:spacing w:before="0"/>
              <w:jc w:val="center"/>
              <w:rPr>
                <w:rFonts w:cs="Arial"/>
                <w:color w:val="000000"/>
              </w:rPr>
            </w:pPr>
          </w:p>
          <w:p w:rsidR="00BE45AA" w:rsidRPr="00DF39BF" w:rsidRDefault="00BE45AA" w:rsidP="00DF39BF">
            <w:pPr>
              <w:spacing w:before="0"/>
              <w:jc w:val="center"/>
              <w:rPr>
                <w:rFonts w:cs="Arial"/>
                <w:color w:val="000000"/>
              </w:rPr>
            </w:pPr>
            <w:r>
              <w:rPr>
                <w:rFonts w:cs="Arial"/>
                <w:color w:val="000000"/>
              </w:rPr>
              <w:t>35</w:t>
            </w:r>
          </w:p>
        </w:tc>
        <w:tc>
          <w:tcPr>
            <w:tcW w:w="763" w:type="dxa"/>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9E39F3">
        <w:trPr>
          <w:trHeight w:val="74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45</w:t>
            </w:r>
          </w:p>
        </w:tc>
        <w:tc>
          <w:tcPr>
            <w:tcW w:w="7749" w:type="dxa"/>
            <w:gridSpan w:val="3"/>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color w:val="000000"/>
              </w:rPr>
            </w:pPr>
            <w:r w:rsidRPr="00DF39BF">
              <w:rPr>
                <w:rFonts w:cs="Arial"/>
                <w:color w:val="000000"/>
              </w:rPr>
              <w:t>Замена држача полица</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color w:val="000000"/>
              </w:rPr>
            </w:pPr>
            <w:r>
              <w:rPr>
                <w:rFonts w:cs="Arial"/>
                <w:color w:val="000000"/>
              </w:rPr>
              <w:t>35</w:t>
            </w:r>
          </w:p>
        </w:tc>
        <w:tc>
          <w:tcPr>
            <w:tcW w:w="763" w:type="dxa"/>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9E39F3">
        <w:trPr>
          <w:trHeight w:val="74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46</w:t>
            </w:r>
          </w:p>
        </w:tc>
        <w:tc>
          <w:tcPr>
            <w:tcW w:w="7749" w:type="dxa"/>
            <w:gridSpan w:val="3"/>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color w:val="000000"/>
              </w:rPr>
            </w:pPr>
            <w:r w:rsidRPr="00DF39BF">
              <w:rPr>
                <w:rFonts w:cs="Arial"/>
                <w:color w:val="000000"/>
              </w:rPr>
              <w:t>Ампасовање врата</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9E39F3">
        <w:trPr>
          <w:trHeight w:val="74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48</w:t>
            </w:r>
          </w:p>
        </w:tc>
        <w:tc>
          <w:tcPr>
            <w:tcW w:w="7749" w:type="dxa"/>
            <w:gridSpan w:val="3"/>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color w:val="000000"/>
              </w:rPr>
            </w:pPr>
            <w:r w:rsidRPr="00DF39BF">
              <w:rPr>
                <w:rFonts w:cs="Arial"/>
                <w:color w:val="000000"/>
              </w:rPr>
              <w:t>Замена уложака браве</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9E39F3">
        <w:trPr>
          <w:trHeight w:val="74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49</w:t>
            </w:r>
          </w:p>
        </w:tc>
        <w:tc>
          <w:tcPr>
            <w:tcW w:w="7749" w:type="dxa"/>
            <w:gridSpan w:val="3"/>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color w:val="000000"/>
              </w:rPr>
            </w:pPr>
            <w:r w:rsidRPr="00DF39BF">
              <w:rPr>
                <w:rFonts w:cs="Arial"/>
                <w:color w:val="000000"/>
              </w:rPr>
              <w:t>Монтажа врата до 5м2</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9E39F3">
        <w:trPr>
          <w:trHeight w:val="76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50</w:t>
            </w:r>
          </w:p>
        </w:tc>
        <w:tc>
          <w:tcPr>
            <w:tcW w:w="7749" w:type="dxa"/>
            <w:gridSpan w:val="3"/>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color w:val="000000"/>
              </w:rPr>
            </w:pPr>
            <w:r w:rsidRPr="00DF39BF">
              <w:rPr>
                <w:rFonts w:cs="Arial"/>
                <w:color w:val="000000"/>
              </w:rPr>
              <w:t>Демонтажа преградних зидова од штафли са облогом од оплемењене ивреице.</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m²</w:t>
            </w:r>
          </w:p>
        </w:tc>
        <w:tc>
          <w:tcPr>
            <w:tcW w:w="147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color w:val="000000"/>
              </w:rPr>
            </w:pPr>
            <w:r>
              <w:rPr>
                <w:rFonts w:cs="Arial"/>
                <w:color w:val="000000"/>
              </w:rPr>
              <w:t>25</w:t>
            </w:r>
          </w:p>
        </w:tc>
        <w:tc>
          <w:tcPr>
            <w:tcW w:w="763" w:type="dxa"/>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9E39F3">
        <w:trPr>
          <w:trHeight w:val="76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51</w:t>
            </w:r>
          </w:p>
        </w:tc>
        <w:tc>
          <w:tcPr>
            <w:tcW w:w="7749" w:type="dxa"/>
            <w:gridSpan w:val="3"/>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color w:val="000000"/>
              </w:rPr>
            </w:pPr>
            <w:r w:rsidRPr="00DF39BF">
              <w:rPr>
                <w:rFonts w:cs="Arial"/>
                <w:color w:val="000000"/>
              </w:rPr>
              <w:t>Демонтажа парапетне облоге система централне климе</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p>
        </w:tc>
        <w:tc>
          <w:tcPr>
            <w:tcW w:w="147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color w:val="000000"/>
              </w:rPr>
            </w:pPr>
            <w:r>
              <w:rPr>
                <w:rFonts w:cs="Arial"/>
                <w:color w:val="000000"/>
              </w:rPr>
              <w:t>35</w:t>
            </w:r>
          </w:p>
        </w:tc>
        <w:tc>
          <w:tcPr>
            <w:tcW w:w="763" w:type="dxa"/>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9E39F3">
        <w:trPr>
          <w:trHeight w:val="76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52</w:t>
            </w:r>
          </w:p>
        </w:tc>
        <w:tc>
          <w:tcPr>
            <w:tcW w:w="7749" w:type="dxa"/>
            <w:gridSpan w:val="3"/>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color w:val="000000"/>
              </w:rPr>
            </w:pPr>
            <w:r w:rsidRPr="00DF39BF">
              <w:rPr>
                <w:rFonts w:cs="Arial"/>
                <w:color w:val="000000"/>
              </w:rPr>
              <w:t>Замена оштећених преградних зидова од штафли са облогом од оплемењене иверице новим од  штафли са облогом од оплемењене иверице.</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m²</w:t>
            </w:r>
          </w:p>
        </w:tc>
        <w:tc>
          <w:tcPr>
            <w:tcW w:w="1478" w:type="dxa"/>
            <w:tcBorders>
              <w:top w:val="nil"/>
              <w:left w:val="single" w:sz="4" w:space="0" w:color="auto"/>
              <w:bottom w:val="single" w:sz="4" w:space="0" w:color="auto"/>
              <w:right w:val="single" w:sz="4" w:space="0" w:color="auto"/>
            </w:tcBorders>
            <w:shd w:val="clear" w:color="auto" w:fill="auto"/>
            <w:vAlign w:val="bottom"/>
            <w:hideMark/>
          </w:tcPr>
          <w:p w:rsidR="00BE45AA" w:rsidRDefault="00BE45AA" w:rsidP="00DF39BF">
            <w:pPr>
              <w:spacing w:before="0"/>
              <w:jc w:val="center"/>
              <w:rPr>
                <w:rFonts w:cs="Arial"/>
                <w:color w:val="000000"/>
              </w:rPr>
            </w:pPr>
          </w:p>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9E39F3">
        <w:trPr>
          <w:trHeight w:val="214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53</w:t>
            </w:r>
          </w:p>
        </w:tc>
        <w:tc>
          <w:tcPr>
            <w:tcW w:w="7749" w:type="dxa"/>
            <w:gridSpan w:val="3"/>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color w:val="000000"/>
              </w:rPr>
            </w:pPr>
            <w:r w:rsidRPr="00DF39BF">
              <w:rPr>
                <w:rFonts w:cs="Arial"/>
                <w:color w:val="000000"/>
              </w:rPr>
              <w:t>Замена оштећених преградних зидова од штафли са облогом од оплемењене иверице новим преградним зидом са једноструком металном подконструкцијом обложеном обострано једноструким гипс картонским плочама ватроотпопорним.</w:t>
            </w:r>
          </w:p>
        </w:tc>
        <w:tc>
          <w:tcPr>
            <w:tcW w:w="758" w:type="dxa"/>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m²</w:t>
            </w:r>
          </w:p>
        </w:tc>
        <w:tc>
          <w:tcPr>
            <w:tcW w:w="147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1187"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300"/>
        </w:trPr>
        <w:tc>
          <w:tcPr>
            <w:tcW w:w="485" w:type="dxa"/>
            <w:vMerge w:val="restart"/>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color w:val="000000"/>
              </w:rPr>
            </w:pPr>
            <w:r w:rsidRPr="00DF39BF">
              <w:rPr>
                <w:rFonts w:cs="Arial"/>
                <w:color w:val="000000"/>
              </w:rPr>
              <w:t>54</w:t>
            </w:r>
          </w:p>
        </w:tc>
        <w:tc>
          <w:tcPr>
            <w:tcW w:w="7749" w:type="dxa"/>
            <w:gridSpan w:val="3"/>
            <w:vMerge w:val="restart"/>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color w:val="000000"/>
              </w:rPr>
            </w:pPr>
            <w:r w:rsidRPr="00DF39BF">
              <w:rPr>
                <w:rFonts w:cs="Arial"/>
                <w:color w:val="000000"/>
              </w:rPr>
              <w:t>Демонтажа врата (улазна врата у канцеларије и врата између канцеларија)</w:t>
            </w:r>
          </w:p>
        </w:tc>
        <w:tc>
          <w:tcPr>
            <w:tcW w:w="75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vMerge w:val="restart"/>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vMerge w:val="restart"/>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center"/>
              <w:rPr>
                <w:rFonts w:cs="Arial"/>
                <w:color w:val="000000"/>
              </w:rPr>
            </w:pPr>
          </w:p>
        </w:tc>
        <w:tc>
          <w:tcPr>
            <w:tcW w:w="76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118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540"/>
        </w:trPr>
        <w:tc>
          <w:tcPr>
            <w:tcW w:w="485" w:type="dxa"/>
            <w:vMerge/>
            <w:tcBorders>
              <w:top w:val="nil"/>
              <w:left w:val="single" w:sz="4" w:space="0" w:color="auto"/>
              <w:bottom w:val="single" w:sz="4" w:space="0" w:color="auto"/>
              <w:right w:val="single" w:sz="4" w:space="0" w:color="auto"/>
            </w:tcBorders>
            <w:vAlign w:val="center"/>
            <w:hideMark/>
          </w:tcPr>
          <w:p w:rsidR="00BE45AA" w:rsidRPr="00DF39BF" w:rsidRDefault="00BE45AA" w:rsidP="00DF39BF">
            <w:pPr>
              <w:spacing w:before="0"/>
              <w:jc w:val="left"/>
              <w:rPr>
                <w:rFonts w:cs="Arial"/>
                <w:color w:val="000000"/>
              </w:rPr>
            </w:pPr>
          </w:p>
        </w:tc>
        <w:tc>
          <w:tcPr>
            <w:tcW w:w="7749" w:type="dxa"/>
            <w:gridSpan w:val="3"/>
            <w:vMerge/>
            <w:tcBorders>
              <w:top w:val="nil"/>
              <w:left w:val="single" w:sz="4" w:space="0" w:color="auto"/>
              <w:bottom w:val="single" w:sz="4" w:space="0" w:color="auto"/>
              <w:right w:val="single" w:sz="4" w:space="0" w:color="auto"/>
            </w:tcBorders>
            <w:vAlign w:val="center"/>
            <w:hideMark/>
          </w:tcPr>
          <w:p w:rsidR="00BE45AA" w:rsidRPr="00DF39BF" w:rsidRDefault="00BE45AA" w:rsidP="00DF39BF">
            <w:pPr>
              <w:spacing w:before="0"/>
              <w:jc w:val="left"/>
              <w:rPr>
                <w:rFonts w:cs="Arial"/>
                <w:color w:val="000000"/>
              </w:rPr>
            </w:pPr>
          </w:p>
        </w:tc>
        <w:tc>
          <w:tcPr>
            <w:tcW w:w="758" w:type="dxa"/>
            <w:vMerge/>
            <w:tcBorders>
              <w:top w:val="nil"/>
              <w:left w:val="single" w:sz="4" w:space="0" w:color="auto"/>
              <w:bottom w:val="single" w:sz="4" w:space="0" w:color="auto"/>
              <w:right w:val="single" w:sz="4" w:space="0" w:color="auto"/>
            </w:tcBorders>
            <w:vAlign w:val="center"/>
            <w:hideMark/>
          </w:tcPr>
          <w:p w:rsidR="00BE45AA" w:rsidRPr="00DF39BF" w:rsidRDefault="00BE45AA" w:rsidP="00DF39BF">
            <w:pPr>
              <w:spacing w:before="0"/>
              <w:jc w:val="left"/>
              <w:rPr>
                <w:rFonts w:cs="Arial"/>
                <w:color w:val="000000"/>
              </w:rPr>
            </w:pPr>
          </w:p>
        </w:tc>
        <w:tc>
          <w:tcPr>
            <w:tcW w:w="1478" w:type="dxa"/>
            <w:vMerge/>
            <w:tcBorders>
              <w:top w:val="nil"/>
              <w:left w:val="single" w:sz="4" w:space="0" w:color="auto"/>
              <w:bottom w:val="single" w:sz="4" w:space="0" w:color="auto"/>
              <w:right w:val="single" w:sz="4" w:space="0" w:color="auto"/>
            </w:tcBorders>
            <w:vAlign w:val="center"/>
            <w:hideMark/>
          </w:tcPr>
          <w:p w:rsidR="00BE45AA" w:rsidRPr="00DF39BF" w:rsidRDefault="00BE45AA" w:rsidP="00DF39BF">
            <w:pPr>
              <w:spacing w:before="0"/>
              <w:jc w:val="left"/>
              <w:rPr>
                <w:rFonts w:cs="Arial"/>
                <w:color w:val="000000"/>
              </w:rPr>
            </w:pPr>
          </w:p>
        </w:tc>
        <w:tc>
          <w:tcPr>
            <w:tcW w:w="763" w:type="dxa"/>
            <w:vMerge/>
            <w:tcBorders>
              <w:top w:val="nil"/>
              <w:left w:val="single" w:sz="4" w:space="0" w:color="auto"/>
              <w:bottom w:val="single" w:sz="4" w:space="0" w:color="auto"/>
              <w:right w:val="single" w:sz="4" w:space="0" w:color="auto"/>
            </w:tcBorders>
            <w:vAlign w:val="center"/>
            <w:hideMark/>
          </w:tcPr>
          <w:p w:rsidR="00BE45AA" w:rsidRPr="00DF39BF" w:rsidRDefault="00BE45AA" w:rsidP="00DF39BF">
            <w:pPr>
              <w:spacing w:before="0"/>
              <w:jc w:val="left"/>
              <w:rPr>
                <w:rFonts w:cs="Arial"/>
                <w:color w:val="000000"/>
              </w:rPr>
            </w:pPr>
          </w:p>
        </w:tc>
        <w:tc>
          <w:tcPr>
            <w:tcW w:w="763" w:type="dxa"/>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vMerge/>
            <w:tcBorders>
              <w:top w:val="nil"/>
              <w:left w:val="single" w:sz="4" w:space="0" w:color="auto"/>
              <w:bottom w:val="single" w:sz="4" w:space="0" w:color="auto"/>
              <w:right w:val="single" w:sz="4" w:space="0" w:color="auto"/>
            </w:tcBorders>
            <w:vAlign w:val="center"/>
            <w:hideMark/>
          </w:tcPr>
          <w:p w:rsidR="00BE45AA" w:rsidRPr="00DF39BF" w:rsidRDefault="00BE45AA" w:rsidP="00DF39BF">
            <w:pPr>
              <w:spacing w:before="0"/>
              <w:jc w:val="left"/>
              <w:rPr>
                <w:rFonts w:cs="Arial"/>
                <w:color w:val="000000"/>
              </w:rPr>
            </w:pPr>
          </w:p>
        </w:tc>
        <w:tc>
          <w:tcPr>
            <w:tcW w:w="1187" w:type="dxa"/>
            <w:vMerge/>
            <w:tcBorders>
              <w:top w:val="nil"/>
              <w:left w:val="single" w:sz="4" w:space="0" w:color="auto"/>
              <w:bottom w:val="single" w:sz="4" w:space="0" w:color="auto"/>
              <w:right w:val="single" w:sz="4" w:space="0" w:color="auto"/>
            </w:tcBorders>
            <w:vAlign w:val="center"/>
            <w:hideMark/>
          </w:tcPr>
          <w:p w:rsidR="00BE45AA" w:rsidRPr="00DF39BF" w:rsidRDefault="00BE45AA" w:rsidP="00DF39BF">
            <w:pPr>
              <w:spacing w:before="0"/>
              <w:jc w:val="left"/>
              <w:rPr>
                <w:rFonts w:cs="Arial"/>
                <w:color w:val="000000"/>
              </w:rPr>
            </w:pPr>
          </w:p>
        </w:tc>
      </w:tr>
      <w:tr w:rsidR="00BE45AA" w:rsidRPr="00DF39BF" w:rsidTr="00BE45AA">
        <w:trPr>
          <w:trHeight w:val="8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олучних вертикала и хоризонтала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и уградња припадајућих ручица прозора за дрвену столарију.</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и уградња припадајућих ручица прозора за ПВЦ столарију.</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и уградња припадајућих ручица прозора за АЛУ браварију.</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и уградња припадајућих ручица прозора за црну браварију.</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и уградња припадајућих ручица прозора за црну браварију.</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m1</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и уградња пријањајућих лајсни на стаклу за ПВЦ столарију.</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m1</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и уградња пријањајућих лајсни на стаклу за АЛУ браварију.</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m1</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и уградња пријањајућих лајсни на стаклу за црну  браварију.</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m1</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и уградња пријањајућих лајсни на стаклу за дрвену  столарију.</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m1</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и израда хидроизолационог  хладног премаза у слојевима  по упутству произвођача.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и израда хидроизолационог  врућег премаза у слојевима  по упутству произвођача.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и уградња тракастих завеса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80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Поправка постојећих тракастих завеса.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69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и уградња кедера за црну браварију</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m1</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Поправка постојећих венецијанера.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и уградња самолепљиве пескарне фолије по избору наручиоца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Разбијање АБ плоче д=10cm пикамером</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Избацивање шута из објекта и одвоз истог на депонију до 10 km удаљености.</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m³</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материјала и израда армиране цементне кошуљице д=5cm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Услуга демонтаже ламината са лајснама и утоваром и одвозом на депонију до 10 km или на место које одреди Наручилац.</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80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Услуга демнотаже паркета (лепљени спојеви) и одлагање на депониоју до 10 km или на место које одреди Наручилац</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80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84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773C80">
            <w:pPr>
              <w:spacing w:before="0"/>
              <w:rPr>
                <w:rFonts w:cs="Arial"/>
                <w:color w:val="000000"/>
              </w:rPr>
            </w:pPr>
            <w:r w:rsidRPr="00DF39BF">
              <w:rPr>
                <w:rFonts w:cs="Arial"/>
                <w:color w:val="000000"/>
              </w:rPr>
              <w:lastRenderedPageBreak/>
              <w:t>77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оштећеног ламината. Испорука и уградња подне облоге од ламината. домаће производње за опремање простора високе фреквентности. Боја по избору Наручиоца. Подну облогу унети, распаковати и оставити 24 часа да се аклиматизује у атмосфери просторије. Преко припремљене подлоге поставити филц и фолију.  Подну облогу пажљиво поставити и саставити на "клик". Поред зидова поставити дилатационе спојнице ширине 10 mm. Поред зидова поставити лајсне и на сваких 80 cm лајсне причврстити за зид. Сучељавања геровати. Обрачун по m2 замењеног ламината.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773C80">
            <w:pPr>
              <w:spacing w:before="0"/>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658"/>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78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Услуга замене постојећег пода. У цену урачунати испоруку и уградњу подне облоге - ламелирани храстов бродски под, дебљине 14 mm. Поставити трослојан бродски под, типа "Таркет" или сличан, са комплетном завршном површинском обрадом. Подлогу припремити за постављање пода, да је равна, без испупчења, таласа и потпуно сува. Ламелирани под унети, распаковати и оставити 24 часа да се аклиматизује у атмосфери просторије. Подну облогу пажљиво поставити и саставити на "клик". Све додирне спојнице пода  морају бити затворене. Сучељавања геровати. Обрачун по m2 замењеног пода.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Услуга замене оштећених или недостајућих паркет или ламинат лајсни. Испорука и уградња нових паркет или ламинат лајсни. На сваких 80 cm лајсне причврстити за зид. Лајсне на сучељавању геровати. У цену урачунати лакирање паркет лајсни три пута полиуретанским паркет лаком. Обрачун по m1 паркет или ламинат лајсне.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ламинат лајсне- висина лајсне до 5mm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100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ламинат лајсне- висина лајсне до 8mm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паркет лајсне -  висина лајсне до 5mm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паркет лајсне -  висина лајсне до 8mm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2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80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Услуга рушења зиданих зидова од опеке, заједно са серклажима, надвратницима и свим облогама на зиду. Шут прикупити, изнети, утоварити на камион и одвести на градску депонију до 10 km удаљености. Дебљина зида 20-25cm. Обрачун по  м2 зида. Отвори се одбијају.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60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425"/>
        </w:trPr>
        <w:tc>
          <w:tcPr>
            <w:tcW w:w="4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Услуга испоруке и постављања  итисона на лепак на место које одредио Наручилац. Боја и дезен по избору Наручиоца. Обрачун по м2. Класа итисона БФЛС1: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vMerge/>
            <w:tcBorders>
              <w:top w:val="nil"/>
              <w:left w:val="single" w:sz="4" w:space="0" w:color="auto"/>
              <w:bottom w:val="single" w:sz="4" w:space="0" w:color="000000"/>
              <w:right w:val="single" w:sz="4" w:space="0" w:color="auto"/>
            </w:tcBorders>
            <w:vAlign w:val="center"/>
            <w:hideMark/>
          </w:tcPr>
          <w:p w:rsidR="00BE45AA" w:rsidRPr="00DF39BF" w:rsidRDefault="00BE45AA" w:rsidP="00DF39BF">
            <w:pPr>
              <w:spacing w:before="0"/>
              <w:jc w:val="left"/>
              <w:rPr>
                <w:rFonts w:cs="Arial"/>
                <w:color w:val="000000"/>
              </w:rPr>
            </w:pP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а) дебљине до 6mm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vMerge/>
            <w:tcBorders>
              <w:top w:val="nil"/>
              <w:left w:val="single" w:sz="4" w:space="0" w:color="auto"/>
              <w:bottom w:val="single" w:sz="4" w:space="0" w:color="000000"/>
              <w:right w:val="single" w:sz="4" w:space="0" w:color="auto"/>
            </w:tcBorders>
            <w:vAlign w:val="center"/>
            <w:hideMark/>
          </w:tcPr>
          <w:p w:rsidR="00BE45AA" w:rsidRPr="00DF39BF" w:rsidRDefault="00BE45AA" w:rsidP="00DF39BF">
            <w:pPr>
              <w:spacing w:before="0"/>
              <w:jc w:val="left"/>
              <w:rPr>
                <w:rFonts w:cs="Arial"/>
                <w:color w:val="000000"/>
              </w:rPr>
            </w:pP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б) дебљина до 10mm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56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Услуга испоруке и уградње подне облоге "винил", лчепљењем на подлогу са свим потребним предрадњама (по спецификацији произвођача) у боји по избору Наручиоца. Подлога пре уградње винила мора бити сува, чиста и равна. Уколико је подлога неравна употребити масу за изравнање. Обрачун по м2.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60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Услуге скидања керамичких плочицa и цокли са подова и зидова са утоваром шута и одвозом на депонију до 10 km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60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Услуге лупања парапетних облога од керамичких плочицa са утоваром шута и одвозом на депонију до 10 km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60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42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85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Услуга израде подлоге пода од цементне кошуљице са додатком фракције са додатком фибер влакна дебљине 4cm. Предходно подлогу очистити и одмастити. Обрачун по м2.</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3420"/>
        </w:trPr>
        <w:tc>
          <w:tcPr>
            <w:tcW w:w="48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Услуга испоруке и постављање подних керамичких плочица И класе са израдом фуга од 5 mm, у боји по избору Наручиоца и припадајућим профил лајснама, прелазне и угаоне, на подлогу  цем. кошуљицу  на слоју лепка по систему фуга на фугу и фуговање у боји по избору Наручиоца. У цену урачунати израду цокли висине до 10 cm. Подне плочице морају бити отпорне на клизање. Обухватити све радове комплетно. Обрачун по м2.</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vMerge/>
            <w:tcBorders>
              <w:top w:val="nil"/>
              <w:left w:val="single" w:sz="4" w:space="0" w:color="auto"/>
              <w:bottom w:val="single" w:sz="4" w:space="0" w:color="000000"/>
              <w:right w:val="single" w:sz="4" w:space="0" w:color="auto"/>
            </w:tcBorders>
            <w:vAlign w:val="center"/>
            <w:hideMark/>
          </w:tcPr>
          <w:p w:rsidR="00BE45AA" w:rsidRPr="00DF39BF" w:rsidRDefault="00BE45AA" w:rsidP="00DF39BF">
            <w:pPr>
              <w:spacing w:before="0"/>
              <w:jc w:val="left"/>
              <w:rPr>
                <w:rFonts w:cs="Arial"/>
                <w:color w:val="000000"/>
              </w:rPr>
            </w:pP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а) 10x20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vMerge/>
            <w:tcBorders>
              <w:top w:val="nil"/>
              <w:left w:val="single" w:sz="4" w:space="0" w:color="auto"/>
              <w:bottom w:val="single" w:sz="4" w:space="0" w:color="000000"/>
              <w:right w:val="single" w:sz="4" w:space="0" w:color="auto"/>
            </w:tcBorders>
            <w:vAlign w:val="center"/>
            <w:hideMark/>
          </w:tcPr>
          <w:p w:rsidR="00BE45AA" w:rsidRPr="00DF39BF" w:rsidRDefault="00BE45AA" w:rsidP="00DF39BF">
            <w:pPr>
              <w:spacing w:before="0"/>
              <w:jc w:val="left"/>
              <w:rPr>
                <w:rFonts w:cs="Arial"/>
                <w:color w:val="000000"/>
              </w:rPr>
            </w:pP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б) 20x20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vMerge/>
            <w:tcBorders>
              <w:top w:val="nil"/>
              <w:left w:val="single" w:sz="4" w:space="0" w:color="auto"/>
              <w:bottom w:val="single" w:sz="4" w:space="0" w:color="000000"/>
              <w:right w:val="single" w:sz="4" w:space="0" w:color="auto"/>
            </w:tcBorders>
            <w:vAlign w:val="center"/>
            <w:hideMark/>
          </w:tcPr>
          <w:p w:rsidR="00BE45AA" w:rsidRPr="00DF39BF" w:rsidRDefault="00BE45AA" w:rsidP="00DF39BF">
            <w:pPr>
              <w:spacing w:before="0"/>
              <w:jc w:val="left"/>
              <w:rPr>
                <w:rFonts w:cs="Arial"/>
                <w:color w:val="000000"/>
              </w:rPr>
            </w:pP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в) 33x33</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Дубинско чишћење и прање таписона у управној згради на лицу места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313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88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материјала и израда преграде између канцеларија висине 350cm од алуминијумских профила без термопрекида.Доњи део преграде , до висине од 200cm, урадити од алуминијумског или пластифицираног лима са испуном која задовољава звучну изолованост.У горњем делу, до плафона , уградити фиксно двослојно стакло.Обрачун вршити по m2 израђене преграде.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m²</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материјала и израда преграде између канцеларија висине 350cm од PVC профила без термопрекида.Доњи део преграде , до висине од 200cm, урадити од алуминијумског или пластифицираног лима са испуном која задовољава звучну изолованост.У горњем делу, до плафона , уградити фиксно двослојно стакло.Обрачун вршити по m2 израђене преграде.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m²</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27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90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и уградња одигнутог пода који се састоји од иверице високе густине 720/730 kg/m³, типа LINDNER-LIGNA S 38 AL (или одговарајућег), дим 38mm x 600mm x 600mm са аплицираном алуминијумском фолијом са горње и доње стране( може и само са доње стране а горња да буде гола). Подконструкција је од челичних стубића типа М2-160 за укупну бруто висину пода до 200 mm. Дупли под мора бити од незапаљивог материјала класе запаљивости А2 према Ценом је обухваћен материјал, транспорт и рад.Обрачун по m² подигнутог пода.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m²</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9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и уградња одигнутог пода који се састоји од иверице високе густине 720/730 kg/м³, типа LINDNER-LIGNA S 38 AL (или одговарајућег), дим 38mm x 600mm x 600mm са апликацијом дисипативног PVC-a типа Lingoplan AL у сивој боји. Са доње стране је аплицирана алуминијумска фолија.Подконструкција је од челичних стубића типа M2-160 mm за укупну бруто висину пода до 200mm.Електро-проводљивост пода: 1x10</w:t>
            </w:r>
            <w:r w:rsidRPr="00DF39BF">
              <w:rPr>
                <w:rFonts w:ascii="Cambria Math" w:hAnsi="Cambria Math" w:cs="Cambria Math"/>
                <w:color w:val="000000"/>
              </w:rPr>
              <w:t>⁶</w:t>
            </w:r>
            <w:r w:rsidRPr="00DF39BF">
              <w:rPr>
                <w:rFonts w:cs="Arial"/>
                <w:color w:val="000000"/>
              </w:rPr>
              <w:t xml:space="preserve"> do  1x10</w:t>
            </w:r>
            <w:r w:rsidRPr="00DF39BF">
              <w:rPr>
                <w:rFonts w:ascii="Cambria Math" w:hAnsi="Cambria Math" w:cs="Cambria Math"/>
                <w:color w:val="000000"/>
              </w:rPr>
              <w:t>⁸</w:t>
            </w:r>
            <w:r w:rsidRPr="00DF39BF">
              <w:rPr>
                <w:rFonts w:cs="Arial"/>
                <w:color w:val="000000"/>
              </w:rPr>
              <w:t>Ω po EN 1081норми.</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m²</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Набавка, уградња набијање и ваљање агрегата 0-31,5mm.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m3</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23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Услуга изношења канцеларијског мобилијара (столица, столова, комода.) из простора који се адаптира или приликом сељења запослених. Лагеровање у  у оквиру објекта, на локацији коју одреди Наручилац или премештање из једне у другу канцеларију.</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150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94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Услуге лупања бетона са утоваром шута и одвозом на депонију до 10 km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m3</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Услуге бетонирања, са израдом потребне оплате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56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Услуге поплочавања бетонским плочама комбинованих димензија: 30x20cm, 20x20cm, 20x10cm, 10x10cm, дебљине 6cm. Плоче треба да су пресоване, пране површине, двослојне и да буду заштићене са protect заштитом због лакшег одржавања. Плоче треба да су отпорне на соли за посипање и на смрзавање.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75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Услуге уградње бетонских ивичњака димензија 75x8x20cm, оборених ивица.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795"/>
        </w:trPr>
        <w:tc>
          <w:tcPr>
            <w:tcW w:w="485" w:type="dxa"/>
            <w:tcBorders>
              <w:top w:val="nil"/>
              <w:left w:val="single" w:sz="4" w:space="0" w:color="auto"/>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center"/>
              <w:rPr>
                <w:rFonts w:cs="Arial"/>
                <w:b/>
                <w:bCs/>
                <w:color w:val="000000"/>
              </w:rPr>
            </w:pPr>
            <w:r w:rsidRPr="00DF39BF">
              <w:rPr>
                <w:rFonts w:cs="Arial"/>
                <w:b/>
                <w:bCs/>
                <w:color w:val="000000"/>
              </w:rPr>
              <w:t>II</w:t>
            </w:r>
          </w:p>
        </w:tc>
        <w:tc>
          <w:tcPr>
            <w:tcW w:w="7749" w:type="dxa"/>
            <w:gridSpan w:val="3"/>
            <w:tcBorders>
              <w:top w:val="nil"/>
              <w:left w:val="nil"/>
              <w:bottom w:val="single" w:sz="4" w:space="0" w:color="auto"/>
              <w:right w:val="single" w:sz="4" w:space="0" w:color="auto"/>
            </w:tcBorders>
            <w:shd w:val="clear" w:color="000000" w:fill="C4BD97"/>
            <w:vAlign w:val="center"/>
            <w:hideMark/>
          </w:tcPr>
          <w:p w:rsidR="00BE45AA" w:rsidRPr="00DF39BF" w:rsidRDefault="00BE45AA" w:rsidP="00DF39BF">
            <w:pPr>
              <w:spacing w:before="0"/>
              <w:rPr>
                <w:rFonts w:cs="Arial"/>
                <w:b/>
                <w:bCs/>
                <w:color w:val="000000"/>
              </w:rPr>
            </w:pPr>
            <w:r w:rsidRPr="00DF39BF">
              <w:rPr>
                <w:rFonts w:cs="Arial"/>
                <w:b/>
                <w:bCs/>
                <w:color w:val="000000"/>
              </w:rPr>
              <w:t>РЕЗЕРВНИ ДЕЛОВИ- ОДРЖАВАЊЕ ГРЕЈНИХ И РАСХЛАДНИХ УРЕЂАЈА</w:t>
            </w:r>
          </w:p>
        </w:tc>
        <w:tc>
          <w:tcPr>
            <w:tcW w:w="758" w:type="dxa"/>
            <w:tcBorders>
              <w:top w:val="nil"/>
              <w:left w:val="nil"/>
              <w:bottom w:val="single" w:sz="4" w:space="0" w:color="auto"/>
              <w:right w:val="single" w:sz="4" w:space="0" w:color="auto"/>
            </w:tcBorders>
            <w:shd w:val="clear" w:color="000000" w:fill="C4BD97"/>
            <w:noWrap/>
            <w:vAlign w:val="bottom"/>
            <w:hideMark/>
          </w:tcPr>
          <w:p w:rsidR="00BE45AA" w:rsidRPr="00DF39BF" w:rsidRDefault="00BE45AA" w:rsidP="00DF39BF">
            <w:pPr>
              <w:spacing w:before="0"/>
              <w:jc w:val="center"/>
              <w:rPr>
                <w:rFonts w:cs="Arial"/>
                <w:b/>
                <w:bCs/>
                <w:color w:val="000000"/>
              </w:rPr>
            </w:pPr>
            <w:r w:rsidRPr="00DF39BF">
              <w:rPr>
                <w:rFonts w:cs="Arial"/>
                <w:b/>
                <w:bCs/>
                <w:color w:val="000000"/>
              </w:rPr>
              <w:t> </w:t>
            </w:r>
          </w:p>
        </w:tc>
        <w:tc>
          <w:tcPr>
            <w:tcW w:w="1478" w:type="dxa"/>
            <w:tcBorders>
              <w:top w:val="nil"/>
              <w:left w:val="nil"/>
              <w:bottom w:val="single" w:sz="4" w:space="0" w:color="auto"/>
              <w:right w:val="single" w:sz="4" w:space="0" w:color="auto"/>
            </w:tcBorders>
            <w:shd w:val="clear" w:color="000000" w:fill="C4BD97"/>
            <w:noWrap/>
            <w:vAlign w:val="bottom"/>
            <w:hideMark/>
          </w:tcPr>
          <w:p w:rsidR="00BE45AA" w:rsidRPr="00DF39BF" w:rsidRDefault="00BE45AA" w:rsidP="00DF39BF">
            <w:pPr>
              <w:spacing w:before="0"/>
              <w:jc w:val="center"/>
              <w:rPr>
                <w:rFonts w:cs="Arial"/>
                <w:b/>
                <w:bCs/>
                <w:color w:val="000000"/>
              </w:rPr>
            </w:pPr>
            <w:r w:rsidRPr="00DF39BF">
              <w:rPr>
                <w:rFonts w:cs="Arial"/>
                <w:b/>
                <w:bCs/>
                <w:color w:val="000000"/>
              </w:rPr>
              <w:t> </w:t>
            </w:r>
          </w:p>
        </w:tc>
        <w:tc>
          <w:tcPr>
            <w:tcW w:w="763" w:type="dxa"/>
            <w:tcBorders>
              <w:top w:val="nil"/>
              <w:left w:val="nil"/>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b/>
                <w:bCs/>
                <w:color w:val="000000"/>
              </w:rPr>
            </w:pPr>
            <w:r w:rsidRPr="00DF39BF">
              <w:rPr>
                <w:rFonts w:cs="Arial"/>
                <w:b/>
                <w:bCs/>
                <w:color w:val="000000"/>
              </w:rPr>
              <w:t> </w:t>
            </w:r>
          </w:p>
        </w:tc>
        <w:tc>
          <w:tcPr>
            <w:tcW w:w="763" w:type="dxa"/>
            <w:tcBorders>
              <w:top w:val="single" w:sz="4" w:space="0" w:color="auto"/>
              <w:left w:val="nil"/>
              <w:bottom w:val="single" w:sz="4" w:space="0" w:color="auto"/>
              <w:right w:val="single" w:sz="4" w:space="0" w:color="auto"/>
            </w:tcBorders>
            <w:shd w:val="clear" w:color="000000" w:fill="C4BD97"/>
          </w:tcPr>
          <w:p w:rsidR="00BE45AA" w:rsidRPr="00DF39BF" w:rsidRDefault="00BE45AA" w:rsidP="00DF39BF">
            <w:pPr>
              <w:spacing w:before="0"/>
              <w:jc w:val="left"/>
              <w:rPr>
                <w:rFonts w:cs="Arial"/>
                <w:b/>
                <w:bCs/>
                <w:color w:val="000000"/>
              </w:rPr>
            </w:pPr>
          </w:p>
        </w:tc>
        <w:tc>
          <w:tcPr>
            <w:tcW w:w="763" w:type="dxa"/>
            <w:tcBorders>
              <w:top w:val="nil"/>
              <w:left w:val="single" w:sz="4" w:space="0" w:color="auto"/>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b/>
                <w:bCs/>
                <w:color w:val="000000"/>
              </w:rPr>
            </w:pPr>
            <w:r w:rsidRPr="00DF39BF">
              <w:rPr>
                <w:rFonts w:cs="Arial"/>
                <w:b/>
                <w:bCs/>
                <w:color w:val="000000"/>
              </w:rPr>
              <w:t> </w:t>
            </w:r>
          </w:p>
        </w:tc>
        <w:tc>
          <w:tcPr>
            <w:tcW w:w="1187" w:type="dxa"/>
            <w:tcBorders>
              <w:top w:val="nil"/>
              <w:left w:val="nil"/>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b/>
                <w:bCs/>
                <w:color w:val="000000"/>
              </w:rPr>
            </w:pPr>
            <w:r w:rsidRPr="00DF39BF">
              <w:rPr>
                <w:rFonts w:cs="Arial"/>
                <w:b/>
                <w:bCs/>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ИНДУСТРИЈСКИ ШПОРЕТ</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грејних плоча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грејача рерне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прекидача рерне, рингле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електро инсталације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Механичке поправке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РАСХЛАДНЕ ВИТРИНЕ</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компресора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термостата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мотора вентилатора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релеја погонског</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свих електричних елемената појединачно</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Поправка расхладне инсталације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филтера - дехидратора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Вакумирање и пуњење расхладним средством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Уградња термометра за испуњавање услова ХАСАП-а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или поправка кондензатора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Одрзавање апарата током експлоатације: чишћење, гас...</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Механичке поправке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ЗАМРЗИВАЧ</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компресора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термостата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прекидача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погонског релеа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термичке заштите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Вакумирање и пуњење расхладним средством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кондензатора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гуме врата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Замене шарке поклопца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Механичке поправке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ЕЛЕКТРИЧНИ БОЈЛЕР</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грејача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заштитног термостата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радног термостата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електро инсталације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сигурносног вентила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прохромског казана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ФРИЖИДЕР</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компресора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термостата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прекидача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погонског релеа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термичке заштите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Вакумирање и пуњење расхладним средством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кондензатора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гуме врата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Механичке поправке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ЕЛЕКТРИЧНИ ШПОРЕТ</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грејних плоча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грејача рерне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свих прекидача појединачно</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електро инсталације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шарке врата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рерне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прикључне споне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доводног кабла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мотора вентилатора кружног грејача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КАЛОРИФЕР</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грејача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радног термостата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заштитног термостата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прекидача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контактора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доводног кабла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електро инсталације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ТА ПЕћИ</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грејача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радног термостата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заштитног термостата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прекидача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вентилатора комплет</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гумица вентилатора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мотора вентилатора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електро инсталације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КЛИМА УРЕЂАЈИ</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компресора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командних елемената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цеви и изолације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Поправка расхладне инсталације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Поправка турбине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мотора турбине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мотора за крилца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мотора вентилатора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елисе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Вакумирање и пуњење расхладним средством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Чишћење и одржавање клима уређаја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Годишње сервисирање клима уређаја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ЦЕНТРАЛНА КЛИМА</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мотора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вентилатора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или поправка кондензатора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елиса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контактора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друге аутоматике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пресостата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Поправка расхладне инсталације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Вакумирање и пуњење расхладним средством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Чишћење и одржавање клима уређаја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ДИЗЕЛ АГРЕГАТИ</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Услуга сервисирање дизел агрегата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930"/>
        </w:trPr>
        <w:tc>
          <w:tcPr>
            <w:tcW w:w="485" w:type="dxa"/>
            <w:tcBorders>
              <w:top w:val="nil"/>
              <w:left w:val="single" w:sz="4" w:space="0" w:color="auto"/>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center"/>
              <w:rPr>
                <w:rFonts w:cs="Arial"/>
                <w:b/>
                <w:bCs/>
                <w:color w:val="000000"/>
              </w:rPr>
            </w:pPr>
            <w:r w:rsidRPr="00DF39BF">
              <w:rPr>
                <w:rFonts w:cs="Arial"/>
                <w:b/>
                <w:bCs/>
                <w:color w:val="000000"/>
              </w:rPr>
              <w:t>III</w:t>
            </w:r>
          </w:p>
        </w:tc>
        <w:tc>
          <w:tcPr>
            <w:tcW w:w="7749" w:type="dxa"/>
            <w:gridSpan w:val="3"/>
            <w:tcBorders>
              <w:top w:val="nil"/>
              <w:left w:val="nil"/>
              <w:bottom w:val="single" w:sz="4" w:space="0" w:color="auto"/>
              <w:right w:val="single" w:sz="4" w:space="0" w:color="auto"/>
            </w:tcBorders>
            <w:shd w:val="clear" w:color="000000" w:fill="C4BD97"/>
            <w:vAlign w:val="center"/>
            <w:hideMark/>
          </w:tcPr>
          <w:p w:rsidR="00BE45AA" w:rsidRPr="00DF39BF" w:rsidRDefault="00BE45AA" w:rsidP="00DF39BF">
            <w:pPr>
              <w:spacing w:before="0"/>
              <w:rPr>
                <w:rFonts w:cs="Arial"/>
                <w:b/>
                <w:bCs/>
                <w:color w:val="000000"/>
              </w:rPr>
            </w:pPr>
            <w:r w:rsidRPr="00DF39BF">
              <w:rPr>
                <w:rFonts w:cs="Arial"/>
                <w:b/>
                <w:bCs/>
                <w:color w:val="000000"/>
              </w:rPr>
              <w:t>РЕЗЕРВНИ ДЕЛОВИ- ОДРЖАВАЊЕ ВОДОВОДНЕ И КАНАЛИЗАЦИОНЕ МРЕЖЕ</w:t>
            </w:r>
          </w:p>
        </w:tc>
        <w:tc>
          <w:tcPr>
            <w:tcW w:w="758" w:type="dxa"/>
            <w:tcBorders>
              <w:top w:val="nil"/>
              <w:left w:val="nil"/>
              <w:bottom w:val="single" w:sz="4" w:space="0" w:color="auto"/>
              <w:right w:val="single" w:sz="4" w:space="0" w:color="auto"/>
            </w:tcBorders>
            <w:shd w:val="clear" w:color="000000" w:fill="C4BD97"/>
            <w:noWrap/>
            <w:vAlign w:val="bottom"/>
            <w:hideMark/>
          </w:tcPr>
          <w:p w:rsidR="00BE45AA" w:rsidRPr="00DF39BF" w:rsidRDefault="00BE45AA" w:rsidP="00DF39BF">
            <w:pPr>
              <w:spacing w:before="0"/>
              <w:jc w:val="center"/>
              <w:rPr>
                <w:rFonts w:cs="Arial"/>
                <w:b/>
                <w:bCs/>
                <w:color w:val="000000"/>
              </w:rPr>
            </w:pPr>
            <w:r w:rsidRPr="00DF39BF">
              <w:rPr>
                <w:rFonts w:cs="Arial"/>
                <w:b/>
                <w:bCs/>
                <w:color w:val="000000"/>
              </w:rPr>
              <w:t> </w:t>
            </w:r>
          </w:p>
        </w:tc>
        <w:tc>
          <w:tcPr>
            <w:tcW w:w="1478" w:type="dxa"/>
            <w:tcBorders>
              <w:top w:val="nil"/>
              <w:left w:val="nil"/>
              <w:bottom w:val="single" w:sz="4" w:space="0" w:color="auto"/>
              <w:right w:val="single" w:sz="4" w:space="0" w:color="auto"/>
            </w:tcBorders>
            <w:shd w:val="clear" w:color="000000" w:fill="C4BD97"/>
            <w:noWrap/>
            <w:vAlign w:val="bottom"/>
            <w:hideMark/>
          </w:tcPr>
          <w:p w:rsidR="00BE45AA" w:rsidRPr="00DF39BF" w:rsidRDefault="00BE45AA" w:rsidP="00DF39BF">
            <w:pPr>
              <w:spacing w:before="0"/>
              <w:jc w:val="center"/>
              <w:rPr>
                <w:rFonts w:cs="Arial"/>
                <w:b/>
                <w:bCs/>
                <w:color w:val="000000"/>
              </w:rPr>
            </w:pPr>
            <w:r w:rsidRPr="00DF39BF">
              <w:rPr>
                <w:rFonts w:cs="Arial"/>
                <w:b/>
                <w:bCs/>
                <w:color w:val="000000"/>
              </w:rPr>
              <w:t> </w:t>
            </w:r>
          </w:p>
        </w:tc>
        <w:tc>
          <w:tcPr>
            <w:tcW w:w="763" w:type="dxa"/>
            <w:tcBorders>
              <w:top w:val="nil"/>
              <w:left w:val="nil"/>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b/>
                <w:bCs/>
                <w:color w:val="000000"/>
              </w:rPr>
            </w:pPr>
            <w:r w:rsidRPr="00DF39BF">
              <w:rPr>
                <w:rFonts w:cs="Arial"/>
                <w:b/>
                <w:bCs/>
                <w:color w:val="000000"/>
              </w:rPr>
              <w:t> </w:t>
            </w:r>
          </w:p>
        </w:tc>
        <w:tc>
          <w:tcPr>
            <w:tcW w:w="763" w:type="dxa"/>
            <w:tcBorders>
              <w:top w:val="single" w:sz="4" w:space="0" w:color="auto"/>
              <w:left w:val="nil"/>
              <w:bottom w:val="single" w:sz="4" w:space="0" w:color="auto"/>
              <w:right w:val="single" w:sz="4" w:space="0" w:color="auto"/>
            </w:tcBorders>
            <w:shd w:val="clear" w:color="000000" w:fill="C4BD97"/>
          </w:tcPr>
          <w:p w:rsidR="00BE45AA" w:rsidRPr="00DF39BF" w:rsidRDefault="00BE45AA" w:rsidP="00DF39BF">
            <w:pPr>
              <w:spacing w:before="0"/>
              <w:jc w:val="left"/>
              <w:rPr>
                <w:rFonts w:cs="Arial"/>
                <w:b/>
                <w:bCs/>
                <w:color w:val="000000"/>
              </w:rPr>
            </w:pPr>
          </w:p>
        </w:tc>
        <w:tc>
          <w:tcPr>
            <w:tcW w:w="763" w:type="dxa"/>
            <w:tcBorders>
              <w:top w:val="nil"/>
              <w:left w:val="single" w:sz="4" w:space="0" w:color="auto"/>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b/>
                <w:bCs/>
                <w:color w:val="000000"/>
              </w:rPr>
            </w:pPr>
            <w:r w:rsidRPr="00DF39BF">
              <w:rPr>
                <w:rFonts w:cs="Arial"/>
                <w:b/>
                <w:bCs/>
                <w:color w:val="000000"/>
              </w:rPr>
              <w:t> </w:t>
            </w:r>
          </w:p>
        </w:tc>
        <w:tc>
          <w:tcPr>
            <w:tcW w:w="1187" w:type="dxa"/>
            <w:tcBorders>
              <w:top w:val="nil"/>
              <w:left w:val="nil"/>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b/>
                <w:bCs/>
                <w:color w:val="000000"/>
              </w:rPr>
            </w:pPr>
            <w:r w:rsidRPr="00DF39BF">
              <w:rPr>
                <w:rFonts w:cs="Arial"/>
                <w:b/>
                <w:bCs/>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Демонтажа судопере ради отпушења канализације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Отпушење канализације челичним сајлама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h</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Отпушење фекалних канализација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h</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Отпушење судоперних одваода сајлама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h</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Отпушење кишних канализација сајлама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h</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Одпушење олучних канализација сајлама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h</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Одпушење канализација машинама са притиском воде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h</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сифона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Дихтовање сифона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h</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Демонтажа старе водоводне линије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Демонтажа канализације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12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Израда нових канализационих линија промера Ø50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Израда нових канализационих линија промера Ø70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Израда нових канализационих линија промера Ø100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Израда нових канализационих линија промера Ø150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Израда нових канализационих линија промера Ø200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Израда водоводних линија промера ½ (Ø20)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Израда водоводних линија промера ¾ (Ø25)</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Израда водоводних линија промера 1 (Ø30)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Израда водоводних линија промера 5/4 (Ø42)</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Израда водоводних линија промера 6/4 (Ø46)</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Израда водоводних линија промера 2 (Ø63)</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Демонтажа санитарних елемената :ВЦ шоља, лавабоа, водокотлића, писоара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h</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4548C7">
            <w:pPr>
              <w:spacing w:before="0"/>
              <w:rPr>
                <w:rFonts w:cs="Arial"/>
                <w:color w:val="000000"/>
              </w:rPr>
            </w:pPr>
            <w:r>
              <w:rPr>
                <w:rFonts w:cs="Arial"/>
                <w:color w:val="000000"/>
              </w:rPr>
              <w:t xml:space="preserve">Уградња </w:t>
            </w:r>
            <w:r w:rsidRPr="00DF39BF">
              <w:rPr>
                <w:rFonts w:cs="Arial"/>
                <w:color w:val="000000"/>
              </w:rPr>
              <w:t>бојлера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Поствљање пратећих санитарних елемената (огледала,држача сапуна,пешкира)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26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Санација кварова водоводних линија промера ½ (Ø20)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Санација кварова водоводних линија промера 3/4 (Ø25)</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Санација кварова водоводних линија промера 1 (Ø30)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Санација кварова водоводних линија промера 5/4 (Ø42)</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Санација кварова водоводних линија промера 6/4 (Ø46)</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Санација кварова водоводних линија промера 2 (Ø63)</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Развођење водоводне и канализационе линије видно по зиду</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h</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Развођење водоводне и канализационе линије са штемовањем и уштемовавањем истих у зид (под)</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Штемовање и пробијање зидова и подова (од бетона, цигле) ради израде и проласка водоводне и канализационе линије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m³</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Поправка и сервис славина и батерија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вентила промера до 2“</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Поправка водокотлића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Дихтовање када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Дихтовање лавабоа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Дихтовање писоара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Уградња временских вентила на писоаре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Испитивање цурења,влажења,чији је узрок или канализациона инсталација и утврђивање квара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h</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43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Испитивање цурења,влажења чији је узрок водоводна инсталације у утврђивање квара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Санација водоводне инсталације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Санција канализационе инсталације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Чишћење запушеног чучавца,са одстрањивањем предмета из сифона чучавца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старих оловних гензли, новим</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Померање и преправка, као и замена „Гајгерових“ сливника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h</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WЦ-шоље новом по избору Наручиоца, са свом пратећом опремом.</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писоара новим по избору Наручиоца, са свом пратећом опремом.</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вентила за писоар</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сензорског вентила за писоар</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моноблока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даске за WЦ-шољу новом, по избору Наручиоца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Замена огледала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Замена држача за убрусе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Замена дозера за сапун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Замена држача за толет папир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Замена држача за пешкире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Замена четке за WЦ-шољу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водокотлића са испирном цеви, доводним цревом и вентилом и свом пратећом опремом</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умиваоника  са сифоном и свом пратећом опремом.</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85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63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батерије Т и Х у мокрим чворовима новом по по избору Наручиоца са свом пратећом опремом.</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ЗАМЕНА НЕИСПРАВНОГ БОЈЛЕРА НОВИМ СА СВОМ ПРАТЕЋОМ ОПРЕМОМ.</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5-10 l</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50 l</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80 l</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200 l</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сигурносног вентила 1/2ˮ 3 бара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сигурносног вентила 1ˮ 3 бара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грејача бојлера 2кW</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грејача  5/4ˮ 3кW</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Замена бринокс веза 1/2ˮ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Замена бринокс веза 3/8ˮ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туш батерије новом, са свом пратећом опремом.</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ЗАМЕНА ВОДОВОДНИХ ЦЕВИ - ПОЦИНКОВАНИХ</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1/2ˮ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3/4ˮ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1ˮ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5/4ˮ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6/4ˮ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2ˮ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 xml:space="preserve">ЗАМЕНА  ВОДОВОДНИХ ЦЕВИ </w:t>
            </w:r>
            <w:r>
              <w:rPr>
                <w:rFonts w:cs="Arial"/>
                <w:b/>
                <w:bCs/>
                <w:color w:val="000000"/>
              </w:rPr>
              <w:t>–</w:t>
            </w:r>
            <w:r w:rsidRPr="00DF39BF">
              <w:rPr>
                <w:rFonts w:cs="Arial"/>
                <w:b/>
                <w:bCs/>
                <w:color w:val="000000"/>
              </w:rPr>
              <w:t xml:space="preserve"> ПВЦ</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Ø 20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Ø 25</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Ø 32</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Ø 40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Ø 50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ЗАМЕНА ПРОПУСНИХ ВЕНТИЛА</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3/8ˮ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1/2ˮ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3/4ˮ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1ˮ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5/4ˮ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6/4ˮ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2ˮ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2,5ˮ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ЗАМЕНА ПОЦИНКОВАНИХ ХОЛЕНДЕРА</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3/8ˮ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1/2ˮ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3/4ˮ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1ˮ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5/4ˮ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6/4ˮ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2ˮ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2,5ˮ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ЗАМЕНА ПОЦИНКОВАНИХ ДУПЛИХ НИПЛИ</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3/8ˮ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1/2ˮ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3/4ˮ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1ˮ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5/4ˮ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6/4ˮ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2ˮ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2,5ˮ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ЗАМЕНА КЛИЗНИХ СПОЈКИ</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1/2ˮ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3/4ˮ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1ˮ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5/4ˮ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6/4ˮ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2ˮ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ЗАМЕНА ПУМПИ</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4кW    1,2-2,2 l/s</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5,5кW   3-5,8 l/s</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4кW муљна пумпа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7кW муљна пумпа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499"/>
        </w:trPr>
        <w:tc>
          <w:tcPr>
            <w:tcW w:w="763" w:type="dxa"/>
            <w:gridSpan w:val="2"/>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left"/>
              <w:rPr>
                <w:rFonts w:cs="Arial"/>
                <w:b/>
                <w:bCs/>
                <w:color w:val="000000"/>
              </w:rPr>
            </w:pPr>
          </w:p>
        </w:tc>
        <w:tc>
          <w:tcPr>
            <w:tcW w:w="1318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left"/>
              <w:rPr>
                <w:rFonts w:cs="Arial"/>
                <w:b/>
                <w:bCs/>
                <w:color w:val="000000"/>
              </w:rPr>
            </w:pPr>
            <w:r w:rsidRPr="00DF39BF">
              <w:rPr>
                <w:rFonts w:cs="Arial"/>
                <w:b/>
                <w:bCs/>
                <w:color w:val="000000"/>
              </w:rPr>
              <w:t>ЗАМЕНА КАНАЛИЗАЦИОНИХ ЦЕВИ</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Ø 50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Ø 75</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Ø 110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Ø 125</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Ø 160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Ø 250</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вертикалних сливника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хоризонталних сливника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Чишћење олука и олучних вертикала у пословним објектима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m¹</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795"/>
        </w:trPr>
        <w:tc>
          <w:tcPr>
            <w:tcW w:w="485" w:type="dxa"/>
            <w:tcBorders>
              <w:top w:val="nil"/>
              <w:left w:val="single" w:sz="4" w:space="0" w:color="auto"/>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center"/>
              <w:rPr>
                <w:rFonts w:cs="Arial"/>
                <w:b/>
                <w:bCs/>
                <w:color w:val="000000"/>
              </w:rPr>
            </w:pPr>
            <w:r w:rsidRPr="00DF39BF">
              <w:rPr>
                <w:rFonts w:cs="Arial"/>
                <w:b/>
                <w:bCs/>
                <w:color w:val="000000"/>
              </w:rPr>
              <w:t>IV</w:t>
            </w:r>
          </w:p>
        </w:tc>
        <w:tc>
          <w:tcPr>
            <w:tcW w:w="7749" w:type="dxa"/>
            <w:gridSpan w:val="3"/>
            <w:tcBorders>
              <w:top w:val="nil"/>
              <w:left w:val="nil"/>
              <w:bottom w:val="single" w:sz="4" w:space="0" w:color="auto"/>
              <w:right w:val="single" w:sz="4" w:space="0" w:color="auto"/>
            </w:tcBorders>
            <w:shd w:val="clear" w:color="000000" w:fill="C4BD97"/>
            <w:vAlign w:val="center"/>
            <w:hideMark/>
          </w:tcPr>
          <w:p w:rsidR="00BE45AA" w:rsidRPr="00DF39BF" w:rsidRDefault="00BE45AA" w:rsidP="00DF39BF">
            <w:pPr>
              <w:spacing w:before="0"/>
              <w:rPr>
                <w:rFonts w:cs="Arial"/>
                <w:b/>
                <w:bCs/>
                <w:color w:val="000000"/>
              </w:rPr>
            </w:pPr>
            <w:r w:rsidRPr="00DF39BF">
              <w:rPr>
                <w:rFonts w:cs="Arial"/>
                <w:b/>
                <w:bCs/>
                <w:color w:val="000000"/>
              </w:rPr>
              <w:t xml:space="preserve">СТАКЛОРЕЗАЧКЕ УСЛУГЕ </w:t>
            </w:r>
          </w:p>
        </w:tc>
        <w:tc>
          <w:tcPr>
            <w:tcW w:w="758" w:type="dxa"/>
            <w:tcBorders>
              <w:top w:val="nil"/>
              <w:left w:val="nil"/>
              <w:bottom w:val="single" w:sz="4" w:space="0" w:color="auto"/>
              <w:right w:val="single" w:sz="4" w:space="0" w:color="auto"/>
            </w:tcBorders>
            <w:shd w:val="clear" w:color="000000" w:fill="C4BD97"/>
            <w:noWrap/>
            <w:vAlign w:val="bottom"/>
            <w:hideMark/>
          </w:tcPr>
          <w:p w:rsidR="00BE45AA" w:rsidRPr="00DF39BF" w:rsidRDefault="00BE45AA" w:rsidP="00DF39BF">
            <w:pPr>
              <w:spacing w:before="0"/>
              <w:jc w:val="center"/>
              <w:rPr>
                <w:rFonts w:cs="Arial"/>
                <w:b/>
                <w:bCs/>
                <w:color w:val="000000"/>
              </w:rPr>
            </w:pPr>
            <w:r w:rsidRPr="00DF39BF">
              <w:rPr>
                <w:rFonts w:cs="Arial"/>
                <w:b/>
                <w:bCs/>
                <w:color w:val="000000"/>
              </w:rPr>
              <w:t> </w:t>
            </w:r>
          </w:p>
        </w:tc>
        <w:tc>
          <w:tcPr>
            <w:tcW w:w="1478" w:type="dxa"/>
            <w:tcBorders>
              <w:top w:val="nil"/>
              <w:left w:val="nil"/>
              <w:bottom w:val="single" w:sz="4" w:space="0" w:color="auto"/>
              <w:right w:val="single" w:sz="4" w:space="0" w:color="auto"/>
            </w:tcBorders>
            <w:shd w:val="clear" w:color="000000" w:fill="C4BD97"/>
            <w:noWrap/>
            <w:vAlign w:val="bottom"/>
            <w:hideMark/>
          </w:tcPr>
          <w:p w:rsidR="00BE45AA" w:rsidRPr="00DF39BF" w:rsidRDefault="00BE45AA" w:rsidP="00DF39BF">
            <w:pPr>
              <w:spacing w:before="0"/>
              <w:jc w:val="center"/>
              <w:rPr>
                <w:rFonts w:cs="Arial"/>
                <w:b/>
                <w:bCs/>
                <w:color w:val="000000"/>
              </w:rPr>
            </w:pPr>
            <w:r w:rsidRPr="00DF39BF">
              <w:rPr>
                <w:rFonts w:cs="Arial"/>
                <w:b/>
                <w:bCs/>
                <w:color w:val="000000"/>
              </w:rPr>
              <w:t> </w:t>
            </w:r>
          </w:p>
        </w:tc>
        <w:tc>
          <w:tcPr>
            <w:tcW w:w="763" w:type="dxa"/>
            <w:tcBorders>
              <w:top w:val="nil"/>
              <w:left w:val="nil"/>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b/>
                <w:bCs/>
                <w:color w:val="000000"/>
              </w:rPr>
            </w:pPr>
            <w:r w:rsidRPr="00DF39BF">
              <w:rPr>
                <w:rFonts w:cs="Arial"/>
                <w:b/>
                <w:bCs/>
                <w:color w:val="000000"/>
              </w:rPr>
              <w:t> </w:t>
            </w:r>
          </w:p>
        </w:tc>
        <w:tc>
          <w:tcPr>
            <w:tcW w:w="763" w:type="dxa"/>
            <w:tcBorders>
              <w:top w:val="single" w:sz="4" w:space="0" w:color="auto"/>
              <w:left w:val="nil"/>
              <w:bottom w:val="single" w:sz="4" w:space="0" w:color="auto"/>
              <w:right w:val="single" w:sz="4" w:space="0" w:color="auto"/>
            </w:tcBorders>
            <w:shd w:val="clear" w:color="000000" w:fill="C4BD97"/>
          </w:tcPr>
          <w:p w:rsidR="00BE45AA" w:rsidRPr="00DF39BF" w:rsidRDefault="00BE45AA" w:rsidP="00DF39BF">
            <w:pPr>
              <w:spacing w:before="0"/>
              <w:jc w:val="left"/>
              <w:rPr>
                <w:rFonts w:cs="Arial"/>
                <w:b/>
                <w:bCs/>
                <w:color w:val="000000"/>
              </w:rPr>
            </w:pPr>
          </w:p>
        </w:tc>
        <w:tc>
          <w:tcPr>
            <w:tcW w:w="763" w:type="dxa"/>
            <w:tcBorders>
              <w:top w:val="nil"/>
              <w:left w:val="single" w:sz="4" w:space="0" w:color="auto"/>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b/>
                <w:bCs/>
                <w:color w:val="000000"/>
              </w:rPr>
            </w:pPr>
            <w:r w:rsidRPr="00DF39BF">
              <w:rPr>
                <w:rFonts w:cs="Arial"/>
                <w:b/>
                <w:bCs/>
                <w:color w:val="000000"/>
              </w:rPr>
              <w:t> </w:t>
            </w:r>
          </w:p>
        </w:tc>
        <w:tc>
          <w:tcPr>
            <w:tcW w:w="1187" w:type="dxa"/>
            <w:tcBorders>
              <w:top w:val="nil"/>
              <w:left w:val="nil"/>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b/>
                <w:bCs/>
                <w:color w:val="000000"/>
              </w:rPr>
            </w:pPr>
            <w:r w:rsidRPr="00DF39BF">
              <w:rPr>
                <w:rFonts w:cs="Arial"/>
                <w:b/>
                <w:bCs/>
                <w:color w:val="000000"/>
              </w:rPr>
              <w:t> </w:t>
            </w:r>
          </w:p>
        </w:tc>
      </w:tr>
      <w:tr w:rsidR="00BE45AA" w:rsidRPr="00DF39BF" w:rsidTr="00BE45AA">
        <w:trPr>
          <w:trHeight w:val="285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Испорука и услуга монтаже стаклених преграда, панела у канцеларијама, ламинирано стакло 8/9 mm, пескирано по средини у висини од око 0,5м. Стакло је мање за 2 до 3mm од отвора, да не би пуцало приликом монтаже. Стакло причврстити и заптити одговарајућим китом или силиконом у алуминијумске "У" профиле. Обрачун по м2.</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56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Испорука и услуга монтаже стаклених преграда (светларника) између канцеларија и ходника. Дебљина стакла 6 mm. Стакло је мање за 2 до 3mm од отвора, да не би пуцало приликом монтаже. Стакло причврстити и заптити одговарајућим китом или силиконом у алуминијумске "У" профиле. Обрачун по ком.</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Испорука и уградња прозорског стакла дебљине  4mm ради замене оштећених на постојећим прозорима. Обрачун по м2</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42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Испорука и уградња стаклених врата дебљине од 6mm на комадном намештају са припадајућим шаркама и ручицама по избору Наручиоца. Обрачун по м2.</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а) пескирано</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б) дим стакло</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 </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в) обично</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m2</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1125"/>
        </w:trPr>
        <w:tc>
          <w:tcPr>
            <w:tcW w:w="485" w:type="dxa"/>
            <w:tcBorders>
              <w:top w:val="nil"/>
              <w:left w:val="single" w:sz="4" w:space="0" w:color="auto"/>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center"/>
              <w:rPr>
                <w:rFonts w:cs="Arial"/>
                <w:b/>
                <w:bCs/>
                <w:color w:val="000000"/>
              </w:rPr>
            </w:pPr>
            <w:r w:rsidRPr="00DF39BF">
              <w:rPr>
                <w:rFonts w:cs="Arial"/>
                <w:b/>
                <w:bCs/>
                <w:color w:val="000000"/>
              </w:rPr>
              <w:lastRenderedPageBreak/>
              <w:t>V</w:t>
            </w:r>
          </w:p>
        </w:tc>
        <w:tc>
          <w:tcPr>
            <w:tcW w:w="7749" w:type="dxa"/>
            <w:gridSpan w:val="3"/>
            <w:tcBorders>
              <w:top w:val="nil"/>
              <w:left w:val="nil"/>
              <w:bottom w:val="single" w:sz="4" w:space="0" w:color="auto"/>
              <w:right w:val="single" w:sz="4" w:space="0" w:color="auto"/>
            </w:tcBorders>
            <w:shd w:val="clear" w:color="000000" w:fill="C4BD97"/>
            <w:vAlign w:val="center"/>
            <w:hideMark/>
          </w:tcPr>
          <w:p w:rsidR="00BE45AA" w:rsidRPr="00DF39BF" w:rsidRDefault="00BE45AA" w:rsidP="00DF39BF">
            <w:pPr>
              <w:spacing w:before="0"/>
              <w:rPr>
                <w:rFonts w:cs="Arial"/>
                <w:b/>
                <w:bCs/>
                <w:color w:val="000000"/>
              </w:rPr>
            </w:pPr>
            <w:r w:rsidRPr="00DF39BF">
              <w:rPr>
                <w:rFonts w:cs="Arial"/>
                <w:b/>
                <w:bCs/>
                <w:color w:val="000000"/>
              </w:rPr>
              <w:t>ПОПРАВКА КАНЦЕЛАРИЈСКОГ НАМЕШТАЈА</w:t>
            </w:r>
          </w:p>
        </w:tc>
        <w:tc>
          <w:tcPr>
            <w:tcW w:w="758" w:type="dxa"/>
            <w:tcBorders>
              <w:top w:val="nil"/>
              <w:left w:val="nil"/>
              <w:bottom w:val="single" w:sz="4" w:space="0" w:color="auto"/>
              <w:right w:val="single" w:sz="4" w:space="0" w:color="auto"/>
            </w:tcBorders>
            <w:shd w:val="clear" w:color="000000" w:fill="C4BD97"/>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c>
          <w:tcPr>
            <w:tcW w:w="1478" w:type="dxa"/>
            <w:tcBorders>
              <w:top w:val="nil"/>
              <w:left w:val="nil"/>
              <w:bottom w:val="single" w:sz="4" w:space="0" w:color="auto"/>
              <w:right w:val="single" w:sz="4" w:space="0" w:color="auto"/>
            </w:tcBorders>
            <w:shd w:val="clear" w:color="000000" w:fill="C4BD97"/>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c>
          <w:tcPr>
            <w:tcW w:w="763" w:type="dxa"/>
            <w:tcBorders>
              <w:top w:val="nil"/>
              <w:left w:val="nil"/>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nil"/>
              <w:left w:val="nil"/>
              <w:bottom w:val="single" w:sz="4" w:space="0" w:color="auto"/>
              <w:right w:val="nil"/>
            </w:tcBorders>
            <w:shd w:val="clear" w:color="000000" w:fill="C4BD97"/>
          </w:tcPr>
          <w:p w:rsidR="00BE45AA" w:rsidRPr="00DF39BF" w:rsidRDefault="00BE45AA" w:rsidP="00DF39BF">
            <w:pPr>
              <w:spacing w:before="0"/>
              <w:jc w:val="left"/>
              <w:rPr>
                <w:rFonts w:cs="Arial"/>
                <w:color w:val="000000"/>
              </w:rPr>
            </w:pPr>
          </w:p>
        </w:tc>
        <w:tc>
          <w:tcPr>
            <w:tcW w:w="763" w:type="dxa"/>
            <w:tcBorders>
              <w:top w:val="nil"/>
              <w:left w:val="nil"/>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Тапацирање еко кожом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Тапацирање штофом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отпреска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Замена механиз.за наслон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руконаслона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Замена лифтомата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Замена хромиране базе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пластичних точкића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шарки</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Замена држача полица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765"/>
        </w:trPr>
        <w:tc>
          <w:tcPr>
            <w:tcW w:w="485" w:type="dxa"/>
            <w:tcBorders>
              <w:top w:val="nil"/>
              <w:left w:val="single" w:sz="4" w:space="0" w:color="auto"/>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center"/>
              <w:rPr>
                <w:rFonts w:cs="Arial"/>
                <w:b/>
                <w:bCs/>
                <w:color w:val="000000"/>
              </w:rPr>
            </w:pPr>
            <w:r w:rsidRPr="00DF39BF">
              <w:rPr>
                <w:rFonts w:cs="Arial"/>
                <w:b/>
                <w:bCs/>
                <w:color w:val="000000"/>
              </w:rPr>
              <w:t>VI</w:t>
            </w:r>
          </w:p>
        </w:tc>
        <w:tc>
          <w:tcPr>
            <w:tcW w:w="7749" w:type="dxa"/>
            <w:gridSpan w:val="3"/>
            <w:tcBorders>
              <w:top w:val="nil"/>
              <w:left w:val="nil"/>
              <w:bottom w:val="single" w:sz="4" w:space="0" w:color="auto"/>
              <w:right w:val="single" w:sz="4" w:space="0" w:color="auto"/>
            </w:tcBorders>
            <w:shd w:val="clear" w:color="000000" w:fill="C4BD97"/>
            <w:vAlign w:val="center"/>
            <w:hideMark/>
          </w:tcPr>
          <w:p w:rsidR="00BE45AA" w:rsidRPr="00DF39BF" w:rsidRDefault="00BE45AA" w:rsidP="00DF39BF">
            <w:pPr>
              <w:spacing w:before="0"/>
              <w:rPr>
                <w:rFonts w:cs="Arial"/>
                <w:b/>
                <w:bCs/>
                <w:color w:val="000000"/>
              </w:rPr>
            </w:pPr>
            <w:r w:rsidRPr="00DF39BF">
              <w:rPr>
                <w:rFonts w:cs="Arial"/>
                <w:b/>
                <w:bCs/>
                <w:color w:val="000000"/>
              </w:rPr>
              <w:t>БРАВЕ И ЦИЛИНДРИ</w:t>
            </w:r>
          </w:p>
        </w:tc>
        <w:tc>
          <w:tcPr>
            <w:tcW w:w="758" w:type="dxa"/>
            <w:tcBorders>
              <w:top w:val="nil"/>
              <w:left w:val="nil"/>
              <w:bottom w:val="single" w:sz="4" w:space="0" w:color="auto"/>
              <w:right w:val="single" w:sz="4" w:space="0" w:color="auto"/>
            </w:tcBorders>
            <w:shd w:val="clear" w:color="000000" w:fill="C4BD97"/>
            <w:noWrap/>
            <w:vAlign w:val="bottom"/>
            <w:hideMark/>
          </w:tcPr>
          <w:p w:rsidR="00BE45AA" w:rsidRPr="00DF39BF" w:rsidRDefault="00BE45AA" w:rsidP="00DF39BF">
            <w:pPr>
              <w:spacing w:before="0"/>
              <w:jc w:val="center"/>
              <w:rPr>
                <w:rFonts w:cs="Arial"/>
                <w:b/>
                <w:bCs/>
                <w:color w:val="000000"/>
              </w:rPr>
            </w:pPr>
            <w:r w:rsidRPr="00DF39BF">
              <w:rPr>
                <w:rFonts w:cs="Arial"/>
                <w:b/>
                <w:bCs/>
                <w:color w:val="000000"/>
              </w:rPr>
              <w:t> </w:t>
            </w:r>
          </w:p>
        </w:tc>
        <w:tc>
          <w:tcPr>
            <w:tcW w:w="1478" w:type="dxa"/>
            <w:tcBorders>
              <w:top w:val="nil"/>
              <w:left w:val="nil"/>
              <w:bottom w:val="single" w:sz="4" w:space="0" w:color="auto"/>
              <w:right w:val="single" w:sz="4" w:space="0" w:color="auto"/>
            </w:tcBorders>
            <w:shd w:val="clear" w:color="000000" w:fill="C4BD97"/>
            <w:noWrap/>
            <w:vAlign w:val="bottom"/>
            <w:hideMark/>
          </w:tcPr>
          <w:p w:rsidR="00BE45AA" w:rsidRPr="00DF39BF" w:rsidRDefault="00BE45AA" w:rsidP="00DF39BF">
            <w:pPr>
              <w:spacing w:before="0"/>
              <w:jc w:val="center"/>
              <w:rPr>
                <w:rFonts w:cs="Arial"/>
                <w:b/>
                <w:bCs/>
                <w:color w:val="000000"/>
              </w:rPr>
            </w:pPr>
            <w:r w:rsidRPr="00DF39BF">
              <w:rPr>
                <w:rFonts w:cs="Arial"/>
                <w:b/>
                <w:bCs/>
                <w:color w:val="000000"/>
              </w:rPr>
              <w:t> </w:t>
            </w:r>
          </w:p>
        </w:tc>
        <w:tc>
          <w:tcPr>
            <w:tcW w:w="763" w:type="dxa"/>
            <w:tcBorders>
              <w:top w:val="nil"/>
              <w:left w:val="nil"/>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b/>
                <w:bCs/>
                <w:color w:val="000000"/>
              </w:rPr>
            </w:pPr>
            <w:r w:rsidRPr="00DF39BF">
              <w:rPr>
                <w:rFonts w:cs="Arial"/>
                <w:b/>
                <w:bCs/>
                <w:color w:val="000000"/>
              </w:rPr>
              <w:t> </w:t>
            </w:r>
          </w:p>
        </w:tc>
        <w:tc>
          <w:tcPr>
            <w:tcW w:w="763" w:type="dxa"/>
            <w:tcBorders>
              <w:top w:val="single" w:sz="4" w:space="0" w:color="auto"/>
              <w:left w:val="nil"/>
              <w:bottom w:val="single" w:sz="4" w:space="0" w:color="auto"/>
              <w:right w:val="single" w:sz="4" w:space="0" w:color="auto"/>
            </w:tcBorders>
            <w:shd w:val="clear" w:color="000000" w:fill="C4BD97"/>
          </w:tcPr>
          <w:p w:rsidR="00BE45AA" w:rsidRPr="00DF39BF" w:rsidRDefault="00BE45AA" w:rsidP="00DF39BF">
            <w:pPr>
              <w:spacing w:before="0"/>
              <w:jc w:val="left"/>
              <w:rPr>
                <w:rFonts w:cs="Arial"/>
                <w:b/>
                <w:bCs/>
                <w:color w:val="000000"/>
              </w:rPr>
            </w:pPr>
          </w:p>
        </w:tc>
        <w:tc>
          <w:tcPr>
            <w:tcW w:w="763" w:type="dxa"/>
            <w:tcBorders>
              <w:top w:val="nil"/>
              <w:left w:val="single" w:sz="4" w:space="0" w:color="auto"/>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b/>
                <w:bCs/>
                <w:color w:val="000000"/>
              </w:rPr>
            </w:pPr>
            <w:r w:rsidRPr="00DF39BF">
              <w:rPr>
                <w:rFonts w:cs="Arial"/>
                <w:b/>
                <w:bCs/>
                <w:color w:val="000000"/>
              </w:rPr>
              <w:t> </w:t>
            </w:r>
          </w:p>
        </w:tc>
        <w:tc>
          <w:tcPr>
            <w:tcW w:w="1187" w:type="dxa"/>
            <w:tcBorders>
              <w:top w:val="nil"/>
              <w:left w:val="nil"/>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b/>
                <w:bCs/>
                <w:color w:val="000000"/>
              </w:rPr>
            </w:pPr>
            <w:r w:rsidRPr="00DF39BF">
              <w:rPr>
                <w:rFonts w:cs="Arial"/>
                <w:b/>
                <w:bCs/>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Брава за метална врата са буренцетом 25 mm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Брава за метална врата са буренцетом 35 mm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Брава за метална врата са буренцетом 25 mm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Брава за метална врата са језичком 25 mm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Брава за метална врата са језичком 35 mm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Брава за уложак 60 mm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Брава за уложак 80 mm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Квака друк са шилдом</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Цилиндар за браву типски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7</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Цилиндар за браву стандаррдни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7</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11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Катанац стандардни 40 mm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2</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Опруга браве 60 mm за дрвена врата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7</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Хидраулички затварач (двострука регулација брзине)</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4</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57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Прихватник ПР 9620 СИЛ 25x25 mm електрични 12 V 1 KD</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3</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660"/>
        </w:trPr>
        <w:tc>
          <w:tcPr>
            <w:tcW w:w="485" w:type="dxa"/>
            <w:tcBorders>
              <w:top w:val="nil"/>
              <w:left w:val="single" w:sz="4" w:space="0" w:color="auto"/>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center"/>
              <w:rPr>
                <w:rFonts w:cs="Arial"/>
                <w:b/>
                <w:bCs/>
                <w:color w:val="000000"/>
              </w:rPr>
            </w:pPr>
            <w:r w:rsidRPr="00DF39BF">
              <w:rPr>
                <w:rFonts w:cs="Arial"/>
                <w:b/>
                <w:bCs/>
                <w:color w:val="000000"/>
              </w:rPr>
              <w:t>VII</w:t>
            </w:r>
          </w:p>
        </w:tc>
        <w:tc>
          <w:tcPr>
            <w:tcW w:w="7749" w:type="dxa"/>
            <w:gridSpan w:val="3"/>
            <w:tcBorders>
              <w:top w:val="nil"/>
              <w:left w:val="nil"/>
              <w:bottom w:val="single" w:sz="4" w:space="0" w:color="auto"/>
              <w:right w:val="single" w:sz="4" w:space="0" w:color="auto"/>
            </w:tcBorders>
            <w:shd w:val="clear" w:color="000000" w:fill="C4BD97"/>
            <w:vAlign w:val="center"/>
            <w:hideMark/>
          </w:tcPr>
          <w:p w:rsidR="00BE45AA" w:rsidRPr="00DF39BF" w:rsidRDefault="00BE45AA" w:rsidP="00DF39BF">
            <w:pPr>
              <w:spacing w:before="0"/>
              <w:rPr>
                <w:rFonts w:cs="Arial"/>
                <w:b/>
                <w:bCs/>
                <w:color w:val="000000"/>
              </w:rPr>
            </w:pPr>
            <w:r w:rsidRPr="00DF39BF">
              <w:rPr>
                <w:rFonts w:cs="Arial"/>
                <w:b/>
                <w:bCs/>
                <w:color w:val="000000"/>
              </w:rPr>
              <w:t>РЕЗЕРВНИ ДЕЛОВИ -ЕЛЕКТРИЧНЕ ИНСТАЛАЦИЈЕ</w:t>
            </w:r>
          </w:p>
        </w:tc>
        <w:tc>
          <w:tcPr>
            <w:tcW w:w="758" w:type="dxa"/>
            <w:tcBorders>
              <w:top w:val="nil"/>
              <w:left w:val="nil"/>
              <w:bottom w:val="single" w:sz="4" w:space="0" w:color="auto"/>
              <w:right w:val="single" w:sz="4" w:space="0" w:color="auto"/>
            </w:tcBorders>
            <w:shd w:val="clear" w:color="000000" w:fill="C4BD97"/>
            <w:noWrap/>
            <w:vAlign w:val="bottom"/>
            <w:hideMark/>
          </w:tcPr>
          <w:p w:rsidR="00BE45AA" w:rsidRPr="00DF39BF" w:rsidRDefault="00BE45AA" w:rsidP="00DF39BF">
            <w:pPr>
              <w:spacing w:before="0"/>
              <w:jc w:val="center"/>
              <w:rPr>
                <w:rFonts w:cs="Arial"/>
                <w:b/>
                <w:bCs/>
                <w:color w:val="000000"/>
              </w:rPr>
            </w:pPr>
            <w:r w:rsidRPr="00DF39BF">
              <w:rPr>
                <w:rFonts w:cs="Arial"/>
                <w:b/>
                <w:bCs/>
                <w:color w:val="000000"/>
              </w:rPr>
              <w:t> </w:t>
            </w:r>
          </w:p>
        </w:tc>
        <w:tc>
          <w:tcPr>
            <w:tcW w:w="1478" w:type="dxa"/>
            <w:tcBorders>
              <w:top w:val="nil"/>
              <w:left w:val="nil"/>
              <w:bottom w:val="single" w:sz="4" w:space="0" w:color="auto"/>
              <w:right w:val="single" w:sz="4" w:space="0" w:color="auto"/>
            </w:tcBorders>
            <w:shd w:val="clear" w:color="000000" w:fill="C4BD97"/>
            <w:noWrap/>
            <w:vAlign w:val="bottom"/>
            <w:hideMark/>
          </w:tcPr>
          <w:p w:rsidR="00BE45AA" w:rsidRPr="00DF39BF" w:rsidRDefault="00BE45AA" w:rsidP="00DF39BF">
            <w:pPr>
              <w:spacing w:before="0"/>
              <w:jc w:val="center"/>
              <w:rPr>
                <w:rFonts w:cs="Arial"/>
                <w:b/>
                <w:bCs/>
                <w:color w:val="000000"/>
              </w:rPr>
            </w:pPr>
            <w:r w:rsidRPr="00DF39BF">
              <w:rPr>
                <w:rFonts w:cs="Arial"/>
                <w:b/>
                <w:bCs/>
                <w:color w:val="000000"/>
              </w:rPr>
              <w:t> </w:t>
            </w:r>
          </w:p>
        </w:tc>
        <w:tc>
          <w:tcPr>
            <w:tcW w:w="763" w:type="dxa"/>
            <w:tcBorders>
              <w:top w:val="nil"/>
              <w:left w:val="nil"/>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b/>
                <w:bCs/>
                <w:color w:val="000000"/>
              </w:rPr>
            </w:pPr>
            <w:r w:rsidRPr="00DF39BF">
              <w:rPr>
                <w:rFonts w:cs="Arial"/>
                <w:b/>
                <w:bCs/>
                <w:color w:val="000000"/>
              </w:rPr>
              <w:t> </w:t>
            </w:r>
          </w:p>
        </w:tc>
        <w:tc>
          <w:tcPr>
            <w:tcW w:w="763" w:type="dxa"/>
            <w:tcBorders>
              <w:top w:val="single" w:sz="4" w:space="0" w:color="auto"/>
              <w:left w:val="nil"/>
              <w:bottom w:val="single" w:sz="4" w:space="0" w:color="auto"/>
              <w:right w:val="single" w:sz="4" w:space="0" w:color="auto"/>
            </w:tcBorders>
            <w:shd w:val="clear" w:color="000000" w:fill="C4BD97"/>
          </w:tcPr>
          <w:p w:rsidR="00BE45AA" w:rsidRPr="00DF39BF" w:rsidRDefault="00BE45AA" w:rsidP="00DF39BF">
            <w:pPr>
              <w:spacing w:before="0"/>
              <w:jc w:val="left"/>
              <w:rPr>
                <w:rFonts w:cs="Arial"/>
                <w:b/>
                <w:bCs/>
                <w:color w:val="000000"/>
              </w:rPr>
            </w:pPr>
          </w:p>
        </w:tc>
        <w:tc>
          <w:tcPr>
            <w:tcW w:w="763" w:type="dxa"/>
            <w:tcBorders>
              <w:top w:val="nil"/>
              <w:left w:val="single" w:sz="4" w:space="0" w:color="auto"/>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b/>
                <w:bCs/>
                <w:color w:val="000000"/>
              </w:rPr>
            </w:pPr>
            <w:r w:rsidRPr="00DF39BF">
              <w:rPr>
                <w:rFonts w:cs="Arial"/>
                <w:b/>
                <w:bCs/>
                <w:color w:val="000000"/>
              </w:rPr>
              <w:t> </w:t>
            </w:r>
          </w:p>
        </w:tc>
        <w:tc>
          <w:tcPr>
            <w:tcW w:w="1187" w:type="dxa"/>
            <w:tcBorders>
              <w:top w:val="nil"/>
              <w:left w:val="nil"/>
              <w:bottom w:val="single" w:sz="4" w:space="0" w:color="auto"/>
              <w:right w:val="single" w:sz="4" w:space="0" w:color="auto"/>
            </w:tcBorders>
            <w:shd w:val="clear" w:color="000000" w:fill="C4BD97"/>
            <w:noWrap/>
            <w:vAlign w:val="center"/>
            <w:hideMark/>
          </w:tcPr>
          <w:p w:rsidR="00BE45AA" w:rsidRPr="00DF39BF" w:rsidRDefault="00BE45AA" w:rsidP="00DF39BF">
            <w:pPr>
              <w:spacing w:before="0"/>
              <w:jc w:val="left"/>
              <w:rPr>
                <w:rFonts w:cs="Arial"/>
                <w:b/>
                <w:bCs/>
                <w:color w:val="000000"/>
              </w:rPr>
            </w:pPr>
            <w:r w:rsidRPr="00DF39BF">
              <w:rPr>
                <w:rFonts w:cs="Arial"/>
                <w:b/>
                <w:bCs/>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Цев флуо 18 W 60 cm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Pr>
                <w:rFonts w:cs="Arial"/>
                <w:color w:val="000000"/>
              </w:rPr>
              <w:t>10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Цев флуо 36 W 120 cm</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Пригушница флуо F-20 W</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Пригушница флуо F-40 W</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Стартер S-8-4-65 W</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 xml:space="preserve">Стартер S2; 4-20 W </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Сијалице 75 W</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Сијалице  60 W</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Сијалично грло Е-27</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Арматура флуо 2x18 затворена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арматура флуо 2x36 затворена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Кабл ПГП 3x2,5</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Кабл ПГП 3x1,5</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Шуко прикључница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Наизменични прекидач</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5</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Унакрсни прекидач</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Серијски прекидач</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Обични прекидач</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19</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Кип прекидач 16 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20</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Топљиви уметак 25 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21</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Топљиви уметак 20 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22</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Топљиви уметак 16 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23</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Топљиви уметак 6 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lastRenderedPageBreak/>
              <w:t>24</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Топљиви уметак 63 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25</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Топљиви уметак 35 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26</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Аутоматски осигурачи 16 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27</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Аутоматски осигурачи 20 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center"/>
              <w:rPr>
                <w:rFonts w:cs="Arial"/>
                <w:color w:val="000000"/>
              </w:rPr>
            </w:pPr>
            <w:r w:rsidRPr="00DF39BF">
              <w:rPr>
                <w:rFonts w:cs="Arial"/>
                <w:color w:val="000000"/>
              </w:rPr>
              <w:t>28</w:t>
            </w:r>
          </w:p>
        </w:tc>
        <w:tc>
          <w:tcPr>
            <w:tcW w:w="7749" w:type="dxa"/>
            <w:gridSpan w:val="3"/>
            <w:tcBorders>
              <w:top w:val="nil"/>
              <w:left w:val="nil"/>
              <w:bottom w:val="single" w:sz="4" w:space="0" w:color="auto"/>
              <w:right w:val="single" w:sz="4" w:space="0" w:color="auto"/>
            </w:tcBorders>
            <w:shd w:val="clear" w:color="auto" w:fill="auto"/>
            <w:vAlign w:val="center"/>
            <w:hideMark/>
          </w:tcPr>
          <w:p w:rsidR="00BE45AA" w:rsidRPr="00DF39BF" w:rsidRDefault="00BE45AA" w:rsidP="00DF39BF">
            <w:pPr>
              <w:spacing w:before="0"/>
              <w:rPr>
                <w:rFonts w:cs="Arial"/>
                <w:color w:val="000000"/>
              </w:rPr>
            </w:pPr>
            <w:r w:rsidRPr="00DF39BF">
              <w:rPr>
                <w:rFonts w:cs="Arial"/>
                <w:color w:val="000000"/>
              </w:rPr>
              <w:t>Аутоматски осигурачи 25 А</w:t>
            </w:r>
          </w:p>
        </w:tc>
        <w:tc>
          <w:tcPr>
            <w:tcW w:w="75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ком</w:t>
            </w:r>
          </w:p>
        </w:tc>
        <w:tc>
          <w:tcPr>
            <w:tcW w:w="1478"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1</w:t>
            </w:r>
            <w:r>
              <w:rPr>
                <w:rFonts w:cs="Arial"/>
                <w:color w:val="000000"/>
              </w:rPr>
              <w:t>0</w:t>
            </w:r>
          </w:p>
        </w:tc>
        <w:tc>
          <w:tcPr>
            <w:tcW w:w="763"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left"/>
              <w:rPr>
                <w:rFonts w:cs="Arial"/>
                <w:color w:val="000000"/>
              </w:rPr>
            </w:pP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c>
          <w:tcPr>
            <w:tcW w:w="1187" w:type="dxa"/>
            <w:tcBorders>
              <w:top w:val="nil"/>
              <w:left w:val="nil"/>
              <w:bottom w:val="single" w:sz="4" w:space="0" w:color="auto"/>
              <w:right w:val="single" w:sz="4" w:space="0" w:color="auto"/>
            </w:tcBorders>
            <w:shd w:val="clear" w:color="auto" w:fill="auto"/>
            <w:noWrap/>
            <w:vAlign w:val="center"/>
            <w:hideMark/>
          </w:tcPr>
          <w:p w:rsidR="00BE45AA" w:rsidRPr="00DF39BF" w:rsidRDefault="00BE45AA" w:rsidP="00DF39BF">
            <w:pPr>
              <w:spacing w:before="0"/>
              <w:jc w:val="left"/>
              <w:rPr>
                <w:rFonts w:cs="Arial"/>
                <w:color w:val="000000"/>
              </w:rPr>
            </w:pPr>
            <w:r w:rsidRPr="00DF39BF">
              <w:rPr>
                <w:rFonts w:cs="Arial"/>
                <w:color w:val="000000"/>
              </w:rPr>
              <w:t> </w:t>
            </w:r>
          </w:p>
        </w:tc>
      </w:tr>
      <w:tr w:rsidR="00BE45AA" w:rsidRPr="00DF39BF" w:rsidTr="009E39F3">
        <w:trPr>
          <w:trHeight w:val="76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29</w:t>
            </w:r>
          </w:p>
        </w:tc>
        <w:tc>
          <w:tcPr>
            <w:tcW w:w="7749" w:type="dxa"/>
            <w:gridSpan w:val="3"/>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Одржавање НН електро инсталације-замена прикључница</w:t>
            </w: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9E39F3">
        <w:trPr>
          <w:trHeight w:val="76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30</w:t>
            </w:r>
          </w:p>
        </w:tc>
        <w:tc>
          <w:tcPr>
            <w:tcW w:w="7749" w:type="dxa"/>
            <w:gridSpan w:val="3"/>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Одржавање НН електро инсталације-замена прекидача</w:t>
            </w: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9E39F3">
        <w:trPr>
          <w:trHeight w:val="76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31</w:t>
            </w:r>
          </w:p>
        </w:tc>
        <w:tc>
          <w:tcPr>
            <w:tcW w:w="7749" w:type="dxa"/>
            <w:gridSpan w:val="3"/>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Замена контактних спојева у орманима и  стезаљки у разводним блоковима</w:t>
            </w: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Pr>
                <w:rFonts w:cs="Arial"/>
              </w:rPr>
              <w:t>25</w:t>
            </w: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32</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 xml:space="preserve">Замена контактора, релеја и склопки </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Pr>
                <w:rFonts w:cs="Arial"/>
              </w:rPr>
              <w:t>20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33</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Замена  флуо-сијалица</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Pr>
                <w:rFonts w:cs="Arial"/>
              </w:rPr>
              <w:t>20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34</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 xml:space="preserve">Замена сијалица са ужареном нити </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35</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Замена натријумових сијалица</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36</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Замена стартера</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9E39F3">
        <w:trPr>
          <w:trHeight w:val="76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37</w:t>
            </w:r>
          </w:p>
        </w:tc>
        <w:tc>
          <w:tcPr>
            <w:tcW w:w="7749" w:type="dxa"/>
            <w:gridSpan w:val="3"/>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Замена лед осветљења за светлеће рекламе</w:t>
            </w: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9E39F3">
        <w:trPr>
          <w:trHeight w:val="76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38</w:t>
            </w:r>
          </w:p>
        </w:tc>
        <w:tc>
          <w:tcPr>
            <w:tcW w:w="7749" w:type="dxa"/>
            <w:gridSpan w:val="3"/>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Замена димера за ЛЕД расвету; радна температура -20°C- +60°C; напајање   90V AC - 240V AC/ 50Hz</w:t>
            </w: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9E39F3">
        <w:trPr>
          <w:trHeight w:val="760"/>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39</w:t>
            </w:r>
          </w:p>
        </w:tc>
        <w:tc>
          <w:tcPr>
            <w:tcW w:w="7749" w:type="dxa"/>
            <w:gridSpan w:val="3"/>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 xml:space="preserve">Замена лед панела. Карактеристике: класа енергетске ефикасности - А++; боја- бела; 110lm/w; 3000 </w:t>
            </w:r>
            <w:r w:rsidRPr="00DF39BF">
              <w:rPr>
                <w:rFonts w:cs="Arial"/>
                <w:color w:val="000000"/>
              </w:rPr>
              <w:t>°K; радна тепмература  -20 °C - +60°C</w:t>
            </w: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5</w:t>
            </w: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40</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Замена НDMI кабела</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5</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41</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Kабел коаксијални RG6</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5</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42</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N2XH 2x1,5</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5</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43</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N2XH 3x2,5</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5</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44</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N2XH 5x10</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5</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lastRenderedPageBreak/>
              <w:t>45</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NHXHX FE 180 3x2,5</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5</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46</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Oрман метални 1200x400x250</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47</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Oрман метални 1000x1200x250</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48</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P/F 2,5mm</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Pr>
                <w:rFonts w:cs="Arial"/>
              </w:rPr>
              <w:t>5</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49</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P/F 10mm</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Pr>
                <w:rFonts w:cs="Arial"/>
              </w:rPr>
              <w:t>5</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50</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Patch panel 19''</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Pr>
                <w:rFonts w:cs="Arial"/>
              </w:rPr>
              <w:t>5</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51</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PNK 100</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Pr>
                <w:rFonts w:cs="Arial"/>
              </w:rPr>
              <w:t>5</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52</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PNK 300</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Pr>
                <w:rFonts w:cs="Arial"/>
              </w:rPr>
              <w:t>5</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53</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POKLOPAC PNK 50</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Pr>
                <w:rFonts w:cs="Arial"/>
              </w:rPr>
              <w:t>5</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54</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POKLOPAC PNK 200</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Pr>
                <w:rFonts w:cs="Arial"/>
              </w:rPr>
              <w:t>5</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55</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POKLOPAC PNK 400</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Pr>
                <w:rFonts w:cs="Arial"/>
              </w:rPr>
              <w:t>5</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56</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PP 3x1,5</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57</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PP 5x1,5</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58</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PP 5x6</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59</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PP/L-Y 3x1,5</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60</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PPOO 3x1,5</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61</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PPOO 5x1,5</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62</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PPOO 5x6</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63</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PPOO 5x16</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64</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PPOO 4x25</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65</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PPOO 4x50</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323"/>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66</w:t>
            </w:r>
          </w:p>
        </w:tc>
        <w:tc>
          <w:tcPr>
            <w:tcW w:w="7749" w:type="dxa"/>
            <w:gridSpan w:val="3"/>
            <w:tcBorders>
              <w:top w:val="nil"/>
              <w:left w:val="single" w:sz="4" w:space="0" w:color="auto"/>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Продужни кабел 5m са шестоделном прикључницом</w:t>
            </w:r>
          </w:p>
        </w:tc>
        <w:tc>
          <w:tcPr>
            <w:tcW w:w="75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1</w:t>
            </w:r>
            <w:r>
              <w:rPr>
                <w:rFonts w:cs="Arial"/>
              </w:rPr>
              <w:t>0</w:t>
            </w: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single" w:sz="4" w:space="0" w:color="auto"/>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single" w:sz="4" w:space="0" w:color="auto"/>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67</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PVC канал шлицован 60х60</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m</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Pr>
                <w:rFonts w:cs="Arial"/>
              </w:rPr>
              <w:t>5</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68</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Надградна флуо светиљка 4х18W</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Pr>
                <w:rFonts w:cs="Arial"/>
              </w:rPr>
              <w:t>20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69</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Надградна флуо светиљка 4х36W</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Pr>
                <w:rFonts w:cs="Arial"/>
              </w:rPr>
              <w:t>20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70</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Надградна лед панел 600х600mm 40W</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Pr>
                <w:rFonts w:cs="Arial"/>
              </w:rPr>
              <w:t>20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285"/>
        </w:trPr>
        <w:tc>
          <w:tcPr>
            <w:tcW w:w="485" w:type="dxa"/>
            <w:tcBorders>
              <w:top w:val="nil"/>
              <w:left w:val="single" w:sz="4" w:space="0" w:color="auto"/>
              <w:bottom w:val="single" w:sz="4" w:space="0" w:color="auto"/>
              <w:right w:val="single" w:sz="4" w:space="0" w:color="auto"/>
            </w:tcBorders>
            <w:shd w:val="clear" w:color="auto" w:fill="auto"/>
            <w:vAlign w:val="center"/>
            <w:hideMark/>
          </w:tcPr>
          <w:p w:rsidR="00BE45AA" w:rsidRPr="00DF39BF" w:rsidRDefault="00BE45AA" w:rsidP="00DF39BF">
            <w:pPr>
              <w:spacing w:before="0"/>
              <w:jc w:val="center"/>
              <w:rPr>
                <w:rFonts w:cs="Arial"/>
              </w:rPr>
            </w:pPr>
            <w:r w:rsidRPr="00DF39BF">
              <w:rPr>
                <w:rFonts w:cs="Arial"/>
              </w:rPr>
              <w:t>71</w:t>
            </w:r>
          </w:p>
        </w:tc>
        <w:tc>
          <w:tcPr>
            <w:tcW w:w="7749" w:type="dxa"/>
            <w:gridSpan w:val="3"/>
            <w:tcBorders>
              <w:top w:val="nil"/>
              <w:left w:val="nil"/>
              <w:bottom w:val="single" w:sz="4" w:space="0" w:color="auto"/>
              <w:right w:val="single" w:sz="4" w:space="0" w:color="auto"/>
            </w:tcBorders>
            <w:shd w:val="clear" w:color="auto" w:fill="auto"/>
            <w:hideMark/>
          </w:tcPr>
          <w:p w:rsidR="00BE45AA" w:rsidRPr="00DF39BF" w:rsidRDefault="00BE45AA" w:rsidP="00DF39BF">
            <w:pPr>
              <w:spacing w:before="0"/>
              <w:rPr>
                <w:rFonts w:cs="Arial"/>
              </w:rPr>
            </w:pPr>
            <w:r w:rsidRPr="00DF39BF">
              <w:rPr>
                <w:rFonts w:cs="Arial"/>
              </w:rPr>
              <w:t>Паник светиљка</w:t>
            </w:r>
          </w:p>
        </w:tc>
        <w:tc>
          <w:tcPr>
            <w:tcW w:w="75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ком</w:t>
            </w:r>
          </w:p>
        </w:tc>
        <w:tc>
          <w:tcPr>
            <w:tcW w:w="1478"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Pr>
                <w:rFonts w:cs="Arial"/>
              </w:rPr>
              <w:t>20</w:t>
            </w:r>
          </w:p>
        </w:tc>
        <w:tc>
          <w:tcPr>
            <w:tcW w:w="763" w:type="dxa"/>
            <w:tcBorders>
              <w:top w:val="nil"/>
              <w:left w:val="nil"/>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763" w:type="dxa"/>
            <w:tcBorders>
              <w:top w:val="single" w:sz="4" w:space="0" w:color="auto"/>
              <w:left w:val="nil"/>
              <w:bottom w:val="single" w:sz="4" w:space="0" w:color="auto"/>
              <w:right w:val="single" w:sz="4" w:space="0" w:color="auto"/>
            </w:tcBorders>
          </w:tcPr>
          <w:p w:rsidR="00BE45AA" w:rsidRPr="00DF39BF" w:rsidRDefault="00BE45AA" w:rsidP="00DF39BF">
            <w:pPr>
              <w:spacing w:before="0"/>
              <w:jc w:val="center"/>
              <w:rPr>
                <w:rFonts w:cs="Arial"/>
              </w:rPr>
            </w:pPr>
          </w:p>
        </w:tc>
        <w:tc>
          <w:tcPr>
            <w:tcW w:w="763" w:type="dxa"/>
            <w:tcBorders>
              <w:top w:val="nil"/>
              <w:left w:val="single" w:sz="4" w:space="0" w:color="auto"/>
              <w:bottom w:val="single" w:sz="4" w:space="0" w:color="auto"/>
              <w:right w:val="single" w:sz="4" w:space="0" w:color="auto"/>
            </w:tcBorders>
            <w:shd w:val="clear" w:color="auto" w:fill="auto"/>
            <w:vAlign w:val="bottom"/>
            <w:hideMark/>
          </w:tcPr>
          <w:p w:rsidR="00BE45AA" w:rsidRPr="00DF39BF" w:rsidRDefault="00BE45AA" w:rsidP="00DF39BF">
            <w:pPr>
              <w:spacing w:before="0"/>
              <w:jc w:val="center"/>
              <w:rPr>
                <w:rFonts w:cs="Arial"/>
              </w:rPr>
            </w:pPr>
            <w:r w:rsidRPr="00DF39BF">
              <w:rPr>
                <w:rFonts w:cs="Arial"/>
              </w:rPr>
              <w:t> </w:t>
            </w:r>
          </w:p>
        </w:tc>
        <w:tc>
          <w:tcPr>
            <w:tcW w:w="1187" w:type="dxa"/>
            <w:tcBorders>
              <w:top w:val="nil"/>
              <w:left w:val="nil"/>
              <w:bottom w:val="single" w:sz="4" w:space="0" w:color="auto"/>
              <w:right w:val="single" w:sz="4" w:space="0" w:color="auto"/>
            </w:tcBorders>
            <w:shd w:val="clear" w:color="auto" w:fill="auto"/>
            <w:noWrap/>
            <w:vAlign w:val="bottom"/>
            <w:hideMark/>
          </w:tcPr>
          <w:p w:rsidR="00BE45AA" w:rsidRPr="00DF39BF" w:rsidRDefault="00BE45AA" w:rsidP="00DF39BF">
            <w:pPr>
              <w:spacing w:before="0"/>
              <w:jc w:val="center"/>
              <w:rPr>
                <w:rFonts w:cs="Arial"/>
                <w:color w:val="000000"/>
              </w:rPr>
            </w:pPr>
            <w:r w:rsidRPr="00DF39BF">
              <w:rPr>
                <w:rFonts w:cs="Arial"/>
                <w:color w:val="000000"/>
              </w:rPr>
              <w:t> </w:t>
            </w:r>
          </w:p>
        </w:tc>
      </w:tr>
      <w:tr w:rsidR="00BE45AA" w:rsidRPr="00DF39BF" w:rsidTr="00BE45AA">
        <w:trPr>
          <w:trHeight w:val="361"/>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BE45AA" w:rsidRPr="00DF39BF" w:rsidRDefault="00BE45AA" w:rsidP="00C5529D">
            <w:pPr>
              <w:spacing w:before="0"/>
              <w:jc w:val="center"/>
              <w:rPr>
                <w:rFonts w:cs="Arial"/>
              </w:rPr>
            </w:pPr>
            <w:r>
              <w:rPr>
                <w:rFonts w:cs="Arial"/>
              </w:rPr>
              <w:t>I</w:t>
            </w:r>
          </w:p>
        </w:tc>
        <w:tc>
          <w:tcPr>
            <w:tcW w:w="763" w:type="dxa"/>
            <w:gridSpan w:val="2"/>
            <w:tcBorders>
              <w:top w:val="single" w:sz="4" w:space="0" w:color="auto"/>
              <w:left w:val="nil"/>
              <w:bottom w:val="single" w:sz="4" w:space="0" w:color="auto"/>
              <w:right w:val="nil"/>
            </w:tcBorders>
          </w:tcPr>
          <w:p w:rsidR="00BE45AA" w:rsidRPr="004E149D" w:rsidRDefault="00BE45AA" w:rsidP="00C5529D">
            <w:pPr>
              <w:spacing w:before="0"/>
              <w:jc w:val="left"/>
              <w:rPr>
                <w:rFonts w:eastAsia="Calibri" w:cs="Arial"/>
              </w:rPr>
            </w:pPr>
          </w:p>
        </w:tc>
        <w:tc>
          <w:tcPr>
            <w:tcW w:w="11511" w:type="dxa"/>
            <w:gridSpan w:val="6"/>
            <w:tcBorders>
              <w:top w:val="single" w:sz="4" w:space="0" w:color="auto"/>
              <w:left w:val="nil"/>
              <w:bottom w:val="single" w:sz="4" w:space="0" w:color="auto"/>
              <w:right w:val="single" w:sz="4" w:space="0" w:color="auto"/>
            </w:tcBorders>
            <w:shd w:val="clear" w:color="auto" w:fill="auto"/>
            <w:vAlign w:val="center"/>
          </w:tcPr>
          <w:p w:rsidR="00BE45AA" w:rsidRPr="00DF39BF" w:rsidRDefault="00BE45AA" w:rsidP="00C5529D">
            <w:pPr>
              <w:spacing w:before="0"/>
              <w:jc w:val="left"/>
              <w:rPr>
                <w:rFonts w:cs="Arial"/>
              </w:rPr>
            </w:pPr>
            <w:r w:rsidRPr="004E149D">
              <w:rPr>
                <w:rFonts w:eastAsia="Calibri" w:cs="Arial"/>
              </w:rPr>
              <w:t>УКУПНО ЦЕНА БЕЗ ПДВ-а (РСД)</w:t>
            </w: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BE45AA" w:rsidRPr="00DF39BF" w:rsidRDefault="00BE45AA" w:rsidP="00C5529D">
            <w:pPr>
              <w:spacing w:before="0"/>
              <w:jc w:val="center"/>
              <w:rPr>
                <w:rFonts w:cs="Arial"/>
                <w:color w:val="000000"/>
              </w:rPr>
            </w:pPr>
          </w:p>
        </w:tc>
      </w:tr>
      <w:tr w:rsidR="00BE45AA" w:rsidRPr="00DF39BF" w:rsidTr="00BE45AA">
        <w:trPr>
          <w:trHeight w:val="423"/>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BE45AA" w:rsidRPr="00DF39BF" w:rsidRDefault="00BE45AA" w:rsidP="00C5529D">
            <w:pPr>
              <w:spacing w:before="0"/>
              <w:jc w:val="center"/>
              <w:rPr>
                <w:rFonts w:cs="Arial"/>
              </w:rPr>
            </w:pPr>
            <w:r>
              <w:rPr>
                <w:rFonts w:cs="Arial"/>
              </w:rPr>
              <w:t>II</w:t>
            </w:r>
          </w:p>
        </w:tc>
        <w:tc>
          <w:tcPr>
            <w:tcW w:w="763" w:type="dxa"/>
            <w:gridSpan w:val="2"/>
            <w:tcBorders>
              <w:top w:val="single" w:sz="4" w:space="0" w:color="auto"/>
              <w:left w:val="nil"/>
              <w:bottom w:val="single" w:sz="4" w:space="0" w:color="auto"/>
              <w:right w:val="nil"/>
            </w:tcBorders>
          </w:tcPr>
          <w:p w:rsidR="00BE45AA" w:rsidRPr="004E149D" w:rsidRDefault="00BE45AA" w:rsidP="00C5529D">
            <w:pPr>
              <w:spacing w:before="0"/>
              <w:jc w:val="left"/>
              <w:rPr>
                <w:rFonts w:eastAsia="Calibri" w:cs="Arial"/>
              </w:rPr>
            </w:pPr>
          </w:p>
        </w:tc>
        <w:tc>
          <w:tcPr>
            <w:tcW w:w="11511" w:type="dxa"/>
            <w:gridSpan w:val="6"/>
            <w:tcBorders>
              <w:top w:val="single" w:sz="4" w:space="0" w:color="auto"/>
              <w:left w:val="nil"/>
              <w:bottom w:val="single" w:sz="4" w:space="0" w:color="auto"/>
              <w:right w:val="single" w:sz="4" w:space="0" w:color="auto"/>
            </w:tcBorders>
            <w:shd w:val="clear" w:color="auto" w:fill="auto"/>
            <w:vAlign w:val="center"/>
          </w:tcPr>
          <w:p w:rsidR="00BE45AA" w:rsidRPr="00DF39BF" w:rsidRDefault="00BE45AA" w:rsidP="00C5529D">
            <w:pPr>
              <w:spacing w:before="0"/>
              <w:jc w:val="left"/>
              <w:rPr>
                <w:rFonts w:cs="Arial"/>
              </w:rPr>
            </w:pPr>
            <w:r w:rsidRPr="004E149D">
              <w:rPr>
                <w:rFonts w:eastAsia="Calibri" w:cs="Arial"/>
              </w:rPr>
              <w:t>УКУПАН ПДВ</w:t>
            </w: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BE45AA" w:rsidRPr="00DF39BF" w:rsidRDefault="00BE45AA" w:rsidP="00C5529D">
            <w:pPr>
              <w:spacing w:before="0"/>
              <w:jc w:val="center"/>
              <w:rPr>
                <w:rFonts w:cs="Arial"/>
                <w:color w:val="000000"/>
              </w:rPr>
            </w:pPr>
          </w:p>
        </w:tc>
      </w:tr>
      <w:tr w:rsidR="00BE45AA" w:rsidRPr="00DF39BF" w:rsidTr="00BE45AA">
        <w:trPr>
          <w:trHeight w:val="414"/>
        </w:trPr>
        <w:tc>
          <w:tcPr>
            <w:tcW w:w="485" w:type="dxa"/>
            <w:tcBorders>
              <w:top w:val="single" w:sz="4" w:space="0" w:color="auto"/>
              <w:left w:val="single" w:sz="4" w:space="0" w:color="auto"/>
              <w:bottom w:val="single" w:sz="4" w:space="0" w:color="auto"/>
              <w:right w:val="single" w:sz="4" w:space="0" w:color="auto"/>
            </w:tcBorders>
            <w:shd w:val="clear" w:color="auto" w:fill="auto"/>
            <w:vAlign w:val="center"/>
          </w:tcPr>
          <w:p w:rsidR="00BE45AA" w:rsidRPr="00DF39BF" w:rsidRDefault="00BE45AA" w:rsidP="00C5529D">
            <w:pPr>
              <w:spacing w:before="0"/>
              <w:jc w:val="center"/>
              <w:rPr>
                <w:rFonts w:cs="Arial"/>
              </w:rPr>
            </w:pPr>
            <w:r>
              <w:rPr>
                <w:rFonts w:cs="Arial"/>
              </w:rPr>
              <w:t>III</w:t>
            </w:r>
          </w:p>
        </w:tc>
        <w:tc>
          <w:tcPr>
            <w:tcW w:w="763" w:type="dxa"/>
            <w:gridSpan w:val="2"/>
            <w:tcBorders>
              <w:top w:val="single" w:sz="4" w:space="0" w:color="auto"/>
              <w:left w:val="nil"/>
              <w:bottom w:val="single" w:sz="4" w:space="0" w:color="auto"/>
              <w:right w:val="nil"/>
            </w:tcBorders>
          </w:tcPr>
          <w:p w:rsidR="00BE45AA" w:rsidRPr="004E149D" w:rsidRDefault="00BE45AA" w:rsidP="00C5529D">
            <w:pPr>
              <w:spacing w:before="0"/>
              <w:jc w:val="left"/>
              <w:rPr>
                <w:rFonts w:eastAsia="Calibri" w:cs="Arial"/>
              </w:rPr>
            </w:pPr>
          </w:p>
        </w:tc>
        <w:tc>
          <w:tcPr>
            <w:tcW w:w="11511" w:type="dxa"/>
            <w:gridSpan w:val="6"/>
            <w:tcBorders>
              <w:top w:val="single" w:sz="4" w:space="0" w:color="auto"/>
              <w:left w:val="nil"/>
              <w:bottom w:val="single" w:sz="4" w:space="0" w:color="auto"/>
              <w:right w:val="single" w:sz="4" w:space="0" w:color="auto"/>
            </w:tcBorders>
            <w:shd w:val="clear" w:color="auto" w:fill="auto"/>
            <w:vAlign w:val="center"/>
          </w:tcPr>
          <w:p w:rsidR="00BE45AA" w:rsidRPr="00DF39BF" w:rsidRDefault="00BE45AA" w:rsidP="00C5529D">
            <w:pPr>
              <w:spacing w:before="0"/>
              <w:jc w:val="left"/>
              <w:rPr>
                <w:rFonts w:cs="Arial"/>
              </w:rPr>
            </w:pPr>
            <w:r w:rsidRPr="004E149D">
              <w:rPr>
                <w:rFonts w:eastAsia="Calibri" w:cs="Arial"/>
              </w:rPr>
              <w:t>УКУПНА ЦЕНА СА ПДВ-ом</w:t>
            </w:r>
          </w:p>
        </w:tc>
        <w:tc>
          <w:tcPr>
            <w:tcW w:w="1187" w:type="dxa"/>
            <w:tcBorders>
              <w:top w:val="single" w:sz="4" w:space="0" w:color="auto"/>
              <w:left w:val="nil"/>
              <w:bottom w:val="single" w:sz="4" w:space="0" w:color="auto"/>
              <w:right w:val="single" w:sz="4" w:space="0" w:color="auto"/>
            </w:tcBorders>
            <w:shd w:val="clear" w:color="auto" w:fill="auto"/>
            <w:noWrap/>
            <w:vAlign w:val="bottom"/>
          </w:tcPr>
          <w:p w:rsidR="00BE45AA" w:rsidRPr="00DF39BF" w:rsidRDefault="00BE45AA" w:rsidP="00C5529D">
            <w:pPr>
              <w:spacing w:before="0"/>
              <w:jc w:val="center"/>
              <w:rPr>
                <w:rFonts w:cs="Arial"/>
                <w:color w:val="000000"/>
              </w:rPr>
            </w:pPr>
          </w:p>
        </w:tc>
      </w:tr>
    </w:tbl>
    <w:tbl>
      <w:tblPr>
        <w:tblpPr w:leftFromText="180" w:rightFromText="180" w:vertAnchor="page" w:horzAnchor="margin" w:tblpY="1"/>
        <w:tblW w:w="13620" w:type="dxa"/>
        <w:tblLook w:val="04A0" w:firstRow="1" w:lastRow="0" w:firstColumn="1" w:lastColumn="0" w:noHBand="0" w:noVBand="1"/>
      </w:tblPr>
      <w:tblGrid>
        <w:gridCol w:w="880"/>
        <w:gridCol w:w="1440"/>
        <w:gridCol w:w="236"/>
        <w:gridCol w:w="1004"/>
        <w:gridCol w:w="1480"/>
        <w:gridCol w:w="1620"/>
        <w:gridCol w:w="2320"/>
        <w:gridCol w:w="2320"/>
        <w:gridCol w:w="2320"/>
      </w:tblGrid>
      <w:tr w:rsidR="00FF5A28" w:rsidRPr="00CB2810" w:rsidTr="00D941C3">
        <w:trPr>
          <w:trHeight w:val="1276"/>
        </w:trPr>
        <w:tc>
          <w:tcPr>
            <w:tcW w:w="3560" w:type="dxa"/>
            <w:gridSpan w:val="4"/>
            <w:shd w:val="clear" w:color="auto" w:fill="auto"/>
            <w:noWrap/>
            <w:vAlign w:val="center"/>
            <w:hideMark/>
          </w:tcPr>
          <w:p w:rsidR="00FF5A28" w:rsidRPr="00CB2810" w:rsidRDefault="00FF5A28" w:rsidP="006979E2">
            <w:pPr>
              <w:jc w:val="center"/>
              <w:rPr>
                <w:rFonts w:cs="Arial"/>
                <w:b/>
                <w:bCs/>
                <w:color w:val="000000"/>
              </w:rPr>
            </w:pPr>
          </w:p>
        </w:tc>
        <w:tc>
          <w:tcPr>
            <w:tcW w:w="1480" w:type="dxa"/>
            <w:tcBorders>
              <w:top w:val="nil"/>
              <w:left w:val="nil"/>
              <w:right w:val="nil"/>
            </w:tcBorders>
            <w:shd w:val="clear" w:color="auto" w:fill="auto"/>
            <w:noWrap/>
            <w:vAlign w:val="bottom"/>
            <w:hideMark/>
          </w:tcPr>
          <w:p w:rsidR="00FF5A28" w:rsidRPr="00CB2810" w:rsidRDefault="00FF5A28" w:rsidP="006979E2">
            <w:pPr>
              <w:jc w:val="center"/>
              <w:rPr>
                <w:rFonts w:cs="Arial"/>
                <w:b/>
                <w:bCs/>
                <w:color w:val="000000"/>
              </w:rPr>
            </w:pPr>
          </w:p>
        </w:tc>
        <w:tc>
          <w:tcPr>
            <w:tcW w:w="1620" w:type="dxa"/>
            <w:tcBorders>
              <w:top w:val="nil"/>
              <w:left w:val="nil"/>
              <w:right w:val="nil"/>
            </w:tcBorders>
            <w:shd w:val="clear" w:color="auto" w:fill="auto"/>
            <w:noWrap/>
            <w:vAlign w:val="bottom"/>
            <w:hideMark/>
          </w:tcPr>
          <w:p w:rsidR="00FF5A28" w:rsidRPr="00CB2810" w:rsidRDefault="00FF5A28" w:rsidP="006979E2">
            <w:pPr>
              <w:rPr>
                <w:rFonts w:ascii="Times New Roman" w:hAnsi="Times New Roman"/>
                <w:sz w:val="20"/>
                <w:szCs w:val="20"/>
              </w:rPr>
            </w:pPr>
          </w:p>
        </w:tc>
        <w:tc>
          <w:tcPr>
            <w:tcW w:w="2320" w:type="dxa"/>
            <w:tcBorders>
              <w:top w:val="nil"/>
              <w:left w:val="nil"/>
              <w:right w:val="nil"/>
            </w:tcBorders>
          </w:tcPr>
          <w:p w:rsidR="00FF5A28" w:rsidRPr="00CB2810" w:rsidRDefault="00FF5A28" w:rsidP="006979E2">
            <w:pPr>
              <w:rPr>
                <w:rFonts w:ascii="Times New Roman" w:hAnsi="Times New Roman"/>
                <w:sz w:val="20"/>
                <w:szCs w:val="20"/>
              </w:rPr>
            </w:pPr>
          </w:p>
        </w:tc>
        <w:tc>
          <w:tcPr>
            <w:tcW w:w="2320" w:type="dxa"/>
            <w:tcBorders>
              <w:top w:val="nil"/>
              <w:left w:val="nil"/>
              <w:right w:val="nil"/>
            </w:tcBorders>
          </w:tcPr>
          <w:p w:rsidR="00FF5A28" w:rsidRPr="00CB2810" w:rsidRDefault="00FF5A28" w:rsidP="006979E2">
            <w:pPr>
              <w:rPr>
                <w:rFonts w:ascii="Times New Roman" w:hAnsi="Times New Roman"/>
                <w:sz w:val="20"/>
                <w:szCs w:val="20"/>
              </w:rPr>
            </w:pPr>
          </w:p>
        </w:tc>
        <w:tc>
          <w:tcPr>
            <w:tcW w:w="2320" w:type="dxa"/>
            <w:tcBorders>
              <w:top w:val="nil"/>
              <w:left w:val="nil"/>
              <w:right w:val="nil"/>
            </w:tcBorders>
            <w:shd w:val="clear" w:color="auto" w:fill="auto"/>
            <w:noWrap/>
            <w:vAlign w:val="bottom"/>
            <w:hideMark/>
          </w:tcPr>
          <w:p w:rsidR="00FF5A28" w:rsidRPr="00CB2810" w:rsidRDefault="00FF5A28" w:rsidP="006979E2">
            <w:pPr>
              <w:rPr>
                <w:rFonts w:ascii="Times New Roman" w:hAnsi="Times New Roman"/>
                <w:sz w:val="20"/>
                <w:szCs w:val="20"/>
              </w:rPr>
            </w:pPr>
          </w:p>
        </w:tc>
      </w:tr>
      <w:tr w:rsidR="001C2FB2" w:rsidRPr="00CB2810" w:rsidTr="00F818E4">
        <w:trPr>
          <w:trHeight w:val="615"/>
        </w:trPr>
        <w:tc>
          <w:tcPr>
            <w:tcW w:w="13620" w:type="dxa"/>
            <w:gridSpan w:val="9"/>
            <w:tcBorders>
              <w:top w:val="single" w:sz="4" w:space="0" w:color="auto"/>
              <w:left w:val="single" w:sz="4" w:space="0" w:color="auto"/>
              <w:bottom w:val="single" w:sz="4" w:space="0" w:color="auto"/>
              <w:right w:val="single" w:sz="4" w:space="0" w:color="auto"/>
            </w:tcBorders>
          </w:tcPr>
          <w:p w:rsidR="001C2FB2" w:rsidRPr="00CB2810" w:rsidRDefault="001C2FB2" w:rsidP="00592EE2">
            <w:pPr>
              <w:rPr>
                <w:rFonts w:cs="Arial"/>
                <w:b/>
                <w:bCs/>
                <w:color w:val="000000"/>
              </w:rPr>
            </w:pPr>
            <w:r w:rsidRPr="00592EE2">
              <w:rPr>
                <w:rFonts w:cs="Arial"/>
                <w:b/>
                <w:bCs/>
                <w:color w:val="000000"/>
              </w:rPr>
              <w:t>Табела бр.3 – Цена радног сата</w:t>
            </w:r>
          </w:p>
        </w:tc>
      </w:tr>
      <w:tr w:rsidR="00FF5A28" w:rsidRPr="00CB2810" w:rsidTr="00FF5A28">
        <w:trPr>
          <w:trHeight w:val="615"/>
        </w:trPr>
        <w:tc>
          <w:tcPr>
            <w:tcW w:w="880" w:type="dxa"/>
            <w:tcBorders>
              <w:top w:val="single" w:sz="4" w:space="0" w:color="auto"/>
              <w:left w:val="single" w:sz="8" w:space="0" w:color="auto"/>
              <w:bottom w:val="single" w:sz="8" w:space="0" w:color="auto"/>
              <w:right w:val="single" w:sz="8" w:space="0" w:color="auto"/>
            </w:tcBorders>
            <w:shd w:val="clear" w:color="000000" w:fill="C4BD97"/>
            <w:vAlign w:val="center"/>
            <w:hideMark/>
          </w:tcPr>
          <w:p w:rsidR="00FF5A28" w:rsidRPr="00CB2810" w:rsidRDefault="00FF5A28" w:rsidP="006979E2">
            <w:pPr>
              <w:jc w:val="center"/>
              <w:rPr>
                <w:rFonts w:cs="Arial"/>
                <w:b/>
                <w:bCs/>
                <w:color w:val="000000"/>
              </w:rPr>
            </w:pPr>
            <w:r w:rsidRPr="00CB2810">
              <w:rPr>
                <w:rFonts w:cs="Arial"/>
                <w:b/>
                <w:bCs/>
                <w:color w:val="000000"/>
              </w:rPr>
              <w:t>РБ</w:t>
            </w:r>
          </w:p>
        </w:tc>
        <w:tc>
          <w:tcPr>
            <w:tcW w:w="2680" w:type="dxa"/>
            <w:gridSpan w:val="3"/>
            <w:tcBorders>
              <w:top w:val="single" w:sz="4" w:space="0" w:color="auto"/>
              <w:left w:val="nil"/>
              <w:bottom w:val="single" w:sz="8" w:space="0" w:color="auto"/>
              <w:right w:val="single" w:sz="8" w:space="0" w:color="auto"/>
            </w:tcBorders>
            <w:shd w:val="clear" w:color="000000" w:fill="C4BD97"/>
            <w:vAlign w:val="center"/>
            <w:hideMark/>
          </w:tcPr>
          <w:p w:rsidR="00FF5A28" w:rsidRPr="00CB2810" w:rsidRDefault="00FF5A28" w:rsidP="006979E2">
            <w:pPr>
              <w:jc w:val="center"/>
              <w:rPr>
                <w:rFonts w:cs="Arial"/>
                <w:b/>
                <w:bCs/>
                <w:color w:val="000000"/>
              </w:rPr>
            </w:pPr>
            <w:r w:rsidRPr="00CB2810">
              <w:rPr>
                <w:rFonts w:cs="Arial"/>
                <w:b/>
                <w:bCs/>
                <w:color w:val="000000"/>
              </w:rPr>
              <w:t>ОПИС</w:t>
            </w:r>
          </w:p>
        </w:tc>
        <w:tc>
          <w:tcPr>
            <w:tcW w:w="1480" w:type="dxa"/>
            <w:tcBorders>
              <w:top w:val="single" w:sz="4" w:space="0" w:color="auto"/>
              <w:left w:val="nil"/>
              <w:bottom w:val="single" w:sz="8" w:space="0" w:color="auto"/>
              <w:right w:val="single" w:sz="8" w:space="0" w:color="auto"/>
            </w:tcBorders>
            <w:shd w:val="clear" w:color="000000" w:fill="C4BD97"/>
            <w:vAlign w:val="center"/>
            <w:hideMark/>
          </w:tcPr>
          <w:p w:rsidR="00FF5A28" w:rsidRPr="00CB2810" w:rsidRDefault="00FF5A28" w:rsidP="006979E2">
            <w:pPr>
              <w:jc w:val="center"/>
              <w:rPr>
                <w:rFonts w:cs="Arial"/>
                <w:b/>
                <w:bCs/>
                <w:color w:val="000000"/>
              </w:rPr>
            </w:pPr>
            <w:r w:rsidRPr="00CB2810">
              <w:rPr>
                <w:rFonts w:cs="Arial"/>
                <w:b/>
                <w:bCs/>
                <w:color w:val="000000"/>
              </w:rPr>
              <w:t>Јед. мере</w:t>
            </w:r>
          </w:p>
        </w:tc>
        <w:tc>
          <w:tcPr>
            <w:tcW w:w="1620" w:type="dxa"/>
            <w:tcBorders>
              <w:top w:val="single" w:sz="4" w:space="0" w:color="auto"/>
              <w:left w:val="nil"/>
              <w:bottom w:val="single" w:sz="8" w:space="0" w:color="auto"/>
              <w:right w:val="single" w:sz="4" w:space="0" w:color="auto"/>
            </w:tcBorders>
            <w:shd w:val="clear" w:color="000000" w:fill="C4BD97"/>
            <w:vAlign w:val="center"/>
            <w:hideMark/>
          </w:tcPr>
          <w:p w:rsidR="00FF5A28" w:rsidRPr="00CB2810" w:rsidRDefault="00FF5A28" w:rsidP="006979E2">
            <w:pPr>
              <w:jc w:val="center"/>
              <w:rPr>
                <w:rFonts w:cs="Arial"/>
                <w:b/>
                <w:bCs/>
                <w:color w:val="000000"/>
              </w:rPr>
            </w:pPr>
            <w:r w:rsidRPr="00CB2810">
              <w:rPr>
                <w:rFonts w:cs="Arial"/>
                <w:b/>
                <w:bCs/>
                <w:color w:val="000000"/>
              </w:rPr>
              <w:t>Количина</w:t>
            </w:r>
          </w:p>
        </w:tc>
        <w:tc>
          <w:tcPr>
            <w:tcW w:w="2320" w:type="dxa"/>
            <w:tcBorders>
              <w:top w:val="single" w:sz="4" w:space="0" w:color="auto"/>
              <w:left w:val="single" w:sz="4" w:space="0" w:color="auto"/>
              <w:bottom w:val="single" w:sz="4" w:space="0" w:color="auto"/>
              <w:right w:val="single" w:sz="4" w:space="0" w:color="auto"/>
            </w:tcBorders>
            <w:shd w:val="clear" w:color="000000" w:fill="C4BD97"/>
          </w:tcPr>
          <w:p w:rsidR="00FF5A28" w:rsidRPr="00187172" w:rsidRDefault="002D45A8" w:rsidP="006979E2">
            <w:pPr>
              <w:jc w:val="center"/>
              <w:rPr>
                <w:rFonts w:cs="Arial"/>
                <w:b/>
                <w:bCs/>
                <w:color w:val="000000"/>
              </w:rPr>
            </w:pPr>
            <w:r w:rsidRPr="00187172">
              <w:rPr>
                <w:rFonts w:cs="Arial"/>
                <w:b/>
                <w:sz w:val="20"/>
                <w:szCs w:val="20"/>
                <w:lang w:val="sr-Cyrl-CS"/>
              </w:rPr>
              <w:t>Јед</w:t>
            </w:r>
            <w:r w:rsidRPr="00187172">
              <w:rPr>
                <w:rFonts w:cs="Arial"/>
                <w:b/>
                <w:sz w:val="20"/>
                <w:szCs w:val="20"/>
                <w:lang w:val="sr-Cyrl-RS"/>
              </w:rPr>
              <w:t>инична</w:t>
            </w:r>
            <w:r w:rsidRPr="00187172">
              <w:rPr>
                <w:rFonts w:cs="Arial"/>
                <w:b/>
                <w:sz w:val="20"/>
                <w:szCs w:val="20"/>
                <w:lang w:val="sr-Cyrl-CS"/>
              </w:rPr>
              <w:t xml:space="preserve"> цена без ПДВ-а</w:t>
            </w:r>
            <w:r w:rsidRPr="00187172">
              <w:rPr>
                <w:rFonts w:cs="Arial"/>
                <w:b/>
                <w:sz w:val="20"/>
                <w:szCs w:val="20"/>
                <w:lang w:val="sr-Cyrl-RS"/>
              </w:rPr>
              <w:t xml:space="preserve"> у РСД</w:t>
            </w:r>
          </w:p>
        </w:tc>
        <w:tc>
          <w:tcPr>
            <w:tcW w:w="2320" w:type="dxa"/>
            <w:tcBorders>
              <w:top w:val="single" w:sz="4" w:space="0" w:color="auto"/>
              <w:left w:val="single" w:sz="4" w:space="0" w:color="auto"/>
              <w:bottom w:val="single" w:sz="8" w:space="0" w:color="auto"/>
              <w:right w:val="single" w:sz="4" w:space="0" w:color="auto"/>
            </w:tcBorders>
            <w:shd w:val="clear" w:color="000000" w:fill="C4BD97"/>
          </w:tcPr>
          <w:p w:rsidR="00FF5A28" w:rsidRPr="00187172" w:rsidRDefault="002D45A8" w:rsidP="006979E2">
            <w:pPr>
              <w:jc w:val="center"/>
              <w:rPr>
                <w:rFonts w:cs="Arial"/>
                <w:b/>
                <w:bCs/>
                <w:color w:val="000000"/>
              </w:rPr>
            </w:pPr>
            <w:r w:rsidRPr="00187172">
              <w:rPr>
                <w:rFonts w:cs="Arial"/>
                <w:b/>
                <w:sz w:val="20"/>
                <w:szCs w:val="20"/>
                <w:lang w:val="sr-Cyrl-CS"/>
              </w:rPr>
              <w:t>Јед</w:t>
            </w:r>
            <w:r w:rsidRPr="00187172">
              <w:rPr>
                <w:rFonts w:cs="Arial"/>
                <w:b/>
                <w:sz w:val="20"/>
                <w:szCs w:val="20"/>
                <w:lang w:val="sr-Cyrl-RS"/>
              </w:rPr>
              <w:t>инична</w:t>
            </w:r>
            <w:r w:rsidRPr="00187172">
              <w:rPr>
                <w:rFonts w:cs="Arial"/>
                <w:b/>
                <w:sz w:val="20"/>
                <w:szCs w:val="20"/>
                <w:lang w:val="sr-Cyrl-CS"/>
              </w:rPr>
              <w:t xml:space="preserve"> цена са ПДВ-а</w:t>
            </w:r>
            <w:r w:rsidRPr="00187172">
              <w:rPr>
                <w:rFonts w:cs="Arial"/>
                <w:b/>
                <w:sz w:val="20"/>
                <w:szCs w:val="20"/>
                <w:lang w:val="sr-Cyrl-RS"/>
              </w:rPr>
              <w:t xml:space="preserve"> у РСД</w:t>
            </w:r>
          </w:p>
        </w:tc>
        <w:tc>
          <w:tcPr>
            <w:tcW w:w="2320" w:type="dxa"/>
            <w:tcBorders>
              <w:top w:val="single" w:sz="4" w:space="0" w:color="auto"/>
              <w:left w:val="single" w:sz="4" w:space="0" w:color="auto"/>
              <w:bottom w:val="single" w:sz="8" w:space="0" w:color="auto"/>
              <w:right w:val="single" w:sz="8" w:space="0" w:color="auto"/>
            </w:tcBorders>
            <w:shd w:val="clear" w:color="000000" w:fill="C4BD97"/>
            <w:vAlign w:val="center"/>
            <w:hideMark/>
          </w:tcPr>
          <w:p w:rsidR="00FF5A28" w:rsidRPr="00187172" w:rsidRDefault="002D45A8" w:rsidP="006979E2">
            <w:pPr>
              <w:jc w:val="center"/>
              <w:rPr>
                <w:rFonts w:cs="Arial"/>
                <w:b/>
                <w:bCs/>
                <w:color w:val="000000"/>
              </w:rPr>
            </w:pPr>
            <w:r w:rsidRPr="00187172">
              <w:rPr>
                <w:rFonts w:cs="Arial"/>
                <w:b/>
                <w:sz w:val="20"/>
                <w:szCs w:val="20"/>
                <w:lang w:val="sr-Cyrl-RS"/>
              </w:rPr>
              <w:t>Укупна цена без ПДВ-а у РСД</w:t>
            </w:r>
          </w:p>
        </w:tc>
      </w:tr>
      <w:tr w:rsidR="00FF5A28" w:rsidRPr="00CB2810" w:rsidTr="00FF5A28">
        <w:trPr>
          <w:trHeight w:val="585"/>
        </w:trPr>
        <w:tc>
          <w:tcPr>
            <w:tcW w:w="880" w:type="dxa"/>
            <w:tcBorders>
              <w:top w:val="nil"/>
              <w:left w:val="single" w:sz="8" w:space="0" w:color="auto"/>
              <w:bottom w:val="single" w:sz="8" w:space="0" w:color="auto"/>
              <w:right w:val="single" w:sz="8" w:space="0" w:color="auto"/>
            </w:tcBorders>
            <w:shd w:val="clear" w:color="000000" w:fill="EEECE1"/>
            <w:vAlign w:val="center"/>
            <w:hideMark/>
          </w:tcPr>
          <w:p w:rsidR="00FF5A28" w:rsidRPr="00CB2810" w:rsidRDefault="00FF5A28" w:rsidP="003D7103">
            <w:pPr>
              <w:jc w:val="center"/>
              <w:rPr>
                <w:rFonts w:cs="Arial"/>
                <w:color w:val="000000"/>
              </w:rPr>
            </w:pPr>
            <w:r w:rsidRPr="00CB2810">
              <w:rPr>
                <w:rFonts w:cs="Arial"/>
                <w:color w:val="000000"/>
              </w:rPr>
              <w:t>1.</w:t>
            </w:r>
          </w:p>
        </w:tc>
        <w:tc>
          <w:tcPr>
            <w:tcW w:w="2680" w:type="dxa"/>
            <w:gridSpan w:val="3"/>
            <w:tcBorders>
              <w:top w:val="nil"/>
              <w:left w:val="nil"/>
              <w:bottom w:val="single" w:sz="8" w:space="0" w:color="auto"/>
              <w:right w:val="single" w:sz="8" w:space="0" w:color="auto"/>
            </w:tcBorders>
            <w:shd w:val="clear" w:color="auto" w:fill="auto"/>
            <w:vAlign w:val="center"/>
            <w:hideMark/>
          </w:tcPr>
          <w:p w:rsidR="00FF5A28" w:rsidRPr="00CB2810" w:rsidRDefault="00FF5A28" w:rsidP="006979E2">
            <w:pPr>
              <w:rPr>
                <w:rFonts w:cs="Arial"/>
                <w:color w:val="000000"/>
              </w:rPr>
            </w:pPr>
            <w:r w:rsidRPr="00CB2810">
              <w:rPr>
                <w:rFonts w:cs="Arial"/>
                <w:color w:val="000000"/>
              </w:rPr>
              <w:t>Цена рада инжењера за радове по позиву</w:t>
            </w:r>
          </w:p>
        </w:tc>
        <w:tc>
          <w:tcPr>
            <w:tcW w:w="1480" w:type="dxa"/>
            <w:tcBorders>
              <w:top w:val="nil"/>
              <w:left w:val="nil"/>
              <w:bottom w:val="single" w:sz="8" w:space="0" w:color="auto"/>
              <w:right w:val="single" w:sz="8"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Радни час*</w:t>
            </w:r>
          </w:p>
        </w:tc>
        <w:tc>
          <w:tcPr>
            <w:tcW w:w="1620" w:type="dxa"/>
            <w:tcBorders>
              <w:top w:val="nil"/>
              <w:left w:val="nil"/>
              <w:bottom w:val="single" w:sz="8" w:space="0" w:color="auto"/>
              <w:right w:val="single" w:sz="4"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10</w:t>
            </w:r>
          </w:p>
        </w:tc>
        <w:tc>
          <w:tcPr>
            <w:tcW w:w="2320" w:type="dxa"/>
            <w:tcBorders>
              <w:top w:val="single" w:sz="4" w:space="0" w:color="auto"/>
              <w:left w:val="single" w:sz="4" w:space="0" w:color="auto"/>
              <w:bottom w:val="single" w:sz="4" w:space="0" w:color="auto"/>
              <w:right w:val="single" w:sz="4" w:space="0" w:color="auto"/>
            </w:tcBorders>
          </w:tcPr>
          <w:p w:rsidR="00FF5A28" w:rsidRPr="00CB2810" w:rsidRDefault="00FF5A28" w:rsidP="006979E2">
            <w:pPr>
              <w:jc w:val="center"/>
              <w:rPr>
                <w:rFonts w:cs="Arial"/>
                <w:b/>
                <w:bCs/>
                <w:color w:val="000000"/>
              </w:rPr>
            </w:pPr>
          </w:p>
        </w:tc>
        <w:tc>
          <w:tcPr>
            <w:tcW w:w="2320" w:type="dxa"/>
            <w:tcBorders>
              <w:top w:val="nil"/>
              <w:left w:val="single" w:sz="4" w:space="0" w:color="auto"/>
              <w:bottom w:val="single" w:sz="8" w:space="0" w:color="auto"/>
              <w:right w:val="single" w:sz="4" w:space="0" w:color="auto"/>
            </w:tcBorders>
          </w:tcPr>
          <w:p w:rsidR="00FF5A28" w:rsidRPr="00CB2810" w:rsidRDefault="00FF5A28" w:rsidP="006979E2">
            <w:pPr>
              <w:jc w:val="center"/>
              <w:rPr>
                <w:rFonts w:cs="Arial"/>
                <w:b/>
                <w:bCs/>
                <w:color w:val="000000"/>
              </w:rPr>
            </w:pPr>
          </w:p>
        </w:tc>
        <w:tc>
          <w:tcPr>
            <w:tcW w:w="2320" w:type="dxa"/>
            <w:tcBorders>
              <w:top w:val="nil"/>
              <w:left w:val="single" w:sz="4" w:space="0" w:color="auto"/>
              <w:bottom w:val="single" w:sz="8" w:space="0" w:color="auto"/>
              <w:right w:val="single" w:sz="8" w:space="0" w:color="auto"/>
            </w:tcBorders>
            <w:shd w:val="clear" w:color="auto" w:fill="auto"/>
            <w:vAlign w:val="center"/>
            <w:hideMark/>
          </w:tcPr>
          <w:p w:rsidR="00FF5A28" w:rsidRPr="00CB2810" w:rsidRDefault="00FF5A28" w:rsidP="006979E2">
            <w:pPr>
              <w:jc w:val="center"/>
              <w:rPr>
                <w:rFonts w:cs="Arial"/>
                <w:b/>
                <w:bCs/>
                <w:color w:val="000000"/>
              </w:rPr>
            </w:pPr>
            <w:r w:rsidRPr="00CB2810">
              <w:rPr>
                <w:rFonts w:cs="Arial"/>
                <w:b/>
                <w:bCs/>
                <w:color w:val="000000"/>
              </w:rPr>
              <w:t> </w:t>
            </w:r>
          </w:p>
        </w:tc>
      </w:tr>
      <w:tr w:rsidR="00FF5A28" w:rsidRPr="00CB2810" w:rsidTr="00FF5A28">
        <w:trPr>
          <w:trHeight w:val="585"/>
        </w:trPr>
        <w:tc>
          <w:tcPr>
            <w:tcW w:w="880" w:type="dxa"/>
            <w:tcBorders>
              <w:top w:val="nil"/>
              <w:left w:val="single" w:sz="8" w:space="0" w:color="auto"/>
              <w:bottom w:val="single" w:sz="8" w:space="0" w:color="auto"/>
              <w:right w:val="single" w:sz="8" w:space="0" w:color="auto"/>
            </w:tcBorders>
            <w:shd w:val="clear" w:color="000000" w:fill="EEECE1"/>
            <w:vAlign w:val="center"/>
            <w:hideMark/>
          </w:tcPr>
          <w:p w:rsidR="00FF5A28" w:rsidRPr="00CB2810" w:rsidRDefault="00FF5A28" w:rsidP="003D7103">
            <w:pPr>
              <w:jc w:val="center"/>
              <w:rPr>
                <w:rFonts w:cs="Arial"/>
                <w:color w:val="000000"/>
              </w:rPr>
            </w:pPr>
            <w:r w:rsidRPr="00CB2810">
              <w:rPr>
                <w:rFonts w:cs="Arial"/>
                <w:color w:val="000000"/>
              </w:rPr>
              <w:t>2.</w:t>
            </w:r>
          </w:p>
        </w:tc>
        <w:tc>
          <w:tcPr>
            <w:tcW w:w="2680" w:type="dxa"/>
            <w:gridSpan w:val="3"/>
            <w:tcBorders>
              <w:top w:val="nil"/>
              <w:left w:val="nil"/>
              <w:bottom w:val="single" w:sz="8" w:space="0" w:color="auto"/>
              <w:right w:val="single" w:sz="8" w:space="0" w:color="auto"/>
            </w:tcBorders>
            <w:shd w:val="clear" w:color="auto" w:fill="auto"/>
            <w:vAlign w:val="center"/>
            <w:hideMark/>
          </w:tcPr>
          <w:p w:rsidR="00FF5A28" w:rsidRPr="00CB2810" w:rsidRDefault="00FF5A28" w:rsidP="006979E2">
            <w:pPr>
              <w:rPr>
                <w:rFonts w:cs="Arial"/>
                <w:color w:val="000000"/>
              </w:rPr>
            </w:pPr>
            <w:r w:rsidRPr="00CB2810">
              <w:rPr>
                <w:rFonts w:cs="Arial"/>
                <w:color w:val="000000"/>
              </w:rPr>
              <w:t>Цена рада ВКВ радника - за радове по позиву</w:t>
            </w:r>
          </w:p>
        </w:tc>
        <w:tc>
          <w:tcPr>
            <w:tcW w:w="1480" w:type="dxa"/>
            <w:tcBorders>
              <w:top w:val="nil"/>
              <w:left w:val="nil"/>
              <w:bottom w:val="single" w:sz="8" w:space="0" w:color="auto"/>
              <w:right w:val="single" w:sz="8"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Радни час*</w:t>
            </w:r>
          </w:p>
        </w:tc>
        <w:tc>
          <w:tcPr>
            <w:tcW w:w="1620" w:type="dxa"/>
            <w:tcBorders>
              <w:top w:val="nil"/>
              <w:left w:val="nil"/>
              <w:bottom w:val="single" w:sz="8" w:space="0" w:color="auto"/>
              <w:right w:val="single" w:sz="4"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10</w:t>
            </w:r>
          </w:p>
        </w:tc>
        <w:tc>
          <w:tcPr>
            <w:tcW w:w="2320" w:type="dxa"/>
            <w:tcBorders>
              <w:top w:val="single" w:sz="4" w:space="0" w:color="auto"/>
              <w:left w:val="single" w:sz="4" w:space="0" w:color="auto"/>
              <w:bottom w:val="single" w:sz="4" w:space="0" w:color="auto"/>
              <w:right w:val="single" w:sz="4" w:space="0" w:color="auto"/>
            </w:tcBorders>
          </w:tcPr>
          <w:p w:rsidR="00FF5A28" w:rsidRPr="00CB2810" w:rsidRDefault="00FF5A28" w:rsidP="006979E2">
            <w:pPr>
              <w:jc w:val="center"/>
              <w:rPr>
                <w:rFonts w:cs="Arial"/>
                <w:b/>
                <w:bCs/>
                <w:color w:val="000000"/>
              </w:rPr>
            </w:pPr>
          </w:p>
        </w:tc>
        <w:tc>
          <w:tcPr>
            <w:tcW w:w="2320" w:type="dxa"/>
            <w:tcBorders>
              <w:top w:val="nil"/>
              <w:left w:val="single" w:sz="4" w:space="0" w:color="auto"/>
              <w:bottom w:val="single" w:sz="8" w:space="0" w:color="auto"/>
              <w:right w:val="single" w:sz="4" w:space="0" w:color="auto"/>
            </w:tcBorders>
          </w:tcPr>
          <w:p w:rsidR="00FF5A28" w:rsidRPr="00CB2810" w:rsidRDefault="00FF5A28" w:rsidP="006979E2">
            <w:pPr>
              <w:jc w:val="center"/>
              <w:rPr>
                <w:rFonts w:cs="Arial"/>
                <w:b/>
                <w:bCs/>
                <w:color w:val="000000"/>
              </w:rPr>
            </w:pPr>
          </w:p>
        </w:tc>
        <w:tc>
          <w:tcPr>
            <w:tcW w:w="2320" w:type="dxa"/>
            <w:tcBorders>
              <w:top w:val="nil"/>
              <w:left w:val="single" w:sz="4" w:space="0" w:color="auto"/>
              <w:bottom w:val="single" w:sz="8" w:space="0" w:color="auto"/>
              <w:right w:val="single" w:sz="8" w:space="0" w:color="auto"/>
            </w:tcBorders>
            <w:shd w:val="clear" w:color="auto" w:fill="auto"/>
            <w:vAlign w:val="center"/>
            <w:hideMark/>
          </w:tcPr>
          <w:p w:rsidR="00FF5A28" w:rsidRPr="00CB2810" w:rsidRDefault="00FF5A28" w:rsidP="006979E2">
            <w:pPr>
              <w:jc w:val="center"/>
              <w:rPr>
                <w:rFonts w:cs="Arial"/>
                <w:b/>
                <w:bCs/>
                <w:color w:val="000000"/>
              </w:rPr>
            </w:pPr>
            <w:r w:rsidRPr="00CB2810">
              <w:rPr>
                <w:rFonts w:cs="Arial"/>
                <w:b/>
                <w:bCs/>
                <w:color w:val="000000"/>
              </w:rPr>
              <w:t> </w:t>
            </w:r>
          </w:p>
        </w:tc>
      </w:tr>
      <w:tr w:rsidR="00FF5A28" w:rsidRPr="00CB2810" w:rsidTr="00FF5A28">
        <w:trPr>
          <w:trHeight w:val="585"/>
        </w:trPr>
        <w:tc>
          <w:tcPr>
            <w:tcW w:w="880" w:type="dxa"/>
            <w:tcBorders>
              <w:top w:val="nil"/>
              <w:left w:val="single" w:sz="8" w:space="0" w:color="auto"/>
              <w:bottom w:val="single" w:sz="8" w:space="0" w:color="auto"/>
              <w:right w:val="single" w:sz="8" w:space="0" w:color="auto"/>
            </w:tcBorders>
            <w:shd w:val="clear" w:color="000000" w:fill="EEECE1"/>
            <w:vAlign w:val="center"/>
            <w:hideMark/>
          </w:tcPr>
          <w:p w:rsidR="00FF5A28" w:rsidRPr="00CB2810" w:rsidRDefault="00FF5A28" w:rsidP="003D7103">
            <w:pPr>
              <w:jc w:val="center"/>
              <w:rPr>
                <w:rFonts w:cs="Arial"/>
                <w:color w:val="000000"/>
              </w:rPr>
            </w:pPr>
            <w:r w:rsidRPr="00CB2810">
              <w:rPr>
                <w:rFonts w:cs="Arial"/>
                <w:color w:val="000000"/>
              </w:rPr>
              <w:t>3.</w:t>
            </w:r>
          </w:p>
        </w:tc>
        <w:tc>
          <w:tcPr>
            <w:tcW w:w="2680" w:type="dxa"/>
            <w:gridSpan w:val="3"/>
            <w:tcBorders>
              <w:top w:val="nil"/>
              <w:left w:val="nil"/>
              <w:bottom w:val="single" w:sz="8" w:space="0" w:color="auto"/>
              <w:right w:val="single" w:sz="8" w:space="0" w:color="auto"/>
            </w:tcBorders>
            <w:shd w:val="clear" w:color="auto" w:fill="auto"/>
            <w:vAlign w:val="center"/>
            <w:hideMark/>
          </w:tcPr>
          <w:p w:rsidR="00FF5A28" w:rsidRPr="00CB2810" w:rsidRDefault="00FF5A28" w:rsidP="006979E2">
            <w:pPr>
              <w:rPr>
                <w:rFonts w:cs="Arial"/>
                <w:color w:val="000000"/>
              </w:rPr>
            </w:pPr>
            <w:r w:rsidRPr="00CB2810">
              <w:rPr>
                <w:rFonts w:cs="Arial"/>
                <w:color w:val="000000"/>
              </w:rPr>
              <w:t>Цена рада КВ радника за радове по позиву</w:t>
            </w:r>
          </w:p>
        </w:tc>
        <w:tc>
          <w:tcPr>
            <w:tcW w:w="1480" w:type="dxa"/>
            <w:tcBorders>
              <w:top w:val="nil"/>
              <w:left w:val="nil"/>
              <w:bottom w:val="single" w:sz="8" w:space="0" w:color="auto"/>
              <w:right w:val="single" w:sz="8"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Радни час*</w:t>
            </w:r>
          </w:p>
        </w:tc>
        <w:tc>
          <w:tcPr>
            <w:tcW w:w="1620" w:type="dxa"/>
            <w:tcBorders>
              <w:top w:val="nil"/>
              <w:left w:val="nil"/>
              <w:bottom w:val="single" w:sz="8" w:space="0" w:color="auto"/>
              <w:right w:val="single" w:sz="4"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10</w:t>
            </w:r>
          </w:p>
        </w:tc>
        <w:tc>
          <w:tcPr>
            <w:tcW w:w="2320" w:type="dxa"/>
            <w:tcBorders>
              <w:top w:val="single" w:sz="4" w:space="0" w:color="auto"/>
              <w:left w:val="single" w:sz="4" w:space="0" w:color="auto"/>
              <w:bottom w:val="single" w:sz="4" w:space="0" w:color="auto"/>
              <w:right w:val="single" w:sz="4" w:space="0" w:color="auto"/>
            </w:tcBorders>
          </w:tcPr>
          <w:p w:rsidR="00FF5A28" w:rsidRPr="00CB2810" w:rsidRDefault="00FF5A28" w:rsidP="006979E2">
            <w:pPr>
              <w:jc w:val="center"/>
              <w:rPr>
                <w:rFonts w:cs="Arial"/>
                <w:b/>
                <w:bCs/>
                <w:color w:val="000000"/>
              </w:rPr>
            </w:pPr>
          </w:p>
        </w:tc>
        <w:tc>
          <w:tcPr>
            <w:tcW w:w="2320" w:type="dxa"/>
            <w:tcBorders>
              <w:top w:val="nil"/>
              <w:left w:val="single" w:sz="4" w:space="0" w:color="auto"/>
              <w:bottom w:val="single" w:sz="8" w:space="0" w:color="auto"/>
              <w:right w:val="single" w:sz="4" w:space="0" w:color="auto"/>
            </w:tcBorders>
          </w:tcPr>
          <w:p w:rsidR="00FF5A28" w:rsidRPr="00CB2810" w:rsidRDefault="00FF5A28" w:rsidP="006979E2">
            <w:pPr>
              <w:jc w:val="center"/>
              <w:rPr>
                <w:rFonts w:cs="Arial"/>
                <w:b/>
                <w:bCs/>
                <w:color w:val="000000"/>
              </w:rPr>
            </w:pPr>
          </w:p>
        </w:tc>
        <w:tc>
          <w:tcPr>
            <w:tcW w:w="2320" w:type="dxa"/>
            <w:tcBorders>
              <w:top w:val="nil"/>
              <w:left w:val="single" w:sz="4" w:space="0" w:color="auto"/>
              <w:bottom w:val="single" w:sz="8" w:space="0" w:color="auto"/>
              <w:right w:val="single" w:sz="8" w:space="0" w:color="auto"/>
            </w:tcBorders>
            <w:shd w:val="clear" w:color="auto" w:fill="auto"/>
            <w:vAlign w:val="center"/>
            <w:hideMark/>
          </w:tcPr>
          <w:p w:rsidR="00FF5A28" w:rsidRPr="00CB2810" w:rsidRDefault="00FF5A28" w:rsidP="006979E2">
            <w:pPr>
              <w:jc w:val="center"/>
              <w:rPr>
                <w:rFonts w:cs="Arial"/>
                <w:b/>
                <w:bCs/>
                <w:color w:val="000000"/>
              </w:rPr>
            </w:pPr>
            <w:r w:rsidRPr="00CB2810">
              <w:rPr>
                <w:rFonts w:cs="Arial"/>
                <w:b/>
                <w:bCs/>
                <w:color w:val="000000"/>
              </w:rPr>
              <w:t> </w:t>
            </w:r>
          </w:p>
        </w:tc>
      </w:tr>
      <w:tr w:rsidR="00FF5A28" w:rsidRPr="00CB2810" w:rsidTr="00FF5A28">
        <w:trPr>
          <w:trHeight w:val="585"/>
        </w:trPr>
        <w:tc>
          <w:tcPr>
            <w:tcW w:w="880" w:type="dxa"/>
            <w:tcBorders>
              <w:top w:val="nil"/>
              <w:left w:val="single" w:sz="8" w:space="0" w:color="auto"/>
              <w:bottom w:val="single" w:sz="8" w:space="0" w:color="auto"/>
              <w:right w:val="single" w:sz="8" w:space="0" w:color="auto"/>
            </w:tcBorders>
            <w:shd w:val="clear" w:color="000000" w:fill="EEECE1"/>
            <w:vAlign w:val="center"/>
            <w:hideMark/>
          </w:tcPr>
          <w:p w:rsidR="00FF5A28" w:rsidRPr="00CB2810" w:rsidRDefault="00FF5A28" w:rsidP="003D7103">
            <w:pPr>
              <w:jc w:val="center"/>
              <w:rPr>
                <w:rFonts w:cs="Arial"/>
                <w:color w:val="000000"/>
              </w:rPr>
            </w:pPr>
            <w:r w:rsidRPr="00CB2810">
              <w:rPr>
                <w:rFonts w:cs="Arial"/>
                <w:color w:val="000000"/>
              </w:rPr>
              <w:t>4.</w:t>
            </w:r>
          </w:p>
        </w:tc>
        <w:tc>
          <w:tcPr>
            <w:tcW w:w="2680" w:type="dxa"/>
            <w:gridSpan w:val="3"/>
            <w:tcBorders>
              <w:top w:val="nil"/>
              <w:left w:val="nil"/>
              <w:bottom w:val="single" w:sz="8" w:space="0" w:color="auto"/>
              <w:right w:val="single" w:sz="8" w:space="0" w:color="auto"/>
            </w:tcBorders>
            <w:shd w:val="clear" w:color="auto" w:fill="auto"/>
            <w:vAlign w:val="center"/>
            <w:hideMark/>
          </w:tcPr>
          <w:p w:rsidR="00FF5A28" w:rsidRPr="00CB2810" w:rsidRDefault="00FF5A28" w:rsidP="006979E2">
            <w:pPr>
              <w:rPr>
                <w:rFonts w:cs="Arial"/>
                <w:color w:val="000000"/>
              </w:rPr>
            </w:pPr>
            <w:r w:rsidRPr="00CB2810">
              <w:rPr>
                <w:rFonts w:cs="Arial"/>
                <w:color w:val="000000"/>
              </w:rPr>
              <w:t>Цена рада НКВ радника за радове по позиву</w:t>
            </w:r>
          </w:p>
        </w:tc>
        <w:tc>
          <w:tcPr>
            <w:tcW w:w="1480" w:type="dxa"/>
            <w:tcBorders>
              <w:top w:val="nil"/>
              <w:left w:val="nil"/>
              <w:bottom w:val="single" w:sz="8" w:space="0" w:color="auto"/>
              <w:right w:val="single" w:sz="8"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Радни час*</w:t>
            </w:r>
          </w:p>
        </w:tc>
        <w:tc>
          <w:tcPr>
            <w:tcW w:w="1620" w:type="dxa"/>
            <w:tcBorders>
              <w:top w:val="nil"/>
              <w:left w:val="nil"/>
              <w:bottom w:val="single" w:sz="8" w:space="0" w:color="auto"/>
              <w:right w:val="single" w:sz="4"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10</w:t>
            </w:r>
          </w:p>
        </w:tc>
        <w:tc>
          <w:tcPr>
            <w:tcW w:w="2320" w:type="dxa"/>
            <w:tcBorders>
              <w:top w:val="single" w:sz="4" w:space="0" w:color="auto"/>
              <w:left w:val="single" w:sz="4" w:space="0" w:color="auto"/>
              <w:bottom w:val="single" w:sz="4" w:space="0" w:color="auto"/>
              <w:right w:val="single" w:sz="4" w:space="0" w:color="auto"/>
            </w:tcBorders>
          </w:tcPr>
          <w:p w:rsidR="00FF5A28" w:rsidRPr="00CB2810" w:rsidRDefault="00FF5A28" w:rsidP="006979E2">
            <w:pPr>
              <w:jc w:val="center"/>
              <w:rPr>
                <w:rFonts w:cs="Arial"/>
                <w:b/>
                <w:bCs/>
                <w:color w:val="000000"/>
              </w:rPr>
            </w:pPr>
          </w:p>
        </w:tc>
        <w:tc>
          <w:tcPr>
            <w:tcW w:w="2320" w:type="dxa"/>
            <w:tcBorders>
              <w:top w:val="nil"/>
              <w:left w:val="single" w:sz="4" w:space="0" w:color="auto"/>
              <w:bottom w:val="single" w:sz="8" w:space="0" w:color="auto"/>
              <w:right w:val="single" w:sz="4" w:space="0" w:color="auto"/>
            </w:tcBorders>
          </w:tcPr>
          <w:p w:rsidR="00FF5A28" w:rsidRPr="00CB2810" w:rsidRDefault="00FF5A28" w:rsidP="006979E2">
            <w:pPr>
              <w:jc w:val="center"/>
              <w:rPr>
                <w:rFonts w:cs="Arial"/>
                <w:b/>
                <w:bCs/>
                <w:color w:val="000000"/>
              </w:rPr>
            </w:pPr>
          </w:p>
        </w:tc>
        <w:tc>
          <w:tcPr>
            <w:tcW w:w="2320" w:type="dxa"/>
            <w:tcBorders>
              <w:top w:val="nil"/>
              <w:left w:val="single" w:sz="4" w:space="0" w:color="auto"/>
              <w:bottom w:val="single" w:sz="8" w:space="0" w:color="auto"/>
              <w:right w:val="single" w:sz="8" w:space="0" w:color="auto"/>
            </w:tcBorders>
            <w:shd w:val="clear" w:color="auto" w:fill="auto"/>
            <w:vAlign w:val="center"/>
            <w:hideMark/>
          </w:tcPr>
          <w:p w:rsidR="00FF5A28" w:rsidRPr="00CB2810" w:rsidRDefault="00FF5A28" w:rsidP="006979E2">
            <w:pPr>
              <w:jc w:val="center"/>
              <w:rPr>
                <w:rFonts w:cs="Arial"/>
                <w:b/>
                <w:bCs/>
                <w:color w:val="000000"/>
              </w:rPr>
            </w:pPr>
            <w:r w:rsidRPr="00CB2810">
              <w:rPr>
                <w:rFonts w:cs="Arial"/>
                <w:b/>
                <w:bCs/>
                <w:color w:val="000000"/>
              </w:rPr>
              <w:t> </w:t>
            </w:r>
          </w:p>
        </w:tc>
      </w:tr>
      <w:tr w:rsidR="00FF5A28" w:rsidRPr="00CB2810" w:rsidTr="00F818E4">
        <w:trPr>
          <w:trHeight w:val="570"/>
        </w:trPr>
        <w:tc>
          <w:tcPr>
            <w:tcW w:w="880" w:type="dxa"/>
            <w:vMerge w:val="restart"/>
            <w:tcBorders>
              <w:top w:val="nil"/>
              <w:left w:val="single" w:sz="8" w:space="0" w:color="auto"/>
              <w:bottom w:val="single" w:sz="8" w:space="0" w:color="000000"/>
              <w:right w:val="single" w:sz="8" w:space="0" w:color="auto"/>
            </w:tcBorders>
            <w:shd w:val="clear" w:color="000000" w:fill="EEECE1"/>
            <w:vAlign w:val="center"/>
            <w:hideMark/>
          </w:tcPr>
          <w:p w:rsidR="00FF5A28" w:rsidRPr="00CB2810" w:rsidRDefault="00FF5A28" w:rsidP="003D7103">
            <w:pPr>
              <w:jc w:val="center"/>
              <w:rPr>
                <w:rFonts w:cs="Arial"/>
                <w:color w:val="000000"/>
              </w:rPr>
            </w:pPr>
            <w:r w:rsidRPr="00CB2810">
              <w:rPr>
                <w:rFonts w:cs="Arial"/>
                <w:color w:val="000000"/>
              </w:rPr>
              <w:t>5.</w:t>
            </w:r>
          </w:p>
        </w:tc>
        <w:tc>
          <w:tcPr>
            <w:tcW w:w="2680" w:type="dxa"/>
            <w:gridSpan w:val="3"/>
            <w:tcBorders>
              <w:top w:val="nil"/>
              <w:left w:val="nil"/>
              <w:bottom w:val="nil"/>
              <w:right w:val="single" w:sz="8" w:space="0" w:color="auto"/>
            </w:tcBorders>
            <w:shd w:val="clear" w:color="auto" w:fill="auto"/>
            <w:vAlign w:val="center"/>
            <w:hideMark/>
          </w:tcPr>
          <w:p w:rsidR="00FF5A28" w:rsidRPr="00CB2810" w:rsidRDefault="00FF5A28" w:rsidP="006979E2">
            <w:pPr>
              <w:rPr>
                <w:rFonts w:cs="Arial"/>
                <w:color w:val="000000"/>
              </w:rPr>
            </w:pPr>
            <w:r w:rsidRPr="00CB2810">
              <w:rPr>
                <w:rFonts w:cs="Arial"/>
                <w:color w:val="000000"/>
              </w:rPr>
              <w:t>Путничко возило - ангажовање</w:t>
            </w:r>
          </w:p>
        </w:tc>
        <w:tc>
          <w:tcPr>
            <w:tcW w:w="1480" w:type="dxa"/>
            <w:vMerge w:val="restart"/>
            <w:tcBorders>
              <w:top w:val="nil"/>
              <w:left w:val="single" w:sz="8" w:space="0" w:color="auto"/>
              <w:bottom w:val="single" w:sz="8" w:space="0" w:color="000000"/>
              <w:right w:val="single" w:sz="8"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час</w:t>
            </w:r>
          </w:p>
        </w:tc>
        <w:tc>
          <w:tcPr>
            <w:tcW w:w="1620" w:type="dxa"/>
            <w:vMerge w:val="restart"/>
            <w:tcBorders>
              <w:top w:val="nil"/>
              <w:left w:val="single" w:sz="8" w:space="0" w:color="auto"/>
              <w:bottom w:val="single" w:sz="8" w:space="0" w:color="000000"/>
              <w:right w:val="single" w:sz="4"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20</w:t>
            </w:r>
          </w:p>
        </w:tc>
        <w:tc>
          <w:tcPr>
            <w:tcW w:w="2320" w:type="dxa"/>
            <w:vMerge w:val="restart"/>
            <w:tcBorders>
              <w:top w:val="single" w:sz="4" w:space="0" w:color="auto"/>
              <w:left w:val="single" w:sz="4" w:space="0" w:color="auto"/>
              <w:bottom w:val="single" w:sz="4" w:space="0" w:color="auto"/>
              <w:right w:val="single" w:sz="4" w:space="0" w:color="auto"/>
            </w:tcBorders>
          </w:tcPr>
          <w:p w:rsidR="00FF5A28" w:rsidRPr="00CB2810" w:rsidRDefault="00FF5A28" w:rsidP="006979E2">
            <w:pPr>
              <w:jc w:val="center"/>
              <w:rPr>
                <w:rFonts w:cs="Arial"/>
                <w:b/>
                <w:bCs/>
                <w:color w:val="000000"/>
              </w:rPr>
            </w:pPr>
          </w:p>
        </w:tc>
        <w:tc>
          <w:tcPr>
            <w:tcW w:w="2320" w:type="dxa"/>
            <w:vMerge w:val="restart"/>
            <w:tcBorders>
              <w:top w:val="nil"/>
              <w:left w:val="single" w:sz="4" w:space="0" w:color="auto"/>
              <w:right w:val="single" w:sz="4" w:space="0" w:color="auto"/>
            </w:tcBorders>
          </w:tcPr>
          <w:p w:rsidR="00FF5A28" w:rsidRPr="00CB2810" w:rsidRDefault="00FF5A28" w:rsidP="006979E2">
            <w:pPr>
              <w:jc w:val="center"/>
              <w:rPr>
                <w:rFonts w:cs="Arial"/>
                <w:b/>
                <w:bCs/>
                <w:color w:val="000000"/>
              </w:rPr>
            </w:pPr>
          </w:p>
        </w:tc>
        <w:tc>
          <w:tcPr>
            <w:tcW w:w="2320" w:type="dxa"/>
            <w:vMerge w:val="restart"/>
            <w:tcBorders>
              <w:top w:val="nil"/>
              <w:left w:val="single" w:sz="4" w:space="0" w:color="auto"/>
              <w:bottom w:val="single" w:sz="8" w:space="0" w:color="000000"/>
              <w:right w:val="single" w:sz="8" w:space="0" w:color="auto"/>
            </w:tcBorders>
            <w:shd w:val="clear" w:color="auto" w:fill="auto"/>
            <w:vAlign w:val="center"/>
            <w:hideMark/>
          </w:tcPr>
          <w:p w:rsidR="00FF5A28" w:rsidRPr="00CB2810" w:rsidRDefault="00FF5A28" w:rsidP="006979E2">
            <w:pPr>
              <w:jc w:val="center"/>
              <w:rPr>
                <w:rFonts w:cs="Arial"/>
                <w:b/>
                <w:bCs/>
                <w:color w:val="000000"/>
              </w:rPr>
            </w:pPr>
            <w:r w:rsidRPr="00CB2810">
              <w:rPr>
                <w:rFonts w:cs="Arial"/>
                <w:b/>
                <w:bCs/>
                <w:color w:val="000000"/>
              </w:rPr>
              <w:t> </w:t>
            </w:r>
          </w:p>
        </w:tc>
      </w:tr>
      <w:tr w:rsidR="00FF5A28" w:rsidRPr="00CB2810" w:rsidTr="00F818E4">
        <w:trPr>
          <w:trHeight w:val="870"/>
        </w:trPr>
        <w:tc>
          <w:tcPr>
            <w:tcW w:w="880" w:type="dxa"/>
            <w:vMerge/>
            <w:tcBorders>
              <w:top w:val="nil"/>
              <w:left w:val="single" w:sz="8" w:space="0" w:color="auto"/>
              <w:bottom w:val="single" w:sz="8" w:space="0" w:color="000000"/>
              <w:right w:val="single" w:sz="8" w:space="0" w:color="auto"/>
            </w:tcBorders>
            <w:vAlign w:val="center"/>
            <w:hideMark/>
          </w:tcPr>
          <w:p w:rsidR="00FF5A28" w:rsidRPr="00CB2810" w:rsidRDefault="00FF5A28" w:rsidP="006979E2">
            <w:pPr>
              <w:rPr>
                <w:rFonts w:cs="Arial"/>
                <w:color w:val="000000"/>
              </w:rPr>
            </w:pPr>
          </w:p>
        </w:tc>
        <w:tc>
          <w:tcPr>
            <w:tcW w:w="2680" w:type="dxa"/>
            <w:gridSpan w:val="3"/>
            <w:tcBorders>
              <w:top w:val="nil"/>
              <w:left w:val="nil"/>
              <w:bottom w:val="single" w:sz="8" w:space="0" w:color="auto"/>
              <w:right w:val="single" w:sz="8" w:space="0" w:color="auto"/>
            </w:tcBorders>
            <w:shd w:val="clear" w:color="auto" w:fill="auto"/>
            <w:vAlign w:val="center"/>
            <w:hideMark/>
          </w:tcPr>
          <w:p w:rsidR="00FF5A28" w:rsidRPr="00CB2810" w:rsidRDefault="00FF5A28" w:rsidP="006979E2">
            <w:pPr>
              <w:rPr>
                <w:rFonts w:cs="Arial"/>
                <w:color w:val="000000"/>
              </w:rPr>
            </w:pPr>
            <w:r w:rsidRPr="00CB2810">
              <w:rPr>
                <w:rFonts w:cs="Arial"/>
                <w:color w:val="000000"/>
              </w:rPr>
              <w:t>Ангажовани сат путничког возила за превоз радника</w:t>
            </w:r>
          </w:p>
        </w:tc>
        <w:tc>
          <w:tcPr>
            <w:tcW w:w="1480" w:type="dxa"/>
            <w:vMerge/>
            <w:tcBorders>
              <w:top w:val="nil"/>
              <w:left w:val="single" w:sz="8" w:space="0" w:color="auto"/>
              <w:bottom w:val="single" w:sz="8" w:space="0" w:color="000000"/>
              <w:right w:val="single" w:sz="8" w:space="0" w:color="auto"/>
            </w:tcBorders>
            <w:vAlign w:val="center"/>
            <w:hideMark/>
          </w:tcPr>
          <w:p w:rsidR="00FF5A28" w:rsidRPr="00CB2810" w:rsidRDefault="00FF5A28" w:rsidP="006979E2">
            <w:pPr>
              <w:rPr>
                <w:rFonts w:cs="Arial"/>
                <w:color w:val="000000"/>
              </w:rPr>
            </w:pPr>
          </w:p>
        </w:tc>
        <w:tc>
          <w:tcPr>
            <w:tcW w:w="1620" w:type="dxa"/>
            <w:vMerge/>
            <w:tcBorders>
              <w:top w:val="nil"/>
              <w:left w:val="single" w:sz="8" w:space="0" w:color="auto"/>
              <w:bottom w:val="single" w:sz="8" w:space="0" w:color="000000"/>
              <w:right w:val="single" w:sz="4" w:space="0" w:color="auto"/>
            </w:tcBorders>
            <w:vAlign w:val="center"/>
            <w:hideMark/>
          </w:tcPr>
          <w:p w:rsidR="00FF5A28" w:rsidRPr="00CB2810" w:rsidRDefault="00FF5A28" w:rsidP="006979E2">
            <w:pPr>
              <w:rPr>
                <w:rFonts w:cs="Arial"/>
                <w:color w:val="000000"/>
              </w:rPr>
            </w:pPr>
          </w:p>
        </w:tc>
        <w:tc>
          <w:tcPr>
            <w:tcW w:w="2320" w:type="dxa"/>
            <w:vMerge/>
            <w:tcBorders>
              <w:top w:val="single" w:sz="4" w:space="0" w:color="auto"/>
              <w:left w:val="single" w:sz="4" w:space="0" w:color="auto"/>
              <w:bottom w:val="single" w:sz="4" w:space="0" w:color="auto"/>
              <w:right w:val="single" w:sz="4" w:space="0" w:color="auto"/>
            </w:tcBorders>
          </w:tcPr>
          <w:p w:rsidR="00FF5A28" w:rsidRPr="00CB2810" w:rsidRDefault="00FF5A28" w:rsidP="006979E2">
            <w:pPr>
              <w:rPr>
                <w:rFonts w:cs="Arial"/>
                <w:b/>
                <w:bCs/>
                <w:color w:val="000000"/>
              </w:rPr>
            </w:pPr>
          </w:p>
        </w:tc>
        <w:tc>
          <w:tcPr>
            <w:tcW w:w="2320" w:type="dxa"/>
            <w:vMerge/>
            <w:tcBorders>
              <w:left w:val="single" w:sz="4" w:space="0" w:color="auto"/>
              <w:bottom w:val="single" w:sz="8" w:space="0" w:color="000000"/>
              <w:right w:val="single" w:sz="4" w:space="0" w:color="auto"/>
            </w:tcBorders>
          </w:tcPr>
          <w:p w:rsidR="00FF5A28" w:rsidRPr="00CB2810" w:rsidRDefault="00FF5A28" w:rsidP="006979E2">
            <w:pPr>
              <w:rPr>
                <w:rFonts w:cs="Arial"/>
                <w:b/>
                <w:bCs/>
                <w:color w:val="000000"/>
              </w:rPr>
            </w:pPr>
          </w:p>
        </w:tc>
        <w:tc>
          <w:tcPr>
            <w:tcW w:w="2320" w:type="dxa"/>
            <w:vMerge/>
            <w:tcBorders>
              <w:top w:val="nil"/>
              <w:left w:val="single" w:sz="4" w:space="0" w:color="auto"/>
              <w:bottom w:val="single" w:sz="8" w:space="0" w:color="000000"/>
              <w:right w:val="single" w:sz="8" w:space="0" w:color="auto"/>
            </w:tcBorders>
            <w:vAlign w:val="center"/>
            <w:hideMark/>
          </w:tcPr>
          <w:p w:rsidR="00FF5A28" w:rsidRPr="00CB2810" w:rsidRDefault="00FF5A28" w:rsidP="006979E2">
            <w:pPr>
              <w:rPr>
                <w:rFonts w:cs="Arial"/>
                <w:b/>
                <w:bCs/>
                <w:color w:val="000000"/>
              </w:rPr>
            </w:pPr>
          </w:p>
        </w:tc>
      </w:tr>
      <w:tr w:rsidR="00FF5A28" w:rsidRPr="00CB2810" w:rsidTr="00FF5A28">
        <w:trPr>
          <w:trHeight w:val="300"/>
        </w:trPr>
        <w:tc>
          <w:tcPr>
            <w:tcW w:w="880" w:type="dxa"/>
            <w:vMerge w:val="restart"/>
            <w:tcBorders>
              <w:top w:val="nil"/>
              <w:left w:val="single" w:sz="8" w:space="0" w:color="auto"/>
              <w:bottom w:val="single" w:sz="8" w:space="0" w:color="000000"/>
              <w:right w:val="single" w:sz="8" w:space="0" w:color="auto"/>
            </w:tcBorders>
            <w:shd w:val="clear" w:color="000000" w:fill="EEECE1"/>
            <w:vAlign w:val="center"/>
            <w:hideMark/>
          </w:tcPr>
          <w:p w:rsidR="00FF5A28" w:rsidRPr="00CB2810" w:rsidRDefault="00FF5A28" w:rsidP="003D7103">
            <w:pPr>
              <w:jc w:val="center"/>
              <w:rPr>
                <w:rFonts w:cs="Arial"/>
                <w:color w:val="000000"/>
              </w:rPr>
            </w:pPr>
            <w:r w:rsidRPr="00CB2810">
              <w:rPr>
                <w:rFonts w:cs="Arial"/>
                <w:color w:val="000000"/>
              </w:rPr>
              <w:t>6.</w:t>
            </w:r>
          </w:p>
        </w:tc>
        <w:tc>
          <w:tcPr>
            <w:tcW w:w="2680" w:type="dxa"/>
            <w:gridSpan w:val="3"/>
            <w:tcBorders>
              <w:top w:val="nil"/>
              <w:left w:val="nil"/>
              <w:bottom w:val="nil"/>
              <w:right w:val="single" w:sz="8" w:space="0" w:color="auto"/>
            </w:tcBorders>
            <w:shd w:val="clear" w:color="auto" w:fill="auto"/>
            <w:vAlign w:val="center"/>
            <w:hideMark/>
          </w:tcPr>
          <w:p w:rsidR="00FF5A28" w:rsidRPr="00CB2810" w:rsidRDefault="00FF5A28" w:rsidP="006979E2">
            <w:pPr>
              <w:rPr>
                <w:rFonts w:cs="Arial"/>
                <w:color w:val="000000"/>
              </w:rPr>
            </w:pPr>
            <w:r w:rsidRPr="00CB2810">
              <w:rPr>
                <w:rFonts w:cs="Arial"/>
                <w:color w:val="000000"/>
              </w:rPr>
              <w:t>Путничко возило - km</w:t>
            </w:r>
          </w:p>
        </w:tc>
        <w:tc>
          <w:tcPr>
            <w:tcW w:w="1480" w:type="dxa"/>
            <w:vMerge w:val="restart"/>
            <w:tcBorders>
              <w:top w:val="nil"/>
              <w:left w:val="single" w:sz="8" w:space="0" w:color="auto"/>
              <w:bottom w:val="single" w:sz="8" w:space="0" w:color="000000"/>
              <w:right w:val="single" w:sz="8"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km</w:t>
            </w:r>
          </w:p>
        </w:tc>
        <w:tc>
          <w:tcPr>
            <w:tcW w:w="1620" w:type="dxa"/>
            <w:vMerge w:val="restart"/>
            <w:tcBorders>
              <w:top w:val="nil"/>
              <w:left w:val="single" w:sz="8" w:space="0" w:color="auto"/>
              <w:bottom w:val="single" w:sz="8" w:space="0" w:color="000000"/>
              <w:right w:val="single" w:sz="4"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20</w:t>
            </w:r>
          </w:p>
        </w:tc>
        <w:tc>
          <w:tcPr>
            <w:tcW w:w="2320" w:type="dxa"/>
            <w:vMerge w:val="restart"/>
            <w:tcBorders>
              <w:top w:val="single" w:sz="4" w:space="0" w:color="auto"/>
              <w:left w:val="single" w:sz="4" w:space="0" w:color="auto"/>
              <w:right w:val="single" w:sz="4" w:space="0" w:color="auto"/>
            </w:tcBorders>
          </w:tcPr>
          <w:p w:rsidR="00FF5A28" w:rsidRPr="00CB2810" w:rsidRDefault="00FF5A28" w:rsidP="006979E2">
            <w:pPr>
              <w:jc w:val="center"/>
              <w:rPr>
                <w:rFonts w:cs="Arial"/>
                <w:b/>
                <w:bCs/>
                <w:color w:val="000000"/>
              </w:rPr>
            </w:pPr>
          </w:p>
        </w:tc>
        <w:tc>
          <w:tcPr>
            <w:tcW w:w="2320" w:type="dxa"/>
            <w:tcBorders>
              <w:top w:val="nil"/>
              <w:left w:val="single" w:sz="4" w:space="0" w:color="auto"/>
              <w:right w:val="single" w:sz="4" w:space="0" w:color="auto"/>
            </w:tcBorders>
          </w:tcPr>
          <w:p w:rsidR="00FF5A28" w:rsidRPr="00CB2810" w:rsidRDefault="00FF5A28" w:rsidP="006979E2">
            <w:pPr>
              <w:jc w:val="center"/>
              <w:rPr>
                <w:rFonts w:cs="Arial"/>
                <w:b/>
                <w:bCs/>
                <w:color w:val="000000"/>
              </w:rPr>
            </w:pPr>
          </w:p>
        </w:tc>
        <w:tc>
          <w:tcPr>
            <w:tcW w:w="2320" w:type="dxa"/>
            <w:vMerge w:val="restart"/>
            <w:tcBorders>
              <w:top w:val="nil"/>
              <w:left w:val="single" w:sz="4" w:space="0" w:color="auto"/>
              <w:bottom w:val="single" w:sz="8" w:space="0" w:color="000000"/>
              <w:right w:val="single" w:sz="8" w:space="0" w:color="auto"/>
            </w:tcBorders>
            <w:shd w:val="clear" w:color="auto" w:fill="auto"/>
            <w:vAlign w:val="center"/>
            <w:hideMark/>
          </w:tcPr>
          <w:p w:rsidR="00FF5A28" w:rsidRPr="00CB2810" w:rsidRDefault="00FF5A28" w:rsidP="006979E2">
            <w:pPr>
              <w:jc w:val="center"/>
              <w:rPr>
                <w:rFonts w:cs="Arial"/>
                <w:b/>
                <w:bCs/>
                <w:color w:val="000000"/>
              </w:rPr>
            </w:pPr>
            <w:r w:rsidRPr="00CB2810">
              <w:rPr>
                <w:rFonts w:cs="Arial"/>
                <w:b/>
                <w:bCs/>
                <w:color w:val="000000"/>
              </w:rPr>
              <w:t> </w:t>
            </w:r>
          </w:p>
        </w:tc>
      </w:tr>
      <w:tr w:rsidR="00FF5A28" w:rsidRPr="00CB2810" w:rsidTr="00FF5A28">
        <w:trPr>
          <w:trHeight w:val="870"/>
        </w:trPr>
        <w:tc>
          <w:tcPr>
            <w:tcW w:w="880" w:type="dxa"/>
            <w:vMerge/>
            <w:tcBorders>
              <w:top w:val="nil"/>
              <w:left w:val="single" w:sz="8" w:space="0" w:color="auto"/>
              <w:bottom w:val="single" w:sz="8" w:space="0" w:color="000000"/>
              <w:right w:val="single" w:sz="8" w:space="0" w:color="auto"/>
            </w:tcBorders>
            <w:vAlign w:val="center"/>
            <w:hideMark/>
          </w:tcPr>
          <w:p w:rsidR="00FF5A28" w:rsidRPr="00CB2810" w:rsidRDefault="00FF5A28" w:rsidP="006979E2">
            <w:pPr>
              <w:rPr>
                <w:rFonts w:cs="Arial"/>
                <w:color w:val="000000"/>
              </w:rPr>
            </w:pPr>
          </w:p>
        </w:tc>
        <w:tc>
          <w:tcPr>
            <w:tcW w:w="2680" w:type="dxa"/>
            <w:gridSpan w:val="3"/>
            <w:tcBorders>
              <w:top w:val="nil"/>
              <w:left w:val="nil"/>
              <w:bottom w:val="single" w:sz="8" w:space="0" w:color="auto"/>
              <w:right w:val="single" w:sz="8" w:space="0" w:color="auto"/>
            </w:tcBorders>
            <w:shd w:val="clear" w:color="auto" w:fill="auto"/>
            <w:vAlign w:val="center"/>
            <w:hideMark/>
          </w:tcPr>
          <w:p w:rsidR="00FF5A28" w:rsidRPr="00CB2810" w:rsidRDefault="00FF5A28" w:rsidP="006979E2">
            <w:pPr>
              <w:rPr>
                <w:rFonts w:cs="Arial"/>
                <w:color w:val="000000"/>
              </w:rPr>
            </w:pPr>
            <w:r w:rsidRPr="00CB2810">
              <w:rPr>
                <w:rFonts w:cs="Arial"/>
                <w:color w:val="000000"/>
              </w:rPr>
              <w:t>Километар пређеног пута путничког возила за превоз радника</w:t>
            </w:r>
          </w:p>
        </w:tc>
        <w:tc>
          <w:tcPr>
            <w:tcW w:w="1480" w:type="dxa"/>
            <w:vMerge/>
            <w:tcBorders>
              <w:top w:val="nil"/>
              <w:left w:val="single" w:sz="8" w:space="0" w:color="auto"/>
              <w:bottom w:val="single" w:sz="8" w:space="0" w:color="000000"/>
              <w:right w:val="single" w:sz="8" w:space="0" w:color="auto"/>
            </w:tcBorders>
            <w:vAlign w:val="center"/>
            <w:hideMark/>
          </w:tcPr>
          <w:p w:rsidR="00FF5A28" w:rsidRPr="00CB2810" w:rsidRDefault="00FF5A28" w:rsidP="006979E2">
            <w:pPr>
              <w:rPr>
                <w:rFonts w:cs="Arial"/>
                <w:color w:val="000000"/>
              </w:rPr>
            </w:pPr>
          </w:p>
        </w:tc>
        <w:tc>
          <w:tcPr>
            <w:tcW w:w="1620" w:type="dxa"/>
            <w:vMerge/>
            <w:tcBorders>
              <w:top w:val="nil"/>
              <w:left w:val="single" w:sz="8" w:space="0" w:color="auto"/>
              <w:bottom w:val="single" w:sz="8" w:space="0" w:color="000000"/>
              <w:right w:val="single" w:sz="4" w:space="0" w:color="auto"/>
            </w:tcBorders>
            <w:vAlign w:val="center"/>
            <w:hideMark/>
          </w:tcPr>
          <w:p w:rsidR="00FF5A28" w:rsidRPr="00CB2810" w:rsidRDefault="00FF5A28" w:rsidP="006979E2">
            <w:pPr>
              <w:rPr>
                <w:rFonts w:cs="Arial"/>
                <w:color w:val="000000"/>
              </w:rPr>
            </w:pPr>
          </w:p>
        </w:tc>
        <w:tc>
          <w:tcPr>
            <w:tcW w:w="2320" w:type="dxa"/>
            <w:vMerge/>
            <w:tcBorders>
              <w:left w:val="single" w:sz="4" w:space="0" w:color="auto"/>
              <w:bottom w:val="single" w:sz="4" w:space="0" w:color="auto"/>
              <w:right w:val="single" w:sz="4" w:space="0" w:color="auto"/>
            </w:tcBorders>
          </w:tcPr>
          <w:p w:rsidR="00FF5A28" w:rsidRPr="00CB2810" w:rsidRDefault="00FF5A28" w:rsidP="006979E2">
            <w:pPr>
              <w:rPr>
                <w:rFonts w:cs="Arial"/>
                <w:b/>
                <w:bCs/>
                <w:color w:val="000000"/>
              </w:rPr>
            </w:pPr>
          </w:p>
        </w:tc>
        <w:tc>
          <w:tcPr>
            <w:tcW w:w="2320" w:type="dxa"/>
            <w:tcBorders>
              <w:left w:val="single" w:sz="4" w:space="0" w:color="auto"/>
              <w:bottom w:val="single" w:sz="8" w:space="0" w:color="000000"/>
              <w:right w:val="single" w:sz="4" w:space="0" w:color="auto"/>
            </w:tcBorders>
          </w:tcPr>
          <w:p w:rsidR="00FF5A28" w:rsidRPr="00CB2810" w:rsidRDefault="00FF5A28" w:rsidP="006979E2">
            <w:pPr>
              <w:rPr>
                <w:rFonts w:cs="Arial"/>
                <w:b/>
                <w:bCs/>
                <w:color w:val="000000"/>
              </w:rPr>
            </w:pPr>
          </w:p>
        </w:tc>
        <w:tc>
          <w:tcPr>
            <w:tcW w:w="2320" w:type="dxa"/>
            <w:vMerge/>
            <w:tcBorders>
              <w:top w:val="nil"/>
              <w:left w:val="single" w:sz="4" w:space="0" w:color="auto"/>
              <w:bottom w:val="single" w:sz="8" w:space="0" w:color="000000"/>
              <w:right w:val="single" w:sz="8" w:space="0" w:color="auto"/>
            </w:tcBorders>
            <w:vAlign w:val="center"/>
            <w:hideMark/>
          </w:tcPr>
          <w:p w:rsidR="00FF5A28" w:rsidRPr="00CB2810" w:rsidRDefault="00FF5A28" w:rsidP="006979E2">
            <w:pPr>
              <w:rPr>
                <w:rFonts w:cs="Arial"/>
                <w:b/>
                <w:bCs/>
                <w:color w:val="000000"/>
              </w:rPr>
            </w:pPr>
          </w:p>
        </w:tc>
      </w:tr>
      <w:tr w:rsidR="00FF5A28" w:rsidRPr="00CB2810" w:rsidTr="00FF5A28">
        <w:trPr>
          <w:trHeight w:val="1293"/>
        </w:trPr>
        <w:tc>
          <w:tcPr>
            <w:tcW w:w="880" w:type="dxa"/>
            <w:tcBorders>
              <w:top w:val="nil"/>
              <w:left w:val="single" w:sz="8" w:space="0" w:color="auto"/>
              <w:bottom w:val="single" w:sz="8" w:space="0" w:color="000000"/>
              <w:right w:val="single" w:sz="8" w:space="0" w:color="auto"/>
            </w:tcBorders>
            <w:shd w:val="clear" w:color="000000" w:fill="EEECE1"/>
            <w:vAlign w:val="center"/>
            <w:hideMark/>
          </w:tcPr>
          <w:p w:rsidR="00FF5A28" w:rsidRPr="00CB2810" w:rsidRDefault="00FF5A28" w:rsidP="003D7103">
            <w:pPr>
              <w:jc w:val="center"/>
              <w:rPr>
                <w:rFonts w:cs="Arial"/>
                <w:color w:val="000000"/>
              </w:rPr>
            </w:pPr>
            <w:r w:rsidRPr="00CB2810">
              <w:rPr>
                <w:rFonts w:cs="Arial"/>
                <w:color w:val="000000"/>
              </w:rPr>
              <w:t>7.</w:t>
            </w:r>
          </w:p>
        </w:tc>
        <w:tc>
          <w:tcPr>
            <w:tcW w:w="2680" w:type="dxa"/>
            <w:gridSpan w:val="3"/>
            <w:tcBorders>
              <w:top w:val="nil"/>
              <w:left w:val="single" w:sz="8" w:space="0" w:color="auto"/>
              <w:bottom w:val="single" w:sz="8" w:space="0" w:color="000000"/>
              <w:right w:val="single" w:sz="8" w:space="0" w:color="auto"/>
            </w:tcBorders>
            <w:shd w:val="clear" w:color="auto" w:fill="auto"/>
            <w:vAlign w:val="center"/>
            <w:hideMark/>
          </w:tcPr>
          <w:p w:rsidR="00FF5A28" w:rsidRPr="00CB2810" w:rsidRDefault="00FF5A28" w:rsidP="006979E2">
            <w:pPr>
              <w:rPr>
                <w:rFonts w:cs="Arial"/>
                <w:color w:val="000000"/>
              </w:rPr>
            </w:pPr>
            <w:r w:rsidRPr="00CB2810">
              <w:rPr>
                <w:rFonts w:cs="Arial"/>
                <w:color w:val="000000"/>
              </w:rPr>
              <w:t xml:space="preserve">Доставно возило за превоз радника и алата (корисна носивост 1,5t) </w:t>
            </w:r>
          </w:p>
        </w:tc>
        <w:tc>
          <w:tcPr>
            <w:tcW w:w="1480" w:type="dxa"/>
            <w:tcBorders>
              <w:top w:val="nil"/>
              <w:left w:val="single" w:sz="8" w:space="0" w:color="auto"/>
              <w:bottom w:val="single" w:sz="8" w:space="0" w:color="000000"/>
              <w:right w:val="single" w:sz="8"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km</w:t>
            </w:r>
          </w:p>
        </w:tc>
        <w:tc>
          <w:tcPr>
            <w:tcW w:w="1620" w:type="dxa"/>
            <w:tcBorders>
              <w:top w:val="nil"/>
              <w:left w:val="single" w:sz="8" w:space="0" w:color="auto"/>
              <w:bottom w:val="single" w:sz="8" w:space="0" w:color="000000"/>
              <w:right w:val="single" w:sz="4"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20</w:t>
            </w:r>
          </w:p>
        </w:tc>
        <w:tc>
          <w:tcPr>
            <w:tcW w:w="2320" w:type="dxa"/>
            <w:tcBorders>
              <w:top w:val="single" w:sz="4" w:space="0" w:color="auto"/>
              <w:left w:val="single" w:sz="4" w:space="0" w:color="auto"/>
              <w:bottom w:val="single" w:sz="4" w:space="0" w:color="auto"/>
              <w:right w:val="single" w:sz="4" w:space="0" w:color="auto"/>
            </w:tcBorders>
          </w:tcPr>
          <w:p w:rsidR="00FF5A28" w:rsidRPr="00CB2810" w:rsidRDefault="00FF5A28" w:rsidP="006979E2">
            <w:pPr>
              <w:jc w:val="center"/>
              <w:rPr>
                <w:rFonts w:cs="Arial"/>
                <w:b/>
                <w:bCs/>
                <w:color w:val="000000"/>
              </w:rPr>
            </w:pPr>
          </w:p>
        </w:tc>
        <w:tc>
          <w:tcPr>
            <w:tcW w:w="2320" w:type="dxa"/>
            <w:tcBorders>
              <w:top w:val="nil"/>
              <w:left w:val="single" w:sz="4" w:space="0" w:color="auto"/>
              <w:bottom w:val="single" w:sz="4" w:space="0" w:color="auto"/>
              <w:right w:val="single" w:sz="4" w:space="0" w:color="auto"/>
            </w:tcBorders>
          </w:tcPr>
          <w:p w:rsidR="00FF5A28" w:rsidRPr="00CB2810" w:rsidRDefault="00FF5A28" w:rsidP="006979E2">
            <w:pPr>
              <w:jc w:val="center"/>
              <w:rPr>
                <w:rFonts w:cs="Arial"/>
                <w:b/>
                <w:bCs/>
                <w:color w:val="000000"/>
              </w:rPr>
            </w:pPr>
          </w:p>
        </w:tc>
        <w:tc>
          <w:tcPr>
            <w:tcW w:w="2320" w:type="dxa"/>
            <w:tcBorders>
              <w:top w:val="nil"/>
              <w:left w:val="single" w:sz="4" w:space="0" w:color="auto"/>
              <w:bottom w:val="single" w:sz="8" w:space="0" w:color="000000"/>
              <w:right w:val="single" w:sz="8" w:space="0" w:color="auto"/>
            </w:tcBorders>
            <w:shd w:val="clear" w:color="auto" w:fill="auto"/>
            <w:vAlign w:val="center"/>
            <w:hideMark/>
          </w:tcPr>
          <w:p w:rsidR="00FF5A28" w:rsidRPr="00CB2810" w:rsidRDefault="00FF5A28" w:rsidP="006979E2">
            <w:pPr>
              <w:jc w:val="center"/>
              <w:rPr>
                <w:rFonts w:cs="Arial"/>
                <w:b/>
                <w:bCs/>
                <w:color w:val="000000"/>
              </w:rPr>
            </w:pPr>
            <w:r w:rsidRPr="00CB2810">
              <w:rPr>
                <w:rFonts w:cs="Arial"/>
                <w:b/>
                <w:bCs/>
                <w:color w:val="000000"/>
              </w:rPr>
              <w:t> </w:t>
            </w:r>
          </w:p>
        </w:tc>
      </w:tr>
      <w:tr w:rsidR="00FF5A28" w:rsidRPr="00CB2810" w:rsidTr="00FF5A28">
        <w:trPr>
          <w:trHeight w:val="1028"/>
        </w:trPr>
        <w:tc>
          <w:tcPr>
            <w:tcW w:w="880" w:type="dxa"/>
            <w:tcBorders>
              <w:top w:val="nil"/>
              <w:left w:val="single" w:sz="8" w:space="0" w:color="auto"/>
              <w:bottom w:val="single" w:sz="8" w:space="0" w:color="000000"/>
              <w:right w:val="single" w:sz="8" w:space="0" w:color="auto"/>
            </w:tcBorders>
            <w:shd w:val="clear" w:color="000000" w:fill="EEECE1"/>
            <w:vAlign w:val="center"/>
            <w:hideMark/>
          </w:tcPr>
          <w:p w:rsidR="00FF5A28" w:rsidRPr="00CB2810" w:rsidRDefault="00FF5A28" w:rsidP="003D7103">
            <w:pPr>
              <w:jc w:val="center"/>
              <w:rPr>
                <w:rFonts w:cs="Arial"/>
                <w:color w:val="000000"/>
              </w:rPr>
            </w:pPr>
            <w:r w:rsidRPr="00CB2810">
              <w:rPr>
                <w:rFonts w:cs="Arial"/>
                <w:color w:val="000000"/>
              </w:rPr>
              <w:lastRenderedPageBreak/>
              <w:t>8.</w:t>
            </w:r>
          </w:p>
        </w:tc>
        <w:tc>
          <w:tcPr>
            <w:tcW w:w="2680" w:type="dxa"/>
            <w:gridSpan w:val="3"/>
            <w:tcBorders>
              <w:top w:val="nil"/>
              <w:left w:val="single" w:sz="8" w:space="0" w:color="auto"/>
              <w:bottom w:val="single" w:sz="8" w:space="0" w:color="000000"/>
              <w:right w:val="single" w:sz="8" w:space="0" w:color="auto"/>
            </w:tcBorders>
            <w:shd w:val="clear" w:color="auto" w:fill="auto"/>
            <w:vAlign w:val="center"/>
            <w:hideMark/>
          </w:tcPr>
          <w:p w:rsidR="00FF5A28" w:rsidRPr="00CB2810" w:rsidRDefault="00FF5A28" w:rsidP="006979E2">
            <w:pPr>
              <w:rPr>
                <w:rFonts w:cs="Arial"/>
                <w:color w:val="000000"/>
              </w:rPr>
            </w:pPr>
            <w:r w:rsidRPr="00CB2810">
              <w:rPr>
                <w:rFonts w:cs="Arial"/>
                <w:color w:val="000000"/>
              </w:rPr>
              <w:t xml:space="preserve">Доставно возило- pick up (корисна носивост мин 700 kg ) </w:t>
            </w:r>
          </w:p>
        </w:tc>
        <w:tc>
          <w:tcPr>
            <w:tcW w:w="1480" w:type="dxa"/>
            <w:tcBorders>
              <w:top w:val="nil"/>
              <w:left w:val="single" w:sz="8" w:space="0" w:color="auto"/>
              <w:bottom w:val="single" w:sz="8" w:space="0" w:color="000000"/>
              <w:right w:val="single" w:sz="8"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km</w:t>
            </w:r>
          </w:p>
        </w:tc>
        <w:tc>
          <w:tcPr>
            <w:tcW w:w="1620" w:type="dxa"/>
            <w:tcBorders>
              <w:top w:val="nil"/>
              <w:left w:val="single" w:sz="8" w:space="0" w:color="auto"/>
              <w:bottom w:val="single" w:sz="8" w:space="0" w:color="000000"/>
              <w:right w:val="single" w:sz="4"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20</w:t>
            </w:r>
          </w:p>
        </w:tc>
        <w:tc>
          <w:tcPr>
            <w:tcW w:w="2320" w:type="dxa"/>
            <w:tcBorders>
              <w:top w:val="single" w:sz="4" w:space="0" w:color="auto"/>
              <w:left w:val="single" w:sz="4" w:space="0" w:color="auto"/>
              <w:bottom w:val="single" w:sz="4" w:space="0" w:color="auto"/>
              <w:right w:val="single" w:sz="4" w:space="0" w:color="auto"/>
            </w:tcBorders>
          </w:tcPr>
          <w:p w:rsidR="00FF5A28" w:rsidRPr="00CB2810" w:rsidRDefault="00FF5A28" w:rsidP="006979E2">
            <w:pPr>
              <w:jc w:val="center"/>
              <w:rPr>
                <w:rFonts w:cs="Arial"/>
                <w:b/>
                <w:bCs/>
                <w:color w:val="000000"/>
              </w:rPr>
            </w:pPr>
          </w:p>
        </w:tc>
        <w:tc>
          <w:tcPr>
            <w:tcW w:w="2320" w:type="dxa"/>
            <w:tcBorders>
              <w:top w:val="single" w:sz="4" w:space="0" w:color="auto"/>
              <w:left w:val="single" w:sz="4" w:space="0" w:color="auto"/>
              <w:bottom w:val="single" w:sz="4" w:space="0" w:color="auto"/>
              <w:right w:val="single" w:sz="4" w:space="0" w:color="auto"/>
            </w:tcBorders>
          </w:tcPr>
          <w:p w:rsidR="00FF5A28" w:rsidRPr="00CB2810" w:rsidRDefault="00FF5A28" w:rsidP="006979E2">
            <w:pPr>
              <w:jc w:val="center"/>
              <w:rPr>
                <w:rFonts w:cs="Arial"/>
                <w:b/>
                <w:bCs/>
                <w:color w:val="000000"/>
              </w:rPr>
            </w:pPr>
          </w:p>
        </w:tc>
        <w:tc>
          <w:tcPr>
            <w:tcW w:w="2320" w:type="dxa"/>
            <w:tcBorders>
              <w:top w:val="nil"/>
              <w:left w:val="single" w:sz="4" w:space="0" w:color="auto"/>
              <w:bottom w:val="single" w:sz="8" w:space="0" w:color="000000"/>
              <w:right w:val="single" w:sz="8" w:space="0" w:color="auto"/>
            </w:tcBorders>
            <w:shd w:val="clear" w:color="auto" w:fill="auto"/>
            <w:vAlign w:val="center"/>
            <w:hideMark/>
          </w:tcPr>
          <w:p w:rsidR="00FF5A28" w:rsidRPr="00CB2810" w:rsidRDefault="00FF5A28" w:rsidP="006979E2">
            <w:pPr>
              <w:jc w:val="center"/>
              <w:rPr>
                <w:rFonts w:cs="Arial"/>
                <w:b/>
                <w:bCs/>
                <w:color w:val="000000"/>
              </w:rPr>
            </w:pPr>
            <w:r w:rsidRPr="00CB2810">
              <w:rPr>
                <w:rFonts w:cs="Arial"/>
                <w:b/>
                <w:bCs/>
                <w:color w:val="000000"/>
              </w:rPr>
              <w:t> </w:t>
            </w:r>
          </w:p>
        </w:tc>
      </w:tr>
      <w:tr w:rsidR="00FF5A28" w:rsidRPr="00CB2810" w:rsidTr="00FF5A28">
        <w:trPr>
          <w:trHeight w:val="1230"/>
        </w:trPr>
        <w:tc>
          <w:tcPr>
            <w:tcW w:w="880" w:type="dxa"/>
            <w:tcBorders>
              <w:top w:val="nil"/>
              <w:left w:val="single" w:sz="8" w:space="0" w:color="auto"/>
              <w:bottom w:val="single" w:sz="8" w:space="0" w:color="000000"/>
              <w:right w:val="single" w:sz="8" w:space="0" w:color="auto"/>
            </w:tcBorders>
            <w:shd w:val="clear" w:color="000000" w:fill="EEECE1"/>
            <w:vAlign w:val="center"/>
            <w:hideMark/>
          </w:tcPr>
          <w:p w:rsidR="00FF5A28" w:rsidRPr="00CB2810" w:rsidRDefault="00FF5A28" w:rsidP="003D7103">
            <w:pPr>
              <w:jc w:val="center"/>
              <w:rPr>
                <w:rFonts w:cs="Arial"/>
                <w:color w:val="000000"/>
              </w:rPr>
            </w:pPr>
            <w:r w:rsidRPr="00CB2810">
              <w:rPr>
                <w:rFonts w:cs="Arial"/>
                <w:color w:val="000000"/>
              </w:rPr>
              <w:t>9.</w:t>
            </w:r>
          </w:p>
        </w:tc>
        <w:tc>
          <w:tcPr>
            <w:tcW w:w="2680" w:type="dxa"/>
            <w:gridSpan w:val="3"/>
            <w:tcBorders>
              <w:top w:val="nil"/>
              <w:left w:val="single" w:sz="8" w:space="0" w:color="auto"/>
              <w:bottom w:val="single" w:sz="8" w:space="0" w:color="000000"/>
              <w:right w:val="single" w:sz="8" w:space="0" w:color="auto"/>
            </w:tcBorders>
            <w:shd w:val="clear" w:color="auto" w:fill="auto"/>
            <w:vAlign w:val="center"/>
            <w:hideMark/>
          </w:tcPr>
          <w:p w:rsidR="00FF5A28" w:rsidRPr="00CB2810" w:rsidRDefault="00FF5A28" w:rsidP="006979E2">
            <w:pPr>
              <w:rPr>
                <w:rFonts w:cs="Arial"/>
                <w:color w:val="000000"/>
              </w:rPr>
            </w:pPr>
            <w:r w:rsidRPr="00CB2810">
              <w:rPr>
                <w:rFonts w:cs="Arial"/>
                <w:color w:val="000000"/>
              </w:rPr>
              <w:t>Електрична дизалица за вертикални транспорт (минималне носивост 250 kg)</w:t>
            </w:r>
          </w:p>
        </w:tc>
        <w:tc>
          <w:tcPr>
            <w:tcW w:w="1480" w:type="dxa"/>
            <w:tcBorders>
              <w:top w:val="nil"/>
              <w:left w:val="single" w:sz="8" w:space="0" w:color="auto"/>
              <w:bottom w:val="single" w:sz="8" w:space="0" w:color="000000"/>
              <w:right w:val="single" w:sz="8"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час</w:t>
            </w:r>
          </w:p>
        </w:tc>
        <w:tc>
          <w:tcPr>
            <w:tcW w:w="1620" w:type="dxa"/>
            <w:tcBorders>
              <w:top w:val="nil"/>
              <w:left w:val="single" w:sz="8" w:space="0" w:color="auto"/>
              <w:bottom w:val="single" w:sz="8" w:space="0" w:color="000000"/>
              <w:right w:val="single" w:sz="4" w:space="0" w:color="auto"/>
            </w:tcBorders>
            <w:shd w:val="clear" w:color="auto" w:fill="auto"/>
            <w:vAlign w:val="center"/>
            <w:hideMark/>
          </w:tcPr>
          <w:p w:rsidR="00FF5A28" w:rsidRPr="00CB2810" w:rsidRDefault="00FF5A28" w:rsidP="006979E2">
            <w:pPr>
              <w:jc w:val="center"/>
              <w:rPr>
                <w:rFonts w:cs="Arial"/>
                <w:color w:val="000000"/>
              </w:rPr>
            </w:pPr>
            <w:r w:rsidRPr="00CB2810">
              <w:rPr>
                <w:rFonts w:cs="Arial"/>
                <w:color w:val="000000"/>
              </w:rPr>
              <w:t>20</w:t>
            </w:r>
          </w:p>
        </w:tc>
        <w:tc>
          <w:tcPr>
            <w:tcW w:w="2320" w:type="dxa"/>
            <w:tcBorders>
              <w:top w:val="single" w:sz="4" w:space="0" w:color="auto"/>
              <w:left w:val="single" w:sz="4" w:space="0" w:color="auto"/>
              <w:bottom w:val="single" w:sz="4" w:space="0" w:color="auto"/>
              <w:right w:val="single" w:sz="4" w:space="0" w:color="auto"/>
            </w:tcBorders>
          </w:tcPr>
          <w:p w:rsidR="00FF5A28" w:rsidRPr="00CB2810" w:rsidRDefault="00FF5A28" w:rsidP="006979E2">
            <w:pPr>
              <w:jc w:val="center"/>
              <w:rPr>
                <w:rFonts w:cs="Arial"/>
                <w:b/>
                <w:bCs/>
                <w:color w:val="000000"/>
              </w:rPr>
            </w:pPr>
          </w:p>
        </w:tc>
        <w:tc>
          <w:tcPr>
            <w:tcW w:w="2320" w:type="dxa"/>
            <w:tcBorders>
              <w:top w:val="single" w:sz="4" w:space="0" w:color="auto"/>
              <w:left w:val="single" w:sz="4" w:space="0" w:color="auto"/>
              <w:bottom w:val="single" w:sz="4" w:space="0" w:color="auto"/>
              <w:right w:val="single" w:sz="4" w:space="0" w:color="auto"/>
            </w:tcBorders>
          </w:tcPr>
          <w:p w:rsidR="00FF5A28" w:rsidRPr="00CB2810" w:rsidRDefault="00FF5A28" w:rsidP="006979E2">
            <w:pPr>
              <w:jc w:val="center"/>
              <w:rPr>
                <w:rFonts w:cs="Arial"/>
                <w:b/>
                <w:bCs/>
                <w:color w:val="000000"/>
              </w:rPr>
            </w:pPr>
          </w:p>
        </w:tc>
        <w:tc>
          <w:tcPr>
            <w:tcW w:w="2320" w:type="dxa"/>
            <w:tcBorders>
              <w:top w:val="nil"/>
              <w:left w:val="single" w:sz="4" w:space="0" w:color="auto"/>
              <w:bottom w:val="single" w:sz="8" w:space="0" w:color="000000"/>
              <w:right w:val="single" w:sz="8" w:space="0" w:color="auto"/>
            </w:tcBorders>
            <w:shd w:val="clear" w:color="auto" w:fill="auto"/>
            <w:vAlign w:val="center"/>
            <w:hideMark/>
          </w:tcPr>
          <w:p w:rsidR="00FF5A28" w:rsidRPr="00CB2810" w:rsidRDefault="00FF5A28" w:rsidP="006979E2">
            <w:pPr>
              <w:jc w:val="center"/>
              <w:rPr>
                <w:rFonts w:cs="Arial"/>
                <w:b/>
                <w:bCs/>
                <w:color w:val="000000"/>
              </w:rPr>
            </w:pPr>
            <w:r w:rsidRPr="00CB2810">
              <w:rPr>
                <w:rFonts w:cs="Arial"/>
                <w:b/>
                <w:bCs/>
                <w:color w:val="000000"/>
              </w:rPr>
              <w:t> </w:t>
            </w:r>
          </w:p>
        </w:tc>
      </w:tr>
      <w:tr w:rsidR="00C656C6" w:rsidRPr="00CB2810" w:rsidTr="00C656C6">
        <w:trPr>
          <w:trHeight w:val="379"/>
        </w:trPr>
        <w:tc>
          <w:tcPr>
            <w:tcW w:w="880" w:type="dxa"/>
            <w:tcBorders>
              <w:top w:val="nil"/>
              <w:left w:val="single" w:sz="8" w:space="0" w:color="auto"/>
              <w:bottom w:val="single" w:sz="8" w:space="0" w:color="000000"/>
              <w:right w:val="single" w:sz="8" w:space="0" w:color="auto"/>
            </w:tcBorders>
            <w:shd w:val="clear" w:color="000000" w:fill="EEECE1"/>
            <w:vAlign w:val="center"/>
          </w:tcPr>
          <w:p w:rsidR="00C656C6" w:rsidRPr="00CB2810" w:rsidRDefault="00C656C6" w:rsidP="003D7103">
            <w:pPr>
              <w:jc w:val="center"/>
              <w:rPr>
                <w:rFonts w:cs="Arial"/>
                <w:color w:val="000000"/>
              </w:rPr>
            </w:pPr>
            <w:r>
              <w:rPr>
                <w:rFonts w:cs="Arial"/>
                <w:color w:val="000000"/>
              </w:rPr>
              <w:t>I</w:t>
            </w:r>
          </w:p>
        </w:tc>
        <w:tc>
          <w:tcPr>
            <w:tcW w:w="10420" w:type="dxa"/>
            <w:gridSpan w:val="7"/>
            <w:tcBorders>
              <w:top w:val="nil"/>
              <w:left w:val="single" w:sz="8" w:space="0" w:color="auto"/>
              <w:bottom w:val="single" w:sz="8" w:space="0" w:color="000000"/>
              <w:right w:val="single" w:sz="4" w:space="0" w:color="auto"/>
            </w:tcBorders>
            <w:shd w:val="clear" w:color="auto" w:fill="auto"/>
            <w:vAlign w:val="center"/>
          </w:tcPr>
          <w:p w:rsidR="00C656C6" w:rsidRPr="00C656C6" w:rsidRDefault="00C656C6" w:rsidP="00C656C6">
            <w:pPr>
              <w:jc w:val="left"/>
              <w:rPr>
                <w:rFonts w:cs="Arial"/>
                <w:b/>
                <w:bCs/>
                <w:color w:val="000000"/>
              </w:rPr>
            </w:pPr>
            <w:r w:rsidRPr="004E149D">
              <w:rPr>
                <w:rFonts w:eastAsia="Calibri" w:cs="Arial"/>
              </w:rPr>
              <w:t>УКУПНО ЦЕНА БЕЗ ПДВ-а (РСД)</w:t>
            </w:r>
          </w:p>
        </w:tc>
        <w:tc>
          <w:tcPr>
            <w:tcW w:w="2320" w:type="dxa"/>
            <w:tcBorders>
              <w:top w:val="nil"/>
              <w:left w:val="single" w:sz="4" w:space="0" w:color="auto"/>
              <w:bottom w:val="single" w:sz="8" w:space="0" w:color="000000"/>
              <w:right w:val="single" w:sz="8" w:space="0" w:color="auto"/>
            </w:tcBorders>
            <w:shd w:val="clear" w:color="auto" w:fill="auto"/>
            <w:vAlign w:val="center"/>
          </w:tcPr>
          <w:p w:rsidR="00C656C6" w:rsidRPr="00CB2810" w:rsidRDefault="00C656C6" w:rsidP="006979E2">
            <w:pPr>
              <w:jc w:val="center"/>
              <w:rPr>
                <w:rFonts w:cs="Arial"/>
                <w:b/>
                <w:bCs/>
                <w:color w:val="000000"/>
              </w:rPr>
            </w:pPr>
          </w:p>
        </w:tc>
      </w:tr>
      <w:tr w:rsidR="00C656C6" w:rsidRPr="00CB2810" w:rsidTr="00C656C6">
        <w:trPr>
          <w:trHeight w:val="273"/>
        </w:trPr>
        <w:tc>
          <w:tcPr>
            <w:tcW w:w="880" w:type="dxa"/>
            <w:tcBorders>
              <w:top w:val="nil"/>
              <w:left w:val="single" w:sz="8" w:space="0" w:color="auto"/>
              <w:bottom w:val="single" w:sz="8" w:space="0" w:color="000000"/>
              <w:right w:val="single" w:sz="8" w:space="0" w:color="auto"/>
            </w:tcBorders>
            <w:shd w:val="clear" w:color="000000" w:fill="EEECE1"/>
            <w:vAlign w:val="center"/>
          </w:tcPr>
          <w:p w:rsidR="00C656C6" w:rsidRPr="00CB2810" w:rsidRDefault="00C656C6" w:rsidP="003D7103">
            <w:pPr>
              <w:jc w:val="center"/>
              <w:rPr>
                <w:rFonts w:cs="Arial"/>
                <w:color w:val="000000"/>
              </w:rPr>
            </w:pPr>
            <w:r>
              <w:rPr>
                <w:rFonts w:cs="Arial"/>
                <w:color w:val="000000"/>
              </w:rPr>
              <w:t>II</w:t>
            </w:r>
          </w:p>
        </w:tc>
        <w:tc>
          <w:tcPr>
            <w:tcW w:w="10420" w:type="dxa"/>
            <w:gridSpan w:val="7"/>
            <w:tcBorders>
              <w:top w:val="nil"/>
              <w:left w:val="single" w:sz="8" w:space="0" w:color="auto"/>
              <w:bottom w:val="single" w:sz="8" w:space="0" w:color="000000"/>
              <w:right w:val="single" w:sz="4" w:space="0" w:color="auto"/>
            </w:tcBorders>
            <w:shd w:val="clear" w:color="auto" w:fill="auto"/>
            <w:vAlign w:val="center"/>
          </w:tcPr>
          <w:p w:rsidR="00C656C6" w:rsidRPr="00CB2810" w:rsidRDefault="00C656C6" w:rsidP="00C656C6">
            <w:pPr>
              <w:jc w:val="left"/>
              <w:rPr>
                <w:rFonts w:cs="Arial"/>
                <w:b/>
                <w:bCs/>
                <w:color w:val="000000"/>
              </w:rPr>
            </w:pPr>
            <w:r w:rsidRPr="004E149D">
              <w:rPr>
                <w:rFonts w:eastAsia="Calibri" w:cs="Arial"/>
              </w:rPr>
              <w:t>УКУПАН ПДВ</w:t>
            </w:r>
          </w:p>
        </w:tc>
        <w:tc>
          <w:tcPr>
            <w:tcW w:w="2320" w:type="dxa"/>
            <w:tcBorders>
              <w:top w:val="nil"/>
              <w:left w:val="single" w:sz="4" w:space="0" w:color="auto"/>
              <w:bottom w:val="single" w:sz="8" w:space="0" w:color="000000"/>
              <w:right w:val="single" w:sz="8" w:space="0" w:color="auto"/>
            </w:tcBorders>
            <w:shd w:val="clear" w:color="auto" w:fill="auto"/>
            <w:vAlign w:val="center"/>
          </w:tcPr>
          <w:p w:rsidR="00C656C6" w:rsidRPr="00CB2810" w:rsidRDefault="00C656C6" w:rsidP="006979E2">
            <w:pPr>
              <w:jc w:val="center"/>
              <w:rPr>
                <w:rFonts w:cs="Arial"/>
                <w:b/>
                <w:bCs/>
                <w:color w:val="000000"/>
              </w:rPr>
            </w:pPr>
          </w:p>
        </w:tc>
      </w:tr>
      <w:tr w:rsidR="00C656C6" w:rsidRPr="00CB2810" w:rsidTr="00C656C6">
        <w:trPr>
          <w:trHeight w:val="293"/>
        </w:trPr>
        <w:tc>
          <w:tcPr>
            <w:tcW w:w="880" w:type="dxa"/>
            <w:tcBorders>
              <w:top w:val="nil"/>
              <w:left w:val="single" w:sz="8" w:space="0" w:color="auto"/>
              <w:bottom w:val="single" w:sz="8" w:space="0" w:color="000000"/>
              <w:right w:val="single" w:sz="8" w:space="0" w:color="auto"/>
            </w:tcBorders>
            <w:shd w:val="clear" w:color="000000" w:fill="EEECE1"/>
            <w:vAlign w:val="center"/>
          </w:tcPr>
          <w:p w:rsidR="00C656C6" w:rsidRPr="00CB2810" w:rsidRDefault="00C656C6" w:rsidP="003D7103">
            <w:pPr>
              <w:jc w:val="center"/>
              <w:rPr>
                <w:rFonts w:cs="Arial"/>
                <w:color w:val="000000"/>
              </w:rPr>
            </w:pPr>
            <w:r>
              <w:rPr>
                <w:rFonts w:cs="Arial"/>
                <w:color w:val="000000"/>
              </w:rPr>
              <w:t>III</w:t>
            </w:r>
          </w:p>
        </w:tc>
        <w:tc>
          <w:tcPr>
            <w:tcW w:w="10420" w:type="dxa"/>
            <w:gridSpan w:val="7"/>
            <w:tcBorders>
              <w:top w:val="nil"/>
              <w:left w:val="single" w:sz="8" w:space="0" w:color="auto"/>
              <w:bottom w:val="single" w:sz="8" w:space="0" w:color="000000"/>
              <w:right w:val="single" w:sz="4" w:space="0" w:color="auto"/>
            </w:tcBorders>
            <w:shd w:val="clear" w:color="auto" w:fill="auto"/>
            <w:vAlign w:val="center"/>
          </w:tcPr>
          <w:p w:rsidR="00C656C6" w:rsidRPr="00CB2810" w:rsidRDefault="00C656C6" w:rsidP="00C656C6">
            <w:pPr>
              <w:jc w:val="left"/>
              <w:rPr>
                <w:rFonts w:cs="Arial"/>
                <w:b/>
                <w:bCs/>
                <w:color w:val="000000"/>
              </w:rPr>
            </w:pPr>
            <w:r w:rsidRPr="004E149D">
              <w:rPr>
                <w:rFonts w:eastAsia="Calibri" w:cs="Arial"/>
              </w:rPr>
              <w:t>УКУПНА ЦЕНА СА ПДВ-ом</w:t>
            </w:r>
          </w:p>
        </w:tc>
        <w:tc>
          <w:tcPr>
            <w:tcW w:w="2320" w:type="dxa"/>
            <w:tcBorders>
              <w:top w:val="nil"/>
              <w:left w:val="single" w:sz="4" w:space="0" w:color="auto"/>
              <w:bottom w:val="single" w:sz="8" w:space="0" w:color="000000"/>
              <w:right w:val="single" w:sz="8" w:space="0" w:color="auto"/>
            </w:tcBorders>
            <w:shd w:val="clear" w:color="auto" w:fill="auto"/>
            <w:vAlign w:val="center"/>
          </w:tcPr>
          <w:p w:rsidR="00C656C6" w:rsidRPr="00CB2810" w:rsidRDefault="00C656C6" w:rsidP="006979E2">
            <w:pPr>
              <w:jc w:val="center"/>
              <w:rPr>
                <w:rFonts w:cs="Arial"/>
                <w:b/>
                <w:bCs/>
                <w:color w:val="000000"/>
              </w:rPr>
            </w:pPr>
          </w:p>
        </w:tc>
      </w:tr>
      <w:tr w:rsidR="00FF5A28" w:rsidRPr="00CB2810" w:rsidTr="003C0D4B">
        <w:trPr>
          <w:trHeight w:val="1080"/>
        </w:trPr>
        <w:tc>
          <w:tcPr>
            <w:tcW w:w="2320" w:type="dxa"/>
            <w:gridSpan w:val="2"/>
            <w:tcBorders>
              <w:top w:val="single" w:sz="8" w:space="0" w:color="auto"/>
              <w:left w:val="nil"/>
              <w:bottom w:val="nil"/>
              <w:right w:val="nil"/>
            </w:tcBorders>
          </w:tcPr>
          <w:p w:rsidR="00FF5A28" w:rsidRPr="00CB2810" w:rsidRDefault="00FF5A28" w:rsidP="006979E2">
            <w:pPr>
              <w:rPr>
                <w:rFonts w:cs="Arial"/>
                <w:color w:val="000000"/>
              </w:rPr>
            </w:pPr>
          </w:p>
        </w:tc>
        <w:tc>
          <w:tcPr>
            <w:tcW w:w="236" w:type="dxa"/>
            <w:tcBorders>
              <w:top w:val="single" w:sz="8" w:space="0" w:color="auto"/>
              <w:left w:val="nil"/>
              <w:bottom w:val="nil"/>
              <w:right w:val="nil"/>
            </w:tcBorders>
          </w:tcPr>
          <w:p w:rsidR="00FF5A28" w:rsidRPr="00CB2810" w:rsidRDefault="00FF5A28" w:rsidP="006979E2">
            <w:pPr>
              <w:rPr>
                <w:rFonts w:cs="Arial"/>
                <w:color w:val="000000"/>
              </w:rPr>
            </w:pPr>
          </w:p>
        </w:tc>
        <w:tc>
          <w:tcPr>
            <w:tcW w:w="11064" w:type="dxa"/>
            <w:gridSpan w:val="6"/>
            <w:tcBorders>
              <w:top w:val="single" w:sz="8" w:space="0" w:color="auto"/>
              <w:left w:val="nil"/>
              <w:bottom w:val="nil"/>
              <w:right w:val="nil"/>
            </w:tcBorders>
            <w:shd w:val="clear" w:color="auto" w:fill="auto"/>
            <w:vAlign w:val="center"/>
            <w:hideMark/>
          </w:tcPr>
          <w:p w:rsidR="00FF5A28" w:rsidRPr="00CB2810" w:rsidRDefault="00FF5A28" w:rsidP="003C0D4B">
            <w:pPr>
              <w:rPr>
                <w:rFonts w:cs="Arial"/>
                <w:color w:val="000000"/>
              </w:rPr>
            </w:pPr>
            <w:r w:rsidRPr="00CB2810">
              <w:rPr>
                <w:rFonts w:cs="Arial"/>
                <w:color w:val="000000"/>
              </w:rPr>
              <w:t>*Овом табелом се дају процењене потребне количине радних сати на основу којих се оцењује понуда. Стварно утрошене количине могу да варирају током периода одржавања.</w:t>
            </w:r>
          </w:p>
        </w:tc>
      </w:tr>
      <w:tr w:rsidR="00FF5A28" w:rsidRPr="00CB2810" w:rsidTr="003C0D4B">
        <w:trPr>
          <w:trHeight w:val="720"/>
        </w:trPr>
        <w:tc>
          <w:tcPr>
            <w:tcW w:w="2320" w:type="dxa"/>
            <w:gridSpan w:val="2"/>
            <w:tcBorders>
              <w:top w:val="nil"/>
              <w:left w:val="nil"/>
              <w:bottom w:val="nil"/>
              <w:right w:val="nil"/>
            </w:tcBorders>
          </w:tcPr>
          <w:p w:rsidR="00FF5A28" w:rsidRPr="00CB2810" w:rsidRDefault="00FF5A28" w:rsidP="006979E2">
            <w:pPr>
              <w:rPr>
                <w:rFonts w:cs="Arial"/>
                <w:color w:val="000000"/>
              </w:rPr>
            </w:pPr>
          </w:p>
        </w:tc>
        <w:tc>
          <w:tcPr>
            <w:tcW w:w="236" w:type="dxa"/>
            <w:tcBorders>
              <w:top w:val="nil"/>
              <w:left w:val="nil"/>
              <w:bottom w:val="nil"/>
              <w:right w:val="nil"/>
            </w:tcBorders>
          </w:tcPr>
          <w:p w:rsidR="00FF5A28" w:rsidRPr="00CB2810" w:rsidRDefault="00FF5A28" w:rsidP="006979E2">
            <w:pPr>
              <w:rPr>
                <w:rFonts w:cs="Arial"/>
                <w:color w:val="000000"/>
              </w:rPr>
            </w:pPr>
          </w:p>
        </w:tc>
        <w:tc>
          <w:tcPr>
            <w:tcW w:w="11064" w:type="dxa"/>
            <w:gridSpan w:val="6"/>
            <w:tcBorders>
              <w:top w:val="nil"/>
              <w:left w:val="nil"/>
              <w:bottom w:val="nil"/>
              <w:right w:val="nil"/>
            </w:tcBorders>
            <w:shd w:val="clear" w:color="auto" w:fill="auto"/>
            <w:vAlign w:val="center"/>
            <w:hideMark/>
          </w:tcPr>
          <w:p w:rsidR="00FF5A28" w:rsidRPr="00CB2810" w:rsidRDefault="00FF5A28" w:rsidP="003C0D4B">
            <w:pPr>
              <w:rPr>
                <w:rFonts w:cs="Arial"/>
                <w:color w:val="000000"/>
              </w:rPr>
            </w:pPr>
            <w:r w:rsidRPr="00CB2810">
              <w:rPr>
                <w:rFonts w:cs="Arial"/>
                <w:color w:val="000000"/>
              </w:rPr>
              <w:t>*Односи се на цене услуга за радове по позиву код којих нема уградње резервних делова или исте обезбеђује Наручиоц.</w:t>
            </w:r>
          </w:p>
        </w:tc>
      </w:tr>
      <w:tr w:rsidR="00FF5A28" w:rsidRPr="00CB2810" w:rsidTr="003C0D4B">
        <w:trPr>
          <w:trHeight w:val="540"/>
        </w:trPr>
        <w:tc>
          <w:tcPr>
            <w:tcW w:w="2320" w:type="dxa"/>
            <w:gridSpan w:val="2"/>
            <w:tcBorders>
              <w:top w:val="nil"/>
              <w:left w:val="nil"/>
              <w:bottom w:val="nil"/>
              <w:right w:val="nil"/>
            </w:tcBorders>
          </w:tcPr>
          <w:p w:rsidR="00FF5A28" w:rsidRPr="00CB2810" w:rsidRDefault="00FF5A28" w:rsidP="006979E2">
            <w:pPr>
              <w:rPr>
                <w:rFonts w:cs="Arial"/>
                <w:color w:val="000000"/>
              </w:rPr>
            </w:pPr>
          </w:p>
        </w:tc>
        <w:tc>
          <w:tcPr>
            <w:tcW w:w="236" w:type="dxa"/>
            <w:tcBorders>
              <w:top w:val="nil"/>
              <w:left w:val="nil"/>
              <w:bottom w:val="nil"/>
              <w:right w:val="nil"/>
            </w:tcBorders>
          </w:tcPr>
          <w:p w:rsidR="00FF5A28" w:rsidRPr="00CB2810" w:rsidRDefault="00FF5A28" w:rsidP="006979E2">
            <w:pPr>
              <w:rPr>
                <w:rFonts w:cs="Arial"/>
                <w:color w:val="000000"/>
              </w:rPr>
            </w:pPr>
          </w:p>
        </w:tc>
        <w:tc>
          <w:tcPr>
            <w:tcW w:w="11064" w:type="dxa"/>
            <w:gridSpan w:val="6"/>
            <w:vMerge w:val="restart"/>
            <w:tcBorders>
              <w:top w:val="nil"/>
              <w:left w:val="nil"/>
              <w:bottom w:val="nil"/>
              <w:right w:val="nil"/>
            </w:tcBorders>
            <w:shd w:val="clear" w:color="auto" w:fill="auto"/>
            <w:vAlign w:val="center"/>
            <w:hideMark/>
          </w:tcPr>
          <w:p w:rsidR="00FF5A28" w:rsidRPr="00CB2810" w:rsidRDefault="00FF5A28" w:rsidP="003C0D4B">
            <w:pPr>
              <w:rPr>
                <w:rFonts w:cs="Arial"/>
                <w:color w:val="000000"/>
              </w:rPr>
            </w:pPr>
            <w:r w:rsidRPr="00CB2810">
              <w:rPr>
                <w:rFonts w:cs="Arial"/>
                <w:color w:val="000000"/>
              </w:rPr>
              <w:t>*Радни час се рачуна од почетка отклањања кварова до момента завршетка интервенције.</w:t>
            </w:r>
          </w:p>
        </w:tc>
      </w:tr>
      <w:tr w:rsidR="00FF5A28" w:rsidRPr="00CB2810" w:rsidTr="003C0D4B">
        <w:trPr>
          <w:trHeight w:val="450"/>
        </w:trPr>
        <w:tc>
          <w:tcPr>
            <w:tcW w:w="2320" w:type="dxa"/>
            <w:gridSpan w:val="2"/>
            <w:tcBorders>
              <w:top w:val="nil"/>
              <w:left w:val="nil"/>
              <w:bottom w:val="nil"/>
              <w:right w:val="nil"/>
            </w:tcBorders>
          </w:tcPr>
          <w:p w:rsidR="00FF5A28" w:rsidRPr="00CB2810" w:rsidRDefault="00FF5A28" w:rsidP="006979E2">
            <w:pPr>
              <w:rPr>
                <w:rFonts w:cs="Arial"/>
                <w:color w:val="000000"/>
              </w:rPr>
            </w:pPr>
          </w:p>
        </w:tc>
        <w:tc>
          <w:tcPr>
            <w:tcW w:w="236" w:type="dxa"/>
            <w:tcBorders>
              <w:top w:val="nil"/>
              <w:left w:val="nil"/>
              <w:bottom w:val="nil"/>
              <w:right w:val="nil"/>
            </w:tcBorders>
          </w:tcPr>
          <w:p w:rsidR="00FF5A28" w:rsidRPr="00CB2810" w:rsidRDefault="00FF5A28" w:rsidP="006979E2">
            <w:pPr>
              <w:rPr>
                <w:rFonts w:cs="Arial"/>
                <w:color w:val="000000"/>
              </w:rPr>
            </w:pPr>
          </w:p>
        </w:tc>
        <w:tc>
          <w:tcPr>
            <w:tcW w:w="11064" w:type="dxa"/>
            <w:gridSpan w:val="6"/>
            <w:vMerge/>
            <w:tcBorders>
              <w:top w:val="nil"/>
              <w:left w:val="nil"/>
              <w:bottom w:val="nil"/>
              <w:right w:val="nil"/>
            </w:tcBorders>
            <w:vAlign w:val="center"/>
            <w:hideMark/>
          </w:tcPr>
          <w:p w:rsidR="00FF5A28" w:rsidRPr="00CB2810" w:rsidRDefault="00FF5A28" w:rsidP="006979E2">
            <w:pPr>
              <w:rPr>
                <w:rFonts w:cs="Arial"/>
                <w:color w:val="000000"/>
              </w:rPr>
            </w:pPr>
          </w:p>
        </w:tc>
      </w:tr>
    </w:tbl>
    <w:p w:rsidR="00BA1064" w:rsidRDefault="00BA1064" w:rsidP="000A5958">
      <w:pPr>
        <w:tabs>
          <w:tab w:val="left" w:pos="765"/>
        </w:tabs>
        <w:rPr>
          <w:rFonts w:cs="Arial"/>
        </w:rPr>
      </w:pPr>
    </w:p>
    <w:p w:rsidR="00BA1064" w:rsidRPr="00BA1064" w:rsidRDefault="00BA1064" w:rsidP="00BA1064">
      <w:pPr>
        <w:rPr>
          <w:rFonts w:cs="Arial"/>
        </w:rPr>
      </w:pPr>
    </w:p>
    <w:p w:rsidR="00BA1064" w:rsidRPr="00BA1064" w:rsidRDefault="00BA1064" w:rsidP="00BA1064">
      <w:pPr>
        <w:rPr>
          <w:rFonts w:cs="Arial"/>
        </w:rPr>
      </w:pPr>
    </w:p>
    <w:p w:rsidR="00BA1064" w:rsidRPr="00BA1064" w:rsidRDefault="00BA1064" w:rsidP="00BA1064">
      <w:pPr>
        <w:rPr>
          <w:rFonts w:cs="Arial"/>
        </w:rPr>
      </w:pPr>
    </w:p>
    <w:p w:rsidR="00BA1064" w:rsidRPr="00BA1064" w:rsidRDefault="00BA1064" w:rsidP="00BA1064">
      <w:pPr>
        <w:rPr>
          <w:rFonts w:cs="Arial"/>
        </w:rPr>
      </w:pPr>
    </w:p>
    <w:p w:rsidR="00BA1064" w:rsidRPr="00BA1064" w:rsidRDefault="00BA1064" w:rsidP="00BA1064">
      <w:pPr>
        <w:rPr>
          <w:rFonts w:cs="Arial"/>
        </w:rPr>
      </w:pPr>
    </w:p>
    <w:p w:rsidR="00BA1064" w:rsidRPr="00BA1064" w:rsidRDefault="00BA1064" w:rsidP="00BA1064">
      <w:pPr>
        <w:rPr>
          <w:rFonts w:cs="Arial"/>
        </w:rPr>
      </w:pPr>
    </w:p>
    <w:p w:rsidR="00BA1064" w:rsidRPr="00BA1064" w:rsidRDefault="00BA1064" w:rsidP="00BA1064">
      <w:pPr>
        <w:rPr>
          <w:rFonts w:cs="Arial"/>
        </w:rPr>
      </w:pPr>
    </w:p>
    <w:p w:rsidR="00BA1064" w:rsidRPr="00BA1064" w:rsidRDefault="00BA1064" w:rsidP="00BA1064">
      <w:pPr>
        <w:rPr>
          <w:rFonts w:cs="Arial"/>
        </w:rPr>
      </w:pPr>
    </w:p>
    <w:p w:rsidR="00BA1064" w:rsidRPr="00BA1064" w:rsidRDefault="00BA1064" w:rsidP="00BA1064">
      <w:pPr>
        <w:rPr>
          <w:rFonts w:cs="Arial"/>
        </w:rPr>
      </w:pPr>
    </w:p>
    <w:p w:rsidR="00BA1064" w:rsidRPr="00BA1064" w:rsidRDefault="00BA1064" w:rsidP="00BA1064">
      <w:pPr>
        <w:rPr>
          <w:rFonts w:cs="Arial"/>
        </w:rPr>
      </w:pPr>
    </w:p>
    <w:p w:rsidR="00BA1064" w:rsidRPr="00BA1064" w:rsidRDefault="00BA1064" w:rsidP="00BA1064">
      <w:pPr>
        <w:rPr>
          <w:rFonts w:cs="Arial"/>
        </w:rPr>
      </w:pPr>
    </w:p>
    <w:p w:rsidR="00BA1064" w:rsidRPr="00BA1064" w:rsidRDefault="00BA1064" w:rsidP="00BA1064">
      <w:pPr>
        <w:rPr>
          <w:rFonts w:cs="Arial"/>
        </w:rPr>
      </w:pPr>
    </w:p>
    <w:p w:rsidR="00BA1064" w:rsidRDefault="00BA1064" w:rsidP="00BA1064">
      <w:pPr>
        <w:rPr>
          <w:rFonts w:cs="Arial"/>
        </w:rPr>
      </w:pPr>
    </w:p>
    <w:p w:rsidR="00BA1064" w:rsidRPr="00BA1064" w:rsidRDefault="00BA1064" w:rsidP="00BA1064">
      <w:pPr>
        <w:rPr>
          <w:rFonts w:cs="Arial"/>
        </w:rPr>
      </w:pPr>
    </w:p>
    <w:p w:rsidR="00BA1064" w:rsidRDefault="00BA1064" w:rsidP="00BA1064">
      <w:pPr>
        <w:tabs>
          <w:tab w:val="left" w:pos="3268"/>
        </w:tabs>
        <w:rPr>
          <w:rFonts w:cs="Arial"/>
        </w:rPr>
      </w:pPr>
      <w:r>
        <w:rPr>
          <w:rFonts w:cs="Arial"/>
        </w:rPr>
        <w:tab/>
      </w:r>
    </w:p>
    <w:p w:rsidR="00BA1064" w:rsidRDefault="00BA1064" w:rsidP="00BA1064">
      <w:pPr>
        <w:rPr>
          <w:rFonts w:cs="Arial"/>
        </w:rPr>
      </w:pPr>
    </w:p>
    <w:p w:rsidR="000A5958" w:rsidRDefault="000A5958" w:rsidP="00BA1064">
      <w:pPr>
        <w:rPr>
          <w:rFonts w:cs="Arial"/>
        </w:rPr>
      </w:pPr>
    </w:p>
    <w:p w:rsidR="00F559F6" w:rsidRDefault="00F559F6" w:rsidP="00BA1064">
      <w:pPr>
        <w:rPr>
          <w:rFonts w:cs="Arial"/>
        </w:rPr>
      </w:pPr>
    </w:p>
    <w:p w:rsidR="00FB6993" w:rsidRDefault="00FB6993" w:rsidP="00BA1064">
      <w:pPr>
        <w:rPr>
          <w:rFonts w:cs="Arial"/>
        </w:rPr>
      </w:pPr>
    </w:p>
    <w:p w:rsidR="00FB6993" w:rsidRDefault="00FB6993" w:rsidP="00BA1064">
      <w:pPr>
        <w:rPr>
          <w:rFonts w:cs="Arial"/>
        </w:rPr>
      </w:pPr>
    </w:p>
    <w:p w:rsidR="00FB6993" w:rsidRDefault="00FB6993" w:rsidP="00BA1064">
      <w:pPr>
        <w:rPr>
          <w:rFonts w:cs="Arial"/>
        </w:rPr>
      </w:pPr>
    </w:p>
    <w:p w:rsidR="00CF5CE7" w:rsidRDefault="00CF5CE7" w:rsidP="00BA1064">
      <w:pPr>
        <w:rPr>
          <w:rFonts w:cs="Arial"/>
        </w:rPr>
      </w:pPr>
    </w:p>
    <w:p w:rsidR="00FB6993" w:rsidRDefault="00FB6993" w:rsidP="00BA1064">
      <w:pPr>
        <w:rPr>
          <w:rFonts w:cs="Arial"/>
        </w:rPr>
      </w:pPr>
    </w:p>
    <w:p w:rsidR="00F559F6" w:rsidRPr="006F2E0B" w:rsidRDefault="006F2E0B" w:rsidP="00BA1064">
      <w:pPr>
        <w:rPr>
          <w:rFonts w:cs="Arial"/>
          <w:lang w:val="sr-Cyrl-RS"/>
        </w:rPr>
      </w:pPr>
      <w:r>
        <w:rPr>
          <w:rFonts w:cs="Arial"/>
          <w:lang w:val="sr-Cyrl-RS"/>
        </w:rPr>
        <w:t>Табела бр. 6</w:t>
      </w:r>
    </w:p>
    <w:tbl>
      <w:tblPr>
        <w:tblW w:w="11560" w:type="dxa"/>
        <w:tblInd w:w="93" w:type="dxa"/>
        <w:tblLook w:val="04A0" w:firstRow="1" w:lastRow="0" w:firstColumn="1" w:lastColumn="0" w:noHBand="0" w:noVBand="1"/>
      </w:tblPr>
      <w:tblGrid>
        <w:gridCol w:w="1460"/>
        <w:gridCol w:w="3820"/>
        <w:gridCol w:w="3400"/>
        <w:gridCol w:w="2880"/>
      </w:tblGrid>
      <w:tr w:rsidR="00FB6993" w:rsidRPr="00FB6993" w:rsidTr="00FB6993">
        <w:trPr>
          <w:trHeight w:val="765"/>
        </w:trPr>
        <w:tc>
          <w:tcPr>
            <w:tcW w:w="1460"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FB6993" w:rsidRPr="00FB6993" w:rsidRDefault="00FB6993" w:rsidP="00FB6993">
            <w:pPr>
              <w:spacing w:before="0"/>
              <w:jc w:val="center"/>
              <w:rPr>
                <w:rFonts w:cs="Arial"/>
                <w:b/>
                <w:bCs/>
                <w:color w:val="000000"/>
                <w:lang w:val="sr-Latn-RS" w:eastAsia="sr-Latn-RS"/>
              </w:rPr>
            </w:pPr>
            <w:r w:rsidRPr="00FB6993">
              <w:rPr>
                <w:rFonts w:cs="Arial"/>
                <w:b/>
                <w:bCs/>
                <w:color w:val="000000"/>
                <w:lang w:val="sr-Latn-RS" w:eastAsia="sr-Latn-RS"/>
              </w:rPr>
              <w:t>РБ</w:t>
            </w:r>
          </w:p>
        </w:tc>
        <w:tc>
          <w:tcPr>
            <w:tcW w:w="382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FB6993" w:rsidRPr="00FB6993" w:rsidRDefault="00FB6993" w:rsidP="00FB6993">
            <w:pPr>
              <w:spacing w:before="0"/>
              <w:jc w:val="center"/>
              <w:rPr>
                <w:rFonts w:cs="Arial"/>
                <w:b/>
                <w:bCs/>
                <w:color w:val="000000"/>
                <w:lang w:val="sr-Latn-RS" w:eastAsia="sr-Latn-RS"/>
              </w:rPr>
            </w:pPr>
            <w:r w:rsidRPr="00FB6993">
              <w:rPr>
                <w:rFonts w:cs="Arial"/>
                <w:b/>
                <w:bCs/>
                <w:color w:val="000000"/>
                <w:lang w:val="sr-Latn-RS" w:eastAsia="sr-Latn-RS"/>
              </w:rPr>
              <w:t>Врста услуге</w:t>
            </w:r>
          </w:p>
        </w:tc>
        <w:tc>
          <w:tcPr>
            <w:tcW w:w="3400"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FB6993" w:rsidRPr="00FB6993" w:rsidRDefault="00FB6993" w:rsidP="00FB6993">
            <w:pPr>
              <w:spacing w:before="0"/>
              <w:jc w:val="center"/>
              <w:rPr>
                <w:rFonts w:cs="Arial"/>
                <w:b/>
                <w:bCs/>
                <w:color w:val="000000"/>
                <w:lang w:val="sr-Latn-RS" w:eastAsia="sr-Latn-RS"/>
              </w:rPr>
            </w:pPr>
            <w:r w:rsidRPr="00FB6993">
              <w:rPr>
                <w:rFonts w:cs="Arial"/>
                <w:b/>
                <w:bCs/>
                <w:color w:val="000000"/>
                <w:lang w:val="sr-Latn-RS" w:eastAsia="sr-Latn-RS"/>
              </w:rPr>
              <w:t>Укупна цена без ПДВ-а</w:t>
            </w:r>
          </w:p>
        </w:tc>
        <w:tc>
          <w:tcPr>
            <w:tcW w:w="2880" w:type="dxa"/>
            <w:tcBorders>
              <w:top w:val="single" w:sz="4" w:space="0" w:color="auto"/>
              <w:left w:val="nil"/>
              <w:bottom w:val="single" w:sz="4" w:space="0" w:color="auto"/>
              <w:right w:val="single" w:sz="4" w:space="0" w:color="auto"/>
            </w:tcBorders>
            <w:shd w:val="clear" w:color="auto" w:fill="DDD9C3" w:themeFill="background2" w:themeFillShade="E6"/>
            <w:noWrap/>
            <w:vAlign w:val="center"/>
            <w:hideMark/>
          </w:tcPr>
          <w:p w:rsidR="00FB6993" w:rsidRPr="00FB6993" w:rsidRDefault="009B7BDF" w:rsidP="00FB6993">
            <w:pPr>
              <w:spacing w:before="0"/>
              <w:jc w:val="center"/>
              <w:rPr>
                <w:rFonts w:cs="Arial"/>
                <w:b/>
                <w:bCs/>
                <w:color w:val="000000"/>
                <w:lang w:val="sr-Latn-RS" w:eastAsia="sr-Latn-RS"/>
              </w:rPr>
            </w:pPr>
            <w:r>
              <w:rPr>
                <w:rFonts w:cs="Arial"/>
                <w:b/>
                <w:bCs/>
                <w:color w:val="000000"/>
                <w:lang w:val="sr-Latn-RS" w:eastAsia="sr-Latn-RS"/>
              </w:rPr>
              <w:t xml:space="preserve">Укупна </w:t>
            </w:r>
            <w:r>
              <w:rPr>
                <w:rFonts w:cs="Arial"/>
                <w:b/>
                <w:bCs/>
                <w:color w:val="000000"/>
                <w:lang w:val="sr-Cyrl-RS" w:eastAsia="sr-Latn-RS"/>
              </w:rPr>
              <w:t>ц</w:t>
            </w:r>
            <w:r w:rsidR="00FB6993" w:rsidRPr="00FB6993">
              <w:rPr>
                <w:rFonts w:cs="Arial"/>
                <w:b/>
                <w:bCs/>
                <w:color w:val="000000"/>
                <w:lang w:val="sr-Latn-RS" w:eastAsia="sr-Latn-RS"/>
              </w:rPr>
              <w:t>ена са ПДВ-ом</w:t>
            </w:r>
          </w:p>
        </w:tc>
      </w:tr>
      <w:tr w:rsidR="00FB6993" w:rsidRPr="00FB6993" w:rsidTr="00FB6993">
        <w:trPr>
          <w:trHeight w:val="439"/>
        </w:trPr>
        <w:tc>
          <w:tcPr>
            <w:tcW w:w="1460"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FB6993" w:rsidRPr="00FB6993" w:rsidRDefault="00FB6993" w:rsidP="00FB6993">
            <w:pPr>
              <w:spacing w:before="0"/>
              <w:jc w:val="center"/>
              <w:rPr>
                <w:rFonts w:cs="Arial"/>
                <w:b/>
                <w:bCs/>
                <w:color w:val="000000"/>
                <w:lang w:val="sr-Latn-RS" w:eastAsia="sr-Latn-RS"/>
              </w:rPr>
            </w:pPr>
            <w:r w:rsidRPr="00FB6993">
              <w:rPr>
                <w:rFonts w:cs="Arial"/>
                <w:b/>
                <w:bCs/>
                <w:color w:val="000000"/>
                <w:lang w:val="sr-Latn-RS" w:eastAsia="sr-Latn-RS"/>
              </w:rPr>
              <w:t>Табела 1</w:t>
            </w:r>
          </w:p>
        </w:tc>
        <w:tc>
          <w:tcPr>
            <w:tcW w:w="3820" w:type="dxa"/>
            <w:tcBorders>
              <w:top w:val="nil"/>
              <w:left w:val="nil"/>
              <w:bottom w:val="single" w:sz="4" w:space="0" w:color="auto"/>
              <w:right w:val="single" w:sz="4" w:space="0" w:color="auto"/>
            </w:tcBorders>
            <w:shd w:val="clear" w:color="auto" w:fill="auto"/>
            <w:noWrap/>
            <w:vAlign w:val="bottom"/>
            <w:hideMark/>
          </w:tcPr>
          <w:p w:rsidR="00FB6993" w:rsidRPr="00FB6993" w:rsidRDefault="00FB6993" w:rsidP="00FB6993">
            <w:pPr>
              <w:spacing w:before="0"/>
              <w:jc w:val="left"/>
              <w:rPr>
                <w:rFonts w:cs="Arial"/>
                <w:color w:val="000000"/>
                <w:lang w:val="sr-Latn-RS" w:eastAsia="sr-Latn-RS"/>
              </w:rPr>
            </w:pPr>
            <w:r w:rsidRPr="00FB6993">
              <w:rPr>
                <w:rFonts w:cs="Arial"/>
                <w:color w:val="000000"/>
                <w:lang w:val="sr-Latn-RS" w:eastAsia="sr-Latn-RS"/>
              </w:rPr>
              <w:t>Месечни паушал</w:t>
            </w:r>
          </w:p>
        </w:tc>
        <w:tc>
          <w:tcPr>
            <w:tcW w:w="3400" w:type="dxa"/>
            <w:tcBorders>
              <w:top w:val="nil"/>
              <w:left w:val="nil"/>
              <w:bottom w:val="single" w:sz="4" w:space="0" w:color="auto"/>
              <w:right w:val="single" w:sz="4" w:space="0" w:color="auto"/>
            </w:tcBorders>
            <w:shd w:val="clear" w:color="auto" w:fill="auto"/>
            <w:noWrap/>
            <w:vAlign w:val="bottom"/>
            <w:hideMark/>
          </w:tcPr>
          <w:p w:rsidR="00FB6993" w:rsidRPr="00FB6993" w:rsidRDefault="00FB6993" w:rsidP="00FB6993">
            <w:pPr>
              <w:spacing w:before="0"/>
              <w:jc w:val="left"/>
              <w:rPr>
                <w:rFonts w:cs="Arial"/>
                <w:color w:val="000000"/>
                <w:lang w:val="sr-Latn-RS" w:eastAsia="sr-Latn-RS"/>
              </w:rPr>
            </w:pPr>
            <w:r w:rsidRPr="00FB6993">
              <w:rPr>
                <w:rFonts w:cs="Arial"/>
                <w:color w:val="000000"/>
                <w:lang w:val="sr-Latn-RS" w:eastAsia="sr-Latn-RS"/>
              </w:rPr>
              <w:t> </w:t>
            </w:r>
          </w:p>
        </w:tc>
        <w:tc>
          <w:tcPr>
            <w:tcW w:w="2880" w:type="dxa"/>
            <w:tcBorders>
              <w:top w:val="nil"/>
              <w:left w:val="nil"/>
              <w:bottom w:val="single" w:sz="4" w:space="0" w:color="auto"/>
              <w:right w:val="single" w:sz="4" w:space="0" w:color="auto"/>
            </w:tcBorders>
            <w:shd w:val="clear" w:color="auto" w:fill="auto"/>
            <w:noWrap/>
            <w:vAlign w:val="bottom"/>
            <w:hideMark/>
          </w:tcPr>
          <w:p w:rsidR="00FB6993" w:rsidRPr="00FB6993" w:rsidRDefault="00FB6993" w:rsidP="00FB6993">
            <w:pPr>
              <w:spacing w:before="0"/>
              <w:jc w:val="left"/>
              <w:rPr>
                <w:rFonts w:cs="Arial"/>
                <w:color w:val="000000"/>
                <w:lang w:val="sr-Latn-RS" w:eastAsia="sr-Latn-RS"/>
              </w:rPr>
            </w:pPr>
            <w:r w:rsidRPr="00FB6993">
              <w:rPr>
                <w:rFonts w:cs="Arial"/>
                <w:color w:val="000000"/>
                <w:lang w:val="sr-Latn-RS" w:eastAsia="sr-Latn-RS"/>
              </w:rPr>
              <w:t> </w:t>
            </w:r>
          </w:p>
        </w:tc>
      </w:tr>
      <w:tr w:rsidR="00FB6993" w:rsidRPr="00FB6993" w:rsidTr="00FB6993">
        <w:trPr>
          <w:trHeight w:val="439"/>
        </w:trPr>
        <w:tc>
          <w:tcPr>
            <w:tcW w:w="1460"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FB6993" w:rsidRPr="00FB6993" w:rsidRDefault="00FB6993" w:rsidP="00FB6993">
            <w:pPr>
              <w:spacing w:before="0"/>
              <w:jc w:val="center"/>
              <w:rPr>
                <w:rFonts w:cs="Arial"/>
                <w:b/>
                <w:bCs/>
                <w:color w:val="000000"/>
                <w:lang w:val="sr-Latn-RS" w:eastAsia="sr-Latn-RS"/>
              </w:rPr>
            </w:pPr>
            <w:r w:rsidRPr="00FB6993">
              <w:rPr>
                <w:rFonts w:cs="Arial"/>
                <w:b/>
                <w:bCs/>
                <w:color w:val="000000"/>
                <w:lang w:val="sr-Latn-RS" w:eastAsia="sr-Latn-RS"/>
              </w:rPr>
              <w:t>Табела 2</w:t>
            </w:r>
          </w:p>
        </w:tc>
        <w:tc>
          <w:tcPr>
            <w:tcW w:w="3820" w:type="dxa"/>
            <w:tcBorders>
              <w:top w:val="nil"/>
              <w:left w:val="nil"/>
              <w:bottom w:val="single" w:sz="4" w:space="0" w:color="auto"/>
              <w:right w:val="single" w:sz="4" w:space="0" w:color="auto"/>
            </w:tcBorders>
            <w:shd w:val="clear" w:color="auto" w:fill="auto"/>
            <w:noWrap/>
            <w:vAlign w:val="bottom"/>
            <w:hideMark/>
          </w:tcPr>
          <w:p w:rsidR="00FB6993" w:rsidRPr="00FB6993" w:rsidRDefault="00FB6993" w:rsidP="00FB6993">
            <w:pPr>
              <w:spacing w:before="0"/>
              <w:jc w:val="left"/>
              <w:rPr>
                <w:rFonts w:cs="Arial"/>
                <w:color w:val="000000"/>
                <w:lang w:val="sr-Latn-RS" w:eastAsia="sr-Latn-RS"/>
              </w:rPr>
            </w:pPr>
            <w:r w:rsidRPr="00FB6993">
              <w:rPr>
                <w:rFonts w:cs="Arial"/>
                <w:color w:val="000000"/>
                <w:lang w:val="sr-Latn-RS" w:eastAsia="sr-Latn-RS"/>
              </w:rPr>
              <w:t>Резервни делови</w:t>
            </w:r>
          </w:p>
        </w:tc>
        <w:tc>
          <w:tcPr>
            <w:tcW w:w="3400" w:type="dxa"/>
            <w:tcBorders>
              <w:top w:val="nil"/>
              <w:left w:val="nil"/>
              <w:bottom w:val="single" w:sz="4" w:space="0" w:color="auto"/>
              <w:right w:val="single" w:sz="4" w:space="0" w:color="auto"/>
            </w:tcBorders>
            <w:shd w:val="clear" w:color="auto" w:fill="auto"/>
            <w:noWrap/>
            <w:vAlign w:val="bottom"/>
            <w:hideMark/>
          </w:tcPr>
          <w:p w:rsidR="00FB6993" w:rsidRPr="00FB6993" w:rsidRDefault="00FB6993" w:rsidP="00FB6993">
            <w:pPr>
              <w:spacing w:before="0"/>
              <w:jc w:val="left"/>
              <w:rPr>
                <w:rFonts w:cs="Arial"/>
                <w:color w:val="000000"/>
                <w:lang w:val="sr-Latn-RS" w:eastAsia="sr-Latn-RS"/>
              </w:rPr>
            </w:pPr>
            <w:r w:rsidRPr="00FB6993">
              <w:rPr>
                <w:rFonts w:cs="Arial"/>
                <w:color w:val="000000"/>
                <w:lang w:val="sr-Latn-RS" w:eastAsia="sr-Latn-RS"/>
              </w:rPr>
              <w:t> </w:t>
            </w:r>
          </w:p>
        </w:tc>
        <w:tc>
          <w:tcPr>
            <w:tcW w:w="2880" w:type="dxa"/>
            <w:tcBorders>
              <w:top w:val="nil"/>
              <w:left w:val="nil"/>
              <w:bottom w:val="single" w:sz="4" w:space="0" w:color="auto"/>
              <w:right w:val="single" w:sz="4" w:space="0" w:color="auto"/>
            </w:tcBorders>
            <w:shd w:val="clear" w:color="auto" w:fill="auto"/>
            <w:noWrap/>
            <w:vAlign w:val="bottom"/>
            <w:hideMark/>
          </w:tcPr>
          <w:p w:rsidR="00FB6993" w:rsidRPr="00FB6993" w:rsidRDefault="00FB6993" w:rsidP="00FB6993">
            <w:pPr>
              <w:spacing w:before="0"/>
              <w:jc w:val="left"/>
              <w:rPr>
                <w:rFonts w:cs="Arial"/>
                <w:color w:val="000000"/>
                <w:lang w:val="sr-Latn-RS" w:eastAsia="sr-Latn-RS"/>
              </w:rPr>
            </w:pPr>
            <w:r w:rsidRPr="00FB6993">
              <w:rPr>
                <w:rFonts w:cs="Arial"/>
                <w:color w:val="000000"/>
                <w:lang w:val="sr-Latn-RS" w:eastAsia="sr-Latn-RS"/>
              </w:rPr>
              <w:t> </w:t>
            </w:r>
          </w:p>
        </w:tc>
      </w:tr>
      <w:tr w:rsidR="00FB6993" w:rsidRPr="00FB6993" w:rsidTr="00FB6993">
        <w:trPr>
          <w:trHeight w:val="439"/>
        </w:trPr>
        <w:tc>
          <w:tcPr>
            <w:tcW w:w="1460" w:type="dxa"/>
            <w:tcBorders>
              <w:top w:val="nil"/>
              <w:left w:val="single" w:sz="4" w:space="0" w:color="auto"/>
              <w:bottom w:val="single" w:sz="4" w:space="0" w:color="auto"/>
              <w:right w:val="single" w:sz="4" w:space="0" w:color="auto"/>
            </w:tcBorders>
            <w:shd w:val="clear" w:color="auto" w:fill="DDD9C3" w:themeFill="background2" w:themeFillShade="E6"/>
            <w:noWrap/>
            <w:vAlign w:val="bottom"/>
            <w:hideMark/>
          </w:tcPr>
          <w:p w:rsidR="00FB6993" w:rsidRPr="00FB6993" w:rsidRDefault="00FB6993" w:rsidP="00FB6993">
            <w:pPr>
              <w:spacing w:before="0"/>
              <w:jc w:val="center"/>
              <w:rPr>
                <w:rFonts w:cs="Arial"/>
                <w:b/>
                <w:bCs/>
                <w:color w:val="000000"/>
                <w:lang w:val="sr-Latn-RS" w:eastAsia="sr-Latn-RS"/>
              </w:rPr>
            </w:pPr>
            <w:r w:rsidRPr="00FB6993">
              <w:rPr>
                <w:rFonts w:cs="Arial"/>
                <w:b/>
                <w:bCs/>
                <w:color w:val="000000"/>
                <w:lang w:val="sr-Latn-RS" w:eastAsia="sr-Latn-RS"/>
              </w:rPr>
              <w:t>Табела 3</w:t>
            </w:r>
          </w:p>
        </w:tc>
        <w:tc>
          <w:tcPr>
            <w:tcW w:w="3820" w:type="dxa"/>
            <w:tcBorders>
              <w:top w:val="nil"/>
              <w:left w:val="nil"/>
              <w:bottom w:val="single" w:sz="4" w:space="0" w:color="auto"/>
              <w:right w:val="single" w:sz="4" w:space="0" w:color="auto"/>
            </w:tcBorders>
            <w:shd w:val="clear" w:color="auto" w:fill="auto"/>
            <w:noWrap/>
            <w:vAlign w:val="bottom"/>
            <w:hideMark/>
          </w:tcPr>
          <w:p w:rsidR="00FB6993" w:rsidRPr="00FB6993" w:rsidRDefault="00FB6993" w:rsidP="00FB6993">
            <w:pPr>
              <w:spacing w:before="0"/>
              <w:jc w:val="left"/>
              <w:rPr>
                <w:rFonts w:cs="Arial"/>
                <w:color w:val="000000"/>
                <w:lang w:val="sr-Latn-RS" w:eastAsia="sr-Latn-RS"/>
              </w:rPr>
            </w:pPr>
            <w:r w:rsidRPr="00FB6993">
              <w:rPr>
                <w:rFonts w:cs="Arial"/>
                <w:color w:val="000000"/>
                <w:lang w:val="sr-Latn-RS" w:eastAsia="sr-Latn-RS"/>
              </w:rPr>
              <w:t>Цена радног сата</w:t>
            </w:r>
          </w:p>
        </w:tc>
        <w:tc>
          <w:tcPr>
            <w:tcW w:w="3400" w:type="dxa"/>
            <w:tcBorders>
              <w:top w:val="nil"/>
              <w:left w:val="nil"/>
              <w:bottom w:val="single" w:sz="4" w:space="0" w:color="auto"/>
              <w:right w:val="single" w:sz="4" w:space="0" w:color="auto"/>
            </w:tcBorders>
            <w:shd w:val="clear" w:color="auto" w:fill="auto"/>
            <w:noWrap/>
            <w:vAlign w:val="bottom"/>
            <w:hideMark/>
          </w:tcPr>
          <w:p w:rsidR="00FB6993" w:rsidRPr="00FB6993" w:rsidRDefault="00FB6993" w:rsidP="00FB6993">
            <w:pPr>
              <w:spacing w:before="0"/>
              <w:jc w:val="left"/>
              <w:rPr>
                <w:rFonts w:cs="Arial"/>
                <w:color w:val="000000"/>
                <w:lang w:val="sr-Latn-RS" w:eastAsia="sr-Latn-RS"/>
              </w:rPr>
            </w:pPr>
            <w:r w:rsidRPr="00FB6993">
              <w:rPr>
                <w:rFonts w:cs="Arial"/>
                <w:color w:val="000000"/>
                <w:lang w:val="sr-Latn-RS" w:eastAsia="sr-Latn-RS"/>
              </w:rPr>
              <w:t> </w:t>
            </w:r>
          </w:p>
        </w:tc>
        <w:tc>
          <w:tcPr>
            <w:tcW w:w="2880" w:type="dxa"/>
            <w:tcBorders>
              <w:top w:val="nil"/>
              <w:left w:val="nil"/>
              <w:bottom w:val="single" w:sz="4" w:space="0" w:color="auto"/>
              <w:right w:val="single" w:sz="4" w:space="0" w:color="auto"/>
            </w:tcBorders>
            <w:shd w:val="clear" w:color="auto" w:fill="auto"/>
            <w:noWrap/>
            <w:vAlign w:val="bottom"/>
            <w:hideMark/>
          </w:tcPr>
          <w:p w:rsidR="00FB6993" w:rsidRPr="00FB6993" w:rsidRDefault="00FB6993" w:rsidP="00FB6993">
            <w:pPr>
              <w:spacing w:before="0"/>
              <w:jc w:val="left"/>
              <w:rPr>
                <w:rFonts w:cs="Arial"/>
                <w:color w:val="000000"/>
                <w:lang w:val="sr-Latn-RS" w:eastAsia="sr-Latn-RS"/>
              </w:rPr>
            </w:pPr>
            <w:r w:rsidRPr="00FB6993">
              <w:rPr>
                <w:rFonts w:cs="Arial"/>
                <w:color w:val="000000"/>
                <w:lang w:val="sr-Latn-RS" w:eastAsia="sr-Latn-RS"/>
              </w:rPr>
              <w:t> </w:t>
            </w:r>
          </w:p>
        </w:tc>
      </w:tr>
      <w:tr w:rsidR="00FB6993" w:rsidRPr="00FB6993" w:rsidTr="00FB6993">
        <w:trPr>
          <w:trHeight w:val="615"/>
        </w:trPr>
        <w:tc>
          <w:tcPr>
            <w:tcW w:w="146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FB6993" w:rsidRPr="00FB6993" w:rsidRDefault="00FB6993" w:rsidP="00FB6993">
            <w:pPr>
              <w:spacing w:before="0"/>
              <w:jc w:val="center"/>
              <w:rPr>
                <w:rFonts w:cs="Arial"/>
                <w:b/>
                <w:bCs/>
                <w:color w:val="000000"/>
                <w:lang w:val="sr-Latn-RS" w:eastAsia="sr-Latn-RS"/>
              </w:rPr>
            </w:pPr>
            <w:r w:rsidRPr="00FB6993">
              <w:rPr>
                <w:rFonts w:cs="Arial"/>
                <w:b/>
                <w:bCs/>
                <w:color w:val="000000"/>
                <w:lang w:val="sr-Latn-RS" w:eastAsia="sr-Latn-RS"/>
              </w:rPr>
              <w:t>I</w:t>
            </w:r>
          </w:p>
        </w:tc>
        <w:tc>
          <w:tcPr>
            <w:tcW w:w="7220"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FB6993" w:rsidRPr="00FB6993" w:rsidRDefault="00FB6993" w:rsidP="00FB6993">
            <w:pPr>
              <w:spacing w:before="0"/>
              <w:jc w:val="left"/>
              <w:rPr>
                <w:rFonts w:cs="Arial"/>
                <w:b/>
                <w:bCs/>
                <w:color w:val="000000"/>
                <w:lang w:val="sr-Latn-RS" w:eastAsia="sr-Latn-RS"/>
              </w:rPr>
            </w:pPr>
            <w:r>
              <w:rPr>
                <w:rFonts w:cs="Arial"/>
                <w:b/>
                <w:bCs/>
                <w:color w:val="000000"/>
                <w:lang w:val="sr-Latn-RS" w:eastAsia="sr-Latn-RS"/>
              </w:rPr>
              <w:t>Укупна понуђен</w:t>
            </w:r>
            <w:r w:rsidRPr="00FB6993">
              <w:rPr>
                <w:rFonts w:cs="Arial"/>
                <w:b/>
                <w:bCs/>
                <w:color w:val="000000"/>
                <w:lang w:val="sr-Latn-RS" w:eastAsia="sr-Latn-RS"/>
              </w:rPr>
              <w:t>а цена без ПДВ-а</w:t>
            </w:r>
          </w:p>
        </w:tc>
        <w:tc>
          <w:tcPr>
            <w:tcW w:w="2880" w:type="dxa"/>
            <w:tcBorders>
              <w:top w:val="nil"/>
              <w:left w:val="nil"/>
              <w:bottom w:val="single" w:sz="4" w:space="0" w:color="auto"/>
              <w:right w:val="single" w:sz="4" w:space="0" w:color="auto"/>
            </w:tcBorders>
            <w:shd w:val="clear" w:color="auto" w:fill="auto"/>
            <w:noWrap/>
            <w:vAlign w:val="bottom"/>
            <w:hideMark/>
          </w:tcPr>
          <w:p w:rsidR="00FB6993" w:rsidRPr="00FB6993" w:rsidRDefault="00FB6993" w:rsidP="00FB6993">
            <w:pPr>
              <w:spacing w:before="0"/>
              <w:jc w:val="left"/>
              <w:rPr>
                <w:rFonts w:cs="Arial"/>
                <w:color w:val="000000"/>
                <w:lang w:val="sr-Latn-RS" w:eastAsia="sr-Latn-RS"/>
              </w:rPr>
            </w:pPr>
            <w:r w:rsidRPr="00FB6993">
              <w:rPr>
                <w:rFonts w:cs="Arial"/>
                <w:color w:val="000000"/>
                <w:lang w:val="sr-Latn-RS" w:eastAsia="sr-Latn-RS"/>
              </w:rPr>
              <w:t> </w:t>
            </w:r>
          </w:p>
        </w:tc>
      </w:tr>
      <w:tr w:rsidR="00FB6993" w:rsidRPr="00FB6993" w:rsidTr="00FB6993">
        <w:trPr>
          <w:trHeight w:val="600"/>
        </w:trPr>
        <w:tc>
          <w:tcPr>
            <w:tcW w:w="146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FB6993" w:rsidRPr="00FB6993" w:rsidRDefault="00FB6993" w:rsidP="00FB6993">
            <w:pPr>
              <w:spacing w:before="0"/>
              <w:jc w:val="center"/>
              <w:rPr>
                <w:rFonts w:cs="Arial"/>
                <w:b/>
                <w:bCs/>
                <w:color w:val="000000"/>
                <w:lang w:val="sr-Latn-RS" w:eastAsia="sr-Latn-RS"/>
              </w:rPr>
            </w:pPr>
            <w:r w:rsidRPr="00FB6993">
              <w:rPr>
                <w:rFonts w:cs="Arial"/>
                <w:b/>
                <w:bCs/>
                <w:color w:val="000000"/>
                <w:lang w:val="sr-Latn-RS" w:eastAsia="sr-Latn-RS"/>
              </w:rPr>
              <w:t>II</w:t>
            </w:r>
          </w:p>
        </w:tc>
        <w:tc>
          <w:tcPr>
            <w:tcW w:w="7220" w:type="dxa"/>
            <w:gridSpan w:val="2"/>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rsidR="00FB6993" w:rsidRPr="00FB6993" w:rsidRDefault="00153233" w:rsidP="00FB6993">
            <w:pPr>
              <w:spacing w:before="0"/>
              <w:jc w:val="left"/>
              <w:rPr>
                <w:rFonts w:cs="Arial"/>
                <w:b/>
                <w:bCs/>
                <w:color w:val="000000"/>
                <w:lang w:val="sr-Latn-RS" w:eastAsia="sr-Latn-RS"/>
              </w:rPr>
            </w:pPr>
            <w:r>
              <w:rPr>
                <w:rFonts w:cs="Arial"/>
                <w:b/>
                <w:bCs/>
                <w:color w:val="000000"/>
                <w:lang w:val="sr-Latn-RS" w:eastAsia="sr-Latn-RS"/>
              </w:rPr>
              <w:t>Укупна понуђен</w:t>
            </w:r>
            <w:r w:rsidR="00FB6993" w:rsidRPr="00FB6993">
              <w:rPr>
                <w:rFonts w:cs="Arial"/>
                <w:b/>
                <w:bCs/>
                <w:color w:val="000000"/>
                <w:lang w:val="sr-Latn-RS" w:eastAsia="sr-Latn-RS"/>
              </w:rPr>
              <w:t>а цена са ПДВ-ом</w:t>
            </w:r>
          </w:p>
        </w:tc>
        <w:tc>
          <w:tcPr>
            <w:tcW w:w="2880" w:type="dxa"/>
            <w:tcBorders>
              <w:top w:val="nil"/>
              <w:left w:val="nil"/>
              <w:bottom w:val="single" w:sz="4" w:space="0" w:color="auto"/>
              <w:right w:val="single" w:sz="4" w:space="0" w:color="auto"/>
            </w:tcBorders>
            <w:shd w:val="clear" w:color="auto" w:fill="auto"/>
            <w:noWrap/>
            <w:vAlign w:val="bottom"/>
            <w:hideMark/>
          </w:tcPr>
          <w:p w:rsidR="00FB6993" w:rsidRPr="00FB6993" w:rsidRDefault="00FB6993" w:rsidP="00FB6993">
            <w:pPr>
              <w:spacing w:before="0"/>
              <w:jc w:val="left"/>
              <w:rPr>
                <w:rFonts w:cs="Arial"/>
                <w:color w:val="000000"/>
                <w:lang w:val="sr-Latn-RS" w:eastAsia="sr-Latn-RS"/>
              </w:rPr>
            </w:pPr>
            <w:r w:rsidRPr="00FB6993">
              <w:rPr>
                <w:rFonts w:cs="Arial"/>
                <w:color w:val="000000"/>
                <w:lang w:val="sr-Latn-RS" w:eastAsia="sr-Latn-RS"/>
              </w:rPr>
              <w:t> </w:t>
            </w:r>
          </w:p>
        </w:tc>
      </w:tr>
    </w:tbl>
    <w:p w:rsidR="00F559F6" w:rsidRPr="00BA1064" w:rsidRDefault="00F559F6" w:rsidP="00BA1064">
      <w:pPr>
        <w:rPr>
          <w:rFonts w:cs="Arial"/>
        </w:rPr>
        <w:sectPr w:rsidR="00F559F6" w:rsidRPr="00BA1064" w:rsidSect="000A5958">
          <w:footnotePr>
            <w:pos w:val="beneathText"/>
          </w:footnotePr>
          <w:pgSz w:w="16834" w:h="11909" w:orient="landscape" w:code="9"/>
          <w:pgMar w:top="1296" w:right="1296" w:bottom="1296" w:left="1296" w:header="144" w:footer="432" w:gutter="0"/>
          <w:cols w:space="708"/>
          <w:titlePg/>
          <w:docGrid w:linePitch="360"/>
        </w:sectPr>
      </w:pPr>
    </w:p>
    <w:p w:rsidR="006B7BF4" w:rsidRDefault="006B7BF4" w:rsidP="006B7BF4">
      <w:pPr>
        <w:spacing w:before="0"/>
        <w:jc w:val="left"/>
        <w:rPr>
          <w:rFonts w:eastAsia="TimesNewRomanPS-BoldMT"/>
        </w:rPr>
      </w:pPr>
    </w:p>
    <w:p w:rsidR="006B7BF4" w:rsidRPr="00874F5B" w:rsidRDefault="006B7BF4" w:rsidP="006B7BF4">
      <w:pPr>
        <w:spacing w:before="0"/>
        <w:jc w:val="left"/>
        <w:rPr>
          <w:rFonts w:eastAsia="TimesNewRomanPS-BoldMT"/>
        </w:rPr>
      </w:pPr>
    </w:p>
    <w:p w:rsidR="00343A18" w:rsidRPr="000A5958" w:rsidRDefault="00343A18" w:rsidP="00343A18">
      <w:pPr>
        <w:pStyle w:val="KDObrazac"/>
        <w:spacing w:before="0"/>
      </w:pPr>
      <w:bookmarkStart w:id="251" w:name="_Toc442559926"/>
      <w:r w:rsidRPr="000A5958">
        <w:t xml:space="preserve">ОБРАЗАЦ </w:t>
      </w:r>
      <w:r w:rsidR="006B7BF4" w:rsidRPr="000A5958">
        <w:t>3</w:t>
      </w:r>
      <w:r w:rsidRPr="000A5958">
        <w:t>.</w:t>
      </w:r>
      <w:bookmarkEnd w:id="251"/>
    </w:p>
    <w:p w:rsidR="00343A18" w:rsidRPr="000A5958" w:rsidRDefault="00343A18" w:rsidP="00343A18">
      <w:pPr>
        <w:spacing w:before="0"/>
        <w:rPr>
          <w:rFonts w:cs="Arial"/>
          <w:lang w:val="sr-Cyrl-CS"/>
        </w:rPr>
      </w:pPr>
    </w:p>
    <w:p w:rsidR="00343A18" w:rsidRPr="000A5958" w:rsidRDefault="00343A18" w:rsidP="00C46A96">
      <w:pPr>
        <w:tabs>
          <w:tab w:val="left" w:pos="6870"/>
        </w:tabs>
        <w:spacing w:before="0"/>
        <w:rPr>
          <w:rFonts w:cs="Arial"/>
        </w:rPr>
      </w:pPr>
    </w:p>
    <w:p w:rsidR="00343A18" w:rsidRPr="000A5958" w:rsidRDefault="00343A18" w:rsidP="00343A18">
      <w:pPr>
        <w:ind w:right="-360"/>
        <w:rPr>
          <w:rFonts w:cs="Arial"/>
          <w:lang w:val="ru-RU"/>
        </w:rPr>
      </w:pPr>
      <w:r w:rsidRPr="000A5958">
        <w:rPr>
          <w:rFonts w:cs="Arial"/>
          <w:lang w:val="ru-RU"/>
        </w:rPr>
        <w:t xml:space="preserve">На основу члана 26. Закона о јавним набавкама ( „Службени гласник РС“, бр. 124/2012, 14/15 и 68/15), члана </w:t>
      </w:r>
      <w:r w:rsidR="0034226F" w:rsidRPr="0034226F">
        <w:rPr>
          <w:rFonts w:cs="Arial"/>
          <w:lang w:val="ru-RU"/>
        </w:rPr>
        <w:t>3.</w:t>
      </w:r>
      <w:r w:rsidRPr="000A5958">
        <w:rPr>
          <w:rFonts w:cs="Arial"/>
          <w:lang w:val="ru-RU"/>
        </w:rPr>
        <w:t xml:space="preserve">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rsidR="00343A18" w:rsidRPr="000A5958" w:rsidRDefault="00343A18" w:rsidP="00343A18">
      <w:pPr>
        <w:rPr>
          <w:rFonts w:cs="Arial"/>
          <w:lang w:val="ru-RU"/>
        </w:rPr>
      </w:pPr>
    </w:p>
    <w:p w:rsidR="00343A18" w:rsidRPr="000A5958" w:rsidRDefault="00343A18" w:rsidP="00343A18">
      <w:pPr>
        <w:jc w:val="center"/>
        <w:rPr>
          <w:rFonts w:cs="Arial"/>
          <w:b/>
          <w:lang w:val="ru-RU"/>
        </w:rPr>
      </w:pPr>
      <w:r w:rsidRPr="000A5958">
        <w:rPr>
          <w:rFonts w:cs="Arial"/>
          <w:b/>
          <w:lang w:val="ru-RU"/>
        </w:rPr>
        <w:t>ИЗЈАВУ О НЕЗАВИСНОЈ ПОНУДИ</w:t>
      </w:r>
    </w:p>
    <w:p w:rsidR="00343A18" w:rsidRPr="000A5958" w:rsidRDefault="00343A18" w:rsidP="00343A18">
      <w:pPr>
        <w:jc w:val="center"/>
        <w:rPr>
          <w:rFonts w:cs="Arial"/>
          <w:b/>
          <w:lang w:val="ru-RU"/>
        </w:rPr>
      </w:pPr>
    </w:p>
    <w:p w:rsidR="00343A18" w:rsidRPr="000A5958" w:rsidRDefault="00343A18" w:rsidP="00343A18">
      <w:pPr>
        <w:jc w:val="center"/>
        <w:rPr>
          <w:rFonts w:cs="Arial"/>
          <w:b/>
          <w:lang w:val="ru-RU"/>
        </w:rPr>
      </w:pPr>
    </w:p>
    <w:p w:rsidR="00343A18" w:rsidRPr="000A5958" w:rsidRDefault="00343A18" w:rsidP="00343A18">
      <w:pPr>
        <w:rPr>
          <w:rFonts w:cs="Arial"/>
          <w:lang w:val="ru-RU"/>
        </w:rPr>
      </w:pPr>
      <w:r w:rsidRPr="000A5958">
        <w:rPr>
          <w:rFonts w:cs="Arial"/>
          <w:lang w:val="ru-RU"/>
        </w:rPr>
        <w:t xml:space="preserve">и под пуном материјалном и кривичном одговорношћу потврђује да је Понуду број:________ за јавну набавку </w:t>
      </w:r>
      <w:r w:rsidR="00873EBD" w:rsidRPr="000A5958">
        <w:rPr>
          <w:rFonts w:cs="Arial"/>
          <w:lang w:val="ru-RU"/>
        </w:rPr>
        <w:t>радова</w:t>
      </w:r>
      <w:r w:rsidR="007165D4">
        <w:rPr>
          <w:rFonts w:cs="Arial"/>
          <w:lang w:val="sr-Cyrl-CS"/>
        </w:rPr>
        <w:t>,,Одржавање НЕЕО-а за потребе ТЦ ЈП ЕПС“</w:t>
      </w:r>
      <w:r w:rsidR="000A4574" w:rsidRPr="000A5958">
        <w:rPr>
          <w:rFonts w:cs="Arial"/>
          <w:lang w:val="ru-RU"/>
        </w:rPr>
        <w:t xml:space="preserve">, </w:t>
      </w:r>
      <w:r w:rsidR="007165D4">
        <w:rPr>
          <w:rFonts w:cs="Arial"/>
          <w:lang w:val="ru-RU"/>
        </w:rPr>
        <w:t>JN/8000/0046-1/2016</w:t>
      </w:r>
      <w:r w:rsidR="006B7BF4" w:rsidRPr="000A5958">
        <w:rPr>
          <w:rFonts w:cs="Arial"/>
          <w:lang w:val="ru-RU"/>
        </w:rPr>
        <w:t xml:space="preserve"> </w:t>
      </w:r>
      <w:r w:rsidRPr="000A5958">
        <w:rPr>
          <w:rFonts w:cs="Arial"/>
          <w:lang w:val="ru-RU"/>
        </w:rPr>
        <w:t xml:space="preserve">Наручиоца </w:t>
      </w:r>
      <w:r w:rsidRPr="000A5958">
        <w:rPr>
          <w:rFonts w:eastAsia="Arial Unicode MS" w:cs="Arial"/>
          <w:kern w:val="1"/>
          <w:lang w:eastAsia="ar-SA"/>
        </w:rPr>
        <w:t>Јавно предузеће „Електропривреда Србије“ Београд</w:t>
      </w:r>
      <w:r w:rsidR="00845FD6" w:rsidRPr="000A5958">
        <w:rPr>
          <w:rFonts w:eastAsia="Arial Unicode MS" w:cs="Arial"/>
          <w:kern w:val="1"/>
          <w:lang w:eastAsia="ar-SA"/>
        </w:rPr>
        <w:t xml:space="preserve">, </w:t>
      </w:r>
      <w:r w:rsidR="00845FD6" w:rsidRPr="000A5958">
        <w:rPr>
          <w:rFonts w:cs="Arial"/>
        </w:rPr>
        <w:t xml:space="preserve">ради закључења Оквирног споразума са једним понуђачем на период до </w:t>
      </w:r>
      <w:r w:rsidR="000A5958" w:rsidRPr="000A5958">
        <w:rPr>
          <w:rFonts w:cs="Arial"/>
        </w:rPr>
        <w:t>две</w:t>
      </w:r>
      <w:r w:rsidR="00845FD6" w:rsidRPr="000A5958">
        <w:rPr>
          <w:rFonts w:cs="Arial"/>
        </w:rPr>
        <w:t xml:space="preserve"> године,</w:t>
      </w:r>
      <w:r w:rsidRPr="000A5958">
        <w:rPr>
          <w:rFonts w:cs="Arial"/>
          <w:lang w:val="ru-RU"/>
        </w:rPr>
        <w:t>по Позиву за подношење понуда објављеном на</w:t>
      </w:r>
      <w:r w:rsidR="00D17B8B">
        <w:rPr>
          <w:rFonts w:cs="Arial"/>
          <w:lang w:val="ru-RU"/>
        </w:rPr>
        <w:t xml:space="preserve"> </w:t>
      </w:r>
      <w:r w:rsidRPr="000A5958">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rsidR="00C46A96" w:rsidRPr="000A5958" w:rsidRDefault="00C46A96" w:rsidP="00343A18">
      <w:pPr>
        <w:rPr>
          <w:rFonts w:cs="Arial"/>
          <w:lang w:val="ru-RU"/>
        </w:rPr>
      </w:pPr>
    </w:p>
    <w:p w:rsidR="00343A18" w:rsidRPr="000A5958" w:rsidRDefault="00343A18" w:rsidP="00C46A96">
      <w:pPr>
        <w:spacing w:before="0"/>
        <w:rPr>
          <w:rFonts w:cs="Arial"/>
          <w:b/>
          <w:lang w:val="ru-RU"/>
        </w:rPr>
      </w:pPr>
    </w:p>
    <w:p w:rsidR="00343A18" w:rsidRPr="000A5958" w:rsidRDefault="00343A18" w:rsidP="00343A18">
      <w:pPr>
        <w:jc w:val="center"/>
        <w:rPr>
          <w:rFonts w:cs="Arial"/>
          <w:b/>
          <w:lang w:val="ru-RU"/>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rPr>
            </w:pPr>
            <w:r w:rsidRPr="000A5958">
              <w:rPr>
                <w:rFonts w:cs="Arial"/>
                <w:lang w:val="sr-Cyrl-CS"/>
              </w:rPr>
              <w:t>П</w:t>
            </w:r>
            <w:r w:rsidRPr="000A5958">
              <w:rPr>
                <w:rFonts w:cs="Arial"/>
              </w:rPr>
              <w:t>онуђач/члан групе</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jc w:val="center"/>
        <w:rPr>
          <w:rFonts w:cs="Arial"/>
          <w:b/>
          <w:lang w:val="ru-RU"/>
        </w:rPr>
      </w:pPr>
    </w:p>
    <w:p w:rsidR="000A5958" w:rsidRPr="000A5958" w:rsidRDefault="000A5958" w:rsidP="000A5958">
      <w:pPr>
        <w:rPr>
          <w:rFonts w:cs="Arial"/>
          <w:i/>
        </w:rPr>
      </w:pPr>
      <w:r w:rsidRPr="000A5958">
        <w:rPr>
          <w:rFonts w:cs="Arial"/>
          <w:b/>
          <w:i/>
          <w:lang w:val="ru-RU"/>
        </w:rPr>
        <w:t>Напомена:</w:t>
      </w:r>
      <w:r w:rsidRPr="000A5958">
        <w:rPr>
          <w:rFonts w:cs="Arial"/>
          <w:i/>
        </w:rPr>
        <w:t xml:space="preserve">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rsidR="000A5958" w:rsidRPr="000A5958" w:rsidRDefault="000A5958" w:rsidP="000A5958">
      <w:pPr>
        <w:rPr>
          <w:rFonts w:cs="Arial"/>
          <w:i/>
        </w:rPr>
      </w:pPr>
      <w:r w:rsidRPr="000A5958">
        <w:rPr>
          <w:rFonts w:cs="Arial"/>
          <w:i/>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rsidR="000A5958" w:rsidRPr="000A5958" w:rsidRDefault="000A5958" w:rsidP="000A5958">
      <w:pPr>
        <w:rPr>
          <w:rFonts w:cs="Arial"/>
          <w:i/>
        </w:rPr>
      </w:pPr>
      <w:r w:rsidRPr="000A5958">
        <w:rPr>
          <w:rFonts w:cs="Arial"/>
          <w:i/>
        </w:rPr>
        <w:t>(У случају да понуду даје група понуђача образац копирати у потребном броју примерака).</w:t>
      </w:r>
    </w:p>
    <w:p w:rsidR="00343A18" w:rsidRPr="000A5958" w:rsidRDefault="00343A18" w:rsidP="00343A18">
      <w:pPr>
        <w:rPr>
          <w:rFonts w:cs="Arial"/>
          <w:i/>
        </w:rPr>
      </w:pPr>
    </w:p>
    <w:p w:rsidR="000A5958" w:rsidRPr="000A5958" w:rsidRDefault="000A5958" w:rsidP="00343A18">
      <w:pPr>
        <w:rPr>
          <w:rFonts w:cs="Arial"/>
          <w:i/>
        </w:rPr>
      </w:pPr>
    </w:p>
    <w:p w:rsidR="00343A18" w:rsidRPr="000A5958" w:rsidRDefault="00343A18" w:rsidP="00343A18">
      <w:pPr>
        <w:rPr>
          <w:rFonts w:cs="Arial"/>
          <w:i/>
        </w:rPr>
      </w:pPr>
    </w:p>
    <w:p w:rsidR="006B7BF4" w:rsidRDefault="006B7BF4" w:rsidP="00343A18">
      <w:pPr>
        <w:rPr>
          <w:rFonts w:cs="Arial"/>
          <w:i/>
          <w:lang w:val="ru-RU"/>
        </w:rPr>
      </w:pPr>
    </w:p>
    <w:p w:rsidR="00D84AAB" w:rsidRPr="000A5958" w:rsidRDefault="00D84AAB" w:rsidP="00343A18">
      <w:pPr>
        <w:rPr>
          <w:rFonts w:cs="Arial"/>
          <w:i/>
          <w:lang w:val="ru-RU"/>
        </w:rPr>
      </w:pPr>
    </w:p>
    <w:p w:rsidR="00343A18" w:rsidRPr="000A5958" w:rsidRDefault="00343A18" w:rsidP="00343A18">
      <w:pPr>
        <w:pStyle w:val="KDObrazac"/>
        <w:spacing w:before="0"/>
      </w:pPr>
      <w:bookmarkStart w:id="252" w:name="_Toc442559928"/>
      <w:r w:rsidRPr="000A5958">
        <w:t xml:space="preserve">ОБРАЗАЦ </w:t>
      </w:r>
      <w:r w:rsidR="006B7BF4" w:rsidRPr="000A5958">
        <w:t>4</w:t>
      </w:r>
      <w:r w:rsidRPr="000A5958">
        <w:t>.</w:t>
      </w:r>
      <w:bookmarkEnd w:id="252"/>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KDParagraf"/>
        <w:spacing w:before="0"/>
        <w:rPr>
          <w:rFonts w:cs="Arial"/>
        </w:rPr>
      </w:pPr>
    </w:p>
    <w:p w:rsidR="00343A18" w:rsidRPr="000A5958" w:rsidRDefault="00343A18" w:rsidP="00343A18">
      <w:pPr>
        <w:pStyle w:val="Title"/>
        <w:spacing w:before="0"/>
        <w:jc w:val="right"/>
        <w:rPr>
          <w:rFonts w:cs="Arial"/>
          <w:b w:val="0"/>
          <w:caps/>
          <w:sz w:val="22"/>
          <w:szCs w:val="22"/>
        </w:rPr>
      </w:pPr>
    </w:p>
    <w:p w:rsidR="00343A18" w:rsidRPr="000A5958" w:rsidRDefault="00343A18" w:rsidP="00343A18">
      <w:pPr>
        <w:rPr>
          <w:rFonts w:cs="Arial"/>
          <w:lang w:val="ru-RU"/>
        </w:rPr>
      </w:pPr>
      <w:r w:rsidRPr="000A5958">
        <w:rPr>
          <w:rFonts w:cs="Arial"/>
          <w:lang w:val="ru-RU"/>
        </w:rPr>
        <w:t>На основу члана 75. став 2. Закона о јавним набавкама („Службени гласник РС“ бр.124/2012, 14/15  и 68/15)</w:t>
      </w:r>
      <w:r w:rsidRPr="000A5958">
        <w:rPr>
          <w:rFonts w:cs="Arial"/>
        </w:rPr>
        <w:t xml:space="preserve"> као </w:t>
      </w:r>
      <w:r w:rsidRPr="000A5958">
        <w:rPr>
          <w:rFonts w:cs="Arial"/>
          <w:lang w:val="ru-RU"/>
        </w:rPr>
        <w:t>понуђач/подизвођач дајем:</w:t>
      </w:r>
    </w:p>
    <w:p w:rsidR="00343A18" w:rsidRPr="000A5958" w:rsidRDefault="00343A18" w:rsidP="00343A18">
      <w:pPr>
        <w:rPr>
          <w:rFonts w:cs="Arial"/>
          <w:lang w:val="ru-RU"/>
        </w:rPr>
      </w:pPr>
    </w:p>
    <w:p w:rsidR="00343A18" w:rsidRPr="000A5958" w:rsidRDefault="00343A18" w:rsidP="00343A18">
      <w:pPr>
        <w:rPr>
          <w:rFonts w:cs="Arial"/>
          <w:lang w:val="ru-RU"/>
        </w:rPr>
      </w:pPr>
    </w:p>
    <w:p w:rsidR="00343A18" w:rsidRPr="000A5958" w:rsidRDefault="00343A18" w:rsidP="00B02E86">
      <w:pPr>
        <w:jc w:val="center"/>
        <w:rPr>
          <w:rFonts w:cs="Arial"/>
          <w:b/>
          <w:lang w:val="ru-RU"/>
        </w:rPr>
      </w:pPr>
      <w:bookmarkStart w:id="253" w:name="_Toc442559929"/>
      <w:r w:rsidRPr="000A5958">
        <w:rPr>
          <w:rFonts w:cs="Arial"/>
          <w:b/>
          <w:lang w:val="ru-RU"/>
        </w:rPr>
        <w:t>И З Ј А В У</w:t>
      </w:r>
      <w:bookmarkEnd w:id="253"/>
    </w:p>
    <w:p w:rsidR="00343A18" w:rsidRPr="000A5958" w:rsidRDefault="00343A18" w:rsidP="00874F5B">
      <w:pPr>
        <w:rPr>
          <w:rFonts w:cs="Arial"/>
        </w:rPr>
      </w:pPr>
    </w:p>
    <w:p w:rsidR="00343A18" w:rsidRPr="000A5958" w:rsidRDefault="00343A18" w:rsidP="00874F5B">
      <w:pPr>
        <w:rPr>
          <w:rFonts w:cs="Arial"/>
        </w:rPr>
      </w:pPr>
    </w:p>
    <w:p w:rsidR="00343A18" w:rsidRPr="000A5958" w:rsidRDefault="00343A18" w:rsidP="00343A18">
      <w:pPr>
        <w:rPr>
          <w:rFonts w:cs="Arial"/>
          <w:lang w:val="ru-RU"/>
        </w:rPr>
      </w:pPr>
      <w:r w:rsidRPr="000A5958">
        <w:rPr>
          <w:rFonts w:cs="Arial"/>
          <w:lang w:val="ru-RU"/>
        </w:rPr>
        <w:t xml:space="preserve">којом изричито наводимо да </w:t>
      </w:r>
      <w:r w:rsidRPr="000A5958">
        <w:rPr>
          <w:rFonts w:cs="Arial"/>
        </w:rPr>
        <w:t>смо у свом досадашњем раду и</w:t>
      </w:r>
      <w:r w:rsidRPr="000A5958">
        <w:rPr>
          <w:rFonts w:cs="Arial"/>
          <w:lang w:val="ru-RU"/>
        </w:rPr>
        <w:t xml:space="preserve"> при састављању Понуде </w:t>
      </w:r>
      <w:r w:rsidRPr="000A5958">
        <w:rPr>
          <w:rFonts w:cs="Arial"/>
        </w:rPr>
        <w:t xml:space="preserve"> број: </w:t>
      </w:r>
      <w:r w:rsidR="007E7BB8" w:rsidRPr="000A5958">
        <w:rPr>
          <w:rFonts w:cs="Arial"/>
        </w:rPr>
        <w:t>______________</w:t>
      </w:r>
      <w:r w:rsidRPr="000A5958">
        <w:rPr>
          <w:rFonts w:cs="Arial"/>
          <w:lang w:val="ru-RU"/>
        </w:rPr>
        <w:t xml:space="preserve">за јавну набавку </w:t>
      </w:r>
      <w:r w:rsidR="00873EBD" w:rsidRPr="000A5958">
        <w:rPr>
          <w:rFonts w:cs="Arial"/>
          <w:lang w:val="ru-RU"/>
        </w:rPr>
        <w:t>радова</w:t>
      </w:r>
      <w:r w:rsidR="007165D4">
        <w:rPr>
          <w:rFonts w:cs="Arial"/>
          <w:lang w:val="sr-Cyrl-CS"/>
        </w:rPr>
        <w:t>,,Одржавање НЕЕО-а за потребе ТЦ ЈП ЕПС“</w:t>
      </w:r>
      <w:r w:rsidRPr="000A5958">
        <w:rPr>
          <w:rFonts w:cs="Arial"/>
        </w:rPr>
        <w:t xml:space="preserve"> у </w:t>
      </w:r>
      <w:r w:rsidR="0008263C" w:rsidRPr="000A5958">
        <w:rPr>
          <w:rFonts w:cs="Arial"/>
        </w:rPr>
        <w:t xml:space="preserve">отвореном </w:t>
      </w:r>
      <w:r w:rsidRPr="000A5958">
        <w:rPr>
          <w:rFonts w:cs="Arial"/>
        </w:rPr>
        <w:t>поступку</w:t>
      </w:r>
      <w:r w:rsidRPr="000A5958">
        <w:rPr>
          <w:rFonts w:cs="Arial"/>
          <w:lang w:val="ru-RU"/>
        </w:rPr>
        <w:t>јавне набавке</w:t>
      </w:r>
      <w:r w:rsidR="006B7BF4" w:rsidRPr="000A5958">
        <w:rPr>
          <w:rFonts w:cs="Arial"/>
          <w:lang w:val="ru-RU"/>
        </w:rPr>
        <w:t>,</w:t>
      </w:r>
      <w:r w:rsidR="004B294A">
        <w:rPr>
          <w:rFonts w:cs="Arial"/>
          <w:lang w:val="ru-RU"/>
        </w:rPr>
        <w:t xml:space="preserve"> </w:t>
      </w:r>
      <w:r w:rsidR="007165D4">
        <w:rPr>
          <w:rFonts w:cs="Arial"/>
          <w:lang w:val="ru-RU"/>
        </w:rPr>
        <w:t>JN/8000/0046-1/2016</w:t>
      </w:r>
      <w:r w:rsidR="006B7BF4" w:rsidRPr="000A5958">
        <w:rPr>
          <w:rFonts w:cs="Arial"/>
          <w:lang w:val="ru-RU"/>
        </w:rPr>
        <w:t xml:space="preserve">, </w:t>
      </w:r>
      <w:r w:rsidR="00577909" w:rsidRPr="000A5958">
        <w:rPr>
          <w:rFonts w:cs="Arial"/>
        </w:rPr>
        <w:t xml:space="preserve">ради закључења Оквирног споразума са једним понуђачемна период до </w:t>
      </w:r>
      <w:r w:rsidR="000A5958" w:rsidRPr="000A5958">
        <w:rPr>
          <w:rFonts w:cs="Arial"/>
        </w:rPr>
        <w:t>две</w:t>
      </w:r>
      <w:r w:rsidR="00577909" w:rsidRPr="000A5958">
        <w:rPr>
          <w:rFonts w:cs="Arial"/>
        </w:rPr>
        <w:t xml:space="preserve"> године</w:t>
      </w:r>
      <w:r w:rsidR="00845FD6" w:rsidRPr="000A5958">
        <w:rPr>
          <w:rFonts w:cs="Arial"/>
        </w:rPr>
        <w:t>,</w:t>
      </w:r>
      <w:r w:rsidRPr="000A5958">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0A5958">
        <w:rPr>
          <w:rFonts w:cs="Arial"/>
        </w:rPr>
        <w:t>,</w:t>
      </w:r>
      <w:r w:rsidRPr="000A5958">
        <w:rPr>
          <w:rFonts w:cs="Arial"/>
          <w:lang w:val="ru-RU"/>
        </w:rPr>
        <w:t xml:space="preserve"> као и да </w:t>
      </w:r>
      <w:r w:rsidRPr="000A5958">
        <w:rPr>
          <w:rFonts w:cs="Arial"/>
        </w:rPr>
        <w:t>немамо забрану обављања делатности која је на снази у време подношења Понуде.</w:t>
      </w:r>
    </w:p>
    <w:p w:rsidR="00343A18" w:rsidRPr="000A5958" w:rsidRDefault="00343A18" w:rsidP="00343A18">
      <w:pPr>
        <w:rPr>
          <w:rFonts w:cs="Arial"/>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p w:rsidR="00343A18" w:rsidRPr="000A5958" w:rsidRDefault="00343A18" w:rsidP="00343A18">
      <w:pPr>
        <w:tabs>
          <w:tab w:val="left" w:pos="6028"/>
        </w:tabs>
        <w:autoSpaceDE w:val="0"/>
        <w:autoSpaceDN w:val="0"/>
        <w:adjustRightInd w:val="0"/>
        <w:ind w:left="360"/>
        <w:rPr>
          <w:rFonts w:eastAsia="Calibri" w:cs="Arial"/>
          <w:bCs/>
          <w:iCs/>
        </w:rPr>
      </w:pPr>
    </w:p>
    <w:tbl>
      <w:tblPr>
        <w:tblW w:w="9270" w:type="dxa"/>
        <w:jc w:val="center"/>
        <w:tblLayout w:type="fixed"/>
        <w:tblLook w:val="0000" w:firstRow="0" w:lastRow="0" w:firstColumn="0" w:lastColumn="0" w:noHBand="0" w:noVBand="0"/>
      </w:tblPr>
      <w:tblGrid>
        <w:gridCol w:w="3432"/>
        <w:gridCol w:w="2127"/>
        <w:gridCol w:w="3711"/>
      </w:tblGrid>
      <w:tr w:rsidR="00343A18" w:rsidRPr="000A5958" w:rsidTr="006B7BF4">
        <w:trPr>
          <w:jc w:val="center"/>
        </w:trPr>
        <w:tc>
          <w:tcPr>
            <w:tcW w:w="343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711" w:type="dxa"/>
          </w:tcPr>
          <w:p w:rsidR="00343A18" w:rsidRPr="000A5958" w:rsidRDefault="00343A18" w:rsidP="007E7BB8">
            <w:pPr>
              <w:spacing w:before="0"/>
              <w:jc w:val="center"/>
              <w:rPr>
                <w:rFonts w:cs="Arial"/>
                <w:lang w:val="sr-Cyrl-CS"/>
              </w:rPr>
            </w:pPr>
            <w:r w:rsidRPr="000A5958">
              <w:rPr>
                <w:rFonts w:cs="Arial"/>
                <w:lang w:val="sr-Cyrl-CS"/>
              </w:rPr>
              <w:t>П</w:t>
            </w:r>
            <w:r w:rsidRPr="000A5958">
              <w:rPr>
                <w:rFonts w:cs="Arial"/>
              </w:rPr>
              <w:t>онуђач</w:t>
            </w:r>
            <w:r w:rsidRPr="000A5958">
              <w:rPr>
                <w:rFonts w:cs="Arial"/>
                <w:lang w:val="sr-Cyrl-CS"/>
              </w:rPr>
              <w:t>/члан групе</w:t>
            </w:r>
            <w:r w:rsidR="0097577B" w:rsidRPr="000A5958">
              <w:rPr>
                <w:rFonts w:cs="Arial"/>
                <w:lang w:val="sr-Cyrl-CS"/>
              </w:rPr>
              <w:t>/Подизвођач</w:t>
            </w:r>
          </w:p>
        </w:tc>
      </w:tr>
      <w:tr w:rsidR="00343A18" w:rsidRPr="000A5958" w:rsidTr="006B7BF4">
        <w:trPr>
          <w:jc w:val="center"/>
        </w:trPr>
        <w:tc>
          <w:tcPr>
            <w:tcW w:w="343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71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43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432" w:type="dxa"/>
            <w:tcBorders>
              <w:top w:val="single" w:sz="4" w:space="0" w:color="auto"/>
            </w:tcBorders>
          </w:tcPr>
          <w:p w:rsidR="00343A18" w:rsidRPr="000A5958" w:rsidRDefault="00343A18" w:rsidP="00BC01DC">
            <w:pPr>
              <w:spacing w:before="0"/>
              <w:jc w:val="center"/>
              <w:rPr>
                <w:rFonts w:cs="Arial"/>
              </w:rPr>
            </w:pPr>
          </w:p>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71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cs="Arial"/>
          <w:b/>
          <w:i/>
        </w:rPr>
      </w:pPr>
    </w:p>
    <w:p w:rsidR="006B7BF4" w:rsidRPr="000A5958" w:rsidRDefault="006B7BF4" w:rsidP="00343A18">
      <w:pPr>
        <w:rPr>
          <w:rFonts w:cs="Arial"/>
          <w:b/>
          <w:i/>
        </w:rPr>
      </w:pPr>
    </w:p>
    <w:p w:rsidR="006B7BF4" w:rsidRPr="000A5958" w:rsidRDefault="006B7BF4" w:rsidP="00343A18">
      <w:pPr>
        <w:rPr>
          <w:rFonts w:cs="Arial"/>
          <w:b/>
          <w:i/>
        </w:rPr>
      </w:pPr>
    </w:p>
    <w:p w:rsidR="00343A18" w:rsidRPr="000A5958" w:rsidRDefault="00343A18" w:rsidP="00343A18">
      <w:pPr>
        <w:rPr>
          <w:rFonts w:cs="Arial"/>
          <w:i/>
          <w:lang w:val="sr-Cyrl-CS"/>
        </w:rPr>
      </w:pPr>
      <w:r w:rsidRPr="000A5958">
        <w:rPr>
          <w:rFonts w:cs="Arial"/>
          <w:b/>
          <w:i/>
        </w:rPr>
        <w:t>Напомена:</w:t>
      </w:r>
      <w:r w:rsidRPr="000A5958">
        <w:rPr>
          <w:rFonts w:cs="Arial"/>
          <w:i/>
        </w:rPr>
        <w:t xml:space="preserve"> Уколико </w:t>
      </w:r>
      <w:r w:rsidRPr="000A5958">
        <w:rPr>
          <w:rFonts w:cs="Arial"/>
          <w:i/>
          <w:lang w:val="sr-Cyrl-CS"/>
        </w:rPr>
        <w:t xml:space="preserve">заједничку </w:t>
      </w:r>
      <w:r w:rsidRPr="000A5958">
        <w:rPr>
          <w:rFonts w:cs="Arial"/>
          <w:i/>
        </w:rPr>
        <w:t xml:space="preserve">понуду подноси група понуђача Изјава </w:t>
      </w:r>
      <w:r w:rsidRPr="000A5958">
        <w:rPr>
          <w:rFonts w:cs="Arial"/>
          <w:i/>
          <w:lang w:val="sr-Cyrl-CS"/>
        </w:rPr>
        <w:t xml:space="preserve">се доставља за сваког члана групе понуђача. Изјава </w:t>
      </w:r>
      <w:r w:rsidRPr="000A5958">
        <w:rPr>
          <w:rFonts w:cs="Arial"/>
          <w:i/>
        </w:rPr>
        <w:t>мора бити попуњена, потписана од стране овлашћеног лица</w:t>
      </w:r>
      <w:r w:rsidRPr="000A5958">
        <w:rPr>
          <w:rFonts w:cs="Arial"/>
          <w:i/>
          <w:lang w:val="sr-Cyrl-CS"/>
        </w:rPr>
        <w:t xml:space="preserve"> за заступање</w:t>
      </w:r>
      <w:r w:rsidRPr="000A5958">
        <w:rPr>
          <w:rFonts w:cs="Arial"/>
          <w:i/>
        </w:rPr>
        <w:t xml:space="preserve"> понуђача из групе понуђача и оверена печатом. </w:t>
      </w:r>
    </w:p>
    <w:p w:rsidR="00343A18" w:rsidRPr="000A5958" w:rsidRDefault="00343A18" w:rsidP="00343A18">
      <w:pPr>
        <w:rPr>
          <w:rFonts w:cs="Arial"/>
          <w:i/>
        </w:rPr>
      </w:pPr>
      <w:r w:rsidRPr="000A5958">
        <w:rPr>
          <w:rFonts w:eastAsia="Calibri" w:cs="Arial"/>
          <w:i/>
        </w:rPr>
        <w:t xml:space="preserve">У случају да понуђач подноси понуду са подизвођачем, Изјава </w:t>
      </w:r>
      <w:r w:rsidRPr="000A5958">
        <w:rPr>
          <w:rFonts w:eastAsia="Calibri" w:cs="Arial"/>
          <w:i/>
          <w:lang w:val="sr-Cyrl-CS"/>
        </w:rPr>
        <w:t xml:space="preserve">се доставља за понуђача и сваког подизвођача. Изјава </w:t>
      </w:r>
      <w:r w:rsidRPr="000A5958">
        <w:rPr>
          <w:rFonts w:eastAsia="Calibri" w:cs="Arial"/>
          <w:i/>
        </w:rPr>
        <w:t xml:space="preserve">мора бити </w:t>
      </w:r>
      <w:r w:rsidRPr="000A5958">
        <w:rPr>
          <w:rFonts w:eastAsia="Calibri" w:cs="Arial"/>
          <w:i/>
          <w:lang w:val="sr-Cyrl-CS"/>
        </w:rPr>
        <w:t>попуњена,</w:t>
      </w:r>
      <w:r w:rsidRPr="000A5958">
        <w:rPr>
          <w:rFonts w:eastAsia="Calibri" w:cs="Arial"/>
          <w:i/>
        </w:rPr>
        <w:t xml:space="preserve"> потписана</w:t>
      </w:r>
      <w:r w:rsidRPr="000A5958">
        <w:rPr>
          <w:rFonts w:eastAsia="Calibri" w:cs="Arial"/>
          <w:i/>
          <w:lang w:val="sr-Cyrl-CS"/>
        </w:rPr>
        <w:t xml:space="preserve"> и оверена</w:t>
      </w:r>
      <w:r w:rsidRPr="000A5958">
        <w:rPr>
          <w:rFonts w:eastAsia="Calibri" w:cs="Arial"/>
          <w:i/>
        </w:rPr>
        <w:t xml:space="preserve"> од стране овлашћеног лица за заступање </w:t>
      </w:r>
      <w:r w:rsidRPr="000A5958">
        <w:rPr>
          <w:rFonts w:eastAsia="Calibri" w:cs="Arial"/>
          <w:i/>
          <w:lang w:val="sr-Cyrl-CS"/>
        </w:rPr>
        <w:t>понуђача/подизво</w:t>
      </w:r>
      <w:r w:rsidRPr="000A5958">
        <w:rPr>
          <w:rFonts w:eastAsia="Calibri" w:cs="Arial"/>
          <w:i/>
        </w:rPr>
        <w:t>ђача</w:t>
      </w:r>
      <w:r w:rsidRPr="000A5958">
        <w:rPr>
          <w:rFonts w:eastAsia="Calibri" w:cs="Arial"/>
          <w:i/>
          <w:lang w:val="sr-Cyrl-CS"/>
        </w:rPr>
        <w:t xml:space="preserve"> и оверена печатом.</w:t>
      </w:r>
    </w:p>
    <w:p w:rsidR="00343A18" w:rsidRPr="000A5958" w:rsidRDefault="00343A18" w:rsidP="00343A18">
      <w:pPr>
        <w:rPr>
          <w:rFonts w:cs="Arial"/>
          <w:lang w:val="sr-Cyrl-CS"/>
        </w:rPr>
      </w:pPr>
      <w:r w:rsidRPr="000A5958">
        <w:rPr>
          <w:rFonts w:cs="Arial"/>
          <w:i/>
        </w:rPr>
        <w:t>Приликом подношења понуде овај образац копирати у потребном броју примерака.</w:t>
      </w:r>
    </w:p>
    <w:p w:rsidR="000F683D" w:rsidRPr="000A5958" w:rsidRDefault="000F683D" w:rsidP="00874F5B">
      <w:pPr>
        <w:rPr>
          <w:rFonts w:cs="Arial"/>
        </w:rPr>
      </w:pPr>
    </w:p>
    <w:p w:rsidR="0042687E" w:rsidRDefault="0042687E" w:rsidP="00343A18">
      <w:pPr>
        <w:rPr>
          <w:rFonts w:cs="Arial"/>
        </w:rPr>
      </w:pPr>
    </w:p>
    <w:p w:rsidR="00D84AAB" w:rsidRDefault="00D84AAB" w:rsidP="00343A18">
      <w:pPr>
        <w:rPr>
          <w:rFonts w:cs="Arial"/>
        </w:rPr>
      </w:pPr>
    </w:p>
    <w:p w:rsidR="00D84AAB" w:rsidRPr="000A5958" w:rsidRDefault="00D84AAB" w:rsidP="00343A18">
      <w:pPr>
        <w:rPr>
          <w:rFonts w:cs="Arial"/>
        </w:rPr>
      </w:pPr>
    </w:p>
    <w:p w:rsidR="00343A18" w:rsidRPr="000A5958" w:rsidRDefault="00343A18" w:rsidP="00343A18">
      <w:pPr>
        <w:pStyle w:val="KDObrazac"/>
      </w:pPr>
      <w:bookmarkStart w:id="254" w:name="_Toc442559940"/>
      <w:r w:rsidRPr="000A5958">
        <w:t xml:space="preserve">ОБРАЗАЦ </w:t>
      </w:r>
      <w:bookmarkEnd w:id="254"/>
      <w:r w:rsidR="000A5958" w:rsidRPr="000A5958">
        <w:t>5</w:t>
      </w:r>
    </w:p>
    <w:p w:rsidR="00343A18" w:rsidRPr="000A5958" w:rsidRDefault="00343A18" w:rsidP="00343A18">
      <w:pPr>
        <w:spacing w:before="0"/>
        <w:rPr>
          <w:rFonts w:cs="Arial"/>
        </w:rPr>
      </w:pPr>
    </w:p>
    <w:p w:rsidR="00343A18" w:rsidRPr="000A5958" w:rsidRDefault="00343A18" w:rsidP="00343A18">
      <w:pPr>
        <w:spacing w:before="0"/>
        <w:jc w:val="center"/>
        <w:rPr>
          <w:rFonts w:cs="Arial"/>
          <w:b/>
        </w:rPr>
      </w:pPr>
    </w:p>
    <w:p w:rsidR="00343A18" w:rsidRPr="000A5958" w:rsidRDefault="00343A18" w:rsidP="00343A18">
      <w:pPr>
        <w:spacing w:before="0"/>
        <w:jc w:val="center"/>
        <w:rPr>
          <w:rFonts w:cs="Arial"/>
          <w:b/>
        </w:rPr>
      </w:pPr>
      <w:r w:rsidRPr="000A5958">
        <w:rPr>
          <w:rFonts w:cs="Arial"/>
          <w:b/>
        </w:rPr>
        <w:t xml:space="preserve">СПИСАК </w:t>
      </w:r>
      <w:r w:rsidR="00BF3715" w:rsidRPr="000A5958">
        <w:rPr>
          <w:rFonts w:cs="Arial"/>
          <w:b/>
        </w:rPr>
        <w:t xml:space="preserve">ИЗВЕДЕНИХ </w:t>
      </w:r>
      <w:r w:rsidR="00873EBD" w:rsidRPr="000A5958">
        <w:rPr>
          <w:rFonts w:cs="Arial"/>
          <w:b/>
        </w:rPr>
        <w:t>РАДОВА</w:t>
      </w:r>
      <w:r w:rsidRPr="000A5958">
        <w:rPr>
          <w:rFonts w:cs="Arial"/>
          <w:b/>
        </w:rPr>
        <w:t>– СТРУЧНЕ РЕФЕРЕНЦЕ</w:t>
      </w:r>
    </w:p>
    <w:p w:rsidR="00343A18" w:rsidRPr="000A5958" w:rsidRDefault="00343A18" w:rsidP="00343A18">
      <w:pPr>
        <w:rPr>
          <w:rFonts w:cs="Arial"/>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8"/>
        <w:gridCol w:w="1659"/>
        <w:gridCol w:w="1687"/>
        <w:gridCol w:w="1571"/>
        <w:gridCol w:w="2094"/>
      </w:tblGrid>
      <w:tr w:rsidR="000A5958" w:rsidRPr="000A5958" w:rsidTr="009E39F3">
        <w:tc>
          <w:tcPr>
            <w:tcW w:w="214" w:type="pct"/>
            <w:shd w:val="clear" w:color="auto" w:fill="auto"/>
          </w:tcPr>
          <w:p w:rsidR="00343A18" w:rsidRPr="000A5958" w:rsidRDefault="00343A18" w:rsidP="00BC01DC">
            <w:pPr>
              <w:spacing w:before="0"/>
              <w:jc w:val="center"/>
              <w:rPr>
                <w:rFonts w:eastAsia="Calibri" w:cs="Arial"/>
                <w:b/>
                <w:bCs/>
                <w:iCs/>
              </w:rPr>
            </w:pPr>
          </w:p>
        </w:tc>
        <w:tc>
          <w:tcPr>
            <w:tcW w:w="951" w:type="pct"/>
            <w:shd w:val="clear" w:color="auto" w:fill="auto"/>
          </w:tcPr>
          <w:p w:rsidR="00343A18" w:rsidRPr="000A5958" w:rsidRDefault="00343A18" w:rsidP="00BC01DC">
            <w:pPr>
              <w:spacing w:before="0"/>
              <w:jc w:val="center"/>
              <w:rPr>
                <w:rFonts w:eastAsia="Calibri" w:cs="Arial"/>
                <w:bCs/>
                <w:iCs/>
              </w:rPr>
            </w:pPr>
          </w:p>
          <w:p w:rsidR="00343A18" w:rsidRPr="000A5958" w:rsidRDefault="005C0B0A" w:rsidP="00CC26CA">
            <w:pPr>
              <w:spacing w:before="0"/>
              <w:jc w:val="center"/>
              <w:rPr>
                <w:rFonts w:eastAsia="Calibri" w:cs="Arial"/>
                <w:bCs/>
                <w:iCs/>
              </w:rPr>
            </w:pPr>
            <w:r w:rsidRPr="000A5958">
              <w:rPr>
                <w:rFonts w:eastAsia="Calibri" w:cs="Arial"/>
                <w:bCs/>
                <w:iCs/>
              </w:rPr>
              <w:t>Референтни Н</w:t>
            </w:r>
            <w:r w:rsidR="00343A18" w:rsidRPr="000A5958">
              <w:rPr>
                <w:rFonts w:eastAsia="Calibri" w:cs="Arial"/>
                <w:bCs/>
                <w:iCs/>
              </w:rPr>
              <w:t>аручилац</w:t>
            </w:r>
          </w:p>
        </w:tc>
        <w:tc>
          <w:tcPr>
            <w:tcW w:w="908"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lang w:val="ru-RU"/>
              </w:rPr>
              <w:t>Лице за контакт</w:t>
            </w:r>
            <w:r w:rsidRPr="000A5958">
              <w:rPr>
                <w:rFonts w:eastAsia="Calibri" w:cs="Arial"/>
                <w:bCs/>
                <w:iCs/>
              </w:rPr>
              <w:t xml:space="preserve"> и број телефона</w:t>
            </w:r>
          </w:p>
        </w:tc>
        <w:tc>
          <w:tcPr>
            <w:tcW w:w="923"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
                <w:bCs/>
                <w:iCs/>
              </w:rPr>
            </w:pPr>
            <w:r w:rsidRPr="000A5958">
              <w:rPr>
                <w:rFonts w:eastAsia="Calibri" w:cs="Arial"/>
                <w:bCs/>
                <w:iCs/>
              </w:rPr>
              <w:t>Број и датум закључења уговора</w:t>
            </w:r>
          </w:p>
        </w:tc>
        <w:tc>
          <w:tcPr>
            <w:tcW w:w="859" w:type="pct"/>
            <w:shd w:val="clear" w:color="auto" w:fill="auto"/>
            <w:vAlign w:val="center"/>
          </w:tcPr>
          <w:p w:rsidR="00343A18" w:rsidRPr="000A5958" w:rsidRDefault="00343A18" w:rsidP="00BC01DC">
            <w:pPr>
              <w:spacing w:before="0"/>
              <w:jc w:val="center"/>
              <w:rPr>
                <w:rFonts w:eastAsia="Calibri" w:cs="Arial"/>
                <w:bCs/>
                <w:iCs/>
                <w:lang w:val="sr-Cyrl-CS"/>
              </w:rPr>
            </w:pPr>
          </w:p>
          <w:p w:rsidR="00343A18" w:rsidRPr="000A5958" w:rsidRDefault="00343A18" w:rsidP="00BC01DC">
            <w:pPr>
              <w:spacing w:before="0"/>
              <w:jc w:val="center"/>
              <w:rPr>
                <w:rFonts w:eastAsia="Calibri" w:cs="Arial"/>
                <w:bCs/>
                <w:iCs/>
              </w:rPr>
            </w:pPr>
            <w:r w:rsidRPr="000A5958">
              <w:rPr>
                <w:rFonts w:eastAsia="Calibri" w:cs="Arial"/>
                <w:bCs/>
                <w:iCs/>
                <w:lang w:val="sr-Cyrl-CS"/>
              </w:rPr>
              <w:t xml:space="preserve">Датум </w:t>
            </w:r>
            <w:r w:rsidRPr="000A5958">
              <w:rPr>
                <w:rFonts w:eastAsia="Calibri" w:cs="Arial"/>
                <w:bCs/>
                <w:iCs/>
              </w:rPr>
              <w:t>реализације уговора</w:t>
            </w:r>
          </w:p>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Cs/>
                <w:iCs/>
              </w:rPr>
            </w:pPr>
          </w:p>
          <w:p w:rsidR="00657291" w:rsidRDefault="009E39F3" w:rsidP="000A5958">
            <w:pPr>
              <w:spacing w:before="0"/>
              <w:jc w:val="center"/>
              <w:rPr>
                <w:rFonts w:eastAsia="Calibri" w:cs="Arial"/>
                <w:bCs/>
                <w:iCs/>
                <w:lang w:val="sr-Cyrl-RS"/>
              </w:rPr>
            </w:pPr>
            <w:r>
              <w:rPr>
                <w:rFonts w:eastAsia="Calibri" w:cs="Arial"/>
                <w:bCs/>
                <w:iCs/>
                <w:lang w:val="sr-Cyrl-RS"/>
              </w:rPr>
              <w:t>Површина</w:t>
            </w:r>
          </w:p>
          <w:p w:rsidR="009E39F3" w:rsidRPr="009E39F3" w:rsidRDefault="009E39F3" w:rsidP="000A5958">
            <w:pPr>
              <w:spacing w:before="0"/>
              <w:jc w:val="center"/>
              <w:rPr>
                <w:rFonts w:eastAsia="Calibri" w:cs="Arial"/>
                <w:bCs/>
                <w:iCs/>
                <w:lang w:val="sr-Cyrl-RS"/>
              </w:rPr>
            </w:pPr>
            <w:r>
              <w:rPr>
                <w:rFonts w:eastAsia="Calibri" w:cs="Arial"/>
                <w:bCs/>
                <w:iCs/>
                <w:lang w:val="sr-Cyrl-RS"/>
              </w:rPr>
              <w:t>објекта на којем су изведени радови</w:t>
            </w:r>
          </w:p>
        </w:tc>
      </w:tr>
      <w:tr w:rsidR="000A5958" w:rsidRPr="000A5958" w:rsidTr="009E39F3">
        <w:tc>
          <w:tcPr>
            <w:tcW w:w="214"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1.</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9E39F3">
        <w:tc>
          <w:tcPr>
            <w:tcW w:w="214"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2.</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9E39F3">
        <w:tc>
          <w:tcPr>
            <w:tcW w:w="214"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3.</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9E39F3">
        <w:tc>
          <w:tcPr>
            <w:tcW w:w="214"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4.</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r w:rsidR="000A5958" w:rsidRPr="000A5958" w:rsidTr="009E39F3">
        <w:tc>
          <w:tcPr>
            <w:tcW w:w="214" w:type="pct"/>
            <w:shd w:val="clear" w:color="auto" w:fill="auto"/>
          </w:tcPr>
          <w:p w:rsidR="00343A18" w:rsidRPr="000A5958" w:rsidRDefault="00343A18" w:rsidP="00BC01DC">
            <w:pPr>
              <w:spacing w:before="0"/>
              <w:jc w:val="center"/>
              <w:rPr>
                <w:rFonts w:eastAsia="Calibri" w:cs="Arial"/>
                <w:bCs/>
                <w:iCs/>
              </w:rPr>
            </w:pPr>
          </w:p>
          <w:p w:rsidR="00343A18" w:rsidRPr="000A5958" w:rsidRDefault="00343A18" w:rsidP="00BC01DC">
            <w:pPr>
              <w:spacing w:before="0"/>
              <w:jc w:val="center"/>
              <w:rPr>
                <w:rFonts w:eastAsia="Calibri" w:cs="Arial"/>
                <w:bCs/>
                <w:iCs/>
              </w:rPr>
            </w:pPr>
            <w:r w:rsidRPr="000A5958">
              <w:rPr>
                <w:rFonts w:eastAsia="Calibri" w:cs="Arial"/>
                <w:bCs/>
                <w:iCs/>
              </w:rPr>
              <w:t>5.</w:t>
            </w:r>
          </w:p>
        </w:tc>
        <w:tc>
          <w:tcPr>
            <w:tcW w:w="951" w:type="pct"/>
            <w:shd w:val="clear" w:color="auto" w:fill="auto"/>
          </w:tcPr>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p w:rsidR="00343A18" w:rsidRPr="000A5958" w:rsidRDefault="00343A18" w:rsidP="00BC01DC">
            <w:pPr>
              <w:spacing w:before="0"/>
              <w:jc w:val="center"/>
              <w:rPr>
                <w:rFonts w:eastAsia="Calibri" w:cs="Arial"/>
                <w:b/>
                <w:bCs/>
                <w:iCs/>
              </w:rPr>
            </w:pPr>
          </w:p>
        </w:tc>
        <w:tc>
          <w:tcPr>
            <w:tcW w:w="908" w:type="pct"/>
            <w:shd w:val="clear" w:color="auto" w:fill="auto"/>
          </w:tcPr>
          <w:p w:rsidR="00343A18" w:rsidRPr="000A5958" w:rsidRDefault="00343A18" w:rsidP="00BC01DC">
            <w:pPr>
              <w:spacing w:before="0"/>
              <w:jc w:val="center"/>
              <w:rPr>
                <w:rFonts w:eastAsia="Calibri" w:cs="Arial"/>
                <w:b/>
                <w:bCs/>
                <w:iCs/>
              </w:rPr>
            </w:pPr>
          </w:p>
        </w:tc>
        <w:tc>
          <w:tcPr>
            <w:tcW w:w="923" w:type="pct"/>
            <w:shd w:val="clear" w:color="auto" w:fill="auto"/>
          </w:tcPr>
          <w:p w:rsidR="00343A18" w:rsidRPr="000A5958" w:rsidRDefault="00343A18" w:rsidP="00BC01DC">
            <w:pPr>
              <w:spacing w:before="0"/>
              <w:jc w:val="center"/>
              <w:rPr>
                <w:rFonts w:eastAsia="Calibri" w:cs="Arial"/>
                <w:b/>
                <w:bCs/>
                <w:iCs/>
              </w:rPr>
            </w:pPr>
          </w:p>
        </w:tc>
        <w:tc>
          <w:tcPr>
            <w:tcW w:w="859" w:type="pct"/>
            <w:shd w:val="clear" w:color="auto" w:fill="auto"/>
          </w:tcPr>
          <w:p w:rsidR="00343A18" w:rsidRPr="000A5958" w:rsidRDefault="00343A18" w:rsidP="00BC01DC">
            <w:pPr>
              <w:spacing w:before="0"/>
              <w:jc w:val="center"/>
              <w:rPr>
                <w:rFonts w:eastAsia="Calibri" w:cs="Arial"/>
                <w:b/>
                <w:bCs/>
                <w:iCs/>
              </w:rPr>
            </w:pPr>
          </w:p>
        </w:tc>
        <w:tc>
          <w:tcPr>
            <w:tcW w:w="1145" w:type="pct"/>
          </w:tcPr>
          <w:p w:rsidR="00343A18" w:rsidRPr="000A5958" w:rsidRDefault="00343A18" w:rsidP="00BC01DC">
            <w:pPr>
              <w:spacing w:before="0"/>
              <w:jc w:val="center"/>
              <w:rPr>
                <w:rFonts w:eastAsia="Calibri" w:cs="Arial"/>
                <w:b/>
                <w:bCs/>
                <w:iCs/>
              </w:rPr>
            </w:pPr>
          </w:p>
        </w:tc>
      </w:tr>
    </w:tbl>
    <w:p w:rsidR="00343A18" w:rsidRPr="000A5958" w:rsidRDefault="00343A18" w:rsidP="00343A18">
      <w:pPr>
        <w:tabs>
          <w:tab w:val="left" w:pos="4999"/>
        </w:tabs>
        <w:spacing w:before="0"/>
        <w:rPr>
          <w:rFonts w:eastAsia="Calibri" w:cs="Arial"/>
        </w:rPr>
      </w:pPr>
    </w:p>
    <w:p w:rsidR="006B7BF4" w:rsidRPr="000A5958" w:rsidRDefault="006B7BF4" w:rsidP="00343A18">
      <w:pPr>
        <w:tabs>
          <w:tab w:val="left" w:pos="4999"/>
        </w:tabs>
        <w:spacing w:before="0"/>
        <w:rPr>
          <w:rFonts w:eastAsia="Calibri"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6B7BF4" w:rsidRPr="000A5958" w:rsidRDefault="006B7BF4" w:rsidP="00343A18">
      <w:pPr>
        <w:rPr>
          <w:rFonts w:eastAsia="Symbol" w:cs="Arial"/>
          <w:b/>
          <w:bCs/>
          <w:i/>
          <w:kern w:val="28"/>
        </w:rPr>
      </w:pPr>
    </w:p>
    <w:p w:rsidR="006B7BF4" w:rsidRPr="000A5958" w:rsidRDefault="006B7BF4" w:rsidP="00343A18">
      <w:pPr>
        <w:rPr>
          <w:rFonts w:eastAsia="Symbol" w:cs="Arial"/>
          <w:b/>
          <w:bCs/>
          <w:i/>
          <w:kern w:val="28"/>
        </w:rPr>
      </w:pPr>
    </w:p>
    <w:p w:rsidR="00343A18" w:rsidRPr="000A5958" w:rsidRDefault="00343A18" w:rsidP="00343A18">
      <w:pPr>
        <w:rPr>
          <w:rFonts w:eastAsia="Symbol" w:cs="Arial"/>
          <w:b/>
          <w:bCs/>
          <w:i/>
          <w:kern w:val="28"/>
        </w:rPr>
      </w:pPr>
      <w:r w:rsidRPr="000A5958">
        <w:rPr>
          <w:rFonts w:eastAsia="Symbol" w:cs="Arial"/>
          <w:b/>
          <w:bCs/>
          <w:i/>
          <w:kern w:val="28"/>
        </w:rPr>
        <w:t xml:space="preserve">Напомена: </w:t>
      </w:r>
    </w:p>
    <w:p w:rsidR="00343A18" w:rsidRPr="000A5958" w:rsidRDefault="00343A18" w:rsidP="00343A18">
      <w:pPr>
        <w:rPr>
          <w:rFonts w:eastAsia="TimesNewRomanPS-BoldMT" w:cs="Arial"/>
          <w:i/>
          <w:lang w:val="sr-Cyrl-CS"/>
        </w:rPr>
      </w:pPr>
      <w:r w:rsidRPr="000A5958">
        <w:rPr>
          <w:rFonts w:eastAsia="TimesNewRomanPS-BoldMT" w:cs="Arial"/>
          <w:i/>
        </w:rPr>
        <w:t xml:space="preserve">Уколико </w:t>
      </w:r>
      <w:r w:rsidRPr="000A5958">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0A5958">
        <w:rPr>
          <w:rFonts w:eastAsia="TimesNewRomanPS-BoldMT" w:cs="Arial"/>
          <w:i/>
        </w:rPr>
        <w:t>.</w:t>
      </w:r>
    </w:p>
    <w:p w:rsidR="00657291" w:rsidRPr="000A5958" w:rsidRDefault="00657291" w:rsidP="00657291">
      <w:pPr>
        <w:rPr>
          <w:rFonts w:cs="Arial"/>
          <w:lang w:val="sr-Cyrl-CS"/>
        </w:rPr>
      </w:pPr>
      <w:bookmarkStart w:id="255" w:name="_Toc442559941"/>
      <w:r w:rsidRPr="000A5958">
        <w:rPr>
          <w:rFonts w:cs="Arial"/>
          <w:i/>
        </w:rPr>
        <w:t>Приликом подношења понуде овај образац копирати у потребном броју примерака.</w:t>
      </w:r>
    </w:p>
    <w:p w:rsidR="0042687E" w:rsidRDefault="00657291" w:rsidP="00B02E86">
      <w:pPr>
        <w:rPr>
          <w:rFonts w:eastAsia="TimesNewRomanPS-BoldMT" w:cs="Arial"/>
          <w:i/>
        </w:rPr>
      </w:pPr>
      <w:r w:rsidRPr="000A5958">
        <w:rPr>
          <w:rFonts w:eastAsia="TimesNewRomanPS-BoldMT"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D84AAB" w:rsidRDefault="00D84AAB" w:rsidP="00B02E86">
      <w:pPr>
        <w:rPr>
          <w:rFonts w:cs="Arial"/>
          <w:b/>
          <w:bCs/>
          <w:kern w:val="28"/>
          <w:lang w:val="sr-Cyrl-CS" w:eastAsia="ar-SA"/>
        </w:rPr>
      </w:pPr>
    </w:p>
    <w:p w:rsidR="00907AEF" w:rsidRDefault="00907AEF" w:rsidP="00B02E86">
      <w:pPr>
        <w:rPr>
          <w:rFonts w:cs="Arial"/>
          <w:b/>
          <w:bCs/>
          <w:kern w:val="28"/>
          <w:lang w:val="sr-Cyrl-CS" w:eastAsia="ar-SA"/>
        </w:rPr>
      </w:pPr>
    </w:p>
    <w:p w:rsidR="00907AEF" w:rsidRDefault="00907AEF" w:rsidP="00B02E86">
      <w:pPr>
        <w:rPr>
          <w:rFonts w:cs="Arial"/>
          <w:b/>
          <w:bCs/>
          <w:kern w:val="28"/>
          <w:lang w:val="sr-Cyrl-CS" w:eastAsia="ar-SA"/>
        </w:rPr>
      </w:pPr>
    </w:p>
    <w:p w:rsidR="009E39F3" w:rsidRDefault="009E39F3" w:rsidP="00B02E86">
      <w:pPr>
        <w:rPr>
          <w:rFonts w:cs="Arial"/>
          <w:b/>
          <w:bCs/>
          <w:kern w:val="28"/>
          <w:lang w:val="sr-Cyrl-CS" w:eastAsia="ar-SA"/>
        </w:rPr>
      </w:pPr>
    </w:p>
    <w:p w:rsidR="009E39F3" w:rsidRDefault="009E39F3" w:rsidP="00B02E86">
      <w:pPr>
        <w:rPr>
          <w:rFonts w:cs="Arial"/>
          <w:b/>
          <w:bCs/>
          <w:kern w:val="28"/>
          <w:lang w:val="sr-Cyrl-CS" w:eastAsia="ar-SA"/>
        </w:rPr>
      </w:pPr>
    </w:p>
    <w:p w:rsidR="009E39F3" w:rsidRDefault="009E39F3" w:rsidP="00B02E86">
      <w:pPr>
        <w:rPr>
          <w:rFonts w:cs="Arial"/>
          <w:b/>
          <w:bCs/>
          <w:kern w:val="28"/>
          <w:lang w:val="sr-Cyrl-CS" w:eastAsia="ar-SA"/>
        </w:rPr>
      </w:pPr>
    </w:p>
    <w:p w:rsidR="00907AEF" w:rsidRPr="000A5958" w:rsidRDefault="00907AEF" w:rsidP="00B02E86">
      <w:pPr>
        <w:rPr>
          <w:rFonts w:cs="Arial"/>
          <w:b/>
          <w:bCs/>
          <w:kern w:val="28"/>
          <w:lang w:val="sr-Cyrl-CS" w:eastAsia="ar-SA"/>
        </w:rPr>
      </w:pPr>
    </w:p>
    <w:p w:rsidR="00343A18" w:rsidRPr="000A5958" w:rsidRDefault="00343A18" w:rsidP="000F683D">
      <w:pPr>
        <w:pStyle w:val="KDObrazac"/>
      </w:pPr>
      <w:r w:rsidRPr="000A5958">
        <w:lastRenderedPageBreak/>
        <w:t xml:space="preserve">ОБРАЗАЦ </w:t>
      </w:r>
      <w:bookmarkEnd w:id="255"/>
      <w:r w:rsidR="000A5958" w:rsidRPr="000A5958">
        <w:t>6.</w:t>
      </w:r>
    </w:p>
    <w:p w:rsidR="00343A18" w:rsidRPr="000A5958" w:rsidRDefault="00343A18" w:rsidP="000F683D">
      <w:pPr>
        <w:jc w:val="center"/>
        <w:rPr>
          <w:rFonts w:cs="Arial"/>
          <w:b/>
        </w:rPr>
      </w:pPr>
      <w:r w:rsidRPr="000A5958">
        <w:rPr>
          <w:rFonts w:cs="Arial"/>
          <w:b/>
        </w:rPr>
        <w:t>ПОТВРДА О РЕФЕРЕНТНИМ НАБАВКАМА</w:t>
      </w:r>
    </w:p>
    <w:p w:rsidR="0042687E" w:rsidRPr="000A5958" w:rsidRDefault="0042687E" w:rsidP="000F683D">
      <w:pPr>
        <w:jc w:val="center"/>
        <w:rPr>
          <w:rFonts w:cs="Arial"/>
        </w:rPr>
      </w:pPr>
    </w:p>
    <w:p w:rsidR="00343A18" w:rsidRPr="000A5958" w:rsidRDefault="00343A18" w:rsidP="00343A18">
      <w:pPr>
        <w:tabs>
          <w:tab w:val="left" w:pos="0"/>
          <w:tab w:val="left" w:pos="330"/>
          <w:tab w:val="left" w:pos="540"/>
        </w:tabs>
        <w:spacing w:before="0"/>
        <w:jc w:val="left"/>
        <w:rPr>
          <w:rFonts w:eastAsia="Calibri" w:cs="Arial"/>
        </w:rPr>
      </w:pPr>
      <w:r w:rsidRPr="000A5958">
        <w:rPr>
          <w:rFonts w:eastAsia="Calibri" w:cs="Arial"/>
          <w:lang w:val="ru-RU"/>
        </w:rPr>
        <w:t>Наручилац</w:t>
      </w:r>
      <w:r w:rsidR="009E39F3">
        <w:rPr>
          <w:rFonts w:eastAsia="Calibri" w:cs="Arial"/>
          <w:lang w:val="ru-RU"/>
        </w:rPr>
        <w:t xml:space="preserve"> </w:t>
      </w:r>
      <w:r w:rsidRPr="000A5958">
        <w:rPr>
          <w:rFonts w:eastAsia="Calibri" w:cs="Arial"/>
          <w:lang w:val="ru-RU"/>
        </w:rPr>
        <w:t xml:space="preserve">предметних </w:t>
      </w:r>
      <w:r w:rsidR="00873EBD" w:rsidRPr="000A5958">
        <w:rPr>
          <w:rFonts w:eastAsia="Calibri" w:cs="Arial"/>
          <w:lang w:val="ru-RU"/>
        </w:rPr>
        <w:t>радова</w:t>
      </w:r>
      <w:r w:rsidRPr="000A5958">
        <w:rPr>
          <w:rFonts w:eastAsia="Calibri" w:cs="Arial"/>
          <w:lang w:val="ru-RU"/>
        </w:rPr>
        <w:t xml:space="preserve">: </w:t>
      </w:r>
    </w:p>
    <w:p w:rsidR="00343A18" w:rsidRPr="000A5958" w:rsidRDefault="00343A18" w:rsidP="00343A18">
      <w:pPr>
        <w:tabs>
          <w:tab w:val="left" w:pos="0"/>
          <w:tab w:val="left" w:pos="330"/>
          <w:tab w:val="left" w:pos="540"/>
        </w:tabs>
        <w:spacing w:before="0"/>
        <w:ind w:left="6"/>
        <w:rPr>
          <w:rFonts w:eastAsia="Calibri" w:cs="Arial"/>
        </w:rPr>
      </w:pPr>
      <w:r w:rsidRPr="000A5958">
        <w:rPr>
          <w:rFonts w:eastAsia="Calibri" w:cs="Arial"/>
        </w:rPr>
        <w:t xml:space="preserve">                                                  _________________________________________</w:t>
      </w:r>
      <w:r w:rsidR="000F683D" w:rsidRPr="000A5958">
        <w:rPr>
          <w:rFonts w:eastAsia="Calibri" w:cs="Arial"/>
        </w:rPr>
        <w:t>_________________________</w:t>
      </w:r>
    </w:p>
    <w:p w:rsidR="00343A18" w:rsidRPr="000A5958" w:rsidRDefault="00343A18" w:rsidP="00343A18">
      <w:pPr>
        <w:tabs>
          <w:tab w:val="left" w:pos="0"/>
          <w:tab w:val="left" w:pos="330"/>
          <w:tab w:val="left" w:pos="540"/>
        </w:tabs>
        <w:spacing w:before="0"/>
        <w:ind w:left="6"/>
        <w:jc w:val="center"/>
        <w:rPr>
          <w:rFonts w:eastAsia="Calibri" w:cs="Arial"/>
        </w:rPr>
      </w:pPr>
      <w:r w:rsidRPr="000A5958">
        <w:rPr>
          <w:rFonts w:cs="Arial"/>
          <w:bCs/>
          <w:kern w:val="28"/>
        </w:rPr>
        <w:t>(назив и седиште наручиоца)</w:t>
      </w:r>
    </w:p>
    <w:p w:rsidR="00343A18" w:rsidRPr="000A5958" w:rsidRDefault="00343A18" w:rsidP="00343A18">
      <w:pPr>
        <w:jc w:val="left"/>
        <w:rPr>
          <w:rFonts w:cs="Arial"/>
        </w:rPr>
      </w:pPr>
      <w:r w:rsidRPr="000A5958">
        <w:rPr>
          <w:rFonts w:cs="Arial"/>
        </w:rPr>
        <w:t>Лице за контакт:      _________________________________________</w:t>
      </w:r>
      <w:r w:rsidR="000F683D" w:rsidRPr="000A5958">
        <w:rPr>
          <w:rFonts w:cs="Arial"/>
        </w:rPr>
        <w:t>__________________________</w:t>
      </w:r>
    </w:p>
    <w:p w:rsidR="00343A18" w:rsidRPr="000A5958" w:rsidRDefault="00343A18" w:rsidP="00343A18">
      <w:pPr>
        <w:jc w:val="center"/>
        <w:rPr>
          <w:rFonts w:cs="Arial"/>
        </w:rPr>
      </w:pPr>
      <w:r w:rsidRPr="000A5958">
        <w:rPr>
          <w:rFonts w:cs="Arial"/>
        </w:rPr>
        <w:t>(име, презиме,  контакт телефон)</w:t>
      </w:r>
    </w:p>
    <w:p w:rsidR="00343A18" w:rsidRPr="000A5958" w:rsidRDefault="00343A18" w:rsidP="00343A18">
      <w:pPr>
        <w:jc w:val="left"/>
        <w:rPr>
          <w:rFonts w:cs="Arial"/>
        </w:rPr>
      </w:pPr>
      <w:r w:rsidRPr="000A5958">
        <w:rPr>
          <w:rFonts w:cs="Arial"/>
        </w:rPr>
        <w:t>Овим путем потврђујем да је _________________________________________</w:t>
      </w:r>
      <w:r w:rsidR="000F683D" w:rsidRPr="000A5958">
        <w:rPr>
          <w:rFonts w:cs="Arial"/>
        </w:rPr>
        <w:t>_________________________</w:t>
      </w:r>
    </w:p>
    <w:p w:rsidR="00343A18" w:rsidRPr="000A5958" w:rsidRDefault="00343A18" w:rsidP="00343A18">
      <w:pPr>
        <w:jc w:val="center"/>
        <w:rPr>
          <w:rFonts w:cs="Arial"/>
        </w:rPr>
      </w:pPr>
      <w:r w:rsidRPr="000A5958">
        <w:rPr>
          <w:rFonts w:cs="Arial"/>
        </w:rPr>
        <w:t>(навести назив седиште  понуђача)</w:t>
      </w:r>
    </w:p>
    <w:p w:rsidR="00343A18" w:rsidRPr="000A5958" w:rsidRDefault="00343A18" w:rsidP="00343A18">
      <w:pPr>
        <w:rPr>
          <w:rFonts w:cs="Arial"/>
        </w:rPr>
      </w:pPr>
      <w:r w:rsidRPr="000A5958">
        <w:rPr>
          <w:rFonts w:cs="Arial"/>
        </w:rPr>
        <w:t>за наше потребе</w:t>
      </w:r>
      <w:r w:rsidR="0051227B" w:rsidRPr="000A5958">
        <w:rPr>
          <w:rFonts w:cs="Arial"/>
        </w:rPr>
        <w:t xml:space="preserve"> извео</w:t>
      </w:r>
      <w:r w:rsidRPr="000A5958">
        <w:rPr>
          <w:rFonts w:cs="Arial"/>
        </w:rPr>
        <w:t xml:space="preserve">: </w:t>
      </w:r>
    </w:p>
    <w:p w:rsidR="00343A18" w:rsidRPr="000A5958" w:rsidRDefault="00343A18" w:rsidP="00343A18">
      <w:pPr>
        <w:rPr>
          <w:rFonts w:cs="Arial"/>
        </w:rPr>
      </w:pPr>
      <w:r w:rsidRPr="000A5958">
        <w:rPr>
          <w:rFonts w:cs="Arial"/>
        </w:rPr>
        <w:t>_________________________________________</w:t>
      </w:r>
      <w:r w:rsidR="000F683D" w:rsidRPr="000A5958">
        <w:rPr>
          <w:rFonts w:cs="Arial"/>
        </w:rPr>
        <w:t>_________________________</w:t>
      </w:r>
    </w:p>
    <w:p w:rsidR="00343A18" w:rsidRPr="000A5958" w:rsidRDefault="00343A18" w:rsidP="00343A18">
      <w:pPr>
        <w:rPr>
          <w:rFonts w:cs="Arial"/>
        </w:rPr>
      </w:pPr>
      <w:r w:rsidRPr="000A5958">
        <w:rPr>
          <w:rFonts w:cs="Arial"/>
        </w:rPr>
        <w:t xml:space="preserve">                                                  (навести </w:t>
      </w:r>
      <w:r w:rsidR="00CA73C9" w:rsidRPr="000A5958">
        <w:rPr>
          <w:rFonts w:cs="Arial"/>
        </w:rPr>
        <w:t>референтне радове</w:t>
      </w:r>
      <w:r w:rsidR="000C67B2" w:rsidRPr="000A5958">
        <w:rPr>
          <w:rFonts w:cs="Arial"/>
        </w:rPr>
        <w:t>/уговора</w:t>
      </w:r>
      <w:r w:rsidRPr="000A5958">
        <w:rPr>
          <w:rFonts w:cs="Arial"/>
        </w:rPr>
        <w:t xml:space="preserve">) </w:t>
      </w:r>
    </w:p>
    <w:p w:rsidR="00343A18" w:rsidRPr="000A5958" w:rsidRDefault="00343A18" w:rsidP="00343A18">
      <w:pPr>
        <w:rPr>
          <w:rFonts w:cs="Arial"/>
          <w:strike/>
        </w:rPr>
      </w:pPr>
      <w:r w:rsidRPr="000A5958">
        <w:rPr>
          <w:rFonts w:cs="Arial"/>
        </w:rPr>
        <w:t>у уговореном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2"/>
        <w:gridCol w:w="2217"/>
        <w:gridCol w:w="2437"/>
      </w:tblGrid>
      <w:tr w:rsidR="009E39F3" w:rsidRPr="000A5958" w:rsidTr="009E39F3">
        <w:trPr>
          <w:trHeight w:val="1074"/>
        </w:trPr>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9E39F3" w:rsidRPr="000A5958" w:rsidRDefault="009E39F3" w:rsidP="00BC01DC">
            <w:pPr>
              <w:jc w:val="center"/>
              <w:rPr>
                <w:rFonts w:eastAsia="Calibri" w:cs="Arial"/>
              </w:rPr>
            </w:pPr>
            <w:r w:rsidRPr="000A5958">
              <w:rPr>
                <w:rFonts w:eastAsia="Calibri" w:cs="Arial"/>
              </w:rPr>
              <w:t>Датум  закључења уговора</w:t>
            </w:r>
          </w:p>
        </w:tc>
        <w:tc>
          <w:tcPr>
            <w:tcW w:w="2217" w:type="dxa"/>
            <w:tcBorders>
              <w:top w:val="single" w:sz="4" w:space="0" w:color="auto"/>
              <w:left w:val="single" w:sz="4" w:space="0" w:color="auto"/>
              <w:bottom w:val="single" w:sz="4" w:space="0" w:color="auto"/>
              <w:right w:val="single" w:sz="4" w:space="0" w:color="auto"/>
            </w:tcBorders>
            <w:vAlign w:val="center"/>
          </w:tcPr>
          <w:p w:rsidR="009E39F3" w:rsidRPr="000A5958" w:rsidRDefault="009E39F3" w:rsidP="00BC01DC">
            <w:pPr>
              <w:jc w:val="center"/>
              <w:rPr>
                <w:rFonts w:eastAsia="Calibri" w:cs="Arial"/>
              </w:rPr>
            </w:pPr>
            <w:r w:rsidRPr="000A5958">
              <w:rPr>
                <w:rFonts w:eastAsia="Calibri" w:cs="Arial"/>
              </w:rPr>
              <w:t>Датум реализације уговора</w:t>
            </w:r>
          </w:p>
        </w:tc>
        <w:tc>
          <w:tcPr>
            <w:tcW w:w="2437" w:type="dxa"/>
            <w:tcBorders>
              <w:top w:val="single" w:sz="4" w:space="0" w:color="auto"/>
              <w:left w:val="single" w:sz="4" w:space="0" w:color="auto"/>
              <w:bottom w:val="single" w:sz="4" w:space="0" w:color="auto"/>
              <w:right w:val="single" w:sz="4" w:space="0" w:color="auto"/>
            </w:tcBorders>
            <w:shd w:val="clear" w:color="auto" w:fill="auto"/>
            <w:vAlign w:val="center"/>
          </w:tcPr>
          <w:p w:rsidR="009E39F3" w:rsidRPr="009E39F3" w:rsidRDefault="009E39F3" w:rsidP="009E39F3">
            <w:pPr>
              <w:jc w:val="center"/>
              <w:rPr>
                <w:rFonts w:eastAsia="Calibri" w:cs="Arial"/>
                <w:bCs/>
                <w:iCs/>
                <w:lang w:val="sr-Cyrl-RS"/>
              </w:rPr>
            </w:pPr>
            <w:r w:rsidRPr="009E39F3">
              <w:rPr>
                <w:rFonts w:eastAsia="Calibri" w:cs="Arial"/>
                <w:bCs/>
                <w:iCs/>
                <w:lang w:val="sr-Cyrl-RS"/>
              </w:rPr>
              <w:t>Површина</w:t>
            </w:r>
          </w:p>
          <w:p w:rsidR="009E39F3" w:rsidRPr="000A5958" w:rsidRDefault="009E39F3" w:rsidP="009E39F3">
            <w:pPr>
              <w:jc w:val="center"/>
              <w:rPr>
                <w:rFonts w:eastAsia="Calibri" w:cs="Arial"/>
              </w:rPr>
            </w:pPr>
            <w:r w:rsidRPr="009E39F3">
              <w:rPr>
                <w:rFonts w:eastAsia="Calibri" w:cs="Arial"/>
                <w:bCs/>
                <w:iCs/>
                <w:lang w:val="sr-Cyrl-RS"/>
              </w:rPr>
              <w:t>објекта на којем су изведени радови</w:t>
            </w:r>
          </w:p>
        </w:tc>
      </w:tr>
      <w:tr w:rsidR="009E39F3" w:rsidRPr="000A5958" w:rsidTr="009E39F3">
        <w:tc>
          <w:tcPr>
            <w:tcW w:w="2212" w:type="dxa"/>
            <w:tcBorders>
              <w:top w:val="single" w:sz="4" w:space="0" w:color="auto"/>
              <w:left w:val="single" w:sz="4" w:space="0" w:color="auto"/>
              <w:bottom w:val="single" w:sz="4" w:space="0" w:color="auto"/>
              <w:right w:val="single" w:sz="4" w:space="0" w:color="auto"/>
            </w:tcBorders>
            <w:shd w:val="clear" w:color="auto" w:fill="auto"/>
          </w:tcPr>
          <w:p w:rsidR="009E39F3" w:rsidRPr="000A5958" w:rsidRDefault="009E39F3" w:rsidP="00BC01DC">
            <w:pPr>
              <w:rPr>
                <w:rFonts w:eastAsia="Calibri" w:cs="Arial"/>
              </w:rPr>
            </w:pPr>
          </w:p>
        </w:tc>
        <w:tc>
          <w:tcPr>
            <w:tcW w:w="2217" w:type="dxa"/>
            <w:tcBorders>
              <w:top w:val="single" w:sz="4" w:space="0" w:color="auto"/>
              <w:left w:val="single" w:sz="4" w:space="0" w:color="auto"/>
              <w:bottom w:val="single" w:sz="4" w:space="0" w:color="auto"/>
              <w:right w:val="single" w:sz="4" w:space="0" w:color="auto"/>
            </w:tcBorders>
          </w:tcPr>
          <w:p w:rsidR="009E39F3" w:rsidRPr="000A5958" w:rsidRDefault="009E39F3" w:rsidP="00BC01DC">
            <w:pPr>
              <w:rPr>
                <w:rFonts w:eastAsia="Calibri" w:cs="Arial"/>
              </w:rPr>
            </w:pP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9E39F3" w:rsidRPr="000A5958" w:rsidRDefault="009E39F3" w:rsidP="00BC01DC">
            <w:pPr>
              <w:rPr>
                <w:rFonts w:eastAsia="Calibri" w:cs="Arial"/>
              </w:rPr>
            </w:pPr>
          </w:p>
        </w:tc>
      </w:tr>
      <w:tr w:rsidR="009E39F3" w:rsidRPr="000A5958" w:rsidTr="009E39F3">
        <w:tc>
          <w:tcPr>
            <w:tcW w:w="2212" w:type="dxa"/>
            <w:tcBorders>
              <w:top w:val="single" w:sz="4" w:space="0" w:color="auto"/>
              <w:left w:val="single" w:sz="4" w:space="0" w:color="auto"/>
              <w:bottom w:val="single" w:sz="4" w:space="0" w:color="auto"/>
              <w:right w:val="single" w:sz="4" w:space="0" w:color="auto"/>
            </w:tcBorders>
            <w:shd w:val="clear" w:color="auto" w:fill="auto"/>
          </w:tcPr>
          <w:p w:rsidR="009E39F3" w:rsidRPr="000A5958" w:rsidRDefault="009E39F3" w:rsidP="00BC01DC">
            <w:pPr>
              <w:rPr>
                <w:rFonts w:eastAsia="Calibri" w:cs="Arial"/>
              </w:rPr>
            </w:pPr>
          </w:p>
        </w:tc>
        <w:tc>
          <w:tcPr>
            <w:tcW w:w="2217" w:type="dxa"/>
            <w:tcBorders>
              <w:top w:val="single" w:sz="4" w:space="0" w:color="auto"/>
              <w:left w:val="single" w:sz="4" w:space="0" w:color="auto"/>
              <w:bottom w:val="single" w:sz="4" w:space="0" w:color="auto"/>
              <w:right w:val="single" w:sz="4" w:space="0" w:color="auto"/>
            </w:tcBorders>
          </w:tcPr>
          <w:p w:rsidR="009E39F3" w:rsidRPr="000A5958" w:rsidRDefault="009E39F3" w:rsidP="00BC01DC">
            <w:pPr>
              <w:rPr>
                <w:rFonts w:eastAsia="Calibri" w:cs="Arial"/>
              </w:rPr>
            </w:pP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9E39F3" w:rsidRPr="000A5958" w:rsidRDefault="009E39F3" w:rsidP="00BC01DC">
            <w:pPr>
              <w:rPr>
                <w:rFonts w:eastAsia="Calibri" w:cs="Arial"/>
              </w:rPr>
            </w:pPr>
          </w:p>
        </w:tc>
      </w:tr>
      <w:tr w:rsidR="009E39F3" w:rsidRPr="000A5958" w:rsidTr="009E39F3">
        <w:tc>
          <w:tcPr>
            <w:tcW w:w="2212" w:type="dxa"/>
            <w:tcBorders>
              <w:top w:val="single" w:sz="4" w:space="0" w:color="auto"/>
              <w:left w:val="single" w:sz="4" w:space="0" w:color="auto"/>
              <w:bottom w:val="single" w:sz="4" w:space="0" w:color="auto"/>
              <w:right w:val="single" w:sz="4" w:space="0" w:color="auto"/>
            </w:tcBorders>
            <w:shd w:val="clear" w:color="auto" w:fill="auto"/>
          </w:tcPr>
          <w:p w:rsidR="009E39F3" w:rsidRPr="000A5958" w:rsidRDefault="009E39F3" w:rsidP="00BC01DC">
            <w:pPr>
              <w:rPr>
                <w:rFonts w:eastAsia="Calibri" w:cs="Arial"/>
              </w:rPr>
            </w:pPr>
          </w:p>
        </w:tc>
        <w:tc>
          <w:tcPr>
            <w:tcW w:w="2217" w:type="dxa"/>
            <w:tcBorders>
              <w:top w:val="single" w:sz="4" w:space="0" w:color="auto"/>
              <w:left w:val="single" w:sz="4" w:space="0" w:color="auto"/>
              <w:bottom w:val="single" w:sz="4" w:space="0" w:color="auto"/>
              <w:right w:val="single" w:sz="4" w:space="0" w:color="auto"/>
            </w:tcBorders>
          </w:tcPr>
          <w:p w:rsidR="009E39F3" w:rsidRPr="000A5958" w:rsidRDefault="009E39F3" w:rsidP="00BC01DC">
            <w:pPr>
              <w:rPr>
                <w:rFonts w:eastAsia="Calibri" w:cs="Arial"/>
              </w:rPr>
            </w:pP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9E39F3" w:rsidRPr="000A5958" w:rsidRDefault="009E39F3" w:rsidP="00BC01DC">
            <w:pPr>
              <w:rPr>
                <w:rFonts w:eastAsia="Calibri" w:cs="Arial"/>
              </w:rPr>
            </w:pPr>
          </w:p>
        </w:tc>
      </w:tr>
      <w:tr w:rsidR="009E39F3" w:rsidRPr="000A5958" w:rsidTr="009E39F3">
        <w:tc>
          <w:tcPr>
            <w:tcW w:w="2212" w:type="dxa"/>
            <w:tcBorders>
              <w:top w:val="single" w:sz="4" w:space="0" w:color="auto"/>
              <w:left w:val="single" w:sz="4" w:space="0" w:color="auto"/>
              <w:bottom w:val="single" w:sz="4" w:space="0" w:color="auto"/>
              <w:right w:val="single" w:sz="4" w:space="0" w:color="auto"/>
            </w:tcBorders>
            <w:shd w:val="clear" w:color="auto" w:fill="auto"/>
          </w:tcPr>
          <w:p w:rsidR="009E39F3" w:rsidRPr="000A5958" w:rsidRDefault="009E39F3" w:rsidP="00BC01DC">
            <w:pPr>
              <w:rPr>
                <w:rFonts w:eastAsia="Calibri" w:cs="Arial"/>
              </w:rPr>
            </w:pPr>
          </w:p>
        </w:tc>
        <w:tc>
          <w:tcPr>
            <w:tcW w:w="2217" w:type="dxa"/>
            <w:tcBorders>
              <w:top w:val="single" w:sz="4" w:space="0" w:color="auto"/>
              <w:left w:val="single" w:sz="4" w:space="0" w:color="auto"/>
              <w:bottom w:val="single" w:sz="4" w:space="0" w:color="auto"/>
              <w:right w:val="single" w:sz="4" w:space="0" w:color="auto"/>
            </w:tcBorders>
          </w:tcPr>
          <w:p w:rsidR="009E39F3" w:rsidRPr="000A5958" w:rsidRDefault="009E39F3" w:rsidP="00BC01DC">
            <w:pPr>
              <w:rPr>
                <w:rFonts w:eastAsia="Calibri" w:cs="Arial"/>
              </w:rPr>
            </w:pP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9E39F3" w:rsidRPr="000A5958" w:rsidRDefault="009E39F3" w:rsidP="00BC01DC">
            <w:pPr>
              <w:rPr>
                <w:rFonts w:eastAsia="Calibri" w:cs="Arial"/>
              </w:rPr>
            </w:pPr>
          </w:p>
        </w:tc>
      </w:tr>
      <w:tr w:rsidR="009E39F3" w:rsidRPr="000A5958" w:rsidTr="009E39F3">
        <w:tc>
          <w:tcPr>
            <w:tcW w:w="2212" w:type="dxa"/>
            <w:tcBorders>
              <w:top w:val="single" w:sz="4" w:space="0" w:color="auto"/>
              <w:left w:val="single" w:sz="4" w:space="0" w:color="auto"/>
              <w:bottom w:val="single" w:sz="4" w:space="0" w:color="auto"/>
              <w:right w:val="single" w:sz="4" w:space="0" w:color="auto"/>
            </w:tcBorders>
            <w:shd w:val="clear" w:color="auto" w:fill="auto"/>
          </w:tcPr>
          <w:p w:rsidR="009E39F3" w:rsidRPr="000A5958" w:rsidRDefault="009E39F3" w:rsidP="00BC01DC">
            <w:pPr>
              <w:rPr>
                <w:rFonts w:eastAsia="Calibri" w:cs="Arial"/>
              </w:rPr>
            </w:pPr>
          </w:p>
        </w:tc>
        <w:tc>
          <w:tcPr>
            <w:tcW w:w="2217" w:type="dxa"/>
            <w:tcBorders>
              <w:top w:val="single" w:sz="4" w:space="0" w:color="auto"/>
              <w:left w:val="single" w:sz="4" w:space="0" w:color="auto"/>
              <w:bottom w:val="single" w:sz="4" w:space="0" w:color="auto"/>
              <w:right w:val="single" w:sz="4" w:space="0" w:color="auto"/>
            </w:tcBorders>
          </w:tcPr>
          <w:p w:rsidR="009E39F3" w:rsidRPr="000A5958" w:rsidRDefault="009E39F3" w:rsidP="00BC01DC">
            <w:pPr>
              <w:rPr>
                <w:rFonts w:eastAsia="Calibri" w:cs="Arial"/>
              </w:rPr>
            </w:pP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9E39F3" w:rsidRPr="000A5958" w:rsidRDefault="009E39F3" w:rsidP="00BC01DC">
            <w:pPr>
              <w:rPr>
                <w:rFonts w:eastAsia="Calibri" w:cs="Arial"/>
              </w:rPr>
            </w:pPr>
          </w:p>
        </w:tc>
      </w:tr>
      <w:tr w:rsidR="009E39F3" w:rsidRPr="000A5958" w:rsidTr="009E39F3">
        <w:tc>
          <w:tcPr>
            <w:tcW w:w="2212" w:type="dxa"/>
            <w:tcBorders>
              <w:top w:val="single" w:sz="4" w:space="0" w:color="auto"/>
              <w:left w:val="single" w:sz="4" w:space="0" w:color="auto"/>
              <w:bottom w:val="single" w:sz="4" w:space="0" w:color="auto"/>
              <w:right w:val="single" w:sz="4" w:space="0" w:color="auto"/>
            </w:tcBorders>
            <w:shd w:val="clear" w:color="auto" w:fill="auto"/>
          </w:tcPr>
          <w:p w:rsidR="009E39F3" w:rsidRPr="000A5958" w:rsidRDefault="009E39F3" w:rsidP="00BC01DC">
            <w:pPr>
              <w:rPr>
                <w:rFonts w:eastAsia="Calibri" w:cs="Arial"/>
              </w:rPr>
            </w:pPr>
          </w:p>
        </w:tc>
        <w:tc>
          <w:tcPr>
            <w:tcW w:w="2217" w:type="dxa"/>
            <w:tcBorders>
              <w:top w:val="single" w:sz="4" w:space="0" w:color="auto"/>
              <w:left w:val="single" w:sz="4" w:space="0" w:color="auto"/>
              <w:bottom w:val="single" w:sz="4" w:space="0" w:color="auto"/>
              <w:right w:val="single" w:sz="4" w:space="0" w:color="auto"/>
            </w:tcBorders>
          </w:tcPr>
          <w:p w:rsidR="009E39F3" w:rsidRPr="000A5958" w:rsidRDefault="009E39F3" w:rsidP="00BC01DC">
            <w:pPr>
              <w:rPr>
                <w:rFonts w:eastAsia="Calibri" w:cs="Arial"/>
              </w:rPr>
            </w:pP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9E39F3" w:rsidRPr="000A5958" w:rsidRDefault="009E39F3" w:rsidP="00BC01DC">
            <w:pPr>
              <w:rPr>
                <w:rFonts w:eastAsia="Calibri" w:cs="Arial"/>
              </w:rPr>
            </w:pPr>
          </w:p>
        </w:tc>
      </w:tr>
      <w:tr w:rsidR="009E39F3" w:rsidRPr="000A5958" w:rsidTr="009E39F3">
        <w:tc>
          <w:tcPr>
            <w:tcW w:w="2212" w:type="dxa"/>
            <w:tcBorders>
              <w:top w:val="single" w:sz="4" w:space="0" w:color="auto"/>
              <w:left w:val="single" w:sz="4" w:space="0" w:color="auto"/>
              <w:bottom w:val="single" w:sz="4" w:space="0" w:color="auto"/>
              <w:right w:val="single" w:sz="4" w:space="0" w:color="auto"/>
            </w:tcBorders>
            <w:shd w:val="clear" w:color="auto" w:fill="auto"/>
          </w:tcPr>
          <w:p w:rsidR="009E39F3" w:rsidRPr="000A5958" w:rsidRDefault="009E39F3" w:rsidP="00BC01DC">
            <w:pPr>
              <w:rPr>
                <w:rFonts w:eastAsia="Calibri" w:cs="Arial"/>
              </w:rPr>
            </w:pPr>
          </w:p>
        </w:tc>
        <w:tc>
          <w:tcPr>
            <w:tcW w:w="2217" w:type="dxa"/>
            <w:tcBorders>
              <w:top w:val="single" w:sz="4" w:space="0" w:color="auto"/>
              <w:left w:val="single" w:sz="4" w:space="0" w:color="auto"/>
              <w:bottom w:val="single" w:sz="4" w:space="0" w:color="auto"/>
              <w:right w:val="single" w:sz="4" w:space="0" w:color="auto"/>
            </w:tcBorders>
          </w:tcPr>
          <w:p w:rsidR="009E39F3" w:rsidRPr="000A5958" w:rsidRDefault="009E39F3" w:rsidP="00BC01DC">
            <w:pPr>
              <w:rPr>
                <w:rFonts w:eastAsia="Calibri" w:cs="Arial"/>
              </w:rPr>
            </w:pPr>
          </w:p>
        </w:tc>
        <w:tc>
          <w:tcPr>
            <w:tcW w:w="2437" w:type="dxa"/>
            <w:tcBorders>
              <w:top w:val="single" w:sz="4" w:space="0" w:color="auto"/>
              <w:left w:val="single" w:sz="4" w:space="0" w:color="auto"/>
              <w:bottom w:val="single" w:sz="4" w:space="0" w:color="auto"/>
              <w:right w:val="single" w:sz="4" w:space="0" w:color="auto"/>
            </w:tcBorders>
            <w:shd w:val="clear" w:color="auto" w:fill="auto"/>
          </w:tcPr>
          <w:p w:rsidR="009E39F3" w:rsidRPr="000A5958" w:rsidRDefault="009E39F3" w:rsidP="00BC01DC">
            <w:pPr>
              <w:rPr>
                <w:rFonts w:eastAsia="Calibri" w:cs="Arial"/>
              </w:rPr>
            </w:pPr>
          </w:p>
        </w:tc>
      </w:tr>
    </w:tbl>
    <w:p w:rsidR="00343A18" w:rsidRPr="000A5958" w:rsidRDefault="00343A18" w:rsidP="000F683D">
      <w:pPr>
        <w:rPr>
          <w:rFonts w:eastAsia="TimesNewRomanPS-BoldMT" w:cs="Arial"/>
          <w:b/>
          <w:bCs/>
          <w:i/>
          <w:iCs/>
        </w:rPr>
      </w:pPr>
      <w:r w:rsidRPr="000A5958">
        <w:rPr>
          <w:rFonts w:cs="Arial"/>
        </w:rPr>
        <w:tab/>
      </w:r>
    </w:p>
    <w:tbl>
      <w:tblPr>
        <w:tblW w:w="9270" w:type="dxa"/>
        <w:jc w:val="center"/>
        <w:tblLayout w:type="fixed"/>
        <w:tblLook w:val="0000" w:firstRow="0" w:lastRow="0" w:firstColumn="0" w:lastColumn="0" w:noHBand="0" w:noVBand="0"/>
      </w:tblPr>
      <w:tblGrid>
        <w:gridCol w:w="3342"/>
        <w:gridCol w:w="2127"/>
        <w:gridCol w:w="3801"/>
      </w:tblGrid>
      <w:tr w:rsidR="00343A18" w:rsidRPr="000A5958" w:rsidTr="006B7BF4">
        <w:trPr>
          <w:jc w:val="center"/>
        </w:trPr>
        <w:tc>
          <w:tcPr>
            <w:tcW w:w="334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01" w:type="dxa"/>
          </w:tcPr>
          <w:p w:rsidR="00343A18" w:rsidRPr="000A5958" w:rsidRDefault="00343A18" w:rsidP="00CC26CA">
            <w:pPr>
              <w:spacing w:before="0"/>
              <w:jc w:val="center"/>
              <w:rPr>
                <w:rFonts w:cs="Arial"/>
                <w:lang w:val="ru-RU"/>
              </w:rPr>
            </w:pPr>
            <w:r w:rsidRPr="000A5958">
              <w:rPr>
                <w:rFonts w:cs="Arial"/>
                <w:lang w:val="sr-Cyrl-CS"/>
              </w:rPr>
              <w:t xml:space="preserve">Наручилац </w:t>
            </w:r>
            <w:r w:rsidR="00873EBD" w:rsidRPr="000A5958">
              <w:rPr>
                <w:rFonts w:cs="Arial"/>
                <w:lang w:val="sr-Cyrl-CS"/>
              </w:rPr>
              <w:t>радова</w:t>
            </w:r>
            <w:r w:rsidRPr="000A5958">
              <w:rPr>
                <w:rFonts w:cs="Arial"/>
                <w:lang w:val="sr-Cyrl-CS"/>
              </w:rPr>
              <w:t>:</w:t>
            </w:r>
          </w:p>
        </w:tc>
      </w:tr>
      <w:tr w:rsidR="00343A18" w:rsidRPr="000A5958" w:rsidTr="006B7BF4">
        <w:trPr>
          <w:jc w:val="center"/>
        </w:trPr>
        <w:tc>
          <w:tcPr>
            <w:tcW w:w="334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0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34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34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0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tabs>
          <w:tab w:val="left" w:pos="4999"/>
        </w:tabs>
        <w:spacing w:before="0"/>
        <w:rPr>
          <w:rFonts w:eastAsia="TimesNewRomanPS-BoldMT" w:cs="Arial"/>
          <w:b/>
          <w:bCs/>
          <w:i/>
          <w:iCs/>
        </w:rPr>
      </w:pPr>
    </w:p>
    <w:p w:rsidR="00343A18" w:rsidRPr="000A5958" w:rsidRDefault="00343A18" w:rsidP="00343A18">
      <w:pPr>
        <w:rPr>
          <w:rFonts w:cs="Arial"/>
          <w:b/>
          <w:i/>
        </w:rPr>
      </w:pPr>
      <w:r w:rsidRPr="000A5958">
        <w:rPr>
          <w:rFonts w:cs="Arial"/>
          <w:b/>
          <w:i/>
        </w:rPr>
        <w:t>НАПОМЕНА:</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657291" w:rsidRPr="000A5958" w:rsidRDefault="00657291" w:rsidP="00657291">
      <w:pPr>
        <w:spacing w:before="0"/>
        <w:rPr>
          <w:rFonts w:cs="Arial"/>
          <w:i/>
        </w:rPr>
      </w:pPr>
      <w:r w:rsidRPr="000A5958">
        <w:rPr>
          <w:rFonts w:cs="Arial"/>
          <w:i/>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rsidR="00657291" w:rsidRDefault="00657291" w:rsidP="00343A18">
      <w:pPr>
        <w:rPr>
          <w:rFonts w:cs="Arial"/>
          <w:lang w:val="sr-Cyrl-CS"/>
        </w:rPr>
      </w:pPr>
    </w:p>
    <w:p w:rsidR="00D84AAB" w:rsidRDefault="00D84AAB" w:rsidP="00343A18">
      <w:pPr>
        <w:rPr>
          <w:rFonts w:cs="Arial"/>
          <w:lang w:val="sr-Cyrl-CS"/>
        </w:rPr>
      </w:pPr>
    </w:p>
    <w:p w:rsidR="00343A18" w:rsidRPr="000A5958" w:rsidRDefault="00343A18" w:rsidP="00343A18">
      <w:pPr>
        <w:pStyle w:val="KDObrazac"/>
      </w:pPr>
      <w:bookmarkStart w:id="256" w:name="_Toc442559942"/>
      <w:r w:rsidRPr="000A5958">
        <w:lastRenderedPageBreak/>
        <w:t xml:space="preserve">ОБРАЗАЦ </w:t>
      </w:r>
      <w:bookmarkEnd w:id="256"/>
      <w:r w:rsidR="000A5958" w:rsidRPr="000A5958">
        <w:t>7.</w:t>
      </w:r>
    </w:p>
    <w:p w:rsidR="00343A18" w:rsidRPr="000A5958" w:rsidRDefault="00343A18" w:rsidP="00343A18">
      <w:pPr>
        <w:rPr>
          <w:rFonts w:cs="Arial"/>
        </w:rPr>
      </w:pPr>
    </w:p>
    <w:p w:rsidR="00343A18" w:rsidRPr="000A5958" w:rsidRDefault="00343A18" w:rsidP="00343A18">
      <w:pPr>
        <w:jc w:val="center"/>
        <w:rPr>
          <w:rFonts w:cs="Arial"/>
        </w:rPr>
      </w:pPr>
      <w:r w:rsidRPr="000A5958">
        <w:rPr>
          <w:rFonts w:cs="Arial"/>
          <w:b/>
        </w:rPr>
        <w:t>ИЗЈАВА ПОНУЂАЧА – КАДРОВСКИ КАПАЦИТЕТ</w:t>
      </w:r>
    </w:p>
    <w:p w:rsidR="00343A18" w:rsidRPr="000A5958" w:rsidRDefault="00343A18" w:rsidP="00343A18">
      <w:pPr>
        <w:rPr>
          <w:rFonts w:cs="Arial"/>
        </w:rPr>
      </w:pPr>
    </w:p>
    <w:p w:rsidR="00343A18" w:rsidRPr="000A5958" w:rsidRDefault="00343A18" w:rsidP="00343A18">
      <w:pPr>
        <w:rPr>
          <w:rFonts w:cs="Arial"/>
          <w:noProof/>
          <w:lang w:val="sr-Latn-CS"/>
        </w:rPr>
      </w:pPr>
    </w:p>
    <w:p w:rsidR="00343A18" w:rsidRPr="000A5958" w:rsidRDefault="00343A18" w:rsidP="00343A18">
      <w:pPr>
        <w:rPr>
          <w:rFonts w:cs="Arial"/>
        </w:rPr>
      </w:pPr>
      <w:r w:rsidRPr="000A5958">
        <w:rPr>
          <w:rFonts w:cs="Arial"/>
        </w:rPr>
        <w:t xml:space="preserve">На основу члана 77. став 4. Закона о јавним набавкама („Службени гланик РС“, бр.124/12, 14/15 и 68/15) </w:t>
      </w:r>
      <w:r w:rsidRPr="000A5958">
        <w:rPr>
          <w:rFonts w:cs="Arial"/>
          <w:noProof/>
          <w:lang w:val="sr-Cyrl-CS"/>
        </w:rPr>
        <w:t xml:space="preserve">Понуђач </w:t>
      </w:r>
      <w:r w:rsidRPr="000A5958">
        <w:rPr>
          <w:rFonts w:cs="Arial"/>
          <w:noProof/>
          <w:lang w:val="sr-Latn-CS"/>
        </w:rPr>
        <w:t xml:space="preserve">даје </w:t>
      </w:r>
      <w:r w:rsidRPr="000A5958">
        <w:rPr>
          <w:rFonts w:cs="Arial"/>
        </w:rPr>
        <w:t xml:space="preserve">следећу </w:t>
      </w:r>
    </w:p>
    <w:p w:rsidR="00343A18" w:rsidRPr="000A5958" w:rsidRDefault="00343A18" w:rsidP="00343A18">
      <w:pPr>
        <w:rPr>
          <w:rFonts w:cs="Arial"/>
        </w:rPr>
      </w:pPr>
    </w:p>
    <w:p w:rsidR="00343A18" w:rsidRPr="000A5958" w:rsidRDefault="00343A18" w:rsidP="0034226F">
      <w:pPr>
        <w:jc w:val="center"/>
        <w:rPr>
          <w:rFonts w:cs="Arial"/>
        </w:rPr>
      </w:pPr>
      <w:r w:rsidRPr="000A5958">
        <w:rPr>
          <w:rFonts w:cs="Arial"/>
        </w:rPr>
        <w:t xml:space="preserve">ИЗЈАВУ О КАДРОВСКОМ КАПАЦИТЕТУ </w:t>
      </w:r>
    </w:p>
    <w:p w:rsidR="00343A18" w:rsidRPr="000A5958" w:rsidRDefault="00343A18" w:rsidP="00343A18">
      <w:pPr>
        <w:rPr>
          <w:rFonts w:cs="Arial"/>
          <w:noProof/>
        </w:rPr>
      </w:pPr>
      <w:r w:rsidRPr="000A5958">
        <w:rPr>
          <w:rFonts w:cs="Arial"/>
          <w:noProof/>
        </w:rPr>
        <w:t>Под пуном материјалном и кривичном одговорношћу изјављујем да располажемо кадровским капацитетом захтеваним предметном јавном набавком</w:t>
      </w:r>
      <w:r w:rsidR="007165D4">
        <w:rPr>
          <w:rFonts w:cs="Arial"/>
          <w:noProof/>
          <w:lang w:val="sr-Cyrl-CS"/>
        </w:rPr>
        <w:t>JN/8000/0046-1/2016</w:t>
      </w:r>
      <w:r w:rsidRPr="000A5958">
        <w:rPr>
          <w:rFonts w:cs="Arial"/>
          <w:noProof/>
        </w:rPr>
        <w:t xml:space="preserve">, односно да смо у могућности да ангажујемо </w:t>
      </w:r>
      <w:r w:rsidRPr="000A5958">
        <w:rPr>
          <w:rFonts w:cs="Arial"/>
        </w:rPr>
        <w:t>(по основу радног односа или неког другог облика ангажовања ван радног односа, предвиђеног члановима 197-202 Закона о раду</w:t>
      </w:r>
      <w:r w:rsidR="000A5958" w:rsidRPr="000A5958">
        <w:rPr>
          <w:rFonts w:cs="Arial"/>
        </w:rPr>
        <w:t>("Сл. гласник РС", бр. 24/2005, 61/2005, 54/2009, 32/2013 и 75/2014)</w:t>
      </w:r>
      <w:r w:rsidRPr="000A5958">
        <w:rPr>
          <w:rFonts w:cs="Arial"/>
        </w:rPr>
        <w:t>) следећа лица</w:t>
      </w:r>
      <w:r w:rsidRPr="000A5958">
        <w:rPr>
          <w:rFonts w:cs="Arial"/>
          <w:noProof/>
        </w:rPr>
        <w:t xml:space="preserve"> која ће бити ангажована ради извршења уговора:</w:t>
      </w:r>
    </w:p>
    <w:p w:rsidR="00343A18" w:rsidRPr="000A5958" w:rsidRDefault="00343A18" w:rsidP="00343A18">
      <w:pPr>
        <w:rPr>
          <w:rFonts w:cs="Arial"/>
        </w:rPr>
      </w:pPr>
    </w:p>
    <w:tbl>
      <w:tblPr>
        <w:tblW w:w="50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3475"/>
        <w:gridCol w:w="2050"/>
        <w:gridCol w:w="2732"/>
      </w:tblGrid>
      <w:tr w:rsidR="00343A18" w:rsidRPr="000A5958" w:rsidTr="00BC01DC">
        <w:tc>
          <w:tcPr>
            <w:tcW w:w="491" w:type="pct"/>
            <w:shd w:val="clear" w:color="auto" w:fill="auto"/>
          </w:tcPr>
          <w:p w:rsidR="00343A18" w:rsidRPr="000A5958" w:rsidRDefault="00343A18" w:rsidP="00BC01DC">
            <w:pPr>
              <w:tabs>
                <w:tab w:val="left" w:pos="8098"/>
              </w:tabs>
              <w:spacing w:before="0"/>
              <w:outlineLvl w:val="0"/>
              <w:rPr>
                <w:rFonts w:cs="Arial"/>
                <w:bCs/>
                <w:kern w:val="28"/>
              </w:rPr>
            </w:pPr>
          </w:p>
        </w:tc>
        <w:tc>
          <w:tcPr>
            <w:tcW w:w="1904" w:type="pct"/>
            <w:shd w:val="clear" w:color="auto" w:fill="auto"/>
            <w:vAlign w:val="center"/>
          </w:tcPr>
          <w:p w:rsidR="00343A18" w:rsidRPr="000A5958" w:rsidRDefault="00343A18" w:rsidP="00BC01DC">
            <w:pPr>
              <w:spacing w:before="0"/>
              <w:jc w:val="center"/>
              <w:rPr>
                <w:rFonts w:eastAsia="Calibri" w:cs="Arial"/>
                <w:b/>
              </w:rPr>
            </w:pPr>
          </w:p>
          <w:p w:rsidR="00343A18" w:rsidRPr="000A5958" w:rsidRDefault="00343A18" w:rsidP="00BC01DC">
            <w:pPr>
              <w:spacing w:before="0"/>
              <w:jc w:val="center"/>
              <w:rPr>
                <w:rFonts w:eastAsia="Calibri" w:cs="Arial"/>
                <w:b/>
              </w:rPr>
            </w:pPr>
            <w:r w:rsidRPr="000A5958">
              <w:rPr>
                <w:rFonts w:eastAsia="Calibri" w:cs="Arial"/>
                <w:b/>
              </w:rPr>
              <w:t>Захтевани кадровски капацитет</w:t>
            </w:r>
          </w:p>
          <w:p w:rsidR="00343A18" w:rsidRPr="000A5958" w:rsidRDefault="00343A18" w:rsidP="00BC01DC">
            <w:pPr>
              <w:spacing w:before="0"/>
              <w:rPr>
                <w:rFonts w:eastAsia="Calibri" w:cs="Arial"/>
                <w:b/>
              </w:rPr>
            </w:pPr>
          </w:p>
        </w:tc>
        <w:tc>
          <w:tcPr>
            <w:tcW w:w="1125" w:type="pct"/>
            <w:shd w:val="clear" w:color="auto" w:fill="auto"/>
            <w:vAlign w:val="center"/>
          </w:tcPr>
          <w:p w:rsidR="00343A18" w:rsidRPr="000A5958" w:rsidRDefault="00343A18" w:rsidP="00BC01DC">
            <w:pPr>
              <w:spacing w:before="0"/>
              <w:jc w:val="center"/>
              <w:rPr>
                <w:rFonts w:eastAsia="Calibri" w:cs="Arial"/>
                <w:b/>
              </w:rPr>
            </w:pPr>
            <w:r w:rsidRPr="000A5958">
              <w:rPr>
                <w:rFonts w:eastAsia="Calibri" w:cs="Arial"/>
                <w:b/>
              </w:rPr>
              <w:t>Име и презиме запосленог</w:t>
            </w:r>
          </w:p>
        </w:tc>
        <w:tc>
          <w:tcPr>
            <w:tcW w:w="1480" w:type="pct"/>
            <w:shd w:val="clear" w:color="auto" w:fill="auto"/>
            <w:vAlign w:val="center"/>
          </w:tcPr>
          <w:p w:rsidR="00343A18" w:rsidRPr="0034226F" w:rsidRDefault="00343A18" w:rsidP="00BC01DC">
            <w:pPr>
              <w:spacing w:before="0"/>
              <w:jc w:val="center"/>
              <w:rPr>
                <w:rFonts w:eastAsia="Calibri" w:cs="Arial"/>
                <w:b/>
                <w:lang w:val="sr-Cyrl-RS"/>
              </w:rPr>
            </w:pPr>
            <w:r w:rsidRPr="000A5958">
              <w:rPr>
                <w:rFonts w:eastAsia="Calibri" w:cs="Arial"/>
                <w:b/>
              </w:rPr>
              <w:t>Врста и степен стручне спреме</w:t>
            </w:r>
            <w:r w:rsidR="0034226F">
              <w:rPr>
                <w:rFonts w:eastAsia="Calibri" w:cs="Arial"/>
                <w:b/>
                <w:lang w:val="sr-Cyrl-RS"/>
              </w:rPr>
              <w:t>/квалификација</w:t>
            </w: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7" w:name="_Toc442559943"/>
            <w:bookmarkEnd w:id="257"/>
          </w:p>
        </w:tc>
        <w:tc>
          <w:tcPr>
            <w:tcW w:w="1904" w:type="pct"/>
            <w:shd w:val="clear" w:color="auto" w:fill="auto"/>
          </w:tcPr>
          <w:p w:rsidR="00343A18" w:rsidRPr="000A5958" w:rsidRDefault="00343A18" w:rsidP="00BC01DC">
            <w:pPr>
              <w:spacing w:before="0"/>
              <w:rPr>
                <w:rFonts w:cs="Arial"/>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8" w:name="_Toc442559944"/>
            <w:bookmarkEnd w:id="258"/>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343A18" w:rsidRPr="000A5958" w:rsidTr="00BC01DC">
        <w:trPr>
          <w:trHeight w:val="192"/>
        </w:trPr>
        <w:tc>
          <w:tcPr>
            <w:tcW w:w="491" w:type="pct"/>
            <w:shd w:val="clear" w:color="auto" w:fill="auto"/>
          </w:tcPr>
          <w:p w:rsidR="00343A18" w:rsidRPr="000A5958" w:rsidRDefault="00343A18" w:rsidP="00FF351A">
            <w:pPr>
              <w:numPr>
                <w:ilvl w:val="0"/>
                <w:numId w:val="13"/>
              </w:numPr>
              <w:tabs>
                <w:tab w:val="left" w:pos="8098"/>
              </w:tabs>
              <w:spacing w:before="0"/>
              <w:jc w:val="left"/>
              <w:outlineLvl w:val="0"/>
              <w:rPr>
                <w:rFonts w:cs="Arial"/>
                <w:bCs/>
                <w:kern w:val="28"/>
              </w:rPr>
            </w:pPr>
            <w:bookmarkStart w:id="259" w:name="_Toc442559945"/>
            <w:bookmarkEnd w:id="259"/>
          </w:p>
        </w:tc>
        <w:tc>
          <w:tcPr>
            <w:tcW w:w="1904" w:type="pct"/>
            <w:shd w:val="clear" w:color="auto" w:fill="auto"/>
          </w:tcPr>
          <w:p w:rsidR="00343A18" w:rsidRPr="000A5958" w:rsidRDefault="00343A18" w:rsidP="00BC01DC">
            <w:pPr>
              <w:spacing w:before="0"/>
              <w:rPr>
                <w:rFonts w:eastAsia="MS Mincho" w:cs="Arial"/>
                <w:b/>
                <w:bCs/>
              </w:rPr>
            </w:pPr>
          </w:p>
        </w:tc>
        <w:tc>
          <w:tcPr>
            <w:tcW w:w="1125"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c>
          <w:tcPr>
            <w:tcW w:w="1480" w:type="pct"/>
            <w:shd w:val="clear" w:color="auto" w:fill="auto"/>
          </w:tcPr>
          <w:p w:rsidR="00343A18" w:rsidRPr="000A5958" w:rsidRDefault="00343A1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0A5958" w:rsidRPr="000A5958" w:rsidTr="00BC01DC">
        <w:trPr>
          <w:trHeight w:val="192"/>
        </w:trPr>
        <w:tc>
          <w:tcPr>
            <w:tcW w:w="491" w:type="pct"/>
            <w:shd w:val="clear" w:color="auto" w:fill="auto"/>
          </w:tcPr>
          <w:p w:rsidR="000A5958" w:rsidRPr="000A5958" w:rsidRDefault="000A5958"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0A5958" w:rsidRPr="000A5958" w:rsidRDefault="000A5958" w:rsidP="00BC01DC">
            <w:pPr>
              <w:spacing w:before="0"/>
              <w:rPr>
                <w:rFonts w:eastAsia="MS Mincho" w:cs="Arial"/>
                <w:b/>
                <w:bCs/>
              </w:rPr>
            </w:pPr>
          </w:p>
        </w:tc>
        <w:tc>
          <w:tcPr>
            <w:tcW w:w="1125"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c>
          <w:tcPr>
            <w:tcW w:w="1480" w:type="pct"/>
            <w:shd w:val="clear" w:color="auto" w:fill="auto"/>
          </w:tcPr>
          <w:p w:rsidR="000A5958" w:rsidRPr="000A5958" w:rsidRDefault="000A5958"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r w:rsidR="0034226F" w:rsidRPr="000A5958" w:rsidTr="00BC01DC">
        <w:trPr>
          <w:trHeight w:val="192"/>
        </w:trPr>
        <w:tc>
          <w:tcPr>
            <w:tcW w:w="491" w:type="pct"/>
            <w:shd w:val="clear" w:color="auto" w:fill="auto"/>
          </w:tcPr>
          <w:p w:rsidR="0034226F" w:rsidRPr="000A5958" w:rsidRDefault="0034226F" w:rsidP="00FF351A">
            <w:pPr>
              <w:numPr>
                <w:ilvl w:val="0"/>
                <w:numId w:val="13"/>
              </w:numPr>
              <w:tabs>
                <w:tab w:val="left" w:pos="8098"/>
              </w:tabs>
              <w:spacing w:before="0"/>
              <w:jc w:val="left"/>
              <w:outlineLvl w:val="0"/>
              <w:rPr>
                <w:rFonts w:cs="Arial"/>
                <w:bCs/>
                <w:kern w:val="28"/>
              </w:rPr>
            </w:pPr>
          </w:p>
        </w:tc>
        <w:tc>
          <w:tcPr>
            <w:tcW w:w="1904" w:type="pct"/>
            <w:shd w:val="clear" w:color="auto" w:fill="auto"/>
          </w:tcPr>
          <w:p w:rsidR="0034226F" w:rsidRPr="000A5958" w:rsidRDefault="0034226F" w:rsidP="00BC01DC">
            <w:pPr>
              <w:spacing w:before="0"/>
              <w:rPr>
                <w:rFonts w:eastAsia="MS Mincho" w:cs="Arial"/>
                <w:b/>
                <w:bCs/>
              </w:rPr>
            </w:pPr>
          </w:p>
        </w:tc>
        <w:tc>
          <w:tcPr>
            <w:tcW w:w="1125"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c>
          <w:tcPr>
            <w:tcW w:w="1480" w:type="pct"/>
            <w:shd w:val="clear" w:color="auto" w:fill="auto"/>
          </w:tcPr>
          <w:p w:rsidR="0034226F" w:rsidRPr="000A5958" w:rsidRDefault="0034226F" w:rsidP="00BC01DC">
            <w:pPr>
              <w:tabs>
                <w:tab w:val="left" w:pos="8098"/>
              </w:tabs>
              <w:spacing w:before="0"/>
              <w:outlineLvl w:val="0"/>
              <w:rPr>
                <w:rFonts w:cs="Arial"/>
                <w:bCs/>
                <w:kern w:val="28"/>
                <w:highlight w:val="yellow"/>
              </w:rPr>
            </w:pPr>
          </w:p>
        </w:tc>
      </w:tr>
    </w:tbl>
    <w:p w:rsidR="00343A18" w:rsidRPr="000A5958" w:rsidRDefault="00343A18" w:rsidP="00343A18">
      <w:pPr>
        <w:rPr>
          <w:rFonts w:cs="Arial"/>
        </w:rPr>
      </w:pPr>
    </w:p>
    <w:tbl>
      <w:tblPr>
        <w:tblW w:w="9180" w:type="dxa"/>
        <w:jc w:val="center"/>
        <w:tblLayout w:type="fixed"/>
        <w:tblLook w:val="0000" w:firstRow="0" w:lastRow="0" w:firstColumn="0" w:lastColumn="0" w:noHBand="0" w:noVBand="0"/>
      </w:tblPr>
      <w:tblGrid>
        <w:gridCol w:w="3162"/>
        <w:gridCol w:w="2127"/>
        <w:gridCol w:w="3891"/>
      </w:tblGrid>
      <w:tr w:rsidR="00343A18" w:rsidRPr="000A5958" w:rsidTr="006B7BF4">
        <w:trPr>
          <w:jc w:val="center"/>
        </w:trPr>
        <w:tc>
          <w:tcPr>
            <w:tcW w:w="3162" w:type="dxa"/>
          </w:tcPr>
          <w:p w:rsidR="00343A18" w:rsidRPr="000A5958" w:rsidRDefault="00343A18" w:rsidP="00BC01DC">
            <w:pPr>
              <w:spacing w:before="0"/>
              <w:jc w:val="center"/>
              <w:rPr>
                <w:rFonts w:cs="Arial"/>
              </w:rPr>
            </w:pPr>
            <w:r w:rsidRPr="000A5958">
              <w:rPr>
                <w:rFonts w:cs="Arial"/>
              </w:rPr>
              <w:t>Датум:</w:t>
            </w:r>
          </w:p>
        </w:tc>
        <w:tc>
          <w:tcPr>
            <w:tcW w:w="2127" w:type="dxa"/>
          </w:tcPr>
          <w:p w:rsidR="00343A18" w:rsidRPr="000A5958" w:rsidRDefault="00343A18" w:rsidP="00BC01DC">
            <w:pPr>
              <w:spacing w:before="0"/>
              <w:jc w:val="center"/>
              <w:rPr>
                <w:rFonts w:cs="Arial"/>
                <w:lang w:val="ru-RU"/>
              </w:rPr>
            </w:pPr>
          </w:p>
        </w:tc>
        <w:tc>
          <w:tcPr>
            <w:tcW w:w="3891" w:type="dxa"/>
          </w:tcPr>
          <w:p w:rsidR="00343A18" w:rsidRPr="000A5958" w:rsidRDefault="00343A18" w:rsidP="00BC01DC">
            <w:pPr>
              <w:spacing w:before="0"/>
              <w:jc w:val="center"/>
              <w:rPr>
                <w:rFonts w:cs="Arial"/>
                <w:lang w:val="ru-RU"/>
              </w:rPr>
            </w:pPr>
            <w:r w:rsidRPr="000A5958">
              <w:rPr>
                <w:rFonts w:cs="Arial"/>
                <w:lang w:val="sr-Cyrl-CS"/>
              </w:rPr>
              <w:t>П</w:t>
            </w:r>
            <w:r w:rsidRPr="000A5958">
              <w:rPr>
                <w:rFonts w:cs="Arial"/>
              </w:rPr>
              <w:t>онуђач</w:t>
            </w:r>
            <w:r w:rsidRPr="000A5958">
              <w:rPr>
                <w:rFonts w:cs="Arial"/>
                <w:lang w:val="ru-RU"/>
              </w:rPr>
              <w:t>:</w:t>
            </w:r>
          </w:p>
        </w:tc>
      </w:tr>
      <w:tr w:rsidR="00343A18" w:rsidRPr="000A5958" w:rsidTr="006B7BF4">
        <w:trPr>
          <w:jc w:val="center"/>
        </w:trPr>
        <w:tc>
          <w:tcPr>
            <w:tcW w:w="3162" w:type="dxa"/>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rPr>
            </w:pPr>
            <w:r w:rsidRPr="000A5958">
              <w:rPr>
                <w:rFonts w:cs="Arial"/>
              </w:rPr>
              <w:t>М.П.</w:t>
            </w:r>
          </w:p>
        </w:tc>
        <w:tc>
          <w:tcPr>
            <w:tcW w:w="3891" w:type="dxa"/>
          </w:tcPr>
          <w:p w:rsidR="00343A18" w:rsidRPr="000A5958" w:rsidRDefault="00343A18" w:rsidP="00BC01DC">
            <w:pPr>
              <w:spacing w:before="0"/>
              <w:jc w:val="center"/>
              <w:rPr>
                <w:rFonts w:cs="Arial"/>
                <w:lang w:val="ru-RU"/>
              </w:rPr>
            </w:pPr>
          </w:p>
        </w:tc>
      </w:tr>
      <w:tr w:rsidR="00343A18" w:rsidRPr="000A5958" w:rsidTr="006B7BF4">
        <w:trPr>
          <w:jc w:val="center"/>
        </w:trPr>
        <w:tc>
          <w:tcPr>
            <w:tcW w:w="3162" w:type="dxa"/>
            <w:tcBorders>
              <w:bottom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bottom w:val="single" w:sz="4" w:space="0" w:color="auto"/>
            </w:tcBorders>
          </w:tcPr>
          <w:p w:rsidR="00343A18" w:rsidRPr="000A5958" w:rsidRDefault="00343A18" w:rsidP="00BC01DC">
            <w:pPr>
              <w:spacing w:before="0"/>
              <w:jc w:val="center"/>
              <w:rPr>
                <w:rFonts w:cs="Arial"/>
                <w:lang w:val="ru-RU"/>
              </w:rPr>
            </w:pPr>
          </w:p>
        </w:tc>
      </w:tr>
      <w:tr w:rsidR="00343A18" w:rsidRPr="000A5958" w:rsidTr="006B7BF4">
        <w:trPr>
          <w:trHeight w:val="389"/>
          <w:jc w:val="center"/>
        </w:trPr>
        <w:tc>
          <w:tcPr>
            <w:tcW w:w="3162" w:type="dxa"/>
            <w:tcBorders>
              <w:top w:val="single" w:sz="4" w:space="0" w:color="auto"/>
            </w:tcBorders>
          </w:tcPr>
          <w:p w:rsidR="00343A18" w:rsidRPr="000A5958" w:rsidRDefault="00343A18" w:rsidP="00BC01DC">
            <w:pPr>
              <w:spacing w:before="0"/>
              <w:jc w:val="center"/>
              <w:rPr>
                <w:rFonts w:cs="Arial"/>
              </w:rPr>
            </w:pPr>
          </w:p>
        </w:tc>
        <w:tc>
          <w:tcPr>
            <w:tcW w:w="2127" w:type="dxa"/>
          </w:tcPr>
          <w:p w:rsidR="00343A18" w:rsidRPr="000A5958" w:rsidRDefault="00343A18" w:rsidP="00BC01DC">
            <w:pPr>
              <w:spacing w:before="0"/>
              <w:jc w:val="center"/>
              <w:rPr>
                <w:rFonts w:cs="Arial"/>
                <w:lang w:val="ru-RU"/>
              </w:rPr>
            </w:pPr>
          </w:p>
        </w:tc>
        <w:tc>
          <w:tcPr>
            <w:tcW w:w="3891" w:type="dxa"/>
            <w:tcBorders>
              <w:top w:val="single" w:sz="4" w:space="0" w:color="auto"/>
            </w:tcBorders>
          </w:tcPr>
          <w:p w:rsidR="00343A18" w:rsidRPr="000A5958" w:rsidRDefault="00343A18" w:rsidP="00BC01DC">
            <w:pPr>
              <w:spacing w:before="0"/>
              <w:jc w:val="center"/>
              <w:rPr>
                <w:rFonts w:cs="Arial"/>
                <w:lang w:val="ru-RU"/>
              </w:rPr>
            </w:pPr>
          </w:p>
        </w:tc>
      </w:tr>
    </w:tbl>
    <w:p w:rsidR="00343A18" w:rsidRPr="000A5958" w:rsidRDefault="00343A18" w:rsidP="00343A18">
      <w:pPr>
        <w:spacing w:before="0"/>
        <w:rPr>
          <w:rFonts w:cs="Arial"/>
          <w:b/>
          <w:i/>
          <w:lang w:val="sr-Cyrl-CS"/>
        </w:rPr>
      </w:pPr>
      <w:r w:rsidRPr="000A5958">
        <w:rPr>
          <w:rFonts w:cs="Arial"/>
          <w:b/>
          <w:i/>
          <w:lang w:val="sr-Cyrl-CS"/>
        </w:rPr>
        <w:t>Напомена:</w:t>
      </w:r>
    </w:p>
    <w:p w:rsidR="00343A18" w:rsidRPr="000A5958" w:rsidRDefault="00343A18" w:rsidP="00343A18">
      <w:pPr>
        <w:pStyle w:val="KDKomentar"/>
        <w:spacing w:before="0"/>
        <w:rPr>
          <w:rFonts w:cs="Arial"/>
          <w:i w:val="0"/>
          <w:color w:val="auto"/>
          <w:sz w:val="22"/>
          <w:szCs w:val="22"/>
          <w:lang w:val="sr-Cyrl-CS"/>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A5958">
        <w:rPr>
          <w:rFonts w:cs="Arial"/>
          <w:color w:val="auto"/>
          <w:sz w:val="22"/>
          <w:szCs w:val="22"/>
          <w:lang w:val="sr-Cyrl-CS"/>
        </w:rPr>
        <w:t xml:space="preserve">Изјава </w:t>
      </w:r>
      <w:r w:rsidRPr="000A5958">
        <w:rPr>
          <w:rFonts w:cs="Arial"/>
          <w:color w:val="auto"/>
          <w:sz w:val="22"/>
          <w:szCs w:val="22"/>
        </w:rPr>
        <w:t>мора бити попуњена, потписана од стране овлашћеног лица</w:t>
      </w:r>
      <w:r w:rsidRPr="000A5958">
        <w:rPr>
          <w:rFonts w:cs="Arial"/>
          <w:color w:val="auto"/>
          <w:sz w:val="22"/>
          <w:szCs w:val="22"/>
          <w:lang w:val="sr-Cyrl-CS"/>
        </w:rPr>
        <w:t xml:space="preserve"> за заступање</w:t>
      </w:r>
      <w:r w:rsidRPr="000A5958">
        <w:rPr>
          <w:rFonts w:cs="Arial"/>
          <w:color w:val="auto"/>
          <w:sz w:val="22"/>
          <w:szCs w:val="22"/>
        </w:rPr>
        <w:t xml:space="preserve"> понуђача из групе понуђача и оверена печатом.</w:t>
      </w:r>
    </w:p>
    <w:p w:rsidR="00343A18" w:rsidRPr="000A5958" w:rsidRDefault="00343A18" w:rsidP="00343A18">
      <w:pPr>
        <w:rPr>
          <w:rFonts w:cs="Arial"/>
          <w:i/>
        </w:rPr>
      </w:pPr>
      <w:r w:rsidRPr="000A5958">
        <w:rPr>
          <w:rFonts w:cs="Arial"/>
          <w:i/>
        </w:rPr>
        <w:t>Приликом подношења понуде овај образац копирати у потребном броју примерака.</w:t>
      </w:r>
    </w:p>
    <w:p w:rsidR="000C67B2" w:rsidRPr="000A5958" w:rsidRDefault="000C67B2" w:rsidP="006B7BF4">
      <w:pPr>
        <w:rPr>
          <w:rFonts w:cs="Arial"/>
        </w:rPr>
      </w:pPr>
    </w:p>
    <w:p w:rsidR="006B7BF4" w:rsidRDefault="006B7BF4" w:rsidP="006B7BF4">
      <w:pPr>
        <w:rPr>
          <w:rFonts w:cs="Arial"/>
        </w:rPr>
      </w:pPr>
    </w:p>
    <w:p w:rsidR="0034226F" w:rsidRDefault="0034226F" w:rsidP="006B7BF4">
      <w:pPr>
        <w:rPr>
          <w:rFonts w:cs="Arial"/>
        </w:rPr>
      </w:pPr>
    </w:p>
    <w:p w:rsidR="0034226F" w:rsidRDefault="0034226F" w:rsidP="006B7BF4">
      <w:pPr>
        <w:rPr>
          <w:rFonts w:cs="Arial"/>
        </w:rPr>
      </w:pPr>
    </w:p>
    <w:p w:rsidR="0034226F" w:rsidRDefault="0034226F" w:rsidP="006B7BF4">
      <w:pPr>
        <w:rPr>
          <w:rFonts w:cs="Arial"/>
        </w:rPr>
      </w:pPr>
    </w:p>
    <w:p w:rsidR="0034226F" w:rsidRDefault="0034226F" w:rsidP="006B7BF4">
      <w:pPr>
        <w:rPr>
          <w:rFonts w:cs="Arial"/>
        </w:rPr>
      </w:pPr>
    </w:p>
    <w:p w:rsidR="0034226F" w:rsidRDefault="0034226F" w:rsidP="006B7BF4">
      <w:pPr>
        <w:rPr>
          <w:rFonts w:cs="Arial"/>
        </w:rPr>
      </w:pPr>
    </w:p>
    <w:p w:rsidR="0034226F" w:rsidRDefault="0034226F" w:rsidP="006B7BF4">
      <w:pPr>
        <w:rPr>
          <w:rFonts w:cs="Arial"/>
        </w:rPr>
      </w:pPr>
    </w:p>
    <w:p w:rsidR="0034226F" w:rsidRDefault="0034226F" w:rsidP="006B7BF4">
      <w:pPr>
        <w:rPr>
          <w:rFonts w:cs="Arial"/>
        </w:rPr>
      </w:pPr>
    </w:p>
    <w:p w:rsidR="0034226F" w:rsidRDefault="0034226F" w:rsidP="006B7BF4">
      <w:pPr>
        <w:rPr>
          <w:rFonts w:cs="Arial"/>
        </w:rPr>
      </w:pPr>
    </w:p>
    <w:p w:rsidR="0034226F" w:rsidRDefault="0034226F" w:rsidP="006B7BF4">
      <w:pPr>
        <w:rPr>
          <w:rFonts w:cs="Arial"/>
        </w:rPr>
      </w:pPr>
    </w:p>
    <w:p w:rsidR="0034226F" w:rsidRDefault="0034226F" w:rsidP="006B7BF4">
      <w:pPr>
        <w:rPr>
          <w:rFonts w:cs="Arial"/>
        </w:rPr>
      </w:pPr>
    </w:p>
    <w:p w:rsidR="0034226F" w:rsidRDefault="0034226F" w:rsidP="006B7BF4">
      <w:pPr>
        <w:rPr>
          <w:rFonts w:cs="Arial"/>
        </w:rPr>
      </w:pPr>
    </w:p>
    <w:p w:rsidR="0034226F" w:rsidRDefault="0034226F" w:rsidP="006B7BF4">
      <w:pPr>
        <w:rPr>
          <w:rFonts w:cs="Arial"/>
        </w:rPr>
      </w:pPr>
    </w:p>
    <w:p w:rsidR="0034226F" w:rsidRDefault="0034226F" w:rsidP="006B7BF4">
      <w:pPr>
        <w:rPr>
          <w:rFonts w:cs="Arial"/>
        </w:rPr>
      </w:pPr>
    </w:p>
    <w:p w:rsidR="00646F96" w:rsidRDefault="00646F96" w:rsidP="006B7BF4">
      <w:pPr>
        <w:rPr>
          <w:rFonts w:cs="Arial"/>
        </w:rPr>
      </w:pPr>
    </w:p>
    <w:p w:rsidR="0034226F" w:rsidRPr="000A5958" w:rsidRDefault="0034226F" w:rsidP="006B7BF4">
      <w:pPr>
        <w:rPr>
          <w:rFonts w:cs="Arial"/>
        </w:rPr>
      </w:pPr>
    </w:p>
    <w:p w:rsidR="007E7BB8" w:rsidRPr="000A5958" w:rsidRDefault="007E7BB8" w:rsidP="007E7BB8">
      <w:pPr>
        <w:pStyle w:val="KDObrazac"/>
        <w:spacing w:before="0"/>
      </w:pPr>
      <w:r w:rsidRPr="000A5958">
        <w:t xml:space="preserve">ОБРАЗАЦ </w:t>
      </w:r>
      <w:r w:rsidR="009E39F3">
        <w:t>8</w:t>
      </w:r>
      <w:r w:rsidR="000A5958">
        <w:t xml:space="preserve">. </w:t>
      </w:r>
    </w:p>
    <w:p w:rsidR="007E7BB8" w:rsidRPr="000A5958" w:rsidRDefault="007E7BB8" w:rsidP="007E7BB8">
      <w:pPr>
        <w:spacing w:before="0"/>
        <w:rPr>
          <w:rFonts w:cs="Arial"/>
          <w:lang w:val="sr-Cyrl-CS"/>
        </w:rPr>
      </w:pPr>
    </w:p>
    <w:p w:rsidR="007E7BB8" w:rsidRPr="000A5958" w:rsidRDefault="007E7BB8" w:rsidP="007E7BB8">
      <w:pPr>
        <w:spacing w:before="0"/>
        <w:jc w:val="center"/>
        <w:rPr>
          <w:rFonts w:cs="Arial"/>
          <w:b/>
        </w:rPr>
      </w:pPr>
      <w:r w:rsidRPr="000A5958">
        <w:rPr>
          <w:rFonts w:cs="Arial"/>
          <w:b/>
        </w:rPr>
        <w:t>ОБРАЗАЦ ТРОШКОВА ПРИПРЕМЕ ПОНУДЕ</w:t>
      </w:r>
    </w:p>
    <w:p w:rsidR="006B7BF4" w:rsidRPr="000A5958" w:rsidRDefault="007E7BB8" w:rsidP="007E7BB8">
      <w:pPr>
        <w:spacing w:after="120"/>
        <w:jc w:val="center"/>
        <w:rPr>
          <w:rFonts w:cs="Arial"/>
        </w:rPr>
      </w:pPr>
      <w:r w:rsidRPr="000A5958">
        <w:rPr>
          <w:rFonts w:cs="Arial"/>
        </w:rPr>
        <w:t xml:space="preserve">за јавну набавку </w:t>
      </w:r>
      <w:r w:rsidR="00873EBD" w:rsidRPr="000A5958">
        <w:rPr>
          <w:rFonts w:cs="Arial"/>
        </w:rPr>
        <w:t>радова</w:t>
      </w:r>
      <w:r w:rsidR="006B7BF4" w:rsidRPr="000A5958">
        <w:rPr>
          <w:rFonts w:cs="Arial"/>
          <w:lang w:val="sr-Cyrl-CS"/>
        </w:rPr>
        <w:t xml:space="preserve"> </w:t>
      </w:r>
      <w:r w:rsidR="007165D4">
        <w:rPr>
          <w:rFonts w:cs="Arial"/>
          <w:lang w:val="sr-Cyrl-CS"/>
        </w:rPr>
        <w:t>,,Одржавање НЕЕО-а за потребе ТЦ ЈП ЕПС“</w:t>
      </w:r>
    </w:p>
    <w:p w:rsidR="007E7BB8" w:rsidRPr="000A5958" w:rsidRDefault="007165D4" w:rsidP="007E7BB8">
      <w:pPr>
        <w:spacing w:after="120"/>
        <w:jc w:val="center"/>
        <w:rPr>
          <w:rFonts w:cs="Arial"/>
        </w:rPr>
      </w:pPr>
      <w:r>
        <w:rPr>
          <w:rFonts w:cs="Arial"/>
        </w:rPr>
        <w:t>JN/8000/0046-1/2016</w:t>
      </w:r>
    </w:p>
    <w:p w:rsidR="007E7BB8" w:rsidRPr="000A5958" w:rsidRDefault="007E7BB8" w:rsidP="007E7BB8">
      <w:pPr>
        <w:tabs>
          <w:tab w:val="left" w:pos="0"/>
        </w:tabs>
        <w:rPr>
          <w:rFonts w:cs="Arial"/>
          <w:lang w:val="ru-RU"/>
        </w:rPr>
      </w:pPr>
      <w:r w:rsidRPr="000A5958">
        <w:rPr>
          <w:rFonts w:cs="Arial"/>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E7BB8" w:rsidRPr="000A5958" w:rsidRDefault="007E7BB8" w:rsidP="007E7BB8">
      <w:pPr>
        <w:tabs>
          <w:tab w:val="left" w:pos="0"/>
        </w:tabs>
        <w:jc w:val="center"/>
        <w:rPr>
          <w:rFonts w:cs="Arial"/>
          <w:lang w:val="ru-RU"/>
        </w:rPr>
      </w:pPr>
      <w:r w:rsidRPr="000A5958">
        <w:rPr>
          <w:rFonts w:cs="Arial"/>
          <w:lang w:val="ru-RU"/>
        </w:rPr>
        <w:t>СТРУКТУРУ ТРОШКОВА ПРИПРЕМЕ ПОНУДЕ</w:t>
      </w:r>
    </w:p>
    <w:tbl>
      <w:tblPr>
        <w:tblW w:w="9000" w:type="dxa"/>
        <w:tblCellSpacing w:w="20" w:type="dxa"/>
        <w:tblInd w:w="8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759"/>
        <w:gridCol w:w="3241"/>
      </w:tblGrid>
      <w:tr w:rsidR="007E7BB8" w:rsidRPr="000A5958" w:rsidTr="006B7BF4">
        <w:trPr>
          <w:trHeight w:val="749"/>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трошкови прибављања средстава обезбеђења</w:t>
            </w:r>
          </w:p>
        </w:tc>
        <w:tc>
          <w:tcPr>
            <w:tcW w:w="3181" w:type="dxa"/>
            <w:shd w:val="clear" w:color="auto" w:fill="auto"/>
          </w:tcPr>
          <w:p w:rsidR="007E7BB8" w:rsidRPr="000A5958" w:rsidRDefault="007E7BB8" w:rsidP="00BE2EA9">
            <w:pPr>
              <w:rPr>
                <w:rFonts w:cs="Arial"/>
              </w:rPr>
            </w:pPr>
          </w:p>
          <w:p w:rsidR="007E7BB8" w:rsidRPr="000A5958" w:rsidRDefault="007E7BB8" w:rsidP="007E7BB8">
            <w:pPr>
              <w:rPr>
                <w:rFonts w:cs="Arial"/>
              </w:rPr>
            </w:pPr>
            <w:r w:rsidRPr="000A5958">
              <w:rPr>
                <w:rFonts w:cs="Arial"/>
              </w:rPr>
              <w:t xml:space="preserve">__________ динара </w:t>
            </w:r>
          </w:p>
        </w:tc>
      </w:tr>
      <w:tr w:rsidR="007E7BB8" w:rsidRPr="000A5958" w:rsidTr="006B7BF4">
        <w:trPr>
          <w:trHeight w:val="307"/>
          <w:tblCellSpacing w:w="20" w:type="dxa"/>
        </w:trPr>
        <w:tc>
          <w:tcPr>
            <w:tcW w:w="5699" w:type="dxa"/>
            <w:shd w:val="clear" w:color="auto" w:fill="auto"/>
            <w:vAlign w:val="center"/>
          </w:tcPr>
          <w:p w:rsidR="007E7BB8" w:rsidRPr="000A5958" w:rsidRDefault="007E7BB8" w:rsidP="00BE2EA9">
            <w:pPr>
              <w:jc w:val="center"/>
              <w:rPr>
                <w:rFonts w:cs="Arial"/>
              </w:rPr>
            </w:pPr>
            <w:r w:rsidRPr="000A5958">
              <w:rPr>
                <w:rFonts w:cs="Arial"/>
              </w:rPr>
              <w:t>Укупни трошкови без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433"/>
          <w:tblCellSpacing w:w="20" w:type="dxa"/>
        </w:trPr>
        <w:tc>
          <w:tcPr>
            <w:tcW w:w="5699" w:type="dxa"/>
            <w:shd w:val="clear" w:color="auto" w:fill="auto"/>
            <w:vAlign w:val="center"/>
          </w:tcPr>
          <w:p w:rsidR="007E7BB8" w:rsidRPr="000A5958" w:rsidRDefault="007E7BB8" w:rsidP="00BE2EA9">
            <w:pPr>
              <w:autoSpaceDE w:val="0"/>
              <w:autoSpaceDN w:val="0"/>
              <w:adjustRightInd w:val="0"/>
              <w:jc w:val="center"/>
              <w:rPr>
                <w:rFonts w:cs="Arial"/>
              </w:rPr>
            </w:pPr>
            <w:r w:rsidRPr="000A5958">
              <w:rPr>
                <w:rFonts w:cs="Arial"/>
              </w:rPr>
              <w:t>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r w:rsidR="007E7BB8" w:rsidRPr="000A5958" w:rsidTr="006B7BF4">
        <w:trPr>
          <w:trHeight w:val="190"/>
          <w:tblCellSpacing w:w="20" w:type="dxa"/>
        </w:trPr>
        <w:tc>
          <w:tcPr>
            <w:tcW w:w="5699" w:type="dxa"/>
            <w:shd w:val="clear" w:color="auto" w:fill="auto"/>
          </w:tcPr>
          <w:p w:rsidR="007E7BB8" w:rsidRPr="000A5958" w:rsidRDefault="007E7BB8" w:rsidP="00BE2EA9">
            <w:pPr>
              <w:jc w:val="center"/>
              <w:rPr>
                <w:rFonts w:cs="Arial"/>
              </w:rPr>
            </w:pPr>
          </w:p>
          <w:p w:rsidR="007E7BB8" w:rsidRPr="000A5958" w:rsidRDefault="007E7BB8" w:rsidP="00BE2EA9">
            <w:pPr>
              <w:jc w:val="center"/>
              <w:rPr>
                <w:rFonts w:cs="Arial"/>
              </w:rPr>
            </w:pPr>
            <w:r w:rsidRPr="000A5958">
              <w:rPr>
                <w:rFonts w:cs="Arial"/>
              </w:rPr>
              <w:t>Укупни  трошкови са ПДВ</w:t>
            </w:r>
          </w:p>
        </w:tc>
        <w:tc>
          <w:tcPr>
            <w:tcW w:w="3181" w:type="dxa"/>
            <w:shd w:val="clear" w:color="auto" w:fill="auto"/>
          </w:tcPr>
          <w:p w:rsidR="007E7BB8" w:rsidRPr="000A5958" w:rsidRDefault="007E7BB8" w:rsidP="00BE2EA9">
            <w:pPr>
              <w:rPr>
                <w:rFonts w:cs="Arial"/>
              </w:rPr>
            </w:pPr>
          </w:p>
          <w:p w:rsidR="007E7BB8" w:rsidRPr="000A5958" w:rsidRDefault="007E7BB8" w:rsidP="00BE2EA9">
            <w:pPr>
              <w:rPr>
                <w:rFonts w:cs="Arial"/>
              </w:rPr>
            </w:pPr>
            <w:r w:rsidRPr="000A5958">
              <w:rPr>
                <w:rFonts w:cs="Arial"/>
              </w:rPr>
              <w:t>__________ динара</w:t>
            </w:r>
          </w:p>
        </w:tc>
      </w:tr>
    </w:tbl>
    <w:p w:rsidR="007E7BB8" w:rsidRPr="000A5958" w:rsidRDefault="007E7BB8" w:rsidP="007E7BB8">
      <w:pPr>
        <w:tabs>
          <w:tab w:val="left" w:pos="0"/>
        </w:tabs>
        <w:rPr>
          <w:rFonts w:cs="Arial"/>
          <w:lang w:val="ru-RU"/>
        </w:rPr>
      </w:pPr>
      <w:r w:rsidRPr="000A5958">
        <w:rPr>
          <w:rFonts w:cs="Arial"/>
          <w:lang w:val="ru-RU"/>
        </w:rPr>
        <w:t>Структуру трошкова припреме понуде прилажем и тражим накн</w:t>
      </w:r>
      <w:r w:rsidR="005C0B0A" w:rsidRPr="000A5958">
        <w:rPr>
          <w:rFonts w:cs="Arial"/>
          <w:lang w:val="ru-RU"/>
        </w:rPr>
        <w:t>аду наведених трошкова уколико Н</w:t>
      </w:r>
      <w:r w:rsidRPr="000A5958">
        <w:rPr>
          <w:rFonts w:cs="Arial"/>
          <w:lang w:val="ru-RU"/>
        </w:rPr>
        <w:t>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rsidR="007E7BB8" w:rsidRPr="000A5958" w:rsidRDefault="007E7BB8" w:rsidP="007E7BB8">
      <w:pPr>
        <w:tabs>
          <w:tab w:val="left" w:pos="0"/>
        </w:tabs>
        <w:rPr>
          <w:rFonts w:cs="Arial"/>
          <w:lang w:val="ru-RU"/>
        </w:rPr>
      </w:pPr>
    </w:p>
    <w:tbl>
      <w:tblPr>
        <w:tblW w:w="9270" w:type="dxa"/>
        <w:jc w:val="center"/>
        <w:tblLayout w:type="fixed"/>
        <w:tblLook w:val="0000" w:firstRow="0" w:lastRow="0" w:firstColumn="0" w:lastColumn="0" w:noHBand="0" w:noVBand="0"/>
      </w:tblPr>
      <w:tblGrid>
        <w:gridCol w:w="3252"/>
        <w:gridCol w:w="2127"/>
        <w:gridCol w:w="3891"/>
      </w:tblGrid>
      <w:tr w:rsidR="007E7BB8" w:rsidRPr="000A5958" w:rsidTr="006B7BF4">
        <w:trPr>
          <w:jc w:val="center"/>
        </w:trPr>
        <w:tc>
          <w:tcPr>
            <w:tcW w:w="3252" w:type="dxa"/>
          </w:tcPr>
          <w:p w:rsidR="007E7BB8" w:rsidRPr="000A5958" w:rsidRDefault="007E7BB8" w:rsidP="00BE2EA9">
            <w:pPr>
              <w:spacing w:before="0"/>
              <w:jc w:val="center"/>
              <w:rPr>
                <w:rFonts w:cs="Arial"/>
              </w:rPr>
            </w:pPr>
            <w:r w:rsidRPr="000A5958">
              <w:rPr>
                <w:rFonts w:cs="Arial"/>
              </w:rPr>
              <w:t>Датум:</w:t>
            </w:r>
          </w:p>
        </w:tc>
        <w:tc>
          <w:tcPr>
            <w:tcW w:w="2127" w:type="dxa"/>
          </w:tcPr>
          <w:p w:rsidR="007E7BB8" w:rsidRPr="000A5958" w:rsidRDefault="007E7BB8" w:rsidP="00BE2EA9">
            <w:pPr>
              <w:spacing w:before="0"/>
              <w:jc w:val="center"/>
              <w:rPr>
                <w:rFonts w:cs="Arial"/>
                <w:lang w:val="ru-RU"/>
              </w:rPr>
            </w:pPr>
          </w:p>
        </w:tc>
        <w:tc>
          <w:tcPr>
            <w:tcW w:w="3891" w:type="dxa"/>
          </w:tcPr>
          <w:p w:rsidR="007E7BB8" w:rsidRPr="000A5958" w:rsidRDefault="007E7BB8" w:rsidP="00BE2EA9">
            <w:pPr>
              <w:spacing w:before="0"/>
              <w:jc w:val="center"/>
              <w:rPr>
                <w:rFonts w:cs="Arial"/>
                <w:lang w:val="sr-Cyrl-CS"/>
              </w:rPr>
            </w:pPr>
            <w:r w:rsidRPr="000A5958">
              <w:rPr>
                <w:rFonts w:cs="Arial"/>
                <w:lang w:val="sr-Cyrl-CS"/>
              </w:rPr>
              <w:t>П</w:t>
            </w:r>
            <w:r w:rsidRPr="000A5958">
              <w:rPr>
                <w:rFonts w:cs="Arial"/>
              </w:rPr>
              <w:t>онуђач</w:t>
            </w:r>
          </w:p>
        </w:tc>
      </w:tr>
      <w:tr w:rsidR="007E7BB8" w:rsidRPr="000A5958" w:rsidTr="006B7BF4">
        <w:trPr>
          <w:jc w:val="center"/>
        </w:trPr>
        <w:tc>
          <w:tcPr>
            <w:tcW w:w="3252" w:type="dxa"/>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rPr>
            </w:pPr>
            <w:r w:rsidRPr="000A5958">
              <w:rPr>
                <w:rFonts w:cs="Arial"/>
              </w:rPr>
              <w:t>М.П.</w:t>
            </w:r>
          </w:p>
        </w:tc>
        <w:tc>
          <w:tcPr>
            <w:tcW w:w="3891" w:type="dxa"/>
          </w:tcPr>
          <w:p w:rsidR="007E7BB8" w:rsidRPr="000A5958" w:rsidRDefault="007E7BB8" w:rsidP="00BE2EA9">
            <w:pPr>
              <w:spacing w:before="0"/>
              <w:jc w:val="center"/>
              <w:rPr>
                <w:rFonts w:cs="Arial"/>
                <w:lang w:val="ru-RU"/>
              </w:rPr>
            </w:pPr>
          </w:p>
        </w:tc>
      </w:tr>
      <w:tr w:rsidR="007E7BB8" w:rsidRPr="000A5958" w:rsidTr="006B7BF4">
        <w:trPr>
          <w:jc w:val="center"/>
        </w:trPr>
        <w:tc>
          <w:tcPr>
            <w:tcW w:w="3252" w:type="dxa"/>
            <w:tcBorders>
              <w:bottom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bottom w:val="single" w:sz="4" w:space="0" w:color="auto"/>
            </w:tcBorders>
          </w:tcPr>
          <w:p w:rsidR="007E7BB8" w:rsidRPr="000A5958" w:rsidRDefault="007E7BB8" w:rsidP="00BE2EA9">
            <w:pPr>
              <w:spacing w:before="0"/>
              <w:jc w:val="center"/>
              <w:rPr>
                <w:rFonts w:cs="Arial"/>
                <w:lang w:val="ru-RU"/>
              </w:rPr>
            </w:pPr>
          </w:p>
        </w:tc>
      </w:tr>
      <w:tr w:rsidR="007E7BB8" w:rsidRPr="000A5958" w:rsidTr="006B7BF4">
        <w:trPr>
          <w:trHeight w:val="389"/>
          <w:jc w:val="center"/>
        </w:trPr>
        <w:tc>
          <w:tcPr>
            <w:tcW w:w="3252" w:type="dxa"/>
            <w:tcBorders>
              <w:top w:val="single" w:sz="4" w:space="0" w:color="auto"/>
            </w:tcBorders>
          </w:tcPr>
          <w:p w:rsidR="007E7BB8" w:rsidRPr="000A5958" w:rsidRDefault="007E7BB8" w:rsidP="00BE2EA9">
            <w:pPr>
              <w:spacing w:before="0"/>
              <w:jc w:val="center"/>
              <w:rPr>
                <w:rFonts w:cs="Arial"/>
              </w:rPr>
            </w:pPr>
          </w:p>
        </w:tc>
        <w:tc>
          <w:tcPr>
            <w:tcW w:w="2127" w:type="dxa"/>
          </w:tcPr>
          <w:p w:rsidR="007E7BB8" w:rsidRPr="000A5958" w:rsidRDefault="007E7BB8" w:rsidP="00BE2EA9">
            <w:pPr>
              <w:spacing w:before="0"/>
              <w:jc w:val="center"/>
              <w:rPr>
                <w:rFonts w:cs="Arial"/>
                <w:lang w:val="ru-RU"/>
              </w:rPr>
            </w:pPr>
          </w:p>
        </w:tc>
        <w:tc>
          <w:tcPr>
            <w:tcW w:w="3891" w:type="dxa"/>
            <w:tcBorders>
              <w:top w:val="single" w:sz="4" w:space="0" w:color="auto"/>
            </w:tcBorders>
          </w:tcPr>
          <w:p w:rsidR="007E7BB8" w:rsidRPr="000A5958" w:rsidRDefault="007E7BB8" w:rsidP="00BE2EA9">
            <w:pPr>
              <w:spacing w:before="0"/>
              <w:jc w:val="center"/>
              <w:rPr>
                <w:rFonts w:cs="Arial"/>
                <w:lang w:val="ru-RU"/>
              </w:rPr>
            </w:pPr>
          </w:p>
        </w:tc>
      </w:tr>
    </w:tbl>
    <w:p w:rsidR="006B7BF4" w:rsidRPr="000A5958" w:rsidRDefault="006B7BF4" w:rsidP="007E7BB8">
      <w:pPr>
        <w:tabs>
          <w:tab w:val="left" w:pos="0"/>
        </w:tabs>
        <w:spacing w:before="0"/>
        <w:rPr>
          <w:rFonts w:cs="Arial"/>
          <w:b/>
          <w:i/>
          <w:lang w:val="ru-RU"/>
        </w:rPr>
      </w:pPr>
    </w:p>
    <w:p w:rsidR="006B7BF4" w:rsidRPr="000A5958" w:rsidRDefault="006B7BF4" w:rsidP="007E7BB8">
      <w:pPr>
        <w:tabs>
          <w:tab w:val="left" w:pos="0"/>
        </w:tabs>
        <w:spacing w:before="0"/>
        <w:rPr>
          <w:rFonts w:cs="Arial"/>
          <w:b/>
          <w:i/>
          <w:lang w:val="ru-RU"/>
        </w:rPr>
      </w:pPr>
    </w:p>
    <w:p w:rsidR="007E7BB8" w:rsidRPr="000A5958" w:rsidRDefault="007E7BB8" w:rsidP="007E7BB8">
      <w:pPr>
        <w:tabs>
          <w:tab w:val="left" w:pos="0"/>
        </w:tabs>
        <w:spacing w:before="0"/>
        <w:rPr>
          <w:rFonts w:cs="Arial"/>
          <w:b/>
          <w:i/>
          <w:lang w:val="ru-RU"/>
        </w:rPr>
      </w:pPr>
      <w:r w:rsidRPr="000A5958">
        <w:rPr>
          <w:rFonts w:cs="Arial"/>
          <w:b/>
          <w:i/>
          <w:lang w:val="ru-RU"/>
        </w:rPr>
        <w:t>Напомена:</w:t>
      </w:r>
    </w:p>
    <w:p w:rsidR="007E7BB8" w:rsidRPr="000A5958" w:rsidRDefault="007E7BB8" w:rsidP="007E7BB8">
      <w:pPr>
        <w:spacing w:before="0"/>
        <w:rPr>
          <w:rFonts w:cs="Arial"/>
          <w:i/>
          <w:lang w:val="ru-RU"/>
        </w:rPr>
      </w:pPr>
      <w:r w:rsidRPr="000A5958">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rsidR="007E7BB8" w:rsidRPr="000A5958" w:rsidRDefault="007E7BB8" w:rsidP="007E7BB8">
      <w:pPr>
        <w:tabs>
          <w:tab w:val="left" w:pos="0"/>
        </w:tabs>
        <w:spacing w:before="0"/>
        <w:rPr>
          <w:rFonts w:cs="Arial"/>
          <w:i/>
          <w:lang w:val="ru-RU"/>
        </w:rPr>
      </w:pPr>
      <w:r w:rsidRPr="000A5958">
        <w:rPr>
          <w:rFonts w:cs="Arial"/>
          <w:i/>
        </w:rPr>
        <w:t>-</w:t>
      </w:r>
      <w:r w:rsidRPr="000A5958">
        <w:rPr>
          <w:rFonts w:cs="Arial"/>
          <w:i/>
          <w:lang w:val="sr-Latn-CS"/>
        </w:rPr>
        <w:t>остале трошкове припреме и подношења понуде</w:t>
      </w:r>
      <w:r w:rsidRPr="000A5958">
        <w:rPr>
          <w:rFonts w:cs="Arial"/>
          <w:i/>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rsidR="007E7BB8" w:rsidRPr="000A5958" w:rsidRDefault="007E7BB8" w:rsidP="007E7BB8">
      <w:pPr>
        <w:spacing w:before="0"/>
        <w:rPr>
          <w:rFonts w:cs="Arial"/>
          <w:i/>
          <w:lang w:val="ru-RU"/>
        </w:rPr>
      </w:pPr>
      <w:r w:rsidRPr="000A5958">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rsidR="007E7BB8" w:rsidRDefault="007E7BB8" w:rsidP="007E7BB8">
      <w:pPr>
        <w:pStyle w:val="KDKomentar"/>
        <w:spacing w:before="0"/>
        <w:rPr>
          <w:rFonts w:eastAsia="TimesNewRomanPS-BoldMT" w:cs="Arial"/>
          <w:color w:val="auto"/>
          <w:sz w:val="22"/>
          <w:szCs w:val="22"/>
        </w:rPr>
      </w:pPr>
      <w:r w:rsidRPr="000A5958">
        <w:rPr>
          <w:rFonts w:eastAsia="TimesNewRomanPS-BoldMT" w:cs="Arial"/>
          <w:color w:val="auto"/>
          <w:sz w:val="22"/>
          <w:szCs w:val="22"/>
        </w:rPr>
        <w:t xml:space="preserve">-Уколико </w:t>
      </w:r>
      <w:r w:rsidRPr="000A5958">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0A5958">
        <w:rPr>
          <w:rFonts w:eastAsia="TimesNewRomanPS-BoldMT" w:cs="Arial"/>
          <w:color w:val="auto"/>
          <w:sz w:val="22"/>
          <w:szCs w:val="22"/>
        </w:rPr>
        <w:t>.Уколико понуђач подноси понуду са подизвођачем овај образац потписује и оверава печатом понуђач.</w:t>
      </w:r>
    </w:p>
    <w:p w:rsidR="00B73F7E" w:rsidRDefault="00B73F7E" w:rsidP="007E7BB8">
      <w:pPr>
        <w:pStyle w:val="KDKomentar"/>
        <w:spacing w:before="0"/>
        <w:rPr>
          <w:rFonts w:eastAsia="TimesNewRomanPS-BoldMT" w:cs="Arial"/>
          <w:color w:val="auto"/>
          <w:sz w:val="22"/>
          <w:szCs w:val="22"/>
        </w:rPr>
      </w:pPr>
    </w:p>
    <w:p w:rsidR="00B73F7E" w:rsidRDefault="00B73F7E" w:rsidP="007E7BB8">
      <w:pPr>
        <w:pStyle w:val="KDKomentar"/>
        <w:spacing w:before="0"/>
        <w:rPr>
          <w:rFonts w:eastAsia="TimesNewRomanPS-BoldMT" w:cs="Arial"/>
          <w:color w:val="auto"/>
          <w:sz w:val="22"/>
          <w:szCs w:val="22"/>
        </w:rPr>
      </w:pPr>
    </w:p>
    <w:p w:rsidR="00B73F7E" w:rsidRDefault="00B73F7E" w:rsidP="007E7BB8">
      <w:pPr>
        <w:pStyle w:val="KDKomentar"/>
        <w:spacing w:before="0"/>
        <w:rPr>
          <w:rFonts w:eastAsia="TimesNewRomanPS-BoldMT" w:cs="Arial"/>
          <w:color w:val="auto"/>
          <w:sz w:val="22"/>
          <w:szCs w:val="22"/>
        </w:rPr>
      </w:pPr>
    </w:p>
    <w:p w:rsidR="00B73F7E" w:rsidRDefault="00B73F7E" w:rsidP="007E7BB8">
      <w:pPr>
        <w:pStyle w:val="KDKomentar"/>
        <w:spacing w:before="0"/>
        <w:rPr>
          <w:rFonts w:eastAsia="TimesNewRomanPS-BoldMT" w:cs="Arial"/>
          <w:color w:val="auto"/>
          <w:sz w:val="22"/>
          <w:szCs w:val="22"/>
        </w:rPr>
      </w:pPr>
    </w:p>
    <w:p w:rsidR="00B73F7E" w:rsidRDefault="00B73F7E" w:rsidP="007E7BB8">
      <w:pPr>
        <w:pStyle w:val="KDKomentar"/>
        <w:spacing w:before="0"/>
        <w:rPr>
          <w:rFonts w:eastAsia="TimesNewRomanPS-BoldMT" w:cs="Arial"/>
          <w:color w:val="auto"/>
          <w:sz w:val="22"/>
          <w:szCs w:val="22"/>
        </w:rPr>
      </w:pPr>
    </w:p>
    <w:p w:rsidR="00B73F7E" w:rsidRPr="0042687E" w:rsidRDefault="00B73F7E" w:rsidP="007E7BB8">
      <w:pPr>
        <w:pStyle w:val="KDKomentar"/>
        <w:spacing w:before="0"/>
        <w:rPr>
          <w:rFonts w:eastAsia="TimesNewRomanPS-BoldMT" w:cs="Arial"/>
          <w:color w:val="auto"/>
        </w:rPr>
      </w:pPr>
    </w:p>
    <w:p w:rsidR="00EB2AC5" w:rsidRPr="007C3C07" w:rsidRDefault="006B7BF4" w:rsidP="006B7BF4">
      <w:pPr>
        <w:pStyle w:val="Heading2"/>
        <w:rPr>
          <w:rFonts w:eastAsia="Calibri" w:cs="Arial"/>
          <w:noProof/>
        </w:rPr>
      </w:pPr>
      <w:bookmarkStart w:id="260" w:name="_Toc442559948"/>
      <w:r>
        <w:rPr>
          <w:rFonts w:eastAsia="Calibri"/>
          <w:noProof/>
        </w:rPr>
        <w:t>8</w:t>
      </w:r>
      <w:r w:rsidRPr="007C3C07">
        <w:rPr>
          <w:rFonts w:eastAsia="Calibri" w:cs="Arial"/>
          <w:noProof/>
        </w:rPr>
        <w:t xml:space="preserve">. </w:t>
      </w:r>
      <w:r w:rsidR="00EB2AC5" w:rsidRPr="007C3C07">
        <w:rPr>
          <w:rFonts w:eastAsia="Calibri" w:cs="Arial"/>
          <w:noProof/>
        </w:rPr>
        <w:t>МОДЕЛ ОКВИРНОГ СПОРАЗУМА</w:t>
      </w:r>
    </w:p>
    <w:p w:rsidR="00EB2AC5" w:rsidRPr="007C3C07" w:rsidRDefault="00EB2AC5" w:rsidP="00EB2AC5">
      <w:pPr>
        <w:pStyle w:val="KDParagraf"/>
        <w:rPr>
          <w:rFonts w:eastAsia="Calibri" w:cs="Arial"/>
          <w:noProof/>
          <w:color w:val="00B0F0"/>
        </w:rPr>
      </w:pPr>
    </w:p>
    <w:p w:rsidR="00EB2AC5" w:rsidRPr="007C3C07" w:rsidRDefault="00EB2AC5" w:rsidP="00EB2AC5">
      <w:pPr>
        <w:pStyle w:val="KDParagraf"/>
        <w:rPr>
          <w:rFonts w:eastAsia="Calibri" w:cs="Arial"/>
          <w:i/>
          <w:noProof/>
        </w:rPr>
      </w:pPr>
      <w:r w:rsidRPr="007C3C07">
        <w:rPr>
          <w:rFonts w:eastAsia="Calibri" w:cs="Arial"/>
          <w:i/>
          <w:noProof/>
        </w:rPr>
        <w:t>У складу са датим Моделом оквирног споразума и елементима најповољније понуде биће закључен Оквирни споразум. Понуђач дати Модел оквирног споразума потписује, оверава и доставља у понуди.</w:t>
      </w:r>
    </w:p>
    <w:p w:rsidR="00EB2AC5" w:rsidRPr="007C3C07" w:rsidRDefault="00EB2AC5" w:rsidP="00EB2AC5">
      <w:pPr>
        <w:pStyle w:val="KDParagraf"/>
        <w:rPr>
          <w:rFonts w:eastAsia="Calibri" w:cs="Arial"/>
          <w:i/>
          <w:noProof/>
        </w:rPr>
      </w:pPr>
    </w:p>
    <w:p w:rsidR="00FC2DFF" w:rsidRPr="00FC2DFF" w:rsidRDefault="00FC2DFF" w:rsidP="00FC2DFF">
      <w:pPr>
        <w:tabs>
          <w:tab w:val="left" w:pos="567"/>
        </w:tabs>
        <w:rPr>
          <w:rFonts w:eastAsia="Calibri" w:cs="Arial"/>
          <w:b/>
          <w:noProof/>
        </w:rPr>
      </w:pPr>
      <w:r w:rsidRPr="00FC2DFF">
        <w:rPr>
          <w:rFonts w:eastAsia="Calibri" w:cs="Arial"/>
          <w:b/>
          <w:noProof/>
        </w:rPr>
        <w:t>СТРАНЕ У ОКВИРНОМ СПОРАЗУМУ:</w:t>
      </w:r>
    </w:p>
    <w:p w:rsidR="00FC2DFF" w:rsidRPr="00FC2DFF" w:rsidRDefault="00FC2DFF" w:rsidP="00FC2DFF">
      <w:pPr>
        <w:tabs>
          <w:tab w:val="left" w:pos="567"/>
        </w:tabs>
        <w:rPr>
          <w:rFonts w:eastAsia="Calibri" w:cs="Arial"/>
          <w:b/>
          <w:noProof/>
        </w:rPr>
      </w:pPr>
    </w:p>
    <w:p w:rsidR="00FC2DFF" w:rsidRPr="00FC2DFF" w:rsidRDefault="00FC2DFF" w:rsidP="00FC2DFF">
      <w:pPr>
        <w:tabs>
          <w:tab w:val="left" w:pos="567"/>
        </w:tabs>
        <w:rPr>
          <w:rFonts w:eastAsia="Calibri" w:cs="Arial"/>
          <w:noProof/>
        </w:rPr>
      </w:pPr>
      <w:r w:rsidRPr="00FC2DFF">
        <w:rPr>
          <w:rFonts w:eastAsia="Calibri" w:cs="Arial"/>
          <w:noProof/>
        </w:rPr>
        <w:t>1. Јавно предузеће „Електропривреда Србије“ Београд, Улица царице Милице бр. 2, Матични број 20053658, ПИБ 103920327, Текући рачун 160-700-13 Banca Intesа ад Београд, које заступа законски заступник Милорад Грчић, в.д. директора (у даљем тексту: Наручилац)</w:t>
      </w:r>
    </w:p>
    <w:p w:rsidR="00FC2DFF" w:rsidRPr="00FC2DFF" w:rsidRDefault="00FC2DFF" w:rsidP="00FC2DFF">
      <w:pPr>
        <w:tabs>
          <w:tab w:val="left" w:pos="567"/>
        </w:tabs>
        <w:rPr>
          <w:rFonts w:eastAsia="Calibri" w:cs="Arial"/>
          <w:noProof/>
        </w:rPr>
      </w:pPr>
      <w:r w:rsidRPr="00FC2DFF">
        <w:rPr>
          <w:rFonts w:eastAsia="Calibri" w:cs="Arial"/>
          <w:noProof/>
        </w:rPr>
        <w:t>и</w:t>
      </w:r>
    </w:p>
    <w:p w:rsidR="00FC2DFF" w:rsidRPr="00FC2DFF" w:rsidRDefault="00FC2DFF" w:rsidP="00FC2DFF">
      <w:pPr>
        <w:tabs>
          <w:tab w:val="left" w:pos="567"/>
        </w:tabs>
        <w:rPr>
          <w:rFonts w:eastAsia="Calibri" w:cs="Arial"/>
          <w:noProof/>
        </w:rPr>
      </w:pPr>
      <w:r w:rsidRPr="00FC2DFF">
        <w:rPr>
          <w:rFonts w:eastAsia="Calibri" w:cs="Arial"/>
          <w:noProof/>
        </w:rPr>
        <w:t xml:space="preserve">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 Извођач радова) </w:t>
      </w:r>
    </w:p>
    <w:p w:rsidR="00FC2DFF" w:rsidRPr="00FC2DFF" w:rsidRDefault="00FC2DFF" w:rsidP="00FC2DFF">
      <w:pPr>
        <w:tabs>
          <w:tab w:val="left" w:pos="567"/>
        </w:tabs>
        <w:rPr>
          <w:rFonts w:eastAsia="Calibri" w:cs="Arial"/>
          <w:noProof/>
        </w:rPr>
      </w:pPr>
    </w:p>
    <w:p w:rsidR="00FC2DFF" w:rsidRPr="00FC2DFF" w:rsidRDefault="00FC2DFF" w:rsidP="00FC2DFF">
      <w:pPr>
        <w:tabs>
          <w:tab w:val="left" w:pos="567"/>
        </w:tabs>
        <w:rPr>
          <w:rFonts w:eastAsia="Calibri" w:cs="Arial"/>
          <w:noProof/>
          <w:lang w:val="sr-Cyrl-BA"/>
        </w:rPr>
      </w:pPr>
      <w:r w:rsidRPr="00FC2DFF">
        <w:rPr>
          <w:rFonts w:eastAsia="Calibri" w:cs="Arial"/>
          <w:noProof/>
        </w:rPr>
        <w:t>2а)________________________________________из</w:t>
      </w:r>
      <w:r w:rsidRPr="00FC2DFF">
        <w:rPr>
          <w:rFonts w:eastAsia="Calibri" w:cs="Arial"/>
          <w:noProof/>
        </w:rPr>
        <w:tab/>
        <w:t>_____________, улица</w:t>
      </w:r>
    </w:p>
    <w:p w:rsidR="00FC2DFF" w:rsidRPr="00FC2DFF" w:rsidRDefault="00FC2DFF" w:rsidP="00FC2DFF">
      <w:pPr>
        <w:tabs>
          <w:tab w:val="left" w:pos="567"/>
        </w:tabs>
        <w:rPr>
          <w:rFonts w:eastAsia="Calibri" w:cs="Arial"/>
          <w:i/>
          <w:noProof/>
        </w:rPr>
      </w:pPr>
      <w:r w:rsidRPr="00FC2DFF">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FC2DFF">
        <w:rPr>
          <w:rFonts w:eastAsia="Calibri" w:cs="Arial"/>
          <w:i/>
          <w:noProof/>
        </w:rPr>
        <w:t>(члан групе понуђача или подизвођач)</w:t>
      </w:r>
    </w:p>
    <w:p w:rsidR="00FC2DFF" w:rsidRPr="00FC2DFF" w:rsidRDefault="00FC2DFF" w:rsidP="00FC2DFF">
      <w:pPr>
        <w:tabs>
          <w:tab w:val="left" w:pos="567"/>
        </w:tabs>
        <w:rPr>
          <w:rFonts w:eastAsia="Calibri" w:cs="Arial"/>
          <w:noProof/>
          <w:lang w:val="sr-Cyrl-BA"/>
        </w:rPr>
      </w:pPr>
      <w:r w:rsidRPr="00FC2DFF">
        <w:rPr>
          <w:rFonts w:eastAsia="Calibri" w:cs="Arial"/>
          <w:noProof/>
        </w:rPr>
        <w:t>2б)_______________________________________из</w:t>
      </w:r>
      <w:r w:rsidRPr="00FC2DFF">
        <w:rPr>
          <w:rFonts w:eastAsia="Calibri" w:cs="Arial"/>
          <w:noProof/>
        </w:rPr>
        <w:tab/>
        <w:t>_____________, улица</w:t>
      </w:r>
    </w:p>
    <w:p w:rsidR="00FC2DFF" w:rsidRPr="00FC2DFF" w:rsidRDefault="00FC2DFF" w:rsidP="00FC2DFF">
      <w:pPr>
        <w:tabs>
          <w:tab w:val="left" w:pos="567"/>
        </w:tabs>
        <w:rPr>
          <w:rFonts w:eastAsia="Calibri" w:cs="Arial"/>
          <w:noProof/>
        </w:rPr>
      </w:pPr>
      <w:r w:rsidRPr="00FC2DFF">
        <w:rPr>
          <w:rFonts w:eastAsia="Calibri" w:cs="Arial"/>
          <w:noProof/>
        </w:rPr>
        <w:t xml:space="preserve"> ___________________ бр. ___, ПИБ: _____________, матични број _____________, </w:t>
      </w:r>
    </w:p>
    <w:p w:rsidR="00FC2DFF" w:rsidRPr="00FC2DFF" w:rsidRDefault="00FC2DFF" w:rsidP="00FC2DFF">
      <w:pPr>
        <w:tabs>
          <w:tab w:val="left" w:pos="567"/>
        </w:tabs>
        <w:rPr>
          <w:rFonts w:eastAsia="Calibri" w:cs="Arial"/>
          <w:noProof/>
        </w:rPr>
      </w:pPr>
      <w:r w:rsidRPr="00FC2DFF">
        <w:rPr>
          <w:rFonts w:eastAsia="Calibri" w:cs="Arial"/>
          <w:noProof/>
        </w:rPr>
        <w:t xml:space="preserve">Текући рачун ____________,банка ______________ ,кога  заступа _______________________, </w:t>
      </w:r>
      <w:r w:rsidRPr="00FC2DFF">
        <w:rPr>
          <w:rFonts w:eastAsia="Calibri" w:cs="Arial"/>
          <w:i/>
          <w:noProof/>
        </w:rPr>
        <w:t>(члан групе понуђача или подизвођач)</w:t>
      </w:r>
    </w:p>
    <w:p w:rsidR="00FC2DFF" w:rsidRPr="00FC2DFF" w:rsidRDefault="00FC2DFF" w:rsidP="00FC2DFF">
      <w:pPr>
        <w:tabs>
          <w:tab w:val="left" w:pos="567"/>
        </w:tabs>
        <w:rPr>
          <w:rFonts w:eastAsia="Calibri" w:cs="Arial"/>
          <w:noProof/>
        </w:rPr>
      </w:pPr>
    </w:p>
    <w:p w:rsidR="00FC2DFF" w:rsidRPr="00FC2DFF" w:rsidRDefault="00FC2DFF" w:rsidP="00FC2DFF">
      <w:pPr>
        <w:tabs>
          <w:tab w:val="left" w:pos="567"/>
        </w:tabs>
        <w:rPr>
          <w:rFonts w:eastAsia="Calibri" w:cs="Arial"/>
          <w:noProof/>
        </w:rPr>
      </w:pPr>
      <w:r w:rsidRPr="00FC2DFF">
        <w:rPr>
          <w:rFonts w:eastAsia="Calibri" w:cs="Arial"/>
          <w:noProof/>
        </w:rPr>
        <w:t xml:space="preserve">3. ._________________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понуђача)(у даљем тексту:Извођач радова) </w:t>
      </w:r>
    </w:p>
    <w:p w:rsidR="00FC2DFF" w:rsidRPr="00FC2DFF" w:rsidRDefault="00FC2DFF" w:rsidP="00FC2DFF">
      <w:pPr>
        <w:tabs>
          <w:tab w:val="left" w:pos="567"/>
        </w:tabs>
        <w:rPr>
          <w:rFonts w:eastAsia="Calibri" w:cs="Arial"/>
          <w:noProof/>
        </w:rPr>
      </w:pPr>
    </w:p>
    <w:p w:rsidR="00FC2DFF" w:rsidRPr="00FC2DFF" w:rsidRDefault="00FC2DFF" w:rsidP="00FC2DFF">
      <w:pPr>
        <w:tabs>
          <w:tab w:val="left" w:pos="567"/>
        </w:tabs>
        <w:rPr>
          <w:rFonts w:eastAsia="Calibri" w:cs="Arial"/>
          <w:noProof/>
          <w:lang w:val="sr-Cyrl-BA"/>
        </w:rPr>
      </w:pPr>
      <w:r w:rsidRPr="00FC2DFF">
        <w:rPr>
          <w:rFonts w:eastAsia="Calibri" w:cs="Arial"/>
          <w:noProof/>
        </w:rPr>
        <w:t>3а)________________________________________из</w:t>
      </w:r>
      <w:r w:rsidRPr="00FC2DFF">
        <w:rPr>
          <w:rFonts w:eastAsia="Calibri" w:cs="Arial"/>
          <w:noProof/>
        </w:rPr>
        <w:tab/>
        <w:t>_____________, улица</w:t>
      </w:r>
    </w:p>
    <w:p w:rsidR="00FC2DFF" w:rsidRPr="00FC2DFF" w:rsidRDefault="00FC2DFF" w:rsidP="00FC2DFF">
      <w:pPr>
        <w:tabs>
          <w:tab w:val="left" w:pos="567"/>
        </w:tabs>
        <w:rPr>
          <w:rFonts w:eastAsia="Calibri" w:cs="Arial"/>
          <w:i/>
          <w:noProof/>
        </w:rPr>
      </w:pPr>
      <w:r w:rsidRPr="00FC2DFF">
        <w:rPr>
          <w:rFonts w:eastAsia="Calibri" w:cs="Arial"/>
          <w:noProof/>
        </w:rPr>
        <w:t xml:space="preserve"> ___________________ бр. ___, ПИБ: _____________, матични број _____________, Текући рачун ____________,банка ______________ ,кога заступа __________________________, </w:t>
      </w:r>
      <w:r w:rsidRPr="00FC2DFF">
        <w:rPr>
          <w:rFonts w:eastAsia="Calibri" w:cs="Arial"/>
          <w:i/>
          <w:noProof/>
        </w:rPr>
        <w:t>(члан групе понуђача или подизвођач)</w:t>
      </w:r>
    </w:p>
    <w:p w:rsidR="00FC2DFF" w:rsidRPr="00FC2DFF" w:rsidRDefault="00FC2DFF" w:rsidP="00FC2DFF">
      <w:pPr>
        <w:tabs>
          <w:tab w:val="left" w:pos="567"/>
        </w:tabs>
        <w:rPr>
          <w:rFonts w:eastAsia="Calibri" w:cs="Arial"/>
          <w:noProof/>
          <w:lang w:val="sr-Cyrl-BA"/>
        </w:rPr>
      </w:pPr>
      <w:r w:rsidRPr="00FC2DFF">
        <w:rPr>
          <w:rFonts w:eastAsia="Calibri" w:cs="Arial"/>
          <w:noProof/>
        </w:rPr>
        <w:t>3б)_______________________________________из</w:t>
      </w:r>
      <w:r w:rsidRPr="00FC2DFF">
        <w:rPr>
          <w:rFonts w:eastAsia="Calibri" w:cs="Arial"/>
          <w:noProof/>
        </w:rPr>
        <w:tab/>
        <w:t>_____________, улица</w:t>
      </w:r>
    </w:p>
    <w:p w:rsidR="00FC2DFF" w:rsidRPr="00FC2DFF" w:rsidRDefault="00FC2DFF" w:rsidP="00FC2DFF">
      <w:pPr>
        <w:tabs>
          <w:tab w:val="left" w:pos="567"/>
        </w:tabs>
        <w:rPr>
          <w:rFonts w:eastAsia="Calibri" w:cs="Arial"/>
          <w:noProof/>
        </w:rPr>
      </w:pPr>
      <w:r w:rsidRPr="00FC2DFF">
        <w:rPr>
          <w:rFonts w:eastAsia="Calibri" w:cs="Arial"/>
          <w:noProof/>
        </w:rPr>
        <w:t xml:space="preserve"> ___________________ бр. ___, ПИБ: _____________, матични број _____________, </w:t>
      </w:r>
    </w:p>
    <w:p w:rsidR="00FC2DFF" w:rsidRPr="00FC2DFF" w:rsidRDefault="00FC2DFF" w:rsidP="00FC2DFF">
      <w:pPr>
        <w:tabs>
          <w:tab w:val="left" w:pos="567"/>
        </w:tabs>
        <w:rPr>
          <w:rFonts w:eastAsia="Calibri" w:cs="Arial"/>
          <w:noProof/>
        </w:rPr>
      </w:pPr>
      <w:r w:rsidRPr="00FC2DFF">
        <w:rPr>
          <w:rFonts w:eastAsia="Calibri" w:cs="Arial"/>
          <w:noProof/>
        </w:rPr>
        <w:t xml:space="preserve">Текући рачун ____________,банка ______________ ,кога  заступа _______________________, </w:t>
      </w:r>
      <w:r w:rsidRPr="00FC2DFF">
        <w:rPr>
          <w:rFonts w:eastAsia="Calibri" w:cs="Arial"/>
          <w:i/>
          <w:noProof/>
        </w:rPr>
        <w:t>(члан групе понуђача или подизвођач)</w:t>
      </w:r>
    </w:p>
    <w:p w:rsidR="00FC2DFF" w:rsidRPr="00FC2DFF" w:rsidRDefault="00FC2DFF" w:rsidP="00FC2DFF">
      <w:pPr>
        <w:tabs>
          <w:tab w:val="left" w:pos="567"/>
        </w:tabs>
        <w:rPr>
          <w:rFonts w:eastAsia="Calibri" w:cs="Arial"/>
          <w:noProof/>
        </w:rPr>
      </w:pPr>
      <w:r w:rsidRPr="00FC2DFF">
        <w:rPr>
          <w:rFonts w:eastAsia="Calibri" w:cs="Arial"/>
          <w:noProof/>
        </w:rPr>
        <w:lastRenderedPageBreak/>
        <w:t>(у даљем тексту заједно: Стране)</w:t>
      </w:r>
    </w:p>
    <w:p w:rsidR="00FC2DFF" w:rsidRPr="00FC2DFF" w:rsidRDefault="00FC2DFF" w:rsidP="00FC2DFF">
      <w:pPr>
        <w:tabs>
          <w:tab w:val="left" w:pos="567"/>
        </w:tabs>
        <w:rPr>
          <w:rFonts w:eastAsia="Calibri" w:cs="Arial"/>
          <w:noProof/>
        </w:rPr>
      </w:pPr>
    </w:p>
    <w:p w:rsidR="00FC2DFF" w:rsidRPr="00FC2DFF" w:rsidRDefault="00FC2DFF" w:rsidP="00FC2DFF">
      <w:pPr>
        <w:tabs>
          <w:tab w:val="left" w:pos="567"/>
        </w:tabs>
        <w:spacing w:before="0"/>
        <w:rPr>
          <w:rFonts w:eastAsia="Calibri" w:cs="Arial"/>
          <w:noProof/>
        </w:rPr>
      </w:pPr>
      <w:r w:rsidRPr="00FC2DFF">
        <w:rPr>
          <w:rFonts w:eastAsia="Calibri" w:cs="Arial"/>
          <w:noProof/>
        </w:rPr>
        <w:t>закључиле су у Београду, дана __________.године следећи</w:t>
      </w:r>
    </w:p>
    <w:p w:rsidR="00FC2DFF" w:rsidRPr="00FC2DFF" w:rsidRDefault="00FC2DFF" w:rsidP="00FC2DFF">
      <w:pPr>
        <w:tabs>
          <w:tab w:val="left" w:pos="567"/>
        </w:tabs>
        <w:spacing w:before="0"/>
        <w:rPr>
          <w:rFonts w:eastAsia="Calibri" w:cs="Arial"/>
          <w:noProof/>
        </w:rPr>
      </w:pPr>
    </w:p>
    <w:p w:rsidR="00BE7922" w:rsidRDefault="00BE7922" w:rsidP="00FC2DFF">
      <w:pPr>
        <w:tabs>
          <w:tab w:val="left" w:pos="567"/>
        </w:tabs>
        <w:spacing w:before="0"/>
        <w:jc w:val="center"/>
        <w:rPr>
          <w:rFonts w:eastAsia="Calibri" w:cs="Arial"/>
          <w:b/>
          <w:noProof/>
        </w:rPr>
      </w:pPr>
    </w:p>
    <w:p w:rsidR="00BE7922" w:rsidRDefault="00BE7922" w:rsidP="00FC2DFF">
      <w:pPr>
        <w:tabs>
          <w:tab w:val="left" w:pos="567"/>
        </w:tabs>
        <w:spacing w:before="0"/>
        <w:jc w:val="center"/>
        <w:rPr>
          <w:rFonts w:eastAsia="Calibri" w:cs="Arial"/>
          <w:b/>
          <w:noProof/>
        </w:rPr>
      </w:pPr>
    </w:p>
    <w:p w:rsidR="00FC2DFF" w:rsidRPr="00FC2DFF" w:rsidRDefault="00FC2DFF" w:rsidP="00FC2DFF">
      <w:pPr>
        <w:tabs>
          <w:tab w:val="left" w:pos="567"/>
        </w:tabs>
        <w:spacing w:before="0"/>
        <w:jc w:val="center"/>
        <w:rPr>
          <w:rFonts w:eastAsia="Calibri" w:cs="Arial"/>
          <w:b/>
          <w:noProof/>
          <w:lang w:val="sr-Cyrl-RS"/>
        </w:rPr>
      </w:pPr>
      <w:r w:rsidRPr="00FC2DFF">
        <w:rPr>
          <w:rFonts w:eastAsia="Calibri" w:cs="Arial"/>
          <w:b/>
          <w:noProof/>
        </w:rPr>
        <w:t xml:space="preserve">ОКВИРНИ СПОРАЗУМ </w:t>
      </w:r>
      <w:r w:rsidRPr="00FC2DFF">
        <w:rPr>
          <w:rFonts w:eastAsia="Calibri" w:cs="Arial"/>
          <w:b/>
          <w:noProof/>
          <w:lang w:val="sr-Cyrl-RS"/>
        </w:rPr>
        <w:t>О ИЗВОЂЕЊУ РАДОВА</w:t>
      </w:r>
    </w:p>
    <w:p w:rsidR="00FC2DFF" w:rsidRPr="00FC2DFF" w:rsidRDefault="00FC2DFF" w:rsidP="009A6C88">
      <w:pPr>
        <w:numPr>
          <w:ilvl w:val="0"/>
          <w:numId w:val="25"/>
        </w:numPr>
        <w:ind w:left="630" w:hanging="450"/>
        <w:rPr>
          <w:rFonts w:eastAsia="Arial Unicode MS" w:cs="Arial"/>
          <w:lang w:val="sr-Cyrl-CS"/>
        </w:rPr>
      </w:pPr>
      <w:r w:rsidRPr="00FC2DFF">
        <w:rPr>
          <w:rFonts w:eastAsia="Arial Unicode MS" w:cs="Arial"/>
        </w:rPr>
        <w:t>Н</w:t>
      </w:r>
      <w:r w:rsidRPr="00FC2DFF">
        <w:rPr>
          <w:rFonts w:eastAsia="Arial Unicode MS" w:cs="Arial"/>
          <w:lang w:val="sr-Cyrl-CS"/>
        </w:rPr>
        <w:t>а основу члaна 32. и члана 40. Закона о јавним набавкама („Сл.гласник РС“ бр. 124/2012, 14/2015 и 68/2015), (даље: Закон), Наручилац је спровео</w:t>
      </w:r>
      <w:r w:rsidR="009E39F3">
        <w:rPr>
          <w:rFonts w:eastAsia="Arial Unicode MS" w:cs="Arial"/>
          <w:lang w:val="sr-Cyrl-CS"/>
        </w:rPr>
        <w:t xml:space="preserve"> </w:t>
      </w:r>
      <w:r w:rsidRPr="00FC2DFF">
        <w:rPr>
          <w:rFonts w:eastAsia="Arial Unicode MS" w:cs="Arial"/>
          <w:lang w:val="sr-Cyrl-CS"/>
        </w:rPr>
        <w:t>отворени</w:t>
      </w:r>
      <w:r w:rsidR="009E39F3">
        <w:rPr>
          <w:rFonts w:eastAsia="Arial Unicode MS" w:cs="Arial"/>
          <w:lang w:val="sr-Cyrl-CS"/>
        </w:rPr>
        <w:t xml:space="preserve"> </w:t>
      </w:r>
      <w:r w:rsidRPr="00FC2DFF">
        <w:rPr>
          <w:rFonts w:eastAsia="Arial Unicode MS" w:cs="Arial"/>
          <w:lang w:val="sr-Cyrl-CS"/>
        </w:rPr>
        <w:t xml:space="preserve">поступак </w:t>
      </w:r>
      <w:r w:rsidRPr="00FC2DFF">
        <w:rPr>
          <w:rFonts w:eastAsia="Arial Unicode MS" w:cs="Arial"/>
        </w:rPr>
        <w:t>ради закључења Оквирног споразума са једним понуђачем на период</w:t>
      </w:r>
      <w:r>
        <w:rPr>
          <w:rFonts w:eastAsia="Arial Unicode MS" w:cs="Arial"/>
          <w:lang w:val="sr-Cyrl-RS"/>
        </w:rPr>
        <w:t xml:space="preserve"> </w:t>
      </w:r>
      <w:r w:rsidRPr="00FC2DFF">
        <w:rPr>
          <w:rFonts w:eastAsia="Arial Unicode MS" w:cs="Arial"/>
        </w:rPr>
        <w:t xml:space="preserve">до две године </w:t>
      </w:r>
      <w:r w:rsidRPr="00FC2DFF">
        <w:rPr>
          <w:rFonts w:eastAsia="Arial Unicode MS" w:cs="Arial"/>
          <w:lang w:val="ru-RU"/>
        </w:rPr>
        <w:t>бр.</w:t>
      </w:r>
      <w:r w:rsidR="007165D4">
        <w:rPr>
          <w:rFonts w:eastAsia="Arial Unicode MS" w:cs="Arial"/>
          <w:lang w:val="ru-RU"/>
        </w:rPr>
        <w:t>JN/8000/0046-1/2016</w:t>
      </w:r>
      <w:r w:rsidRPr="00FC2DFF">
        <w:rPr>
          <w:rFonts w:eastAsia="Arial Unicode MS" w:cs="Arial"/>
          <w:lang w:val="ru-RU"/>
        </w:rPr>
        <w:t xml:space="preserve"> ради набавке радова и то </w:t>
      </w:r>
      <w:r w:rsidR="007165D4">
        <w:rPr>
          <w:rFonts w:cs="Arial"/>
          <w:lang w:val="sr-Cyrl-CS"/>
        </w:rPr>
        <w:t>,,Одржавање НЕЕО-а за потребе ТЦ ЈП ЕПС“</w:t>
      </w:r>
    </w:p>
    <w:p w:rsidR="00FC2DFF" w:rsidRPr="00FC2DFF" w:rsidRDefault="00FC2DFF" w:rsidP="009A6C88">
      <w:pPr>
        <w:numPr>
          <w:ilvl w:val="0"/>
          <w:numId w:val="25"/>
        </w:numPr>
        <w:ind w:left="630" w:hanging="450"/>
        <w:rPr>
          <w:rFonts w:eastAsia="Arial Unicode MS" w:cs="Arial"/>
          <w:lang w:val="sr-Cyrl-CS"/>
        </w:rPr>
      </w:pPr>
      <w:r w:rsidRPr="00FC2DFF">
        <w:rPr>
          <w:rFonts w:eastAsia="Arial Unicode MS" w:cs="Arial"/>
        </w:rPr>
        <w:t>Н</w:t>
      </w:r>
      <w:r w:rsidRPr="00FC2DFF">
        <w:rPr>
          <w:rFonts w:eastAsia="Arial Unicode MS" w:cs="Arial"/>
          <w:lang w:val="sr-Cyrl-CS"/>
        </w:rPr>
        <w:t xml:space="preserve">а основу Позива за подношење понуда објављеног на Порталу јавних набавки, Порталу службених гласила Републике Србије и база прописа, и на интернет страници Наручиоца,  од </w:t>
      </w:r>
      <w:r w:rsidRPr="00FC2DFF">
        <w:rPr>
          <w:rFonts w:eastAsia="Arial Unicode MS" w:cs="Arial"/>
        </w:rPr>
        <w:t>______</w:t>
      </w:r>
      <w:r w:rsidRPr="00FC2DFF">
        <w:rPr>
          <w:rFonts w:eastAsia="Arial Unicode MS" w:cs="Arial"/>
          <w:lang w:val="sr-Cyrl-CS"/>
        </w:rPr>
        <w:t xml:space="preserve">. године, </w:t>
      </w:r>
      <w:r w:rsidRPr="00FC2DFF">
        <w:rPr>
          <w:rFonts w:eastAsia="Arial Unicode MS" w:cs="Arial"/>
        </w:rPr>
        <w:t>Понуђач</w:t>
      </w:r>
      <w:r w:rsidRPr="00FC2DFF">
        <w:rPr>
          <w:rFonts w:eastAsia="Arial Unicode MS" w:cs="Arial"/>
          <w:color w:val="FF0000"/>
        </w:rPr>
        <w:t xml:space="preserve"> </w:t>
      </w:r>
      <w:r w:rsidRPr="00FC2DFF">
        <w:rPr>
          <w:rFonts w:eastAsia="Arial Unicode MS" w:cs="Arial"/>
          <w:lang w:val="sr-Cyrl-CS"/>
        </w:rPr>
        <w:t>(</w:t>
      </w:r>
      <w:r w:rsidRPr="00FC2DFF">
        <w:rPr>
          <w:rFonts w:eastAsia="Arial Unicode MS" w:cs="Arial"/>
        </w:rPr>
        <w:t xml:space="preserve"> даљем тексту: Извођач радова) је </w:t>
      </w:r>
      <w:r w:rsidRPr="00FC2DFF">
        <w:rPr>
          <w:rFonts w:eastAsia="Arial Unicode MS" w:cs="Arial"/>
          <w:lang w:val="sr-Cyrl-CS"/>
        </w:rPr>
        <w:t>доставио понуду број:______________ од  ____________ године (у даљем тексту: Понуда). (</w:t>
      </w:r>
      <w:r w:rsidRPr="00FC2DFF">
        <w:rPr>
          <w:rFonts w:eastAsia="Arial Unicode MS" w:cs="Arial"/>
          <w:i/>
          <w:lang w:val="sr-Cyrl-CS"/>
        </w:rPr>
        <w:t>уписује Извођач радова</w:t>
      </w:r>
      <w:r w:rsidRPr="00FC2DFF">
        <w:rPr>
          <w:rFonts w:eastAsia="Arial Unicode MS" w:cs="Arial"/>
          <w:lang w:val="sr-Cyrl-CS"/>
        </w:rPr>
        <w:t>).</w:t>
      </w:r>
    </w:p>
    <w:p w:rsidR="00FC2DFF" w:rsidRPr="00FC2DFF" w:rsidRDefault="00FC2DFF" w:rsidP="009A6C88">
      <w:pPr>
        <w:numPr>
          <w:ilvl w:val="0"/>
          <w:numId w:val="25"/>
        </w:numPr>
        <w:spacing w:before="0"/>
        <w:ind w:left="630" w:hanging="450"/>
        <w:rPr>
          <w:rFonts w:cs="Arial"/>
          <w:b/>
          <w:lang w:val="ru-RU"/>
        </w:rPr>
      </w:pPr>
      <w:r w:rsidRPr="00FC2DFF">
        <w:rPr>
          <w:rFonts w:cs="Arial"/>
          <w:lang w:val="ru-RU"/>
        </w:rPr>
        <w:t xml:space="preserve">да је Наручилац својом Одлуком о закључењу Оквирног споразума бр. ____________ од __.__.___. године изабрао понуду </w:t>
      </w:r>
      <w:r w:rsidRPr="00FC2DFF">
        <w:rPr>
          <w:rFonts w:cs="Arial"/>
          <w:lang w:val="sr-Cyrl-CS"/>
        </w:rPr>
        <w:t>Извођача радова</w:t>
      </w:r>
    </w:p>
    <w:p w:rsidR="00FC2DFF" w:rsidRPr="00FC2DFF" w:rsidRDefault="00FC2DFF" w:rsidP="00FC2DFF">
      <w:pPr>
        <w:spacing w:before="0"/>
        <w:ind w:left="630" w:hanging="450"/>
        <w:rPr>
          <w:rFonts w:cs="Arial"/>
          <w:b/>
          <w:lang w:val="ru-RU"/>
        </w:rPr>
      </w:pPr>
    </w:p>
    <w:p w:rsidR="00FC2DFF" w:rsidRPr="00FC2DFF" w:rsidRDefault="00FC2DFF" w:rsidP="00FC2DFF">
      <w:pPr>
        <w:numPr>
          <w:ilvl w:val="0"/>
          <w:numId w:val="3"/>
        </w:numPr>
        <w:spacing w:before="0"/>
        <w:ind w:hanging="388"/>
        <w:rPr>
          <w:rFonts w:cs="Arial"/>
          <w:b/>
          <w:lang w:val="ru-RU"/>
        </w:rPr>
      </w:pPr>
      <w:r w:rsidRPr="00FC2DFF">
        <w:rPr>
          <w:rFonts w:cs="Arial"/>
          <w:lang w:val="ru-RU"/>
        </w:rPr>
        <w:t xml:space="preserve">да овај Оквирни споразум не представља обавезу </w:t>
      </w:r>
      <w:r w:rsidRPr="00FC2DFF">
        <w:rPr>
          <w:rFonts w:cs="Arial"/>
          <w:lang w:val="sr-Cyrl-RS"/>
        </w:rPr>
        <w:t>Наручиоца</w:t>
      </w:r>
    </w:p>
    <w:p w:rsidR="00FC2DFF" w:rsidRPr="00FC2DFF" w:rsidRDefault="00FC2DFF" w:rsidP="00FC2DFF">
      <w:pPr>
        <w:spacing w:before="0"/>
        <w:ind w:left="568" w:hanging="388"/>
        <w:rPr>
          <w:rFonts w:cs="Arial"/>
          <w:b/>
          <w:lang w:val="ru-RU"/>
        </w:rPr>
      </w:pPr>
    </w:p>
    <w:p w:rsidR="00FC2DFF" w:rsidRPr="00FC2DFF" w:rsidRDefault="00FC2DFF" w:rsidP="00FC2DFF">
      <w:pPr>
        <w:numPr>
          <w:ilvl w:val="0"/>
          <w:numId w:val="3"/>
        </w:numPr>
        <w:spacing w:before="0"/>
        <w:ind w:hanging="388"/>
        <w:rPr>
          <w:rFonts w:cs="Arial"/>
          <w:b/>
          <w:lang w:val="ru-RU"/>
        </w:rPr>
      </w:pPr>
      <w:r w:rsidRPr="00FC2DFF">
        <w:rPr>
          <w:rFonts w:cs="Arial"/>
          <w:lang w:val="ru-RU"/>
        </w:rPr>
        <w:t>да обавеза настаје пријемом Наруџбенице са битним елементима Уговора, а на основу Оквирног споразума</w:t>
      </w:r>
    </w:p>
    <w:p w:rsidR="00FC2DFF" w:rsidRPr="00FC2DFF" w:rsidRDefault="00FC2DFF" w:rsidP="00FC2DFF">
      <w:pPr>
        <w:ind w:hanging="388"/>
        <w:rPr>
          <w:rFonts w:eastAsia="Arial Unicode MS" w:cs="Arial"/>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ПРЕДМЕТ ОКВИРНОГ СПОРАЗУМА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1.</w:t>
      </w:r>
    </w:p>
    <w:p w:rsidR="00FC2DFF" w:rsidRPr="00FC2DFF" w:rsidRDefault="00FC2DFF" w:rsidP="00FC2DFF">
      <w:pPr>
        <w:rPr>
          <w:rFonts w:eastAsia="Arial Unicode MS" w:cs="Arial"/>
          <w:lang w:val="sr-Cyrl-CS"/>
        </w:rPr>
      </w:pPr>
      <w:r w:rsidRPr="00FC2DFF">
        <w:rPr>
          <w:rFonts w:eastAsia="Arial Unicode MS" w:cs="Arial"/>
          <w:lang w:val="sr-Cyrl-CS"/>
        </w:rPr>
        <w:t xml:space="preserve">Предмет овог  Оквирног споразума је </w:t>
      </w:r>
      <w:r w:rsidR="007165D4">
        <w:rPr>
          <w:rFonts w:cs="Arial"/>
          <w:lang w:val="sr-Cyrl-CS"/>
        </w:rPr>
        <w:t>,,Одржавање НЕЕО-а за потребе ТЦ ЈП ЕПС“</w:t>
      </w:r>
      <w:r w:rsidRPr="00FC2DFF">
        <w:rPr>
          <w:rFonts w:cs="Arial"/>
          <w:lang w:val="sr-Cyrl-RS"/>
        </w:rPr>
        <w:t xml:space="preserve"> </w:t>
      </w:r>
      <w:r w:rsidRPr="00FC2DFF">
        <w:rPr>
          <w:rFonts w:eastAsia="Arial Unicode MS" w:cs="Arial"/>
          <w:lang w:val="sr-Cyrl-CS"/>
        </w:rPr>
        <w:t xml:space="preserve">(даље: Радови), а према захтевима и условима из Конкурсне документације Наручиоца, понуде Извођача радова број ______________од ________________ </w:t>
      </w:r>
      <w:r w:rsidR="00566F3C">
        <w:rPr>
          <w:rFonts w:eastAsia="Arial Unicode MS" w:cs="Arial"/>
          <w:lang w:val="sr-Cyrl-CS"/>
        </w:rPr>
        <w:t xml:space="preserve">године и Обрасца структуре цене, </w:t>
      </w:r>
      <w:r w:rsidRPr="00FC2DFF">
        <w:rPr>
          <w:rFonts w:eastAsia="Arial Unicode MS" w:cs="Arial"/>
          <w:lang w:val="sr-Cyrl-CS"/>
        </w:rPr>
        <w:t xml:space="preserve">саставни </w:t>
      </w:r>
      <w:r w:rsidRPr="00FC2DFF">
        <w:rPr>
          <w:rFonts w:eastAsia="Arial Unicode MS" w:cs="Arial"/>
        </w:rPr>
        <w:t xml:space="preserve">су </w:t>
      </w:r>
      <w:r w:rsidRPr="00FC2DFF">
        <w:rPr>
          <w:rFonts w:eastAsia="Arial Unicode MS" w:cs="Arial"/>
          <w:lang w:val="sr-Cyrl-CS"/>
        </w:rPr>
        <w:t>део овог Оквирног споразума.</w:t>
      </w:r>
    </w:p>
    <w:p w:rsidR="00FC2DFF" w:rsidRPr="00FC2DFF" w:rsidRDefault="00FC2DFF" w:rsidP="00FC2DFF">
      <w:pPr>
        <w:rPr>
          <w:rFonts w:eastAsia="Arial Unicode MS" w:cs="Arial"/>
          <w:lang w:val="sr-Cyrl-CS"/>
        </w:rPr>
      </w:pPr>
      <w:r w:rsidRPr="00FC2DFF">
        <w:rPr>
          <w:rFonts w:eastAsia="Arial Unicode MS" w:cs="Arial"/>
          <w:lang w:val="sr-Cyrl-CS"/>
        </w:rPr>
        <w:t xml:space="preserve">Наручилац уговара радове предвиђене техничком спецификацијом, која је саставни део конкурсне документације </w:t>
      </w:r>
      <w:r w:rsidRPr="00FC2DFF">
        <w:rPr>
          <w:rFonts w:eastAsia="Arial Unicode MS" w:cs="Arial"/>
        </w:rPr>
        <w:t>као П</w:t>
      </w:r>
      <w:r w:rsidRPr="00FC2DFF">
        <w:rPr>
          <w:rFonts w:eastAsia="Arial Unicode MS" w:cs="Arial"/>
          <w:lang w:val="sr-Cyrl-CS"/>
        </w:rPr>
        <w:t>рилог</w:t>
      </w:r>
      <w:r w:rsidRPr="00FC2DFF">
        <w:rPr>
          <w:rFonts w:eastAsia="Arial Unicode MS" w:cs="Arial"/>
        </w:rPr>
        <w:t>а 1,</w:t>
      </w:r>
      <w:r w:rsidRPr="00FC2DFF">
        <w:rPr>
          <w:rFonts w:eastAsia="Arial Unicode MS" w:cs="Arial"/>
          <w:lang w:val="sr-Cyrl-CS"/>
        </w:rPr>
        <w:t xml:space="preserve"> ово</w:t>
      </w:r>
      <w:r w:rsidRPr="00FC2DFF">
        <w:rPr>
          <w:rFonts w:eastAsia="Arial Unicode MS" w:cs="Arial"/>
        </w:rPr>
        <w:t>м</w:t>
      </w:r>
      <w:r w:rsidRPr="00FC2DFF">
        <w:rPr>
          <w:rFonts w:eastAsia="Arial Unicode MS" w:cs="Arial"/>
          <w:lang w:val="sr-Cyrl-CS"/>
        </w:rPr>
        <w:t xml:space="preserve"> Оквирног споразума</w:t>
      </w:r>
    </w:p>
    <w:p w:rsidR="00FC2DFF" w:rsidRPr="00FC2DFF" w:rsidRDefault="00FC2DFF" w:rsidP="00FC2DFF">
      <w:pPr>
        <w:rPr>
          <w:rFonts w:eastAsia="Arial Unicode MS" w:cs="Arial"/>
          <w:i/>
          <w:lang w:val="sr-Cyrl-CS"/>
        </w:rPr>
      </w:pPr>
      <w:r w:rsidRPr="00FC2DFF">
        <w:rPr>
          <w:rFonts w:eastAsia="Arial Unicode MS" w:cs="Arial"/>
        </w:rPr>
        <w:t>Д</w:t>
      </w:r>
      <w:r w:rsidRPr="00FC2DFF">
        <w:rPr>
          <w:rFonts w:eastAsia="Arial Unicode MS" w:cs="Arial"/>
          <w:lang w:val="sr-Cyrl-CS"/>
        </w:rPr>
        <w:t>елимично извршење Оквирног споразума Извођач радова ће у складу са Понудом, уступити подизвођачу: ________________________________________________________(</w:t>
      </w:r>
      <w:r w:rsidRPr="00FC2DFF">
        <w:rPr>
          <w:rFonts w:eastAsia="Arial Unicode MS" w:cs="Arial"/>
          <w:i/>
          <w:lang w:val="sr-Cyrl-CS"/>
        </w:rPr>
        <w:t>назив Подизвођача</w:t>
      </w:r>
      <w:r w:rsidRPr="00FC2DFF">
        <w:rPr>
          <w:rFonts w:eastAsia="Arial Unicode MS" w:cs="Arial"/>
          <w:i/>
        </w:rPr>
        <w:t xml:space="preserve"> из АПР</w:t>
      </w:r>
      <w:r w:rsidRPr="00FC2DFF">
        <w:rPr>
          <w:rFonts w:eastAsia="Arial Unicode MS" w:cs="Arial"/>
          <w:lang w:val="sr-Cyrl-CS"/>
        </w:rPr>
        <w:t>) и то: __________________________________________________________________________ (</w:t>
      </w:r>
      <w:r w:rsidRPr="00FC2DFF">
        <w:rPr>
          <w:rFonts w:eastAsia="Arial Unicode MS" w:cs="Arial"/>
          <w:i/>
          <w:lang w:val="sr-Cyrl-CS"/>
        </w:rPr>
        <w:t xml:space="preserve">опис </w:t>
      </w:r>
      <w:r w:rsidRPr="00FC2DFF">
        <w:rPr>
          <w:rFonts w:eastAsia="Arial Unicode MS" w:cs="Arial"/>
          <w:i/>
        </w:rPr>
        <w:t>радова</w:t>
      </w:r>
      <w:r w:rsidRPr="00FC2DFF">
        <w:rPr>
          <w:rFonts w:eastAsia="Arial Unicode MS" w:cs="Arial"/>
          <w:lang w:val="sr-Cyrl-CS"/>
        </w:rPr>
        <w:t>), са процентом учешћа у понуди  од ________(</w:t>
      </w:r>
      <w:r w:rsidRPr="00FC2DFF">
        <w:rPr>
          <w:rFonts w:eastAsia="Arial Unicode MS" w:cs="Arial"/>
          <w:i/>
        </w:rPr>
        <w:t>бројчано исказани процента</w:t>
      </w:r>
      <w:r w:rsidRPr="00FC2DFF">
        <w:rPr>
          <w:rFonts w:eastAsia="Arial Unicode MS" w:cs="Arial"/>
          <w:i/>
          <w:lang w:val="sr-Cyrl-CS"/>
        </w:rPr>
        <w:t>).  (попуњава Понуђач)</w:t>
      </w:r>
    </w:p>
    <w:p w:rsidR="00FC2DFF" w:rsidRPr="00FC2DFF" w:rsidRDefault="00FC2DFF" w:rsidP="00FC2DFF">
      <w:pPr>
        <w:rPr>
          <w:rFonts w:eastAsia="Arial Unicode MS" w:cs="Arial"/>
          <w:lang w:val="sr-Cyrl-CS"/>
        </w:rPr>
      </w:pPr>
      <w:r w:rsidRPr="00FC2DFF">
        <w:rPr>
          <w:rFonts w:eastAsia="Arial Unicode MS" w:cs="Arial"/>
          <w:lang w:val="sr-Cyrl-CS"/>
        </w:rPr>
        <w:t>Извођач радова који је у складу са Понудом</w:t>
      </w:r>
      <w:r w:rsidRPr="00FC2DFF">
        <w:rPr>
          <w:rFonts w:eastAsia="Arial Unicode MS" w:cs="Arial"/>
        </w:rPr>
        <w:t>,</w:t>
      </w:r>
      <w:r w:rsidRPr="00FC2DFF">
        <w:rPr>
          <w:rFonts w:eastAsia="Arial Unicode MS" w:cs="Arial"/>
          <w:lang w:val="sr-Cyrl-CS"/>
        </w:rPr>
        <w:t xml:space="preserve"> део уговорених обавеза делимично уступио подизвођачу у потпуности је одговоран Наручиоцу за реализацију радова.</w:t>
      </w:r>
    </w:p>
    <w:p w:rsidR="00FC2DFF" w:rsidRPr="00FC2DFF" w:rsidRDefault="00FC2DFF" w:rsidP="00FC2DFF">
      <w:pPr>
        <w:rPr>
          <w:rFonts w:eastAsia="Arial Unicode MS" w:cs="Arial"/>
          <w:lang w:val="sr-Cyrl-CS"/>
        </w:rPr>
      </w:pPr>
      <w:r w:rsidRPr="00FC2DFF">
        <w:rPr>
          <w:rFonts w:eastAsia="Arial Unicode MS" w:cs="Arial"/>
        </w:rPr>
        <w:t>Г</w:t>
      </w:r>
      <w:r w:rsidRPr="00FC2DFF">
        <w:rPr>
          <w:rFonts w:eastAsia="Arial Unicode MS" w:cs="Arial"/>
          <w:lang w:val="sr-Cyrl-CS"/>
        </w:rPr>
        <w:t>рупа по</w:t>
      </w:r>
      <w:r w:rsidRPr="00FC2DFF">
        <w:rPr>
          <w:rFonts w:eastAsia="Arial Unicode MS" w:cs="Arial"/>
        </w:rPr>
        <w:t>дизвођача</w:t>
      </w:r>
      <w:r w:rsidRPr="00FC2DFF">
        <w:rPr>
          <w:rFonts w:eastAsia="Arial Unicode MS" w:cs="Arial"/>
          <w:lang w:val="sr-Cyrl-CS"/>
        </w:rPr>
        <w:t xml:space="preserve"> у заједничкој понуди, одговорна </w:t>
      </w:r>
      <w:r w:rsidRPr="00FC2DFF">
        <w:rPr>
          <w:rFonts w:eastAsia="Arial Unicode MS" w:cs="Arial"/>
        </w:rPr>
        <w:t xml:space="preserve">је </w:t>
      </w:r>
      <w:r w:rsidRPr="00FC2DFF">
        <w:rPr>
          <w:rFonts w:eastAsia="Arial Unicode MS" w:cs="Arial"/>
          <w:lang w:val="sr-Cyrl-CS"/>
        </w:rPr>
        <w:t xml:space="preserve">неограничено </w:t>
      </w:r>
      <w:r w:rsidRPr="00FC2DFF">
        <w:rPr>
          <w:rFonts w:eastAsia="Arial Unicode MS" w:cs="Arial"/>
        </w:rPr>
        <w:t xml:space="preserve">и </w:t>
      </w:r>
      <w:r w:rsidRPr="00FC2DFF">
        <w:rPr>
          <w:rFonts w:eastAsia="Arial Unicode MS" w:cs="Arial"/>
          <w:lang w:val="sr-Cyrl-CS"/>
        </w:rPr>
        <w:t>солидарно за извршење</w:t>
      </w:r>
      <w:r w:rsidRPr="00FC2DFF">
        <w:rPr>
          <w:rFonts w:eastAsia="Arial Unicode MS" w:cs="Arial"/>
        </w:rPr>
        <w:t xml:space="preserve"> обавеза по основу </w:t>
      </w:r>
      <w:r w:rsidRPr="00FC2DFF">
        <w:rPr>
          <w:rFonts w:eastAsia="Arial Unicode MS" w:cs="Arial"/>
          <w:lang w:val="sr-Cyrl-CS"/>
        </w:rPr>
        <w:t>овог Оквирног споразума.</w:t>
      </w:r>
    </w:p>
    <w:p w:rsidR="00FC2DFF" w:rsidRDefault="00FC2DFF" w:rsidP="00FC2DFF">
      <w:pPr>
        <w:spacing w:before="0"/>
        <w:rPr>
          <w:rFonts w:eastAsia="Arial Unicode MS" w:cs="Arial"/>
          <w:lang w:val="sr-Cyrl-CS"/>
        </w:rPr>
      </w:pPr>
    </w:p>
    <w:p w:rsidR="00D25978" w:rsidRDefault="00D25978" w:rsidP="00FC2DFF">
      <w:pPr>
        <w:spacing w:before="0"/>
        <w:rPr>
          <w:rFonts w:eastAsia="Arial Unicode MS" w:cs="Arial"/>
          <w:lang w:val="sr-Cyrl-CS"/>
        </w:rPr>
      </w:pPr>
    </w:p>
    <w:p w:rsidR="00D25978" w:rsidRDefault="00D25978" w:rsidP="00FC2DFF">
      <w:pPr>
        <w:spacing w:before="0"/>
        <w:rPr>
          <w:rFonts w:eastAsia="Arial Unicode MS" w:cs="Arial"/>
          <w:lang w:val="sr-Cyrl-CS"/>
        </w:rPr>
      </w:pPr>
    </w:p>
    <w:p w:rsidR="00D25978" w:rsidRDefault="00D25978" w:rsidP="00FC2DFF">
      <w:pPr>
        <w:spacing w:before="0"/>
        <w:rPr>
          <w:rFonts w:eastAsia="Arial Unicode MS" w:cs="Arial"/>
          <w:lang w:val="sr-Cyrl-CS"/>
        </w:rPr>
      </w:pPr>
    </w:p>
    <w:p w:rsidR="00D25978" w:rsidRPr="00FC2DFF" w:rsidRDefault="00D25978" w:rsidP="00FC2DFF">
      <w:pPr>
        <w:spacing w:before="0"/>
        <w:rPr>
          <w:rFonts w:eastAsia="Arial Unicode MS" w:cs="Arial"/>
          <w:lang w:val="sr-Cyrl-CS"/>
        </w:rPr>
      </w:pPr>
    </w:p>
    <w:p w:rsidR="00FC2DFF" w:rsidRPr="00FC2DFF" w:rsidRDefault="00FC2DFF" w:rsidP="00FC2DFF">
      <w:pPr>
        <w:jc w:val="center"/>
        <w:rPr>
          <w:rFonts w:eastAsia="Arial Unicode MS" w:cs="Arial"/>
          <w:b/>
        </w:rPr>
      </w:pPr>
      <w:r w:rsidRPr="00FC2DFF">
        <w:rPr>
          <w:rFonts w:eastAsia="Arial Unicode MS" w:cs="Arial"/>
          <w:b/>
        </w:rPr>
        <w:lastRenderedPageBreak/>
        <w:t>ЦЕНА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Члан 2.</w:t>
      </w:r>
    </w:p>
    <w:p w:rsidR="00FC2DFF" w:rsidRPr="00FC2DFF" w:rsidRDefault="00FC2DFF" w:rsidP="00FC2DFF">
      <w:pPr>
        <w:rPr>
          <w:rFonts w:eastAsia="Arial Unicode MS" w:cs="Arial"/>
        </w:rPr>
      </w:pPr>
      <w:r w:rsidRPr="00FC2DFF">
        <w:rPr>
          <w:rFonts w:eastAsia="Arial Unicode MS" w:cs="Arial"/>
        </w:rPr>
        <w:t xml:space="preserve">Укупна вредност овог Оквирног споразума из члана 1. износи </w:t>
      </w:r>
      <w:r w:rsidR="00284102">
        <w:rPr>
          <w:rFonts w:eastAsia="Arial Unicode MS" w:cs="Arial"/>
          <w:lang w:val="sr-Cyrl-RS"/>
        </w:rPr>
        <w:t>____________</w:t>
      </w:r>
      <w:r w:rsidRPr="00FC2DFF">
        <w:rPr>
          <w:rFonts w:eastAsia="Arial Unicode MS" w:cs="Arial"/>
        </w:rPr>
        <w:t>( словима:  ) RSD</w:t>
      </w:r>
      <w:r w:rsidRPr="00FC2DFF">
        <w:rPr>
          <w:rFonts w:eastAsia="Arial Unicode MS" w:cs="Arial"/>
          <w:lang w:val="sr-Cyrl-CS"/>
        </w:rPr>
        <w:t xml:space="preserve"> </w:t>
      </w:r>
      <w:r w:rsidRPr="00FC2DFF">
        <w:rPr>
          <w:rFonts w:eastAsia="Arial Unicode MS" w:cs="Arial"/>
        </w:rPr>
        <w:t>без обрачунатог ПДВ.</w:t>
      </w:r>
    </w:p>
    <w:p w:rsidR="00FC2DFF" w:rsidRPr="00FC2DFF" w:rsidRDefault="00FC2DFF" w:rsidP="00FC2DFF">
      <w:pPr>
        <w:rPr>
          <w:rFonts w:eastAsia="Arial Unicode MS" w:cs="Arial"/>
        </w:rPr>
      </w:pPr>
      <w:r w:rsidRPr="00FC2DFF">
        <w:rPr>
          <w:rFonts w:eastAsia="Arial Unicode MS" w:cs="Arial"/>
        </w:rPr>
        <w:t>Наручилац</w:t>
      </w:r>
      <w:r>
        <w:rPr>
          <w:rFonts w:eastAsia="Arial Unicode MS" w:cs="Arial"/>
          <w:lang w:val="sr-Cyrl-RS"/>
        </w:rPr>
        <w:t xml:space="preserve"> </w:t>
      </w:r>
      <w:r w:rsidRPr="00FC2DFF">
        <w:rPr>
          <w:rFonts w:eastAsia="Arial Unicode MS" w:cs="Arial"/>
        </w:rPr>
        <w:t>није у обавези да реализује целокупну вредност Оквирног споразума.</w:t>
      </w:r>
    </w:p>
    <w:p w:rsidR="00FC2DFF" w:rsidRPr="00FC2DFF" w:rsidRDefault="00FC2DFF" w:rsidP="00FC2DFF">
      <w:pPr>
        <w:rPr>
          <w:rFonts w:eastAsia="Arial Unicode MS" w:cs="Arial"/>
        </w:rPr>
      </w:pPr>
      <w:r w:rsidRPr="00FC2DFF">
        <w:rPr>
          <w:rFonts w:eastAsia="Arial Unicode MS" w:cs="Arial"/>
        </w:rPr>
        <w:t>Стране су сагласне да су количине у Обрасцу структуре цене  оквирне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rsidR="00FC2DFF" w:rsidRDefault="00FC2DFF" w:rsidP="00FC2DFF">
      <w:pPr>
        <w:rPr>
          <w:rFonts w:eastAsia="Arial Unicode MS" w:cs="Arial"/>
        </w:rPr>
      </w:pPr>
      <w:r w:rsidRPr="00FC2DFF">
        <w:rPr>
          <w:rFonts w:eastAsia="Arial Unicode MS" w:cs="Arial"/>
        </w:rPr>
        <w:t>Коначна вредност изведених радова утврдиће се применом јединичних цена на стварно изведених радова, а по основу издатих Наруџбеница.</w:t>
      </w:r>
    </w:p>
    <w:p w:rsidR="00B507F4" w:rsidRPr="00B507F4" w:rsidRDefault="00B507F4" w:rsidP="00FC2DFF">
      <w:pPr>
        <w:rPr>
          <w:rFonts w:eastAsia="Arial Unicode MS" w:cs="Arial"/>
          <w:color w:val="00B0F0"/>
          <w:lang w:val="sr-Cyrl-RS"/>
        </w:rPr>
      </w:pPr>
      <w:r>
        <w:rPr>
          <w:rFonts w:eastAsia="Arial Unicode MS" w:cs="Arial"/>
          <w:lang w:val="sr-Cyrl-RS"/>
        </w:rPr>
        <w:t>Цена месечног паушала се не може мењати за све време трајања оквирног споразума, у односу на понуђену цене.</w:t>
      </w:r>
    </w:p>
    <w:p w:rsidR="00FC2DFF" w:rsidRPr="00FC2DFF" w:rsidRDefault="00FC2DFF" w:rsidP="00FC2DFF">
      <w:pPr>
        <w:rPr>
          <w:rFonts w:eastAsia="Arial Unicode MS" w:cs="Arial"/>
          <w:color w:val="00B0F0"/>
          <w:lang w:val="sr-Cyrl-CS"/>
        </w:rPr>
      </w:pPr>
      <w:r w:rsidRPr="00FC2DFF">
        <w:rPr>
          <w:rFonts w:eastAsia="Arial Unicode MS" w:cs="Arial"/>
          <w:lang w:val="sr-Cyrl-CS"/>
        </w:rPr>
        <w:t xml:space="preserve">На цену  из става 1. овог члана обрачунава се припадајући порез на додату вредност у складу са </w:t>
      </w:r>
      <w:r w:rsidRPr="00FC2DFF">
        <w:rPr>
          <w:rFonts w:eastAsia="Arial Unicode MS" w:cs="Arial"/>
        </w:rPr>
        <w:t>прописима Републике Србије.</w:t>
      </w:r>
    </w:p>
    <w:p w:rsidR="00FC2DFF" w:rsidRPr="00FC2DFF" w:rsidRDefault="00FC2DFF" w:rsidP="00FC2DFF">
      <w:pPr>
        <w:jc w:val="center"/>
        <w:rPr>
          <w:rFonts w:eastAsia="Arial Unicode MS" w:cs="Arial"/>
          <w:b/>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УСЛОВИ И НАЧИН ПЛАЋАЊА</w:t>
      </w:r>
    </w:p>
    <w:p w:rsidR="00FC2DFF" w:rsidRPr="00FC2DFF" w:rsidRDefault="009E39F3" w:rsidP="00FC2DFF">
      <w:pPr>
        <w:jc w:val="center"/>
        <w:rPr>
          <w:rFonts w:eastAsia="Arial Unicode MS" w:cs="Arial"/>
          <w:b/>
          <w:lang w:val="sr-Cyrl-CS"/>
        </w:rPr>
      </w:pPr>
      <w:r>
        <w:rPr>
          <w:rFonts w:eastAsia="Arial Unicode MS" w:cs="Arial"/>
          <w:b/>
          <w:lang w:val="sr-Cyrl-CS"/>
        </w:rPr>
        <w:t>Члан 3</w:t>
      </w:r>
      <w:r w:rsidR="00FC2DFF" w:rsidRPr="00FC2DFF">
        <w:rPr>
          <w:rFonts w:eastAsia="Arial Unicode MS" w:cs="Arial"/>
          <w:b/>
          <w:lang w:val="sr-Cyrl-CS"/>
        </w:rPr>
        <w:t>.</w:t>
      </w:r>
    </w:p>
    <w:p w:rsidR="00FC2DFF" w:rsidRPr="00FC2DFF" w:rsidRDefault="00FC2DFF" w:rsidP="00FC2DFF">
      <w:pPr>
        <w:rPr>
          <w:rFonts w:eastAsia="Arial Unicode MS" w:cs="Arial"/>
          <w:lang w:val="sr-Cyrl-CS"/>
        </w:rPr>
      </w:pPr>
      <w:r w:rsidRPr="00FC2DFF">
        <w:rPr>
          <w:rFonts w:eastAsia="Arial Unicode MS" w:cs="Arial"/>
        </w:rPr>
        <w:t xml:space="preserve">Цену </w:t>
      </w:r>
      <w:r w:rsidRPr="00FC2DFF">
        <w:rPr>
          <w:rFonts w:eastAsia="Arial Unicode MS" w:cs="Arial"/>
          <w:lang w:val="sr-Cyrl-CS"/>
        </w:rPr>
        <w:t>из члана 2. овог Оквирног споразума, Наручилац ће платити на следећи начин:</w:t>
      </w:r>
    </w:p>
    <w:p w:rsidR="00FC2DFF" w:rsidRPr="00FC2DFF" w:rsidRDefault="00FC2DFF" w:rsidP="00FC2DFF">
      <w:pPr>
        <w:rPr>
          <w:rFonts w:eastAsia="Arial Unicode MS" w:cs="Arial"/>
          <w:lang w:val="sr-Cyrl-CS"/>
        </w:rPr>
      </w:pPr>
    </w:p>
    <w:p w:rsidR="00FC2DFF" w:rsidRPr="00FC2DFF" w:rsidRDefault="00FC2DFF" w:rsidP="00FC2DFF">
      <w:pPr>
        <w:tabs>
          <w:tab w:val="left" w:pos="567"/>
        </w:tabs>
        <w:spacing w:before="0"/>
        <w:rPr>
          <w:rFonts w:eastAsia="Calibri" w:cs="Arial"/>
          <w:lang w:val="sr-Latn-CS"/>
        </w:rPr>
      </w:pPr>
      <w:r w:rsidRPr="00FC2DFF">
        <w:rPr>
          <w:rFonts w:eastAsia="Calibri" w:cs="Arial"/>
          <w:lang w:val="sr-Latn-CS"/>
        </w:rPr>
        <w:t xml:space="preserve">Плаћање </w:t>
      </w:r>
      <w:r w:rsidR="009E39F3">
        <w:rPr>
          <w:rFonts w:eastAsia="Calibri" w:cs="Arial"/>
        </w:rPr>
        <w:t>рачуна</w:t>
      </w:r>
      <w:r w:rsidRPr="00FC2DFF">
        <w:rPr>
          <w:rFonts w:eastAsia="Calibri" w:cs="Arial"/>
          <w:lang w:val="sr-Latn-CS"/>
        </w:rPr>
        <w:t xml:space="preserve"> који су предмет ове јавне набавке Наручила</w:t>
      </w:r>
      <w:r w:rsidRPr="00FC2DFF">
        <w:rPr>
          <w:rFonts w:eastAsia="Calibri" w:cs="Arial"/>
          <w:lang w:val="sr-Cyrl-RS"/>
        </w:rPr>
        <w:t>ц</w:t>
      </w:r>
      <w:r w:rsidRPr="00FC2DFF">
        <w:rPr>
          <w:rFonts w:eastAsia="Calibri" w:cs="Arial"/>
          <w:lang w:val="sr-Latn-CS"/>
        </w:rPr>
        <w:t xml:space="preserve"> ће извршити на текући рачун понуђача, сукцесивно, након извршења сваке појединачне </w:t>
      </w:r>
      <w:r w:rsidRPr="00FC2DFF">
        <w:rPr>
          <w:rFonts w:eastAsia="Calibri" w:cs="Arial"/>
        </w:rPr>
        <w:t>радње</w:t>
      </w:r>
      <w:r w:rsidRPr="00FC2DFF">
        <w:rPr>
          <w:rFonts w:eastAsia="Calibri" w:cs="Arial"/>
          <w:lang w:val="sr-Latn-CS"/>
        </w:rPr>
        <w:t xml:space="preserve"> и потписивања Записника о </w:t>
      </w:r>
      <w:r w:rsidR="009E39F3">
        <w:rPr>
          <w:rFonts w:eastAsia="Calibri" w:cs="Arial"/>
          <w:lang w:val="sr-Cyrl-RS"/>
        </w:rPr>
        <w:t xml:space="preserve">извршеним услугама/радовима </w:t>
      </w:r>
      <w:r w:rsidRPr="00FC2DFF">
        <w:rPr>
          <w:rFonts w:eastAsia="Calibri" w:cs="Arial"/>
          <w:lang w:val="sr-Latn-CS"/>
        </w:rPr>
        <w:t xml:space="preserve">од стране овлашћених представника Наручиоца и </w:t>
      </w:r>
      <w:r w:rsidRPr="00FC2DFF">
        <w:rPr>
          <w:rFonts w:eastAsia="Calibri" w:cs="Arial"/>
        </w:rPr>
        <w:t>Извођача радова</w:t>
      </w:r>
      <w:r w:rsidRPr="00FC2DFF">
        <w:rPr>
          <w:rFonts w:eastAsia="Calibri" w:cs="Arial"/>
          <w:lang w:val="sr-Latn-CS"/>
        </w:rPr>
        <w:t xml:space="preserve"> без примедби, у року до 45</w:t>
      </w:r>
      <w:r w:rsidRPr="00FC2DFF">
        <w:rPr>
          <w:rFonts w:eastAsia="Calibri" w:cs="Arial"/>
        </w:rPr>
        <w:t xml:space="preserve"> (словима: четрдесетпет)</w:t>
      </w:r>
      <w:r w:rsidRPr="00FC2DFF">
        <w:rPr>
          <w:rFonts w:eastAsia="Calibri" w:cs="Arial"/>
          <w:lang w:val="sr-Latn-CS"/>
        </w:rPr>
        <w:t xml:space="preserve"> дана од дана пријема исправног рачуна. </w:t>
      </w:r>
    </w:p>
    <w:p w:rsidR="00FC2DFF" w:rsidRPr="00FC2DFF" w:rsidRDefault="00FC2DFF" w:rsidP="00FC2DFF">
      <w:pPr>
        <w:tabs>
          <w:tab w:val="left" w:pos="567"/>
        </w:tabs>
        <w:spacing w:before="0"/>
        <w:rPr>
          <w:rFonts w:eastAsia="Calibri" w:cs="Arial"/>
          <w:i/>
        </w:rPr>
      </w:pPr>
    </w:p>
    <w:p w:rsidR="00FC2DFF" w:rsidRDefault="00FC2DFF" w:rsidP="00FC2DFF">
      <w:pPr>
        <w:tabs>
          <w:tab w:val="left" w:pos="567"/>
        </w:tabs>
        <w:spacing w:before="0"/>
        <w:rPr>
          <w:rFonts w:eastAsia="Calibri" w:cs="Arial"/>
          <w:lang w:val="sr-Latn-CS"/>
        </w:rPr>
      </w:pPr>
      <w:r w:rsidRPr="00FC2DFF">
        <w:rPr>
          <w:rFonts w:eastAsia="Calibri" w:cs="Arial"/>
          <w:lang w:val="sr-Latn-CS"/>
        </w:rPr>
        <w:t xml:space="preserve">Обрачун извршених </w:t>
      </w:r>
      <w:r w:rsidR="001927B5">
        <w:rPr>
          <w:rFonts w:eastAsia="Calibri" w:cs="Arial"/>
          <w:lang w:val="sr-Cyrl-RS"/>
        </w:rPr>
        <w:t>услуга/</w:t>
      </w:r>
      <w:r w:rsidRPr="00FC2DFF">
        <w:rPr>
          <w:rFonts w:eastAsia="Calibri" w:cs="Arial"/>
        </w:rPr>
        <w:t>радова</w:t>
      </w:r>
      <w:r w:rsidRPr="00FC2DFF">
        <w:rPr>
          <w:rFonts w:eastAsia="Calibri" w:cs="Arial"/>
          <w:lang w:val="sr-Latn-CS"/>
        </w:rPr>
        <w:t xml:space="preserve">, вршиће се према јединичним ценама из Обрасца структуре цене </w:t>
      </w:r>
      <w:r w:rsidRPr="00FC2DFF">
        <w:rPr>
          <w:rFonts w:eastAsia="Calibri" w:cs="Arial"/>
        </w:rPr>
        <w:t>оквирног споразума</w:t>
      </w:r>
      <w:r w:rsidRPr="00FC2DFF">
        <w:rPr>
          <w:rFonts w:eastAsia="Calibri" w:cs="Arial"/>
          <w:lang w:val="sr-Cyrl-RS"/>
        </w:rPr>
        <w:t xml:space="preserve"> </w:t>
      </w:r>
      <w:r w:rsidRPr="00FC2DFF">
        <w:rPr>
          <w:rFonts w:eastAsia="Calibri" w:cs="Arial"/>
        </w:rPr>
        <w:t>и</w:t>
      </w:r>
      <w:r w:rsidRPr="00FC2DFF">
        <w:rPr>
          <w:rFonts w:eastAsia="Calibri" w:cs="Arial"/>
          <w:lang w:val="sr-Latn-CS"/>
        </w:rPr>
        <w:t xml:space="preserve"> количинама дефинисаним у конкретној наруџбеници.</w:t>
      </w:r>
    </w:p>
    <w:p w:rsidR="00B507F4" w:rsidRPr="00B507F4" w:rsidRDefault="00B507F4" w:rsidP="00FC2DFF">
      <w:pPr>
        <w:tabs>
          <w:tab w:val="left" w:pos="567"/>
        </w:tabs>
        <w:spacing w:before="0"/>
        <w:rPr>
          <w:rFonts w:eastAsia="Calibri" w:cs="Arial"/>
          <w:lang w:val="sr-Cyrl-RS"/>
        </w:rPr>
      </w:pPr>
      <w:r>
        <w:rPr>
          <w:rFonts w:eastAsia="Calibri" w:cs="Arial"/>
          <w:lang w:val="sr-Cyrl-RS"/>
        </w:rPr>
        <w:t>Плаћање месечног паушала вршиће се према цена из Обрасца страуктуре цене.</w:t>
      </w:r>
    </w:p>
    <w:p w:rsidR="00FC2DFF" w:rsidRPr="00FC2DFF" w:rsidRDefault="00FC2DFF" w:rsidP="00FC2DFF">
      <w:pPr>
        <w:tabs>
          <w:tab w:val="left" w:pos="567"/>
        </w:tabs>
        <w:spacing w:before="0"/>
        <w:rPr>
          <w:rFonts w:eastAsia="Calibri" w:cs="Arial"/>
          <w:lang w:val="sr-Latn-CS"/>
        </w:rPr>
      </w:pPr>
    </w:p>
    <w:p w:rsidR="00FC2DFF" w:rsidRPr="00FC2DFF" w:rsidRDefault="00FC2DFF" w:rsidP="00FC2DFF">
      <w:pPr>
        <w:tabs>
          <w:tab w:val="left" w:pos="567"/>
        </w:tabs>
        <w:spacing w:before="0"/>
        <w:rPr>
          <w:rFonts w:eastAsia="Calibri" w:cs="Arial"/>
          <w:lang w:val="sr-Latn-CS"/>
        </w:rPr>
      </w:pPr>
      <w:r w:rsidRPr="00FC2DFF">
        <w:rPr>
          <w:rFonts w:eastAsia="Calibri" w:cs="Arial"/>
          <w:lang w:val="sr-Latn-CS"/>
        </w:rPr>
        <w:t xml:space="preserve">Обрачун </w:t>
      </w:r>
      <w:r w:rsidR="001927B5">
        <w:rPr>
          <w:rFonts w:eastAsia="Calibri" w:cs="Arial"/>
        </w:rPr>
        <w:t>извршених услуга/</w:t>
      </w:r>
      <w:r w:rsidRPr="00FC2DFF">
        <w:rPr>
          <w:rFonts w:eastAsia="Calibri" w:cs="Arial"/>
        </w:rPr>
        <w:t>радова</w:t>
      </w:r>
      <w:r w:rsidRPr="00FC2DFF">
        <w:rPr>
          <w:rFonts w:eastAsia="Calibri" w:cs="Arial"/>
          <w:lang w:val="sr-Latn-CS"/>
        </w:rPr>
        <w:t xml:space="preserve"> према свим укупно издатим појединачним наруџбеницама не сме бити већи од вредности на коју се закључује Оквирни споразум.</w:t>
      </w:r>
    </w:p>
    <w:p w:rsidR="00FC2DFF" w:rsidRPr="00FC2DFF" w:rsidRDefault="00FC2DFF" w:rsidP="00FC2DFF">
      <w:pPr>
        <w:tabs>
          <w:tab w:val="left" w:pos="567"/>
        </w:tabs>
        <w:spacing w:before="0"/>
        <w:rPr>
          <w:rFonts w:eastAsia="Calibri" w:cs="Arial"/>
          <w:lang w:val="sr-Latn-CS"/>
        </w:rPr>
      </w:pPr>
      <w:r w:rsidRPr="00FC2DFF">
        <w:rPr>
          <w:rFonts w:eastAsia="Calibri" w:cs="Arial"/>
          <w:lang w:val="sr-Latn-CS"/>
        </w:rPr>
        <w:t>Износ на рачуну мора бити идентичан са износом на наруџбеници.</w:t>
      </w:r>
    </w:p>
    <w:p w:rsidR="00FC2DFF" w:rsidRPr="00FC2DFF" w:rsidRDefault="00FC2DFF" w:rsidP="00FC2DFF">
      <w:pPr>
        <w:tabs>
          <w:tab w:val="left" w:pos="567"/>
        </w:tabs>
        <w:spacing w:before="0"/>
        <w:rPr>
          <w:rFonts w:eastAsia="Calibri" w:cs="Arial"/>
          <w:lang w:val="sr-Latn-CS"/>
        </w:rPr>
      </w:pPr>
      <w:r w:rsidRPr="00FC2DFF">
        <w:rPr>
          <w:rFonts w:eastAsia="Calibri" w:cs="Arial"/>
          <w:lang w:val="sr-Latn-CS"/>
        </w:rPr>
        <w:t>Уколико на основу једне наруџбенице понуђач изда више рачуна, збир њихових износа мора да буде идентичан са износом на наруџбеници.</w:t>
      </w:r>
    </w:p>
    <w:p w:rsidR="00FC2DFF" w:rsidRPr="00FC2DFF" w:rsidRDefault="00FC2DFF" w:rsidP="00FC2DFF">
      <w:pPr>
        <w:tabs>
          <w:tab w:val="left" w:pos="567"/>
        </w:tabs>
        <w:spacing w:before="0"/>
        <w:rPr>
          <w:rFonts w:eastAsia="Calibri" w:cs="Arial"/>
          <w:lang w:val="sr-Cyrl-CS"/>
        </w:rPr>
      </w:pPr>
    </w:p>
    <w:p w:rsidR="00FC2DFF" w:rsidRPr="00FC2DFF" w:rsidRDefault="00FC2DFF" w:rsidP="00FC2DFF">
      <w:pPr>
        <w:tabs>
          <w:tab w:val="left" w:pos="567"/>
        </w:tabs>
        <w:spacing w:before="0"/>
        <w:rPr>
          <w:rFonts w:eastAsia="Calibri" w:cs="Arial"/>
          <w:lang w:val="sr-Cyrl-CS"/>
        </w:rPr>
      </w:pPr>
      <w:r w:rsidRPr="00FC2DFF">
        <w:rPr>
          <w:rFonts w:eastAsia="Calibri" w:cs="Arial"/>
        </w:rPr>
        <w:t>Сва п</w:t>
      </w:r>
      <w:r w:rsidRPr="00FC2DFF">
        <w:rPr>
          <w:rFonts w:eastAsia="Calibri" w:cs="Arial"/>
          <w:lang w:val="sr-Cyrl-CS"/>
        </w:rPr>
        <w:t>лаћањ</w:t>
      </w:r>
      <w:r w:rsidRPr="00FC2DFF">
        <w:rPr>
          <w:rFonts w:eastAsia="Calibri" w:cs="Arial"/>
        </w:rPr>
        <w:t>а</w:t>
      </w:r>
      <w:r w:rsidRPr="00FC2DFF">
        <w:rPr>
          <w:rFonts w:eastAsia="Calibri" w:cs="Arial"/>
          <w:lang w:val="sr-Cyrl-CS"/>
        </w:rPr>
        <w:t xml:space="preserve"> ће с</w:t>
      </w:r>
      <w:r w:rsidR="001927B5">
        <w:rPr>
          <w:rFonts w:eastAsia="Calibri" w:cs="Arial"/>
          <w:lang w:val="sr-Cyrl-CS"/>
        </w:rPr>
        <w:t>е вршити на основу потписаних рачуна.</w:t>
      </w:r>
    </w:p>
    <w:p w:rsidR="00FC2DFF" w:rsidRPr="00FC2DFF" w:rsidRDefault="001927B5" w:rsidP="00FC2DFF">
      <w:pPr>
        <w:tabs>
          <w:tab w:val="left" w:pos="567"/>
        </w:tabs>
        <w:spacing w:before="0"/>
        <w:rPr>
          <w:rFonts w:eastAsia="Calibri" w:cs="Arial"/>
        </w:rPr>
      </w:pPr>
      <w:r>
        <w:rPr>
          <w:rFonts w:eastAsia="Calibri" w:cs="Arial"/>
        </w:rPr>
        <w:t>Уз сваки рачун се доставља Записник о извршеним услугама/радовима.</w:t>
      </w:r>
    </w:p>
    <w:p w:rsidR="00FC2DFF" w:rsidRPr="00FC2DFF" w:rsidRDefault="00FC2DFF" w:rsidP="00FC2DFF">
      <w:pPr>
        <w:rPr>
          <w:rFonts w:eastAsia="Calibri" w:cs="Arial"/>
        </w:rPr>
      </w:pPr>
      <w:r w:rsidRPr="00FC2DFF">
        <w:rPr>
          <w:rFonts w:eastAsia="Calibri" w:cs="Arial"/>
        </w:rPr>
        <w:t xml:space="preserve">Рачун се </w:t>
      </w:r>
      <w:r w:rsidRPr="00FC2DFF">
        <w:rPr>
          <w:rFonts w:eastAsia="Calibri" w:cs="Arial"/>
          <w:lang w:val="sr-Latn-CS"/>
        </w:rPr>
        <w:t xml:space="preserve"> доставља на адресу: </w:t>
      </w:r>
      <w:r w:rsidRPr="00FC2DFF">
        <w:rPr>
          <w:rFonts w:eastAsia="Calibri" w:cs="Arial"/>
        </w:rPr>
        <w:t>Јавно предузеће „Електропривреда Србије“ Београд,</w:t>
      </w:r>
      <w:r w:rsidR="001927B5">
        <w:rPr>
          <w:rFonts w:eastAsia="Calibri" w:cs="Arial"/>
          <w:lang w:val="sr-Cyrl-RS"/>
        </w:rPr>
        <w:t>Технички центар Београд</w:t>
      </w:r>
      <w:r w:rsidR="001927B5">
        <w:rPr>
          <w:rFonts w:eastAsia="Calibri" w:cs="Arial"/>
        </w:rPr>
        <w:t>, ул. Масарикова 1-3</w:t>
      </w:r>
      <w:r w:rsidRPr="00FC2DFF">
        <w:rPr>
          <w:rFonts w:cs="Arial"/>
        </w:rPr>
        <w:t>, 11000 Београд</w:t>
      </w:r>
      <w:r w:rsidRPr="00FC2DFF">
        <w:rPr>
          <w:rFonts w:eastAsia="Calibri" w:cs="Arial"/>
        </w:rPr>
        <w:t xml:space="preserve">, ПИБ </w:t>
      </w:r>
      <w:r w:rsidRPr="00FC2DFF">
        <w:rPr>
          <w:rFonts w:eastAsia="Calibri" w:cs="Arial"/>
          <w:noProof/>
        </w:rPr>
        <w:t>103920327</w:t>
      </w:r>
      <w:r w:rsidR="001927B5">
        <w:rPr>
          <w:rFonts w:eastAsia="Calibri" w:cs="Arial"/>
          <w:noProof/>
          <w:lang w:val="sr-Cyrl-RS"/>
        </w:rPr>
        <w:t xml:space="preserve"> </w:t>
      </w:r>
      <w:r w:rsidRPr="00FC2DFF">
        <w:rPr>
          <w:rFonts w:eastAsia="Calibri" w:cs="Arial"/>
          <w:lang w:val="sr-Latn-CS"/>
        </w:rPr>
        <w:t xml:space="preserve">у коме обавезно наводи број оквирног споразума и број наруџбенице по коме </w:t>
      </w:r>
      <w:r w:rsidRPr="00FC2DFF">
        <w:rPr>
          <w:rFonts w:eastAsia="Calibri" w:cs="Arial"/>
        </w:rPr>
        <w:t>су</w:t>
      </w:r>
      <w:r w:rsidRPr="00FC2DFF">
        <w:rPr>
          <w:rFonts w:eastAsia="Calibri" w:cs="Arial"/>
          <w:lang w:val="sr-Latn-CS"/>
        </w:rPr>
        <w:t xml:space="preserve"> изв</w:t>
      </w:r>
      <w:r w:rsidRPr="00FC2DFF">
        <w:rPr>
          <w:rFonts w:eastAsia="Calibri" w:cs="Arial"/>
        </w:rPr>
        <w:t>едени радови.</w:t>
      </w:r>
    </w:p>
    <w:p w:rsidR="00FC2DFF" w:rsidRPr="00FC2DFF" w:rsidRDefault="00FC2DFF" w:rsidP="00FC2DFF">
      <w:pPr>
        <w:rPr>
          <w:rFonts w:eastAsia="Arial Unicode MS" w:cs="Arial"/>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НАЧИН ИЗДАВАЊА НАРУЏБЕНИЦА</w:t>
      </w:r>
    </w:p>
    <w:p w:rsidR="00FC2DFF" w:rsidRPr="00FC2DFF" w:rsidRDefault="001927B5" w:rsidP="00FC2DFF">
      <w:pPr>
        <w:jc w:val="center"/>
        <w:rPr>
          <w:rFonts w:eastAsia="Arial Unicode MS" w:cs="Arial"/>
          <w:b/>
          <w:lang w:val="sr-Cyrl-CS"/>
        </w:rPr>
      </w:pPr>
      <w:r>
        <w:rPr>
          <w:rFonts w:eastAsia="Arial Unicode MS" w:cs="Arial"/>
          <w:b/>
          <w:lang w:val="sr-Cyrl-CS"/>
        </w:rPr>
        <w:t>Члан 4</w:t>
      </w:r>
      <w:r w:rsidR="00FC2DFF" w:rsidRPr="00FC2DFF">
        <w:rPr>
          <w:rFonts w:eastAsia="Arial Unicode MS" w:cs="Arial"/>
          <w:b/>
          <w:lang w:val="sr-Cyrl-CS"/>
        </w:rPr>
        <w:t>.</w:t>
      </w:r>
    </w:p>
    <w:p w:rsidR="001927B5" w:rsidRPr="00FC2DFF" w:rsidRDefault="00FC2DFF" w:rsidP="00FC2DFF">
      <w:pPr>
        <w:rPr>
          <w:rFonts w:eastAsia="Arial Unicode MS" w:cs="Arial"/>
          <w:lang w:val="sr-Cyrl-CS"/>
        </w:rPr>
      </w:pPr>
      <w:r w:rsidRPr="00FC2DFF">
        <w:rPr>
          <w:rFonts w:eastAsia="Arial Unicode MS" w:cs="Arial"/>
          <w:lang w:val="sr-Cyrl-CS"/>
        </w:rPr>
        <w:t xml:space="preserve">Након закључења Оквирног споразума, када настане потреба Наручиоца за предметом Оквирног спразума, Наручилац ће упутити Извођачу радова (поштом,мејлом, лично) </w:t>
      </w:r>
      <w:r w:rsidRPr="00FC2DFF">
        <w:rPr>
          <w:rFonts w:eastAsia="Arial Unicode MS" w:cs="Arial"/>
          <w:lang w:val="sr-Cyrl-CS"/>
        </w:rPr>
        <w:lastRenderedPageBreak/>
        <w:t>Наруџбеницу која садржи опис радова, количину, јединичне цене, место извођ</w:t>
      </w:r>
      <w:r w:rsidR="001927B5">
        <w:rPr>
          <w:rFonts w:eastAsia="Arial Unicode MS" w:cs="Arial"/>
          <w:lang w:val="sr-Cyrl-CS"/>
        </w:rPr>
        <w:t>ења радова, рок извођења радова</w:t>
      </w:r>
      <w:r w:rsidRPr="00FC2DFF">
        <w:rPr>
          <w:rFonts w:eastAsia="Arial Unicode MS" w:cs="Arial"/>
          <w:lang w:val="sr-Cyrl-CS"/>
        </w:rPr>
        <w:t>, и друге услове, у складу са условима дефинисаним Оквирним споразумом.</w:t>
      </w:r>
    </w:p>
    <w:p w:rsidR="00FC2DFF" w:rsidRPr="00FC2DFF" w:rsidRDefault="00FC2DFF" w:rsidP="00FC2DFF">
      <w:pPr>
        <w:jc w:val="center"/>
        <w:rPr>
          <w:rFonts w:eastAsia="Arial Unicode MS" w:cs="Arial"/>
          <w:b/>
          <w:lang w:val="sr-Cyrl-CS"/>
        </w:rPr>
      </w:pPr>
      <w:r w:rsidRPr="00FC2DFF">
        <w:rPr>
          <w:rFonts w:eastAsia="Arial Unicode MS" w:cs="Arial"/>
          <w:b/>
          <w:lang w:val="sr-Cyrl-CS"/>
        </w:rPr>
        <w:t>СРЕДСТВА ОБЕЗБЕЂЕЊА</w:t>
      </w:r>
    </w:p>
    <w:p w:rsidR="00FC2DFF" w:rsidRPr="00FC2DFF" w:rsidRDefault="001927B5" w:rsidP="00FC2DFF">
      <w:pPr>
        <w:jc w:val="center"/>
        <w:rPr>
          <w:rFonts w:eastAsia="Arial Unicode MS" w:cs="Arial"/>
          <w:b/>
          <w:lang w:val="sr-Cyrl-CS"/>
        </w:rPr>
      </w:pPr>
      <w:r>
        <w:rPr>
          <w:rFonts w:eastAsia="Arial Unicode MS" w:cs="Arial"/>
          <w:b/>
          <w:lang w:val="sr-Cyrl-CS"/>
        </w:rPr>
        <w:t>Члан 5</w:t>
      </w:r>
      <w:r w:rsidR="00FC2DFF" w:rsidRPr="00FC2DFF">
        <w:rPr>
          <w:rFonts w:eastAsia="Arial Unicode MS" w:cs="Arial"/>
          <w:b/>
          <w:lang w:val="sr-Cyrl-CS"/>
        </w:rPr>
        <w:t>.</w:t>
      </w:r>
    </w:p>
    <w:p w:rsidR="00FC2DFF" w:rsidRPr="00FC2DFF" w:rsidRDefault="00FC2DFF" w:rsidP="00FC2DFF">
      <w:pPr>
        <w:rPr>
          <w:rFonts w:eastAsia="Arial Unicode MS" w:cs="Arial"/>
          <w:b/>
        </w:rPr>
      </w:pPr>
      <w:r w:rsidRPr="00FC2DFF">
        <w:rPr>
          <w:rFonts w:eastAsia="Arial Unicode MS" w:cs="Arial"/>
          <w:b/>
        </w:rPr>
        <w:t xml:space="preserve">Банкарска гаранција за добро извршење посла </w:t>
      </w:r>
    </w:p>
    <w:p w:rsidR="00FC2DFF" w:rsidRPr="00FC2DFF" w:rsidRDefault="00FC2DFF" w:rsidP="00FC2DFF">
      <w:pPr>
        <w:rPr>
          <w:rFonts w:eastAsia="Arial Unicode MS" w:cs="Arial"/>
        </w:rPr>
      </w:pPr>
      <w:r w:rsidRPr="00FC2DFF">
        <w:rPr>
          <w:rFonts w:eastAsia="Arial Unicode MS" w:cs="Arial"/>
        </w:rPr>
        <w:t>Извођач је дужан да у тренутку закључења оквирног споразума а најкасније у року од 10 (словима: десет) дана од дана обостраног потписивања оквирног споразума од стране законских заступника уговорних страна, а пре почетка извођења радова,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w:t>
      </w:r>
      <w:r w:rsidRPr="00FC2DFF">
        <w:rPr>
          <w:rFonts w:eastAsia="Arial Unicode MS" w:cs="Arial"/>
          <w:lang w:val="sr-Cyrl-RS"/>
        </w:rPr>
        <w:t xml:space="preserve"> (у даљем тексту: ЗОО)</w:t>
      </w:r>
      <w:r w:rsidRPr="00FC2DFF">
        <w:rPr>
          <w:rFonts w:eastAsia="Arial Unicode MS" w:cs="Arial"/>
        </w:rPr>
        <w:t xml:space="preserve">  преда Наручиоцу СФО за добро извршење посла.</w:t>
      </w:r>
    </w:p>
    <w:p w:rsidR="00FC2DFF" w:rsidRPr="00FC2DFF" w:rsidRDefault="00FC2DFF" w:rsidP="00FC2DFF">
      <w:pPr>
        <w:rPr>
          <w:rFonts w:eastAsia="Arial Unicode MS" w:cs="Arial"/>
        </w:rPr>
      </w:pPr>
      <w:r w:rsidRPr="00FC2DFF">
        <w:rPr>
          <w:rFonts w:eastAsia="Arial Unicode MS" w:cs="Arial"/>
        </w:rPr>
        <w:t xml:space="preserve">Извођач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10 %  вредности оквирног споразума без ПДВ и роком важности 30 (словима: тридесет) дана дужим од уговореног рока трајања оквирног споразума. </w:t>
      </w:r>
    </w:p>
    <w:p w:rsidR="00FC2DFF" w:rsidRPr="00FC2DFF" w:rsidRDefault="00FC2DFF" w:rsidP="00FC2DFF">
      <w:pPr>
        <w:rPr>
          <w:rFonts w:eastAsia="Arial Unicode MS" w:cs="Arial"/>
        </w:rPr>
      </w:pPr>
      <w:r w:rsidRPr="00FC2DFF">
        <w:rPr>
          <w:rFonts w:eastAsia="Arial Unicode M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FC2DFF" w:rsidRPr="00FC2DFF" w:rsidRDefault="00FC2DFF" w:rsidP="00FC2DFF">
      <w:pPr>
        <w:rPr>
          <w:rFonts w:eastAsia="Arial Unicode MS" w:cs="Arial"/>
        </w:rPr>
      </w:pPr>
      <w:r w:rsidRPr="00FC2DFF">
        <w:rPr>
          <w:rFonts w:eastAsia="Arial Unicode MS" w:cs="Arial"/>
        </w:rPr>
        <w:t xml:space="preserve">Наручилац ће уновчити дату банкарску гаранцију за добро извршење посла у случају да Извођач не буде извршавао своје уговорне обавезе у роковима и на начин предвиђен оквирним споразумом/ наруџбеницом. </w:t>
      </w:r>
    </w:p>
    <w:p w:rsidR="00FC2DFF" w:rsidRPr="00FC2DFF" w:rsidRDefault="00FC2DFF" w:rsidP="00FC2DFF">
      <w:pPr>
        <w:rPr>
          <w:rFonts w:eastAsia="Arial Unicode MS" w:cs="Arial"/>
        </w:rPr>
      </w:pPr>
      <w:r w:rsidRPr="00FC2DFF">
        <w:rPr>
          <w:rFonts w:eastAsia="Arial Unicode M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FC2DFF" w:rsidRPr="00FC2DFF" w:rsidRDefault="00FC2DFF" w:rsidP="00FC2DFF">
      <w:pPr>
        <w:rPr>
          <w:rFonts w:eastAsia="Arial Unicode MS" w:cs="Arial"/>
        </w:rPr>
      </w:pPr>
      <w:r w:rsidRPr="00FC2DFF">
        <w:rPr>
          <w:rFonts w:eastAsia="Arial Unicode M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Pr="00FC2DFF">
        <w:rPr>
          <w:rFonts w:eastAsia="Arial Unicode MS" w:cs="Arial"/>
          <w:lang w:val="sr-Cyrl-RS"/>
        </w:rPr>
        <w:t>Сталне арбитраже</w:t>
      </w:r>
      <w:r w:rsidRPr="00FC2DFF">
        <w:rPr>
          <w:rFonts w:eastAsia="Arial Unicode MS" w:cs="Arial"/>
        </w:rPr>
        <w:t xml:space="preserve"> при П</w:t>
      </w:r>
      <w:r w:rsidRPr="00FC2DFF">
        <w:rPr>
          <w:rFonts w:eastAsia="Arial Unicode MS" w:cs="Arial"/>
          <w:lang w:val="sr-Cyrl-RS"/>
        </w:rPr>
        <w:t>ривредној комори Срвије</w:t>
      </w:r>
      <w:r w:rsidRPr="00FC2DFF">
        <w:rPr>
          <w:rFonts w:eastAsia="Arial Unicode MS" w:cs="Arial"/>
        </w:rPr>
        <w:t xml:space="preserve"> уз примену Правилника </w:t>
      </w:r>
      <w:r w:rsidRPr="00FC2DFF">
        <w:rPr>
          <w:rFonts w:eastAsia="Arial Unicode MS" w:cs="Arial"/>
          <w:lang w:val="sr-Cyrl-RS"/>
        </w:rPr>
        <w:t>Привредне коморе Србије</w:t>
      </w:r>
      <w:r w:rsidRPr="00FC2DFF">
        <w:rPr>
          <w:rFonts w:eastAsia="Arial Unicode MS" w:cs="Arial"/>
        </w:rPr>
        <w:t xml:space="preserve"> и процесног и материјалног права Републике Србије.</w:t>
      </w:r>
    </w:p>
    <w:p w:rsidR="00FC2DFF" w:rsidRPr="00FC2DFF" w:rsidRDefault="00FC2DFF" w:rsidP="00FC2DFF">
      <w:pPr>
        <w:rPr>
          <w:rFonts w:eastAsia="Arial Unicode MS" w:cs="Arial"/>
        </w:rPr>
      </w:pPr>
      <w:r w:rsidRPr="00FC2DFF">
        <w:rPr>
          <w:rFonts w:eastAsia="Arial Unicode MS" w:cs="Arial"/>
        </w:rPr>
        <w:t>Извођач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rsidR="00FC2DFF" w:rsidRPr="00FC2DFF" w:rsidRDefault="00FC2DFF" w:rsidP="00FC2DFF">
      <w:pPr>
        <w:rPr>
          <w:rFonts w:eastAsia="Arial Unicode MS" w:cs="Arial"/>
          <w:color w:val="00B0F0"/>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РОК И МЕСТО ЗА ИЗВОЂЕЊЕ РАДОВА</w:t>
      </w:r>
    </w:p>
    <w:p w:rsidR="00FC2DFF" w:rsidRPr="00FC2DFF" w:rsidRDefault="001927B5" w:rsidP="00FC2DFF">
      <w:pPr>
        <w:jc w:val="center"/>
        <w:rPr>
          <w:rFonts w:eastAsia="Arial Unicode MS" w:cs="Arial"/>
          <w:b/>
          <w:lang w:val="sr-Cyrl-CS"/>
        </w:rPr>
      </w:pPr>
      <w:r>
        <w:rPr>
          <w:rFonts w:eastAsia="Arial Unicode MS" w:cs="Arial"/>
          <w:b/>
          <w:lang w:val="sr-Cyrl-CS"/>
        </w:rPr>
        <w:t>Члан 6</w:t>
      </w:r>
      <w:r w:rsidR="00FC2DFF" w:rsidRPr="00FC2DFF">
        <w:rPr>
          <w:rFonts w:eastAsia="Arial Unicode MS" w:cs="Arial"/>
          <w:b/>
          <w:lang w:val="sr-Cyrl-CS"/>
        </w:rPr>
        <w:t>.</w:t>
      </w:r>
    </w:p>
    <w:p w:rsidR="00FC2DFF" w:rsidRPr="00FC2DFF" w:rsidRDefault="00FC2DFF" w:rsidP="00FC2DFF">
      <w:pPr>
        <w:spacing w:before="0"/>
        <w:rPr>
          <w:rFonts w:cs="Arial"/>
          <w:lang w:eastAsia="ar-SA"/>
        </w:rPr>
      </w:pPr>
    </w:p>
    <w:p w:rsidR="00FC2DFF" w:rsidRPr="00FC2DFF" w:rsidRDefault="00FC2DFF" w:rsidP="00FC2DFF">
      <w:pPr>
        <w:rPr>
          <w:rFonts w:eastAsia="Arial Unicode MS" w:cs="Arial"/>
        </w:rPr>
      </w:pPr>
      <w:r w:rsidRPr="00FC2DFF">
        <w:rPr>
          <w:rFonts w:eastAsia="Arial Unicode MS" w:cs="Arial"/>
        </w:rPr>
        <w:t>Рок за извођење радова ће бити дефинисан у свакој појединачно издатој Наруџбеници.</w:t>
      </w:r>
    </w:p>
    <w:p w:rsidR="00FC2DFF" w:rsidRPr="00FC2DFF" w:rsidRDefault="00FC2DFF" w:rsidP="00FC2DFF">
      <w:pPr>
        <w:rPr>
          <w:rFonts w:eastAsia="Arial Unicode MS" w:cs="Arial"/>
          <w:lang w:val="sr-Cyrl-CS"/>
        </w:rPr>
      </w:pPr>
      <w:r w:rsidRPr="00FC2DFF">
        <w:rPr>
          <w:rFonts w:eastAsia="Arial Unicode MS" w:cs="Arial"/>
          <w:lang w:val="sr-Cyrl-CS"/>
        </w:rPr>
        <w:t xml:space="preserve">Рок за извођење радова мирује у случају ако се појаве </w:t>
      </w:r>
      <w:r w:rsidRPr="00FC2DFF">
        <w:rPr>
          <w:rFonts w:eastAsia="Arial Unicode MS" w:cs="Arial"/>
        </w:rPr>
        <w:t xml:space="preserve">накнаде </w:t>
      </w:r>
      <w:r w:rsidRPr="00FC2DFF">
        <w:rPr>
          <w:rFonts w:eastAsia="Arial Unicode MS" w:cs="Arial"/>
          <w:lang w:val="sr-Cyrl-CS"/>
        </w:rPr>
        <w:t xml:space="preserve">околности на страни Наручиоца, а које </w:t>
      </w:r>
      <w:r w:rsidRPr="00FC2DFF">
        <w:rPr>
          <w:rFonts w:eastAsia="Arial Unicode MS" w:cs="Arial"/>
        </w:rPr>
        <w:t xml:space="preserve">онемогућавају </w:t>
      </w:r>
      <w:r w:rsidRPr="00FC2DFF">
        <w:rPr>
          <w:rFonts w:eastAsia="Arial Unicode MS" w:cs="Arial"/>
          <w:lang w:val="sr-Cyrl-CS"/>
        </w:rPr>
        <w:t>Извођача радова да изведе радове у уговореном року</w:t>
      </w:r>
      <w:r w:rsidRPr="00FC2DFF">
        <w:rPr>
          <w:rFonts w:eastAsia="Arial Unicode MS" w:cs="Arial"/>
        </w:rPr>
        <w:t>, и то</w:t>
      </w:r>
      <w:r w:rsidRPr="00FC2DFF">
        <w:rPr>
          <w:rFonts w:eastAsia="Arial Unicode MS" w:cs="Arial"/>
          <w:lang w:val="sr-Cyrl-CS"/>
        </w:rPr>
        <w:t>:</w:t>
      </w:r>
    </w:p>
    <w:p w:rsidR="00FC2DFF" w:rsidRPr="00FC2DFF" w:rsidRDefault="00FC2DFF" w:rsidP="009A6C88">
      <w:pPr>
        <w:numPr>
          <w:ilvl w:val="0"/>
          <w:numId w:val="46"/>
        </w:numPr>
        <w:spacing w:after="200" w:line="276" w:lineRule="auto"/>
        <w:contextualSpacing/>
        <w:rPr>
          <w:rFonts w:eastAsia="Arial Unicode MS" w:cs="Arial"/>
          <w:lang w:val="sr-Latn-CS"/>
        </w:rPr>
      </w:pPr>
      <w:r w:rsidRPr="00FC2DFF">
        <w:rPr>
          <w:rFonts w:eastAsia="Arial Unicode MS" w:cs="Arial"/>
          <w:lang w:val="sr-Latn-CS"/>
        </w:rPr>
        <w:t>измене у току радова</w:t>
      </w:r>
    </w:p>
    <w:p w:rsidR="00FC2DFF" w:rsidRPr="00FC2DFF" w:rsidRDefault="00FC2DFF" w:rsidP="009A6C88">
      <w:pPr>
        <w:numPr>
          <w:ilvl w:val="0"/>
          <w:numId w:val="46"/>
        </w:numPr>
        <w:spacing w:after="200" w:line="276" w:lineRule="auto"/>
        <w:contextualSpacing/>
        <w:rPr>
          <w:rFonts w:eastAsia="Arial Unicode MS" w:cs="Arial"/>
          <w:lang w:val="sr-Latn-CS"/>
        </w:rPr>
      </w:pPr>
      <w:r w:rsidRPr="00FC2DFF">
        <w:rPr>
          <w:rFonts w:eastAsia="Arial Unicode MS" w:cs="Arial"/>
          <w:lang w:val="sr-Latn-CS"/>
        </w:rPr>
        <w:t>накнадни захтеви Наручиоца</w:t>
      </w:r>
      <w:r w:rsidRPr="00FC2DFF">
        <w:rPr>
          <w:rFonts w:eastAsia="Arial Unicode MS" w:cs="Arial"/>
        </w:rPr>
        <w:t>.</w:t>
      </w:r>
    </w:p>
    <w:p w:rsidR="00FC2DFF" w:rsidRPr="00FC2DFF" w:rsidRDefault="00FC2DFF" w:rsidP="00FC2DFF">
      <w:pPr>
        <w:rPr>
          <w:rFonts w:eastAsia="Arial Unicode MS" w:cs="Arial"/>
          <w:lang w:val="sr-Cyrl-CS"/>
        </w:rPr>
      </w:pPr>
      <w:r w:rsidRPr="00FC2DFF">
        <w:rPr>
          <w:rFonts w:eastAsia="Arial Unicode MS" w:cs="Arial"/>
          <w:lang w:val="sr-Cyrl-CS"/>
        </w:rPr>
        <w:t>Рок за завршетак радова може се продужити на захтев Извођача радова или Наручиоца ако у уговореном року наступе следеће околности:</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Arial Unicode MS" w:cs="Arial"/>
        </w:rPr>
        <w:t>п</w:t>
      </w:r>
      <w:r w:rsidRPr="00FC2DFF">
        <w:rPr>
          <w:rFonts w:eastAsia="Arial Unicode MS" w:cs="Arial"/>
          <w:lang w:val="sr-Latn-CS"/>
        </w:rPr>
        <w:t xml:space="preserve">оступање трећих лица без кривице </w:t>
      </w:r>
      <w:r w:rsidRPr="00FC2DFF">
        <w:rPr>
          <w:rFonts w:eastAsia="Arial Unicode MS" w:cs="Arial"/>
        </w:rPr>
        <w:t>Страна</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Arial Unicode MS" w:cs="Arial"/>
          <w:lang w:val="sr-Latn-CS"/>
        </w:rPr>
        <w:t>прекид рад</w:t>
      </w:r>
      <w:r w:rsidRPr="00FC2DFF">
        <w:rPr>
          <w:rFonts w:eastAsia="Arial Unicode MS" w:cs="Arial"/>
        </w:rPr>
        <w:t>ова</w:t>
      </w:r>
      <w:r w:rsidRPr="00FC2DFF">
        <w:rPr>
          <w:rFonts w:eastAsia="Arial Unicode MS" w:cs="Arial"/>
          <w:lang w:val="sr-Latn-CS"/>
        </w:rPr>
        <w:t xml:space="preserve"> изазван актом надлежног органа, за који </w:t>
      </w:r>
      <w:r w:rsidRPr="00FC2DFF">
        <w:rPr>
          <w:rFonts w:eastAsia="Arial Unicode MS" w:cs="Arial"/>
        </w:rPr>
        <w:t>нису одговорне Стране</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Arial Unicode MS" w:cs="Arial"/>
          <w:lang w:val="sr-Latn-CS"/>
        </w:rPr>
        <w:lastRenderedPageBreak/>
        <w:t xml:space="preserve">временских неприлика које нису могле да се предвиде у тренутку потписивања </w:t>
      </w:r>
      <w:r w:rsidRPr="00FC2DFF">
        <w:rPr>
          <w:rFonts w:eastAsia="Arial Unicode MS" w:cs="Arial"/>
        </w:rPr>
        <w:t>Оквирног споразума</w:t>
      </w:r>
      <w:r w:rsidRPr="00FC2DFF">
        <w:rPr>
          <w:rFonts w:eastAsia="Arial Unicode MS" w:cs="Arial"/>
          <w:lang w:val="sr-Latn-CS"/>
        </w:rPr>
        <w:t>, а које би битно утицале на сигурност и безбедност радова, објеката, опреме и радне снаге</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Arial Unicode MS" w:cs="Arial"/>
          <w:lang w:val="sr-Latn-CS"/>
        </w:rPr>
        <w:t>виша сила коју признају постојећи прописи</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Calibri" w:cs="Arial"/>
        </w:rPr>
        <w:t>када Наручилац нема материјала у магацину</w:t>
      </w:r>
    </w:p>
    <w:p w:rsidR="00FC2DFF" w:rsidRPr="00FC2DFF" w:rsidRDefault="00FC2DFF" w:rsidP="009A6C88">
      <w:pPr>
        <w:numPr>
          <w:ilvl w:val="0"/>
          <w:numId w:val="47"/>
        </w:numPr>
        <w:spacing w:after="200" w:line="276" w:lineRule="auto"/>
        <w:contextualSpacing/>
        <w:rPr>
          <w:rFonts w:eastAsia="Arial Unicode MS" w:cs="Arial"/>
          <w:lang w:val="sr-Latn-CS"/>
        </w:rPr>
      </w:pPr>
      <w:r w:rsidRPr="00FC2DFF">
        <w:rPr>
          <w:rFonts w:eastAsia="Arial Unicode MS" w:cs="Arial"/>
          <w:lang w:val="sr-Latn-CS"/>
        </w:rPr>
        <w:t xml:space="preserve">Остале објективне околности које не зависе од воље </w:t>
      </w:r>
      <w:r w:rsidRPr="00FC2DFF">
        <w:rPr>
          <w:rFonts w:eastAsia="Arial Unicode MS" w:cs="Arial"/>
        </w:rPr>
        <w:t>С</w:t>
      </w:r>
      <w:r w:rsidRPr="00FC2DFF">
        <w:rPr>
          <w:rFonts w:eastAsia="Arial Unicode MS" w:cs="Arial"/>
          <w:lang w:val="sr-Latn-CS"/>
        </w:rPr>
        <w:t>трана.</w:t>
      </w:r>
    </w:p>
    <w:p w:rsidR="00FC2DFF" w:rsidRPr="00FC2DFF" w:rsidRDefault="00FC2DFF" w:rsidP="00FC2DFF">
      <w:pPr>
        <w:rPr>
          <w:rFonts w:eastAsia="Arial Unicode MS" w:cs="Arial"/>
        </w:rPr>
      </w:pPr>
      <w:r w:rsidRPr="00FC2DFF">
        <w:rPr>
          <w:rFonts w:eastAsia="Arial Unicode MS" w:cs="Arial"/>
          <w:lang w:val="sr-Cyrl-CS"/>
        </w:rPr>
        <w:t>Извођач радова је у обавези</w:t>
      </w:r>
      <w:r w:rsidRPr="00FC2DFF">
        <w:rPr>
          <w:rFonts w:eastAsia="Arial Unicode MS" w:cs="Arial"/>
        </w:rPr>
        <w:t xml:space="preserve">, </w:t>
      </w:r>
      <w:r w:rsidRPr="00FC2DFF">
        <w:rPr>
          <w:rFonts w:eastAsia="Arial Unicode MS" w:cs="Arial"/>
          <w:lang w:val="sr-Cyrl-CS"/>
        </w:rPr>
        <w:t xml:space="preserve"> да писаним путем благовремено обавести Наручиоца о разлозима кашњења и потребама продужетка рока, </w:t>
      </w:r>
      <w:r w:rsidRPr="00FC2DFF">
        <w:rPr>
          <w:rFonts w:eastAsia="Arial Unicode MS" w:cs="Arial"/>
        </w:rPr>
        <w:t xml:space="preserve">у складу са одредбама члана 115. Закона, </w:t>
      </w:r>
      <w:r w:rsidRPr="00FC2DFF">
        <w:rPr>
          <w:rFonts w:eastAsia="Arial Unicode MS" w:cs="Arial"/>
          <w:lang w:val="sr-Cyrl-CS"/>
        </w:rPr>
        <w:t>што ће такође у писаној форми бити верификовано од стране Наручиоца.</w:t>
      </w:r>
    </w:p>
    <w:p w:rsidR="00FC2DFF" w:rsidRPr="00FC2DFF" w:rsidRDefault="00FC2DFF" w:rsidP="00FC2DFF">
      <w:pPr>
        <w:rPr>
          <w:rFonts w:eastAsia="Arial Unicode MS" w:cs="Arial"/>
          <w:lang w:val="sr-Cyrl-CS"/>
        </w:rPr>
      </w:pPr>
    </w:p>
    <w:p w:rsidR="00FC2DFF" w:rsidRPr="00FC2DFF" w:rsidRDefault="00FC2DFF" w:rsidP="00FC2DFF">
      <w:pPr>
        <w:spacing w:before="0"/>
        <w:rPr>
          <w:rFonts w:cs="Arial"/>
          <w:lang w:val="ru-RU" w:eastAsia="ar-SA"/>
        </w:rPr>
      </w:pPr>
      <w:r w:rsidRPr="00FC2DFF">
        <w:rPr>
          <w:rFonts w:cs="Arial"/>
          <w:lang w:val="ru-RU" w:eastAsia="ar-SA"/>
        </w:rPr>
        <w:t xml:space="preserve">Место извођења радова је дистрибутивно подучје </w:t>
      </w:r>
      <w:r w:rsidR="007934EA">
        <w:rPr>
          <w:rFonts w:cs="Arial"/>
          <w:lang w:val="ru-RU" w:eastAsia="ar-SA"/>
        </w:rPr>
        <w:t>Београд.</w:t>
      </w:r>
    </w:p>
    <w:p w:rsidR="00FC2DFF" w:rsidRPr="00FC2DFF" w:rsidRDefault="00FC2DFF" w:rsidP="00FC2DFF">
      <w:pPr>
        <w:spacing w:before="0"/>
        <w:rPr>
          <w:rFonts w:cs="Arial"/>
          <w:lang w:val="ru-RU" w:eastAsia="ar-SA"/>
        </w:rPr>
      </w:pPr>
      <w:r w:rsidRPr="00FC2DFF">
        <w:rPr>
          <w:rFonts w:cs="Arial"/>
          <w:lang w:val="ru-RU" w:eastAsia="ar-SA"/>
        </w:rPr>
        <w:t>Место извођења радова биће прецизније дефинисано у конкретној Наруџбеници.</w:t>
      </w:r>
    </w:p>
    <w:p w:rsidR="00FC2DFF" w:rsidRPr="00FC2DFF" w:rsidRDefault="00FC2DFF" w:rsidP="00FC2DFF">
      <w:pPr>
        <w:rPr>
          <w:rFonts w:eastAsia="Arial Unicode MS" w:cs="Arial"/>
          <w:lang w:val="sr-Cyrl-CS"/>
        </w:rPr>
      </w:pPr>
    </w:p>
    <w:p w:rsidR="00FC2DFF" w:rsidRPr="00FC2DFF" w:rsidRDefault="00FC2DFF" w:rsidP="00FC2DFF">
      <w:pPr>
        <w:jc w:val="center"/>
        <w:rPr>
          <w:rFonts w:eastAsia="Arial Unicode MS" w:cs="Arial"/>
          <w:b/>
          <w:color w:val="00B0F0"/>
          <w:lang w:val="sr-Cyrl-CS"/>
        </w:rPr>
      </w:pPr>
      <w:r w:rsidRPr="00FC2DFF">
        <w:rPr>
          <w:rFonts w:eastAsia="Arial Unicode MS" w:cs="Arial"/>
          <w:b/>
          <w:lang w:val="sr-Cyrl-CS"/>
        </w:rPr>
        <w:t>ОБАВЕЗЕ НАРУЧИОЦА</w:t>
      </w:r>
    </w:p>
    <w:p w:rsidR="00FC2DFF" w:rsidRPr="00FC2DFF" w:rsidRDefault="001927B5" w:rsidP="00FC2DFF">
      <w:pPr>
        <w:jc w:val="center"/>
        <w:rPr>
          <w:rFonts w:eastAsia="Arial Unicode MS" w:cs="Arial"/>
          <w:b/>
          <w:lang w:val="sr-Cyrl-CS"/>
        </w:rPr>
      </w:pPr>
      <w:r>
        <w:rPr>
          <w:rFonts w:eastAsia="Arial Unicode MS" w:cs="Arial"/>
          <w:b/>
          <w:lang w:val="sr-Cyrl-CS"/>
        </w:rPr>
        <w:t>Члан 7</w:t>
      </w:r>
      <w:r w:rsidR="00FC2DFF" w:rsidRPr="00FC2DFF">
        <w:rPr>
          <w:rFonts w:eastAsia="Arial Unicode MS" w:cs="Arial"/>
          <w:b/>
          <w:lang w:val="sr-Cyrl-CS"/>
        </w:rPr>
        <w:t>.</w:t>
      </w:r>
    </w:p>
    <w:p w:rsidR="00FC2DFF" w:rsidRPr="00FC2DFF" w:rsidRDefault="00FC2DFF" w:rsidP="00FC2DFF">
      <w:pPr>
        <w:rPr>
          <w:rFonts w:eastAsia="Arial Unicode MS" w:cs="Arial"/>
          <w:lang w:val="sr-Cyrl-CS"/>
        </w:rPr>
      </w:pPr>
      <w:r w:rsidRPr="00FC2DFF">
        <w:rPr>
          <w:rFonts w:eastAsia="Arial Unicode MS" w:cs="Arial"/>
          <w:lang w:val="sr-Cyrl-CS"/>
        </w:rPr>
        <w:t xml:space="preserve">Обавезе Наручиоца су </w:t>
      </w:r>
      <w:r w:rsidRPr="00FC2DFF">
        <w:rPr>
          <w:rFonts w:eastAsia="Arial Unicode MS" w:cs="Arial"/>
        </w:rPr>
        <w:t>да</w:t>
      </w:r>
      <w:r w:rsidRPr="00FC2DFF">
        <w:rPr>
          <w:rFonts w:eastAsia="Arial Unicode MS" w:cs="Arial"/>
          <w:lang w:val="sr-Cyrl-CS"/>
        </w:rPr>
        <w:t>:</w:t>
      </w:r>
    </w:p>
    <w:p w:rsidR="00FC2DFF" w:rsidRPr="00FC2DFF" w:rsidRDefault="00FC2DFF" w:rsidP="009A6C88">
      <w:pPr>
        <w:numPr>
          <w:ilvl w:val="0"/>
          <w:numId w:val="31"/>
        </w:numPr>
        <w:rPr>
          <w:rFonts w:eastAsia="Arial Unicode MS" w:cs="Arial"/>
          <w:lang w:val="sr-Latn-CS"/>
        </w:rPr>
      </w:pPr>
      <w:r w:rsidRPr="00FC2DFF">
        <w:rPr>
          <w:rFonts w:eastAsia="Arial Unicode MS" w:cs="Arial"/>
          <w:lang w:val="sr-Latn-CS"/>
        </w:rPr>
        <w:t>у писаној форми обавести Извођача радова о лицу задуженом за реализацију овог</w:t>
      </w:r>
      <w:r w:rsidRPr="00FC2DFF">
        <w:rPr>
          <w:rFonts w:eastAsia="Arial Unicode MS" w:cs="Arial"/>
        </w:rPr>
        <w:t xml:space="preserve"> Оквирног споразума</w:t>
      </w:r>
      <w:r w:rsidRPr="00FC2DFF">
        <w:rPr>
          <w:rFonts w:eastAsia="Arial Unicode MS" w:cs="Arial"/>
          <w:lang w:val="sr-Cyrl-CS"/>
        </w:rPr>
        <w:t>,</w:t>
      </w:r>
    </w:p>
    <w:p w:rsidR="00FC2DFF" w:rsidRPr="00FC2DFF" w:rsidRDefault="00FC2DFF" w:rsidP="009A6C88">
      <w:pPr>
        <w:numPr>
          <w:ilvl w:val="0"/>
          <w:numId w:val="31"/>
        </w:numPr>
        <w:rPr>
          <w:rFonts w:eastAsia="Arial Unicode MS" w:cs="Arial"/>
          <w:lang w:val="sr-Latn-CS"/>
        </w:rPr>
      </w:pPr>
      <w:r w:rsidRPr="00FC2DFF">
        <w:rPr>
          <w:rFonts w:eastAsia="Arial Unicode MS" w:cs="Arial"/>
          <w:lang w:val="sr-Latn-CS"/>
        </w:rPr>
        <w:t xml:space="preserve">редовно измирује обавезе према Извођачу радова за изведене радове на основу </w:t>
      </w:r>
      <w:r w:rsidRPr="00FC2DFF">
        <w:rPr>
          <w:rFonts w:eastAsia="Arial Unicode MS" w:cs="Arial"/>
          <w:lang w:val="sr-Cyrl-RS"/>
        </w:rPr>
        <w:t>рачуна</w:t>
      </w:r>
      <w:r w:rsidRPr="00FC2DFF">
        <w:rPr>
          <w:rFonts w:eastAsia="Arial Unicode MS" w:cs="Arial"/>
          <w:lang w:val="sr-Cyrl-CS"/>
        </w:rPr>
        <w:t>,</w:t>
      </w:r>
    </w:p>
    <w:p w:rsidR="00FC2DFF" w:rsidRPr="00FC2DFF" w:rsidRDefault="00FC2DFF" w:rsidP="009A6C88">
      <w:pPr>
        <w:numPr>
          <w:ilvl w:val="0"/>
          <w:numId w:val="31"/>
        </w:numPr>
        <w:rPr>
          <w:rFonts w:eastAsia="Arial Unicode MS" w:cs="Arial"/>
          <w:lang w:val="sr-Latn-CS"/>
        </w:rPr>
      </w:pPr>
      <w:r w:rsidRPr="00FC2DFF">
        <w:rPr>
          <w:rFonts w:eastAsia="Arial Unicode MS" w:cs="Arial"/>
          <w:lang w:val="sr-Latn-CS"/>
        </w:rPr>
        <w:t xml:space="preserve">да испуни и друге обавезе у току извођења радова према појединачним наруџбеницама у току трајања </w:t>
      </w:r>
      <w:r w:rsidRPr="00FC2DFF">
        <w:rPr>
          <w:rFonts w:eastAsia="Arial Unicode MS" w:cs="Arial"/>
          <w:lang w:val="sr-Cyrl-CS"/>
        </w:rPr>
        <w:t>О</w:t>
      </w:r>
      <w:r w:rsidRPr="00FC2DFF">
        <w:rPr>
          <w:rFonts w:eastAsia="Arial Unicode MS" w:cs="Arial"/>
          <w:lang w:val="sr-Latn-CS"/>
        </w:rPr>
        <w:t>квирног споразума, у складу са важећим прописима</w:t>
      </w:r>
      <w:r w:rsidRPr="00FC2DFF">
        <w:rPr>
          <w:rFonts w:eastAsia="Arial Unicode MS" w:cs="Arial"/>
          <w:lang w:val="sr-Cyrl-CS"/>
        </w:rPr>
        <w:t>.</w:t>
      </w:r>
    </w:p>
    <w:p w:rsidR="00FC2DFF" w:rsidRPr="00FC2DFF" w:rsidRDefault="00FC2DFF" w:rsidP="00FC2DFF">
      <w:pPr>
        <w:rPr>
          <w:rFonts w:eastAsia="Arial Unicode MS" w:cs="Arial"/>
          <w:lang w:val="sr-Cyrl-CS"/>
        </w:rPr>
      </w:pPr>
    </w:p>
    <w:p w:rsidR="00FC2DFF" w:rsidRPr="00FC2DFF" w:rsidRDefault="00FC2DFF" w:rsidP="00FC2DFF">
      <w:pPr>
        <w:jc w:val="center"/>
        <w:rPr>
          <w:rFonts w:eastAsia="Arial Unicode MS" w:cs="Arial"/>
          <w:b/>
        </w:rPr>
      </w:pPr>
      <w:r w:rsidRPr="00FC2DFF">
        <w:rPr>
          <w:rFonts w:eastAsia="Arial Unicode MS" w:cs="Arial"/>
          <w:b/>
          <w:lang w:val="sr-Cyrl-CS"/>
        </w:rPr>
        <w:t>ОБАВЕЗЕ ИЗВОЂАЧА</w:t>
      </w:r>
      <w:r w:rsidRPr="00FC2DFF">
        <w:rPr>
          <w:rFonts w:eastAsia="Arial Unicode MS" w:cs="Arial"/>
          <w:b/>
        </w:rPr>
        <w:t xml:space="preserve"> РАДОВА</w:t>
      </w:r>
    </w:p>
    <w:p w:rsidR="00FC2DFF" w:rsidRPr="00FC2DFF" w:rsidRDefault="001927B5" w:rsidP="00FC2DFF">
      <w:pPr>
        <w:jc w:val="center"/>
        <w:rPr>
          <w:rFonts w:eastAsia="Arial Unicode MS" w:cs="Arial"/>
          <w:b/>
          <w:lang w:val="sr-Cyrl-CS"/>
        </w:rPr>
      </w:pPr>
      <w:r>
        <w:rPr>
          <w:rFonts w:eastAsia="Arial Unicode MS" w:cs="Arial"/>
          <w:b/>
          <w:lang w:val="sr-Cyrl-CS"/>
        </w:rPr>
        <w:t>Члан 8</w:t>
      </w:r>
      <w:r w:rsidR="00FC2DFF" w:rsidRPr="00FC2DFF">
        <w:rPr>
          <w:rFonts w:eastAsia="Arial Unicode MS" w:cs="Arial"/>
          <w:b/>
          <w:lang w:val="sr-Cyrl-CS"/>
        </w:rPr>
        <w:t>.</w:t>
      </w:r>
    </w:p>
    <w:p w:rsidR="00FC2DFF" w:rsidRPr="00FC2DFF" w:rsidRDefault="00FC2DFF" w:rsidP="00FC2DFF">
      <w:pPr>
        <w:rPr>
          <w:rFonts w:eastAsia="Arial Unicode MS" w:cs="Arial"/>
          <w:lang w:val="sr-Cyrl-CS"/>
        </w:rPr>
      </w:pPr>
      <w:r w:rsidRPr="00FC2DFF">
        <w:rPr>
          <w:rFonts w:eastAsia="Arial Unicode MS" w:cs="Arial"/>
          <w:lang w:val="sr-Cyrl-CS"/>
        </w:rPr>
        <w:t>Обавезе Извођача радова су да:</w:t>
      </w:r>
    </w:p>
    <w:p w:rsidR="00FC2DFF" w:rsidRPr="00FC2DFF" w:rsidRDefault="00FC2DFF" w:rsidP="009A6C88">
      <w:pPr>
        <w:numPr>
          <w:ilvl w:val="0"/>
          <w:numId w:val="32"/>
        </w:numPr>
        <w:spacing w:before="0"/>
        <w:ind w:left="450" w:hanging="450"/>
        <w:contextualSpacing/>
        <w:rPr>
          <w:rFonts w:eastAsia="Arial Unicode MS" w:cs="Arial"/>
          <w:lang w:val="sr-Cyrl-CS"/>
        </w:rPr>
      </w:pPr>
      <w:r w:rsidRPr="00FC2DFF">
        <w:rPr>
          <w:rFonts w:eastAsia="Arial Unicode MS" w:cs="Arial"/>
          <w:lang w:val="sr-Cyrl-CS"/>
        </w:rPr>
        <w:t>да радове из члана 1. овог оквирног споразума изведе у складу са прописима</w:t>
      </w:r>
      <w:r w:rsidRPr="00FC2DFF">
        <w:rPr>
          <w:rFonts w:eastAsia="Arial Unicode MS" w:cs="Arial"/>
        </w:rPr>
        <w:t xml:space="preserve"> Републике Србије</w:t>
      </w:r>
      <w:r w:rsidRPr="00FC2DFF">
        <w:rPr>
          <w:rFonts w:eastAsia="Arial Unicode MS" w:cs="Arial"/>
          <w:lang w:val="sr-Cyrl-CS"/>
        </w:rPr>
        <w:t>, нормативима, обавезним стандардима и препорукама произвођача, а у свему према одредбама овог Оквирног споразума и сопственој Понуди.</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 xml:space="preserve">да уговорeне радове из члана 1. овог </w:t>
      </w:r>
      <w:r w:rsidRPr="00FC2DFF">
        <w:rPr>
          <w:rFonts w:eastAsia="Arial Unicode MS" w:cs="Arial"/>
        </w:rPr>
        <w:t>Оквирног споразума</w:t>
      </w:r>
      <w:r w:rsidRPr="00FC2DFF">
        <w:rPr>
          <w:rFonts w:eastAsia="Arial Unicode MS" w:cs="Arial"/>
          <w:lang w:val="sr-Latn-CS"/>
        </w:rPr>
        <w:t xml:space="preserve"> изврши у року;</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 xml:space="preserve">да се у току извршавања обавеза из </w:t>
      </w:r>
      <w:r w:rsidRPr="00FC2DFF">
        <w:rPr>
          <w:rFonts w:eastAsia="Arial Unicode MS" w:cs="Arial"/>
        </w:rPr>
        <w:t>Оквирног споразума</w:t>
      </w:r>
      <w:r w:rsidRPr="00FC2DFF">
        <w:rPr>
          <w:rFonts w:eastAsia="Arial Unicode MS" w:cs="Arial"/>
          <w:lang w:val="sr-Latn-CS"/>
        </w:rPr>
        <w:t>, уздржава од понашања које би могло имати негативан утицај на углед Наручиоца или које би могло нарушити поверење које Наручилац ужива код корисника услуга, као и понашање које није у складу са професионалном и пословном етиком;</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да по завршетку радова уклони сав отпадни материјал са места извршења;</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 xml:space="preserve">да одговара за сву штету коју причини на опреми Наручиоца и трећим лицима приликом извођења радова које су предмет овог Уговора; </w:t>
      </w:r>
    </w:p>
    <w:p w:rsidR="00FC2DFF" w:rsidRPr="00FC2DFF" w:rsidRDefault="00FC2DFF" w:rsidP="009A6C88">
      <w:pPr>
        <w:numPr>
          <w:ilvl w:val="0"/>
          <w:numId w:val="32"/>
        </w:numPr>
        <w:rPr>
          <w:rFonts w:eastAsia="Arial Unicode MS" w:cs="Arial"/>
          <w:lang w:val="sr-Latn-CS"/>
        </w:rPr>
      </w:pPr>
      <w:r w:rsidRPr="00FC2DFF">
        <w:rPr>
          <w:rFonts w:eastAsia="Arial Unicode MS" w:cs="Arial"/>
          <w:lang w:val="sr-Latn-CS"/>
        </w:rPr>
        <w:t>да радове из члана 1. овог уговора изводи по потреби у радном времену дужем од пуног радног времена, као и суботом, недељом, верским и државним празницима</w:t>
      </w:r>
      <w:r w:rsidRPr="00FC2DFF">
        <w:rPr>
          <w:rFonts w:eastAsia="Arial Unicode MS" w:cs="Arial"/>
          <w:lang w:val="sr-Cyrl-RS"/>
        </w:rPr>
        <w:t>;</w:t>
      </w:r>
    </w:p>
    <w:p w:rsidR="00FC2DFF" w:rsidRPr="00FC2DFF" w:rsidRDefault="00FC2DFF" w:rsidP="009A6C88">
      <w:pPr>
        <w:numPr>
          <w:ilvl w:val="0"/>
          <w:numId w:val="32"/>
        </w:numPr>
        <w:rPr>
          <w:rFonts w:eastAsia="Arial Unicode MS" w:cs="Arial"/>
          <w:lang w:val="sr-Latn-CS"/>
        </w:rPr>
      </w:pPr>
      <w:r w:rsidRPr="00FC2DFF">
        <w:rPr>
          <w:rFonts w:eastAsia="Arial Unicode MS" w:cs="Arial"/>
        </w:rPr>
        <w:t>и све друге обавезе у складу са вежећом законском регулативом.</w:t>
      </w:r>
    </w:p>
    <w:p w:rsidR="00FC2DFF" w:rsidRPr="00FC2DFF" w:rsidRDefault="00FC2DFF" w:rsidP="00FC2DFF">
      <w:pPr>
        <w:rPr>
          <w:rFonts w:eastAsia="Arial Unicode MS" w:cs="Arial"/>
        </w:rPr>
      </w:pPr>
    </w:p>
    <w:p w:rsidR="00FC2DFF" w:rsidRPr="00FC2DFF" w:rsidRDefault="00FC2DFF" w:rsidP="00FC2DFF">
      <w:pPr>
        <w:rPr>
          <w:rFonts w:eastAsia="Arial Unicode MS" w:cs="Arial"/>
          <w:lang w:val="sr-Latn-CS"/>
        </w:rPr>
      </w:pPr>
      <w:r w:rsidRPr="00FC2DFF">
        <w:rPr>
          <w:rFonts w:cs="Arial"/>
          <w:lang w:val="ru-RU"/>
        </w:rPr>
        <w:lastRenderedPageBreak/>
        <w:t>Извођач се обавезује да за послове из члана 1. овог Оквирног споразума ангажује стручно оспособљена лица.</w:t>
      </w:r>
    </w:p>
    <w:p w:rsidR="00FC2DFF" w:rsidRPr="00FC2DFF" w:rsidRDefault="00566F3C" w:rsidP="00FC2DFF">
      <w:pPr>
        <w:jc w:val="center"/>
        <w:rPr>
          <w:rFonts w:eastAsia="Arial Unicode MS" w:cs="Arial"/>
          <w:b/>
          <w:lang w:val="sr-Cyrl-CS"/>
        </w:rPr>
      </w:pPr>
      <w:r>
        <w:rPr>
          <w:rFonts w:eastAsia="Arial Unicode MS" w:cs="Arial"/>
          <w:b/>
          <w:lang w:val="sr-Cyrl-CS"/>
        </w:rPr>
        <w:t>Члан 9</w:t>
      </w:r>
      <w:r w:rsidR="00FC2DFF" w:rsidRPr="00FC2DFF">
        <w:rPr>
          <w:rFonts w:eastAsia="Arial Unicode MS" w:cs="Arial"/>
          <w:b/>
          <w:lang w:val="sr-Cyrl-CS"/>
        </w:rPr>
        <w:t>.</w:t>
      </w:r>
    </w:p>
    <w:p w:rsidR="00FC2DFF" w:rsidRPr="00FC2DFF" w:rsidRDefault="00FC2DFF" w:rsidP="00FC2DFF">
      <w:pPr>
        <w:rPr>
          <w:rFonts w:eastAsia="Arial Unicode MS" w:cs="Arial"/>
          <w:lang w:val="sr-Cyrl-CS"/>
        </w:rPr>
      </w:pPr>
      <w:r w:rsidRPr="00FC2DFF">
        <w:rPr>
          <w:rFonts w:eastAsia="Arial Unicode MS" w:cs="Arial"/>
          <w:lang w:val="sr-Cyrl-CS"/>
        </w:rPr>
        <w:t xml:space="preserve">Извођач радова је дужан да без одлагања писмено обавести Наручиоца о било којој промени у вези са </w:t>
      </w:r>
      <w:r w:rsidRPr="00FC2DFF">
        <w:rPr>
          <w:rFonts w:eastAsia="Arial Unicode MS" w:cs="Arial"/>
        </w:rPr>
        <w:t xml:space="preserve">битним елементима овог </w:t>
      </w:r>
      <w:r w:rsidRPr="00FC2DFF">
        <w:rPr>
          <w:rFonts w:eastAsia="Arial Unicode MS" w:cs="Arial"/>
          <w:lang w:val="sr-Cyrl-CS"/>
        </w:rPr>
        <w:t>Оквирног споразума</w:t>
      </w:r>
      <w:r w:rsidRPr="00FC2DFF">
        <w:rPr>
          <w:rFonts w:eastAsia="Arial Unicode MS" w:cs="Arial"/>
        </w:rPr>
        <w:t>,</w:t>
      </w:r>
      <w:r w:rsidRPr="00FC2DFF">
        <w:rPr>
          <w:rFonts w:eastAsia="Arial Unicode MS" w:cs="Arial"/>
          <w:lang w:val="sr-Cyrl-CS"/>
        </w:rPr>
        <w:t xml:space="preserve"> која наступи </w:t>
      </w:r>
      <w:r w:rsidRPr="00FC2DFF">
        <w:rPr>
          <w:rFonts w:eastAsia="Arial Unicode MS" w:cs="Arial"/>
        </w:rPr>
        <w:t xml:space="preserve">након </w:t>
      </w:r>
      <w:r w:rsidRPr="00FC2DFF">
        <w:rPr>
          <w:rFonts w:eastAsia="Arial Unicode MS" w:cs="Arial"/>
          <w:lang w:val="sr-Cyrl-CS"/>
        </w:rPr>
        <w:t>закљ</w:t>
      </w:r>
      <w:r w:rsidR="00B235D6">
        <w:rPr>
          <w:rFonts w:eastAsia="Arial Unicode MS" w:cs="Arial"/>
          <w:lang w:val="sr-Cyrl-CS"/>
        </w:rPr>
        <w:t>учења овог Оквирног споразума</w:t>
      </w:r>
      <w:r w:rsidRPr="00FC2DFF">
        <w:rPr>
          <w:rFonts w:eastAsia="Arial Unicode MS" w:cs="Arial"/>
          <w:lang w:val="sr-Cyrl-CS"/>
        </w:rPr>
        <w:t xml:space="preserve"> и да је документује на прописани начин.</w:t>
      </w:r>
    </w:p>
    <w:p w:rsidR="00FC2DFF" w:rsidRPr="00FC2DFF" w:rsidRDefault="00FC2DFF" w:rsidP="00FC2DFF">
      <w:pPr>
        <w:jc w:val="center"/>
        <w:rPr>
          <w:rFonts w:eastAsia="Arial Unicode MS" w:cs="Arial"/>
          <w:b/>
          <w:lang w:val="sr-Cyrl-CS"/>
        </w:rPr>
      </w:pPr>
      <w:r w:rsidRPr="00FC2DFF">
        <w:rPr>
          <w:rFonts w:eastAsia="Arial Unicode MS" w:cs="Arial"/>
          <w:b/>
        </w:rPr>
        <w:t>УГОВОРНА КАЗНА (</w:t>
      </w:r>
      <w:r w:rsidRPr="00FC2DFF">
        <w:rPr>
          <w:rFonts w:eastAsia="Arial Unicode MS" w:cs="Arial"/>
          <w:b/>
          <w:lang w:val="sr-Cyrl-CS"/>
        </w:rPr>
        <w:t>ПЕНАЛИ</w:t>
      </w:r>
      <w:r w:rsidRPr="00FC2DFF">
        <w:rPr>
          <w:rFonts w:eastAsia="Arial Unicode MS" w:cs="Arial"/>
          <w:b/>
        </w:rPr>
        <w:t>)</w:t>
      </w:r>
      <w:r w:rsidRPr="00FC2DFF">
        <w:rPr>
          <w:rFonts w:eastAsia="Arial Unicode MS" w:cs="Arial"/>
          <w:b/>
          <w:lang w:val="sr-Cyrl-CS"/>
        </w:rPr>
        <w:t xml:space="preserve">  </w:t>
      </w:r>
    </w:p>
    <w:p w:rsidR="00FC2DFF" w:rsidRPr="00FC2DFF" w:rsidRDefault="00566F3C" w:rsidP="00FC2DFF">
      <w:pPr>
        <w:jc w:val="center"/>
        <w:rPr>
          <w:rFonts w:eastAsia="Arial Unicode MS" w:cs="Arial"/>
          <w:b/>
          <w:lang w:val="sr-Cyrl-CS"/>
        </w:rPr>
      </w:pPr>
      <w:r>
        <w:rPr>
          <w:rFonts w:eastAsia="Arial Unicode MS" w:cs="Arial"/>
          <w:b/>
          <w:lang w:val="sr-Cyrl-CS"/>
        </w:rPr>
        <w:t>Члан 10</w:t>
      </w:r>
      <w:r w:rsidR="00FC2DFF" w:rsidRPr="00FC2DFF">
        <w:rPr>
          <w:rFonts w:eastAsia="Arial Unicode MS" w:cs="Arial"/>
          <w:b/>
          <w:lang w:val="sr-Cyrl-CS"/>
        </w:rPr>
        <w:t>.</w:t>
      </w:r>
    </w:p>
    <w:p w:rsidR="00FC2DFF" w:rsidRPr="00FC2DFF" w:rsidRDefault="00FC2DFF" w:rsidP="00FC2DFF">
      <w:pPr>
        <w:jc w:val="center"/>
        <w:rPr>
          <w:rFonts w:eastAsia="Arial Unicode MS" w:cs="Arial"/>
          <w:b/>
          <w:lang w:val="sr-Cyrl-CS"/>
        </w:rPr>
      </w:pPr>
    </w:p>
    <w:p w:rsidR="00FC2DFF" w:rsidRPr="00FC2DFF" w:rsidRDefault="00FC2DFF" w:rsidP="00FC2DFF">
      <w:pPr>
        <w:spacing w:before="0"/>
        <w:rPr>
          <w:rFonts w:eastAsia="Arial Unicode MS" w:cs="Arial"/>
          <w:lang w:val="sr-Cyrl-CS"/>
        </w:rPr>
      </w:pPr>
      <w:r w:rsidRPr="00FC2DFF">
        <w:rPr>
          <w:lang w:val="sr-Cyrl-CS"/>
        </w:rPr>
        <w:t>Уколико Извођач радова не испуни своје обавезе или не изведе радове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радова који нису извршени.</w:t>
      </w:r>
    </w:p>
    <w:p w:rsidR="00FC2DFF" w:rsidRPr="00FC2DFF" w:rsidRDefault="00FC2DFF" w:rsidP="00FC2DFF">
      <w:pPr>
        <w:spacing w:before="0"/>
      </w:pPr>
    </w:p>
    <w:p w:rsidR="00FC2DFF" w:rsidRPr="00FC2DFF" w:rsidRDefault="00FC2DFF" w:rsidP="00FC2DFF">
      <w:pPr>
        <w:spacing w:before="0"/>
        <w:rPr>
          <w:sz w:val="24"/>
          <w:szCs w:val="24"/>
          <w:lang w:val="sr-Cyrl-RS"/>
        </w:rPr>
      </w:pPr>
      <w:r w:rsidRPr="00FC2DFF">
        <w:t xml:space="preserve">Уговорна казна се обрачунава од првог дана од истека </w:t>
      </w:r>
      <w:r w:rsidRPr="00FC2DFF">
        <w:rPr>
          <w:lang w:val="sr-Cyrl-RS"/>
        </w:rPr>
        <w:t>рока дефинисаног појединачном Наруџбеницом</w:t>
      </w:r>
      <w:r w:rsidRPr="00FC2DFF">
        <w:t xml:space="preserve"> и износи 0,5% </w:t>
      </w:r>
      <w:r w:rsidRPr="00FC2DFF">
        <w:rPr>
          <w:rFonts w:eastAsia="Arial Unicode MS" w:cs="Arial"/>
          <w:lang w:val="sr-Cyrl-CS"/>
        </w:rPr>
        <w:t xml:space="preserve">од </w:t>
      </w:r>
      <w:r w:rsidRPr="00FC2DFF">
        <w:rPr>
          <w:lang w:val="sr-Cyrl-RS"/>
        </w:rPr>
        <w:t>вредности неизведених радова сваке Наруџбенице посебно</w:t>
      </w:r>
      <w:r w:rsidRPr="00FC2DFF">
        <w:t xml:space="preserve">, а највише до 10% вредности </w:t>
      </w:r>
      <w:r w:rsidRPr="00FC2DFF">
        <w:rPr>
          <w:lang w:val="sr-Cyrl-RS"/>
        </w:rPr>
        <w:t>Наруџбенице</w:t>
      </w:r>
      <w:r w:rsidRPr="00FC2DFF">
        <w:t>,</w:t>
      </w:r>
      <w:r w:rsidRPr="00FC2DFF">
        <w:rPr>
          <w:lang w:val="sr-Cyrl-RS"/>
        </w:rPr>
        <w:t xml:space="preserve"> </w:t>
      </w:r>
      <w:r w:rsidRPr="00FC2DFF">
        <w:t>без пореза на додату вредност</w:t>
      </w:r>
      <w:r w:rsidRPr="00FC2DFF">
        <w:rPr>
          <w:lang w:val="sr-Cyrl-RS"/>
        </w:rPr>
        <w:t>.</w:t>
      </w:r>
    </w:p>
    <w:p w:rsidR="00FC2DFF" w:rsidRPr="00FC2DFF" w:rsidRDefault="00FC2DFF" w:rsidP="00FC2DFF">
      <w:pPr>
        <w:rPr>
          <w:rFonts w:eastAsia="Arial Unicode MS" w:cs="Arial"/>
          <w:lang w:val="sr-Cyrl-CS"/>
        </w:rPr>
      </w:pPr>
      <w:r w:rsidRPr="00FC2DFF">
        <w:rPr>
          <w:rFonts w:eastAsia="Arial Unicode MS" w:cs="Arial"/>
          <w:lang w:val="sr-Cyrl-CS"/>
        </w:rPr>
        <w:t>Плаћање пенала у складу са претходним ставом доспева у  року од 10 (словима: десет) дана од дана издавања рачуна од стране Наручиоца за уговорене  пенале.</w:t>
      </w:r>
    </w:p>
    <w:p w:rsidR="00FC2DFF" w:rsidRPr="00FC2DFF" w:rsidRDefault="00FC2DFF" w:rsidP="00FC2DFF">
      <w:pPr>
        <w:rPr>
          <w:rFonts w:eastAsia="Arial Unicode MS" w:cs="Arial"/>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КВАНТИТАТ</w:t>
      </w:r>
      <w:r w:rsidR="00BF4156">
        <w:rPr>
          <w:rFonts w:eastAsia="Arial Unicode MS" w:cs="Arial"/>
          <w:b/>
          <w:lang w:val="sr-Cyrl-CS"/>
        </w:rPr>
        <w:t xml:space="preserve">ИВНИ  И  КВАЛИТАТИВНИ  ПРИЈЕМ </w:t>
      </w:r>
    </w:p>
    <w:p w:rsidR="00FC2DFF" w:rsidRPr="00FC2DFF" w:rsidRDefault="00566F3C" w:rsidP="00FC2DFF">
      <w:pPr>
        <w:jc w:val="center"/>
        <w:rPr>
          <w:rFonts w:eastAsia="Arial Unicode MS" w:cs="Arial"/>
          <w:b/>
          <w:lang w:val="sr-Cyrl-CS"/>
        </w:rPr>
      </w:pPr>
      <w:r>
        <w:rPr>
          <w:rFonts w:eastAsia="Arial Unicode MS" w:cs="Arial"/>
          <w:b/>
          <w:lang w:val="sr-Cyrl-CS"/>
        </w:rPr>
        <w:t>Члан 11</w:t>
      </w:r>
      <w:r w:rsidR="00FC2DFF" w:rsidRPr="00FC2DFF">
        <w:rPr>
          <w:rFonts w:eastAsia="Arial Unicode MS" w:cs="Arial"/>
          <w:b/>
          <w:lang w:val="sr-Cyrl-CS"/>
        </w:rPr>
        <w:t>.</w:t>
      </w:r>
    </w:p>
    <w:p w:rsidR="00FC2DFF" w:rsidRPr="00FC2DFF" w:rsidRDefault="00FC2DFF" w:rsidP="00FC2DFF">
      <w:pPr>
        <w:spacing w:before="0"/>
        <w:rPr>
          <w:rFonts w:cs="Arial"/>
          <w:lang w:eastAsia="ar-SA"/>
        </w:rPr>
      </w:pPr>
    </w:p>
    <w:p w:rsidR="00FC2DFF" w:rsidRPr="00FC2DFF" w:rsidRDefault="00FC2DFF" w:rsidP="00FC2DFF">
      <w:pPr>
        <w:spacing w:before="0"/>
        <w:rPr>
          <w:rFonts w:cs="Arial"/>
          <w:lang w:eastAsia="ar-SA"/>
        </w:rPr>
      </w:pPr>
      <w:r w:rsidRPr="00FC2DFF">
        <w:rPr>
          <w:rFonts w:cs="Arial"/>
          <w:lang w:eastAsia="ar-SA"/>
        </w:rPr>
        <w:t>Примопредају изведених радова</w:t>
      </w:r>
      <w:r w:rsidR="00BF4156">
        <w:rPr>
          <w:rFonts w:cs="Arial"/>
          <w:lang w:val="sr-Cyrl-RS" w:eastAsia="ar-SA"/>
        </w:rPr>
        <w:t>, односно квантитативни и квалитативни пријем радова</w:t>
      </w:r>
      <w:r w:rsidRPr="00FC2DFF">
        <w:rPr>
          <w:rFonts w:cs="Arial"/>
          <w:lang w:eastAsia="ar-SA"/>
        </w:rPr>
        <w:t xml:space="preserve"> врши </w:t>
      </w:r>
      <w:r w:rsidR="00BF4156">
        <w:rPr>
          <w:rFonts w:cs="Arial"/>
          <w:lang w:eastAsia="ar-SA"/>
        </w:rPr>
        <w:t xml:space="preserve">се од стране овлашћених лица Наручиоца и Извођача, потписивањем </w:t>
      </w:r>
      <w:r w:rsidRPr="00FC2DFF">
        <w:rPr>
          <w:rFonts w:cs="Arial"/>
          <w:lang w:eastAsia="ar-SA"/>
        </w:rPr>
        <w:t>Записник</w:t>
      </w:r>
      <w:r w:rsidR="00A329E4">
        <w:rPr>
          <w:rFonts w:cs="Arial"/>
          <w:lang w:val="sr-Cyrl-RS" w:eastAsia="ar-SA"/>
        </w:rPr>
        <w:t>а</w:t>
      </w:r>
      <w:r w:rsidRPr="00FC2DFF">
        <w:rPr>
          <w:rFonts w:cs="Arial"/>
          <w:lang w:eastAsia="ar-SA"/>
        </w:rPr>
        <w:t xml:space="preserve"> о </w:t>
      </w:r>
      <w:r w:rsidR="00BF4156">
        <w:rPr>
          <w:rFonts w:cs="Arial"/>
          <w:lang w:val="sr-Cyrl-RS" w:eastAsia="ar-SA"/>
        </w:rPr>
        <w:t>извршеним  услугама/радовима.</w:t>
      </w:r>
      <w:r w:rsidRPr="00FC2DFF">
        <w:rPr>
          <w:rFonts w:cs="Arial"/>
          <w:lang w:eastAsia="ar-SA"/>
        </w:rPr>
        <w:t xml:space="preserve"> </w:t>
      </w:r>
    </w:p>
    <w:p w:rsidR="00BF4156" w:rsidRPr="00A329E4" w:rsidRDefault="00FC2DFF" w:rsidP="00A329E4">
      <w:pPr>
        <w:spacing w:before="0"/>
        <w:rPr>
          <w:rFonts w:cs="Arial"/>
          <w:lang w:eastAsia="ar-SA"/>
        </w:rPr>
      </w:pPr>
      <w:r w:rsidRPr="00FC2DFF">
        <w:rPr>
          <w:rFonts w:cs="Arial"/>
          <w:lang w:eastAsia="ar-SA"/>
        </w:rPr>
        <w:t>Извођач радова је дужан да своје активности прилагоди договору са Наручиоцем за планиране радове</w:t>
      </w:r>
      <w:r w:rsidR="00A329E4">
        <w:rPr>
          <w:rFonts w:cs="Arial"/>
          <w:lang w:val="sr-Cyrl-RS" w:eastAsia="ar-SA"/>
        </w:rPr>
        <w:t>/услуге</w:t>
      </w:r>
      <w:r w:rsidRPr="00FC2DFF">
        <w:rPr>
          <w:rFonts w:cs="Arial"/>
          <w:lang w:eastAsia="ar-SA"/>
        </w:rPr>
        <w:t>, без права надокнаде за евентуално посебно повећање трошкова за прековремени рад.</w:t>
      </w:r>
    </w:p>
    <w:p w:rsidR="00FC2DFF" w:rsidRPr="00FC2DFF" w:rsidRDefault="00FC2DFF" w:rsidP="00FC2DFF">
      <w:pPr>
        <w:jc w:val="center"/>
        <w:rPr>
          <w:rFonts w:eastAsia="Arial Unicode MS" w:cs="Arial"/>
          <w:b/>
          <w:lang w:val="sr-Cyrl-CS"/>
        </w:rPr>
      </w:pPr>
      <w:r w:rsidRPr="00FC2DFF">
        <w:rPr>
          <w:rFonts w:eastAsia="Arial Unicode MS" w:cs="Arial"/>
          <w:b/>
          <w:lang w:val="sr-Cyrl-CS"/>
        </w:rPr>
        <w:t>ГАРАНТНИ РОК</w:t>
      </w:r>
    </w:p>
    <w:p w:rsidR="00FC2DFF" w:rsidRDefault="00566F3C" w:rsidP="00FC2DFF">
      <w:pPr>
        <w:jc w:val="center"/>
        <w:rPr>
          <w:rFonts w:eastAsia="Arial Unicode MS" w:cs="Arial"/>
          <w:b/>
          <w:lang w:val="sr-Cyrl-CS"/>
        </w:rPr>
      </w:pPr>
      <w:r>
        <w:rPr>
          <w:rFonts w:eastAsia="Arial Unicode MS" w:cs="Arial"/>
          <w:b/>
          <w:lang w:val="sr-Cyrl-CS"/>
        </w:rPr>
        <w:t>Члан 12</w:t>
      </w:r>
      <w:r w:rsidR="00FC2DFF" w:rsidRPr="00FC2DFF">
        <w:rPr>
          <w:rFonts w:eastAsia="Arial Unicode MS" w:cs="Arial"/>
          <w:b/>
          <w:lang w:val="sr-Cyrl-CS"/>
        </w:rPr>
        <w:t>.</w:t>
      </w:r>
    </w:p>
    <w:p w:rsidR="00A329E4" w:rsidRPr="00A329E4" w:rsidRDefault="00A329E4" w:rsidP="00A329E4">
      <w:pPr>
        <w:jc w:val="center"/>
        <w:rPr>
          <w:rFonts w:eastAsia="Arial Unicode MS" w:cs="Arial"/>
          <w:b/>
        </w:rPr>
      </w:pPr>
    </w:p>
    <w:p w:rsidR="00A329E4" w:rsidRPr="00A329E4" w:rsidRDefault="00A329E4" w:rsidP="00A329E4">
      <w:pPr>
        <w:rPr>
          <w:rFonts w:eastAsia="Arial Unicode MS" w:cs="Arial"/>
          <w:bCs/>
          <w:lang w:val="sr-Latn-RS"/>
        </w:rPr>
      </w:pPr>
      <w:r w:rsidRPr="00A329E4">
        <w:rPr>
          <w:rFonts w:eastAsia="Arial Unicode MS" w:cs="Arial"/>
          <w:lang w:val="sr-Cyrl-CS"/>
        </w:rPr>
        <w:t xml:space="preserve">Гарантни рок за све </w:t>
      </w:r>
      <w:r w:rsidRPr="00A329E4">
        <w:rPr>
          <w:rFonts w:eastAsia="Arial Unicode MS" w:cs="Arial"/>
          <w:lang w:val="sr-Cyrl-RS"/>
        </w:rPr>
        <w:t xml:space="preserve">уграђене резервне </w:t>
      </w:r>
      <w:r w:rsidRPr="00A329E4">
        <w:rPr>
          <w:rFonts w:eastAsia="Arial Unicode MS" w:cs="Arial"/>
          <w:lang w:val="sr-Cyrl-CS"/>
        </w:rPr>
        <w:t xml:space="preserve">делове </w:t>
      </w:r>
      <w:r w:rsidRPr="00A329E4">
        <w:rPr>
          <w:rFonts w:eastAsia="Arial Unicode MS" w:cs="Arial"/>
          <w:lang w:val="sr-Cyrl-RS"/>
        </w:rPr>
        <w:t xml:space="preserve">приликом интервенције мора да буде у року који даје произвођач, а све у складу са важећим законским прописима. </w:t>
      </w:r>
    </w:p>
    <w:p w:rsidR="00A329E4" w:rsidRPr="00FC2DFF" w:rsidRDefault="00A329E4" w:rsidP="00FC2DFF">
      <w:pPr>
        <w:jc w:val="center"/>
        <w:rPr>
          <w:rFonts w:eastAsia="Arial Unicode MS" w:cs="Arial"/>
          <w:b/>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ВИША СИЛА</w:t>
      </w:r>
    </w:p>
    <w:p w:rsidR="00FC2DFF" w:rsidRPr="00FC2DFF" w:rsidRDefault="00A329E4" w:rsidP="00FC2DFF">
      <w:pPr>
        <w:jc w:val="center"/>
        <w:rPr>
          <w:rFonts w:eastAsia="Arial Unicode MS" w:cs="Arial"/>
          <w:b/>
          <w:lang w:val="sr-Cyrl-CS"/>
        </w:rPr>
      </w:pPr>
      <w:r>
        <w:rPr>
          <w:rFonts w:eastAsia="Arial Unicode MS" w:cs="Arial"/>
          <w:b/>
          <w:lang w:val="sr-Cyrl-CS"/>
        </w:rPr>
        <w:t>Члан 1</w:t>
      </w:r>
      <w:r w:rsidR="00566F3C">
        <w:rPr>
          <w:rFonts w:eastAsia="Arial Unicode MS" w:cs="Arial"/>
          <w:b/>
          <w:lang w:val="sr-Cyrl-CS"/>
        </w:rPr>
        <w:t>3</w:t>
      </w:r>
      <w:r w:rsidR="00FC2DFF" w:rsidRPr="00FC2DFF">
        <w:rPr>
          <w:rFonts w:eastAsia="Arial Unicode MS" w:cs="Arial"/>
          <w:b/>
          <w:lang w:val="sr-Cyrl-CS"/>
        </w:rPr>
        <w:t>.</w:t>
      </w:r>
    </w:p>
    <w:p w:rsidR="00FC2DFF" w:rsidRPr="00FC2DFF" w:rsidRDefault="00FC2DFF" w:rsidP="00FC2DFF">
      <w:pPr>
        <w:rPr>
          <w:rFonts w:eastAsia="Arial Unicode MS" w:cs="Arial"/>
        </w:rPr>
      </w:pPr>
      <w:r w:rsidRPr="00FC2DFF">
        <w:rPr>
          <w:rFonts w:eastAsia="Arial Unicode MS" w:cs="Arial"/>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 одлаже се за време њеног трајања. </w:t>
      </w:r>
    </w:p>
    <w:p w:rsidR="00FC2DFF" w:rsidRPr="00FC2DFF" w:rsidRDefault="00FC2DFF" w:rsidP="00FC2DFF">
      <w:pPr>
        <w:rPr>
          <w:rFonts w:eastAsia="Arial Unicode MS" w:cs="Arial"/>
        </w:rPr>
      </w:pPr>
      <w:r w:rsidRPr="00FC2DFF">
        <w:rPr>
          <w:rFonts w:eastAsia="Arial Unicode MS" w:cs="Arial"/>
        </w:rPr>
        <w:t xml:space="preserve">Страна којој је извршавање уговорних обавеза онемогућено услед дејства више силе је у обавези да одмах, без одлагања, а најкасније у року од 48 (словима: четрдесетосам) часова, од часа наступања случаја више силе, писаним путем обавести другу страну о </w:t>
      </w:r>
      <w:r w:rsidRPr="00FC2DFF">
        <w:rPr>
          <w:rFonts w:eastAsia="Arial Unicode MS" w:cs="Arial"/>
        </w:rPr>
        <w:lastRenderedPageBreak/>
        <w:t>настанку више силе и њеном процењеном или очекиваном трајању, уз достављање доказа о постојању више силе.</w:t>
      </w:r>
    </w:p>
    <w:p w:rsidR="00FC2DFF" w:rsidRPr="00FC2DFF" w:rsidRDefault="00FC2DFF" w:rsidP="00FC2DFF">
      <w:pPr>
        <w:rPr>
          <w:rFonts w:eastAsia="Arial Unicode MS" w:cs="Arial"/>
        </w:rPr>
      </w:pPr>
      <w:r w:rsidRPr="00FC2DFF">
        <w:rPr>
          <w:rFonts w:eastAsia="Arial Unicode MS" w:cs="Arial"/>
        </w:rPr>
        <w:t>За време трајања више силе свака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p>
    <w:p w:rsidR="00FC2DFF" w:rsidRPr="00FC2DFF" w:rsidRDefault="00FC2DFF" w:rsidP="00FC2DFF">
      <w:pPr>
        <w:rPr>
          <w:rFonts w:eastAsia="Arial Unicode MS" w:cs="Arial"/>
        </w:rPr>
      </w:pPr>
      <w:r w:rsidRPr="00FC2DFF">
        <w:rPr>
          <w:rFonts w:eastAsia="Arial Unicode MS" w:cs="Arial"/>
        </w:rPr>
        <w:t>Уколико деловање више силе траје дуже од 30 (словима: тридесет) календарских дана, стране ће се договорити о даљем поступању у извршавању одредаба овог Оквирног споразума – одлагању испуњења  и о томе ће закључити анекс овог Оквирног споразума, или ће се договорити о раскиду овог Оквирног споразума, с тим да у случају раскида Оквирног споразума по овом основу – ниједна од  страна не стиче право на накнаду било какве штете.</w:t>
      </w:r>
    </w:p>
    <w:p w:rsidR="00FC2DFF" w:rsidRPr="00FC2DFF" w:rsidRDefault="00FC2DFF" w:rsidP="00FC2DFF">
      <w:pPr>
        <w:jc w:val="center"/>
        <w:rPr>
          <w:rFonts w:eastAsia="Arial Unicode MS" w:cs="Arial"/>
          <w:b/>
          <w:lang w:val="sr-Cyrl-CS"/>
        </w:rPr>
      </w:pPr>
    </w:p>
    <w:p w:rsidR="00FC2DFF" w:rsidRPr="00FC2DFF" w:rsidRDefault="00FC2DFF" w:rsidP="00FC2DFF">
      <w:pPr>
        <w:jc w:val="center"/>
        <w:rPr>
          <w:rFonts w:eastAsia="Arial Unicode MS" w:cs="Arial"/>
          <w:b/>
          <w:lang w:val="sr-Cyrl-CS"/>
        </w:rPr>
      </w:pPr>
      <w:r w:rsidRPr="00FC2DFF">
        <w:rPr>
          <w:rFonts w:eastAsia="Arial Unicode MS" w:cs="Arial"/>
          <w:b/>
          <w:lang w:val="sr-Cyrl-CS"/>
        </w:rPr>
        <w:t xml:space="preserve">ЛИЦА ЗАДУЖЕНА ЗА РЕАЛИЗАЦИЈУ ОКВИРНОГ СПОРАЗУМА </w:t>
      </w:r>
    </w:p>
    <w:p w:rsidR="00FC2DFF" w:rsidRPr="00FC2DFF" w:rsidRDefault="00566F3C" w:rsidP="00FC2DFF">
      <w:pPr>
        <w:jc w:val="center"/>
        <w:rPr>
          <w:rFonts w:eastAsia="Arial Unicode MS" w:cs="Arial"/>
          <w:b/>
          <w:lang w:val="sr-Cyrl-CS"/>
        </w:rPr>
      </w:pPr>
      <w:r>
        <w:rPr>
          <w:rFonts w:eastAsia="Arial Unicode MS" w:cs="Arial"/>
          <w:b/>
          <w:lang w:val="sr-Cyrl-CS"/>
        </w:rPr>
        <w:t>Члан 14</w:t>
      </w:r>
      <w:r w:rsidR="00FC2DFF" w:rsidRPr="00FC2DFF">
        <w:rPr>
          <w:rFonts w:eastAsia="Arial Unicode MS" w:cs="Arial"/>
          <w:b/>
          <w:lang w:val="sr-Cyrl-CS"/>
        </w:rPr>
        <w:t>.</w:t>
      </w:r>
    </w:p>
    <w:p w:rsidR="00FC2DFF" w:rsidRPr="00FC2DFF" w:rsidRDefault="00FC2DFF" w:rsidP="00FC2DFF">
      <w:pPr>
        <w:jc w:val="center"/>
        <w:rPr>
          <w:rFonts w:eastAsia="Arial Unicode MS" w:cs="Arial"/>
          <w:b/>
          <w:lang w:val="sr-Cyrl-CS"/>
        </w:rPr>
      </w:pPr>
    </w:p>
    <w:p w:rsidR="00FC2DFF" w:rsidRPr="00FC2DFF" w:rsidRDefault="00FC2DFF" w:rsidP="00FC2DFF">
      <w:pPr>
        <w:rPr>
          <w:rFonts w:eastAsia="Arial Unicode MS" w:cs="Arial"/>
          <w:lang w:val="sr-Cyrl-RS"/>
        </w:rPr>
      </w:pPr>
      <w:r w:rsidRPr="00FC2DFF">
        <w:rPr>
          <w:rFonts w:eastAsia="Arial Unicode MS" w:cs="Arial"/>
          <w:lang w:val="sr-Cyrl-RS"/>
        </w:rPr>
        <w:t>Овлашћени представник за праћење реализације Радова из члана 1. овог Оквирног споразума за:</w:t>
      </w:r>
    </w:p>
    <w:p w:rsidR="00FC2DFF" w:rsidRPr="00FC2DFF" w:rsidRDefault="00FC2DFF" w:rsidP="00FC2DFF">
      <w:pPr>
        <w:rPr>
          <w:rFonts w:eastAsia="Arial Unicode MS" w:cs="Arial"/>
          <w:lang w:val="sr-Cyrl-RS"/>
        </w:rPr>
      </w:pPr>
      <w:r w:rsidRPr="00FC2DFF">
        <w:rPr>
          <w:rFonts w:eastAsia="Arial Unicode MS" w:cs="Arial"/>
          <w:lang w:val="sr-Cyrl-RS"/>
        </w:rPr>
        <w:t>Наручиоца је:___________________________.</w:t>
      </w:r>
    </w:p>
    <w:p w:rsidR="00FC2DFF" w:rsidRPr="00FC2DFF" w:rsidRDefault="00FC2DFF" w:rsidP="00FC2DFF">
      <w:pPr>
        <w:rPr>
          <w:rFonts w:eastAsia="Arial Unicode MS" w:cs="Arial"/>
          <w:lang w:val="sr-Cyrl-RS"/>
        </w:rPr>
      </w:pPr>
      <w:r w:rsidRPr="00FC2DFF">
        <w:rPr>
          <w:rFonts w:eastAsia="Arial Unicode MS" w:cs="Arial"/>
          <w:lang w:val="sr-Cyrl-RS"/>
        </w:rPr>
        <w:t>Извођача радова је:______________________.</w:t>
      </w:r>
    </w:p>
    <w:p w:rsidR="00FC2DFF" w:rsidRPr="00FC2DFF" w:rsidRDefault="00FC2DFF" w:rsidP="00FC2DFF">
      <w:pPr>
        <w:rPr>
          <w:rFonts w:cs="Arial"/>
        </w:rPr>
      </w:pPr>
    </w:p>
    <w:p w:rsidR="00FC2DFF" w:rsidRPr="00FC2DFF" w:rsidRDefault="00FC2DFF" w:rsidP="00FC2DFF">
      <w:pPr>
        <w:rPr>
          <w:rFonts w:eastAsia="Arial Unicode MS" w:cs="Arial"/>
          <w:lang w:val="sr-Cyrl-CS"/>
        </w:rPr>
      </w:pPr>
      <w:r w:rsidRPr="00FC2DFF">
        <w:rPr>
          <w:rFonts w:cs="Arial"/>
        </w:rPr>
        <w:t>Наручилацу складу са својим интерним актима именује лице задужено за издавање наруџбеница и контролу извођења радова / Надзорни орган и комуникацију са задуженим лицима Извођача.</w:t>
      </w:r>
    </w:p>
    <w:p w:rsidR="00FC2DFF" w:rsidRPr="00FC2DFF" w:rsidRDefault="00FC2DFF" w:rsidP="00FC2DFF">
      <w:pPr>
        <w:rPr>
          <w:rFonts w:eastAsia="Arial Unicode MS" w:cs="Arial"/>
          <w:lang w:val="sr-Cyrl-CS"/>
        </w:rPr>
      </w:pPr>
      <w:r w:rsidRPr="00FC2DFF">
        <w:rPr>
          <w:rFonts w:eastAsia="Arial Unicode MS" w:cs="Arial"/>
          <w:lang w:val="sr-Cyrl-CS"/>
        </w:rPr>
        <w:t>Именовани је дужан да врши следеће послове:</w:t>
      </w:r>
    </w:p>
    <w:p w:rsidR="00FC2DFF" w:rsidRPr="00FC2DFF" w:rsidRDefault="00FC2DFF" w:rsidP="009A6C88">
      <w:pPr>
        <w:numPr>
          <w:ilvl w:val="0"/>
          <w:numId w:val="33"/>
        </w:numPr>
        <w:rPr>
          <w:rFonts w:eastAsia="Arial Unicode MS" w:cs="Arial"/>
          <w:lang w:val="sr-Latn-CS"/>
        </w:rPr>
      </w:pPr>
      <w:r w:rsidRPr="00FC2DFF">
        <w:rPr>
          <w:rFonts w:eastAsia="Arial Unicode MS" w:cs="Arial"/>
          <w:lang w:val="sr-Latn-CS"/>
        </w:rPr>
        <w:t xml:space="preserve">праћење степена и динамике реализације </w:t>
      </w:r>
      <w:r w:rsidRPr="00FC2DFF">
        <w:rPr>
          <w:rFonts w:eastAsia="Arial Unicode MS" w:cs="Arial"/>
        </w:rPr>
        <w:t>Наруџбенице</w:t>
      </w:r>
      <w:r w:rsidRPr="00FC2DFF">
        <w:rPr>
          <w:rFonts w:eastAsia="Arial Unicode MS" w:cs="Arial"/>
          <w:lang w:val="sr-Latn-CS"/>
        </w:rPr>
        <w:t>;</w:t>
      </w:r>
    </w:p>
    <w:p w:rsidR="00FC2DFF" w:rsidRPr="00FC2DFF" w:rsidRDefault="00FC2DFF" w:rsidP="009A6C88">
      <w:pPr>
        <w:numPr>
          <w:ilvl w:val="0"/>
          <w:numId w:val="33"/>
        </w:numPr>
        <w:rPr>
          <w:rFonts w:eastAsia="Arial Unicode MS" w:cs="Arial"/>
          <w:lang w:val="sr-Latn-CS"/>
        </w:rPr>
      </w:pPr>
      <w:r w:rsidRPr="00FC2DFF">
        <w:rPr>
          <w:rFonts w:eastAsia="Arial Unicode MS" w:cs="Arial"/>
          <w:lang w:val="sr-Latn-CS"/>
        </w:rPr>
        <w:t xml:space="preserve">праћење датума истека </w:t>
      </w:r>
      <w:r w:rsidRPr="00FC2DFF">
        <w:rPr>
          <w:rFonts w:eastAsia="Arial Unicode MS" w:cs="Arial"/>
        </w:rPr>
        <w:t>Наруџбенице</w:t>
      </w:r>
      <w:r w:rsidRPr="00FC2DFF">
        <w:rPr>
          <w:rFonts w:eastAsia="Arial Unicode MS" w:cs="Arial"/>
          <w:lang w:val="sr-Latn-CS"/>
        </w:rPr>
        <w:t>;</w:t>
      </w:r>
    </w:p>
    <w:p w:rsidR="00FC2DFF" w:rsidRPr="00FC2DFF" w:rsidRDefault="00FC2DFF" w:rsidP="009A6C88">
      <w:pPr>
        <w:numPr>
          <w:ilvl w:val="0"/>
          <w:numId w:val="33"/>
        </w:numPr>
        <w:rPr>
          <w:rFonts w:eastAsia="Arial Unicode MS" w:cs="Arial"/>
          <w:lang w:val="sr-Latn-CS"/>
        </w:rPr>
      </w:pPr>
      <w:r w:rsidRPr="00FC2DFF">
        <w:rPr>
          <w:rFonts w:eastAsia="Arial Unicode MS" w:cs="Arial"/>
          <w:lang w:val="sr-Latn-CS"/>
        </w:rPr>
        <w:t>праћење усаглашености уговорених и реализованих позиција и евентуалних одступања.</w:t>
      </w:r>
    </w:p>
    <w:p w:rsidR="00FC2DFF" w:rsidRPr="00FC2DFF" w:rsidRDefault="00FC2DFF" w:rsidP="00FC2DFF">
      <w:pPr>
        <w:spacing w:before="0"/>
        <w:jc w:val="center"/>
        <w:rPr>
          <w:rFonts w:eastAsia="Arial Unicode MS" w:cs="Arial"/>
          <w:b/>
          <w:lang w:val="sr-Cyrl-CS"/>
        </w:rPr>
      </w:pPr>
      <w:r w:rsidRPr="00FC2DFF">
        <w:rPr>
          <w:rFonts w:eastAsia="Arial Unicode MS" w:cs="Arial"/>
          <w:b/>
          <w:lang w:val="sr-Cyrl-CS"/>
        </w:rPr>
        <w:t>РАСКИД ОКВИРНОГ СПОРАЗУМА</w:t>
      </w:r>
    </w:p>
    <w:p w:rsidR="00FC2DFF" w:rsidRPr="00FC2DFF" w:rsidRDefault="00FC2DFF" w:rsidP="00FC2DFF">
      <w:pPr>
        <w:spacing w:before="0"/>
        <w:jc w:val="center"/>
        <w:rPr>
          <w:rFonts w:eastAsia="Arial Unicode MS" w:cs="Arial"/>
          <w:b/>
          <w:lang w:val="sr-Cyrl-CS"/>
        </w:rPr>
      </w:pPr>
      <w:r w:rsidRPr="00FC2DFF">
        <w:rPr>
          <w:rFonts w:eastAsia="Arial Unicode MS" w:cs="Arial"/>
          <w:b/>
          <w:lang w:val="sr-Cyrl-CS"/>
        </w:rPr>
        <w:t xml:space="preserve"> </w:t>
      </w:r>
    </w:p>
    <w:p w:rsidR="00FC2DFF" w:rsidRPr="00FC2DFF" w:rsidRDefault="00566F3C" w:rsidP="00FC2DFF">
      <w:pPr>
        <w:spacing w:before="0"/>
        <w:jc w:val="center"/>
        <w:rPr>
          <w:rFonts w:eastAsia="Arial Unicode MS" w:cs="Arial"/>
          <w:b/>
          <w:lang w:val="sr-Cyrl-CS"/>
        </w:rPr>
      </w:pPr>
      <w:r>
        <w:rPr>
          <w:rFonts w:eastAsia="Arial Unicode MS" w:cs="Arial"/>
          <w:b/>
          <w:lang w:val="sr-Cyrl-CS"/>
        </w:rPr>
        <w:t>Члан 15</w:t>
      </w:r>
      <w:r w:rsidR="00FC2DFF" w:rsidRPr="00FC2DFF">
        <w:rPr>
          <w:rFonts w:eastAsia="Arial Unicode MS" w:cs="Arial"/>
          <w:b/>
          <w:lang w:val="sr-Cyrl-CS"/>
        </w:rPr>
        <w:t>.</w:t>
      </w:r>
    </w:p>
    <w:p w:rsidR="00FC2DFF" w:rsidRPr="00FC2DFF" w:rsidRDefault="00FC2DFF" w:rsidP="00FC2DFF">
      <w:pPr>
        <w:spacing w:before="0"/>
        <w:jc w:val="center"/>
        <w:rPr>
          <w:rFonts w:eastAsia="Arial Unicode MS" w:cs="Arial"/>
          <w:b/>
          <w:lang w:val="sr-Cyrl-CS"/>
        </w:rPr>
      </w:pPr>
    </w:p>
    <w:p w:rsidR="00FC2DFF" w:rsidRPr="00FC2DFF" w:rsidRDefault="00FC2DFF" w:rsidP="00FC2DFF">
      <w:pPr>
        <w:spacing w:before="0"/>
        <w:rPr>
          <w:rFonts w:cs="Arial"/>
          <w:lang w:val="sr-Cyrl-CS"/>
        </w:rPr>
      </w:pPr>
      <w:r w:rsidRPr="00FC2DFF">
        <w:rPr>
          <w:rFonts w:cs="Arial"/>
          <w:lang w:val="sr-Cyrl-CS"/>
        </w:rPr>
        <w:t>Ако Извођач радова не испуни овај Оквирни споразум, или ако не буде квалитетно и у року испуњавао своје обаве</w:t>
      </w:r>
      <w:r w:rsidR="00A329E4">
        <w:rPr>
          <w:rFonts w:cs="Arial"/>
          <w:lang w:val="sr-Cyrl-CS"/>
        </w:rPr>
        <w:t>зе или</w:t>
      </w:r>
      <w:r w:rsidRPr="00FC2DFF">
        <w:rPr>
          <w:rFonts w:cs="Arial"/>
          <w:lang w:val="sr-Cyrl-CS"/>
        </w:rPr>
        <w:t xml:space="preserve"> упркос писмене опомене Наручиоца крши одредбе овог Оквирног споразума, Наручилац има право да констатује непоштовање одредби Оквирног споразума и о томе достави Извођачу радова писану опомену.</w:t>
      </w:r>
    </w:p>
    <w:p w:rsidR="00FC2DFF" w:rsidRPr="00FC2DFF" w:rsidRDefault="00FC2DFF" w:rsidP="00FC2DFF">
      <w:pPr>
        <w:spacing w:before="0"/>
        <w:rPr>
          <w:rFonts w:cs="Arial"/>
          <w:lang w:val="sr-Cyrl-CS"/>
        </w:rPr>
      </w:pPr>
    </w:p>
    <w:p w:rsidR="00FC2DFF" w:rsidRPr="00FC2DFF" w:rsidRDefault="00FC2DFF" w:rsidP="00FC2DFF">
      <w:pPr>
        <w:spacing w:before="0"/>
        <w:rPr>
          <w:rFonts w:cs="Arial"/>
          <w:lang w:val="sr-Cyrl-CS"/>
        </w:rPr>
      </w:pPr>
      <w:r w:rsidRPr="00FC2DFF">
        <w:rPr>
          <w:rFonts w:cs="Arial"/>
          <w:lang w:val="sr-Cyrl-CS"/>
        </w:rPr>
        <w:t>Ако Извођач радова не предузме мере за извршење овог Оквирног споразума, које се од њега захтевају, у року од 8 (словима: осам) дана по пријему писане опомене, Наручилац може у року од наредних 5 (словима: пет) дана да једнострано раскине овој Оквирни споразум по правилима о раскиду Оквирног споразума због неиспуњења.</w:t>
      </w:r>
    </w:p>
    <w:p w:rsidR="00FC2DFF" w:rsidRPr="00FC2DFF" w:rsidRDefault="00FC2DFF" w:rsidP="00FC2DFF">
      <w:pPr>
        <w:spacing w:before="0"/>
        <w:rPr>
          <w:rFonts w:cs="Arial"/>
          <w:lang w:val="sr-Cyrl-CS"/>
        </w:rPr>
      </w:pPr>
      <w:r w:rsidRPr="00FC2DFF">
        <w:rPr>
          <w:rFonts w:cs="Arial"/>
          <w:lang w:val="sr-Cyrl-CS"/>
        </w:rPr>
        <w:t xml:space="preserve">У случају раскида овог </w:t>
      </w:r>
      <w:r w:rsidRPr="00FC2DFF">
        <w:rPr>
          <w:rFonts w:cs="Arial"/>
          <w:lang w:val="sr-Cyrl-RS"/>
        </w:rPr>
        <w:t>Оквирног споразума</w:t>
      </w:r>
      <w:r w:rsidRPr="00FC2DFF">
        <w:rPr>
          <w:rFonts w:cs="Arial"/>
          <w:lang w:val="sr-Cyrl-CS"/>
        </w:rPr>
        <w:t>, у смислу овог члана, стране ће измирити своје обавезе настале до дана раскида.</w:t>
      </w:r>
    </w:p>
    <w:p w:rsidR="00FC2DFF" w:rsidRPr="00FC2DFF" w:rsidRDefault="00FC2DFF" w:rsidP="00FC2DFF">
      <w:pPr>
        <w:spacing w:before="0"/>
        <w:rPr>
          <w:rFonts w:cs="Arial"/>
          <w:lang w:val="sr-Cyrl-CS"/>
        </w:rPr>
      </w:pPr>
    </w:p>
    <w:p w:rsidR="00FC2DFF" w:rsidRPr="00FC2DFF" w:rsidRDefault="00FC2DFF" w:rsidP="00FC2DFF">
      <w:pPr>
        <w:spacing w:before="0"/>
        <w:rPr>
          <w:rFonts w:cs="Arial"/>
          <w:lang w:val="sr-Cyrl-CS"/>
        </w:rPr>
      </w:pPr>
      <w:r w:rsidRPr="00FC2DFF">
        <w:rPr>
          <w:rFonts w:cs="Arial"/>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rsidR="00FC2DFF" w:rsidRPr="00FC2DFF" w:rsidRDefault="00566F3C" w:rsidP="00FC2DFF">
      <w:pPr>
        <w:spacing w:before="0"/>
        <w:jc w:val="center"/>
        <w:rPr>
          <w:rFonts w:cs="Arial"/>
          <w:b/>
          <w:lang w:val="sr-Cyrl-CS"/>
        </w:rPr>
      </w:pPr>
      <w:r>
        <w:rPr>
          <w:rFonts w:cs="Arial"/>
          <w:b/>
          <w:lang w:val="sr-Cyrl-CS"/>
        </w:rPr>
        <w:lastRenderedPageBreak/>
        <w:t>Члан 16</w:t>
      </w:r>
      <w:r w:rsidR="00FC2DFF" w:rsidRPr="00FC2DFF">
        <w:rPr>
          <w:rFonts w:cs="Arial"/>
          <w:b/>
          <w:lang w:val="sr-Cyrl-CS"/>
        </w:rPr>
        <w:t>.</w:t>
      </w:r>
    </w:p>
    <w:p w:rsidR="00FC2DFF" w:rsidRPr="00FC2DFF" w:rsidRDefault="00FC2DFF" w:rsidP="00FC2DFF">
      <w:pPr>
        <w:rPr>
          <w:rFonts w:cs="Arial"/>
        </w:rPr>
      </w:pPr>
      <w:r w:rsidRPr="00FC2DFF">
        <w:rPr>
          <w:rFonts w:cs="Arial"/>
          <w:lang w:val="sr-Cyrl-RS"/>
        </w:rPr>
        <w:t xml:space="preserve">Извођач радова </w:t>
      </w:r>
      <w:r w:rsidRPr="00FC2DFF">
        <w:rPr>
          <w:rFonts w:cs="Arial"/>
        </w:rPr>
        <w:t xml:space="preserve">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w:t>
      </w:r>
      <w:r w:rsidRPr="00FC2DFF">
        <w:rPr>
          <w:rFonts w:cs="Arial"/>
          <w:lang w:val="sr-Cyrl-RS"/>
        </w:rPr>
        <w:t>Оквирног споразума</w:t>
      </w:r>
      <w:r w:rsidRPr="00FC2DFF">
        <w:rPr>
          <w:rFonts w:cs="Arial"/>
        </w:rPr>
        <w:t>.</w:t>
      </w:r>
    </w:p>
    <w:p w:rsidR="00FC2DFF" w:rsidRPr="00FC2DFF" w:rsidRDefault="00FC2DFF" w:rsidP="00FC2DFF">
      <w:pPr>
        <w:rPr>
          <w:rFonts w:cs="Arial"/>
        </w:rPr>
      </w:pPr>
      <w:r w:rsidRPr="00FC2DFF">
        <w:rPr>
          <w:rFonts w:cs="Arial"/>
        </w:rPr>
        <w:t xml:space="preserve">Информације, подаци и документација које је </w:t>
      </w:r>
      <w:r w:rsidRPr="00FC2DFF">
        <w:rPr>
          <w:rFonts w:cs="Arial"/>
          <w:lang w:val="sr-Cyrl-RS"/>
        </w:rPr>
        <w:t xml:space="preserve">Наручилац </w:t>
      </w:r>
      <w:r w:rsidRPr="00FC2DFF">
        <w:rPr>
          <w:rFonts w:cs="Arial"/>
        </w:rPr>
        <w:t xml:space="preserve"> доставио </w:t>
      </w:r>
      <w:r w:rsidRPr="00FC2DFF">
        <w:rPr>
          <w:rFonts w:cs="Arial"/>
          <w:lang w:val="sr-Cyrl-RS"/>
        </w:rPr>
        <w:t>Извођачу радова</w:t>
      </w:r>
      <w:r w:rsidRPr="00FC2DFF">
        <w:rPr>
          <w:rFonts w:cs="Arial"/>
        </w:rPr>
        <w:t xml:space="preserve"> у извршавању предмета овог </w:t>
      </w:r>
      <w:r w:rsidRPr="00FC2DFF">
        <w:rPr>
          <w:rFonts w:cs="Arial"/>
          <w:lang w:val="sr-Cyrl-RS"/>
        </w:rPr>
        <w:t>Оквирног споразума</w:t>
      </w:r>
      <w:r w:rsidRPr="00FC2DFF">
        <w:rPr>
          <w:rFonts w:cs="Arial"/>
        </w:rPr>
        <w:t>,</w:t>
      </w:r>
      <w:r w:rsidRPr="00FC2DFF">
        <w:rPr>
          <w:rFonts w:cs="Arial"/>
          <w:lang w:val="sr-Cyrl-RS"/>
        </w:rPr>
        <w:t xml:space="preserve"> Извођач радова</w:t>
      </w:r>
      <w:r w:rsidRPr="00FC2DFF">
        <w:rPr>
          <w:rFonts w:cs="Arial"/>
        </w:rPr>
        <w:t xml:space="preserve"> не може стављати на располагање трећим лицима, без претходне писане сагласности </w:t>
      </w:r>
      <w:r w:rsidRPr="00FC2DFF">
        <w:rPr>
          <w:rFonts w:cs="Arial"/>
          <w:lang w:val="sr-Cyrl-RS"/>
        </w:rPr>
        <w:t>Наручиоца, осим у случајевима предвиђеним одговарајућим прописима</w:t>
      </w:r>
      <w:r w:rsidRPr="00FC2DFF">
        <w:rPr>
          <w:rFonts w:cs="Arial"/>
        </w:rPr>
        <w:t xml:space="preserve">. </w:t>
      </w:r>
    </w:p>
    <w:p w:rsidR="00FC2DFF" w:rsidRPr="00FC2DFF" w:rsidRDefault="00FC2DFF" w:rsidP="00FC2DFF">
      <w:pPr>
        <w:jc w:val="center"/>
        <w:rPr>
          <w:rFonts w:cs="Arial"/>
          <w:b/>
        </w:rPr>
      </w:pPr>
      <w:r w:rsidRPr="00FC2DFF">
        <w:rPr>
          <w:rFonts w:cs="Arial"/>
          <w:b/>
        </w:rPr>
        <w:t xml:space="preserve">Члан </w:t>
      </w:r>
      <w:r w:rsidR="00566F3C">
        <w:rPr>
          <w:rFonts w:cs="Arial"/>
          <w:b/>
          <w:lang w:val="sr-Cyrl-RS"/>
        </w:rPr>
        <w:t>17</w:t>
      </w:r>
      <w:r w:rsidRPr="00FC2DFF">
        <w:rPr>
          <w:rFonts w:cs="Arial"/>
          <w:b/>
        </w:rPr>
        <w:t>.</w:t>
      </w:r>
    </w:p>
    <w:p w:rsidR="00FC2DFF" w:rsidRPr="00FC2DFF" w:rsidRDefault="00FC2DFF" w:rsidP="00FC2DFF">
      <w:pPr>
        <w:rPr>
          <w:rFonts w:cs="Arial"/>
          <w:lang w:val="sr-Cyrl-CS"/>
        </w:rPr>
      </w:pPr>
      <w:r w:rsidRPr="00FC2DFF">
        <w:rPr>
          <w:rFonts w:cs="Arial"/>
        </w:rPr>
        <w:t xml:space="preserve">Уколико у току трајања обавеза из овог </w:t>
      </w:r>
      <w:r w:rsidRPr="00FC2DFF">
        <w:rPr>
          <w:rFonts w:cs="Arial"/>
          <w:lang w:val="sr-Cyrl-RS"/>
        </w:rPr>
        <w:t>Оквирног споразума</w:t>
      </w:r>
      <w:r w:rsidRPr="00FC2DFF">
        <w:rPr>
          <w:rFonts w:cs="Arial"/>
        </w:rPr>
        <w:t xml:space="preserve"> дође до статусних промена код страна, права и обавезе прелазе на одговарајућег правног следбеника.</w:t>
      </w:r>
    </w:p>
    <w:p w:rsidR="00FC2DFF" w:rsidRPr="00FC2DFF" w:rsidRDefault="00FC2DFF" w:rsidP="00FC2DFF">
      <w:pPr>
        <w:spacing w:before="0"/>
        <w:rPr>
          <w:rFonts w:cs="Arial"/>
          <w:lang w:val="ru-RU"/>
        </w:rPr>
      </w:pPr>
      <w:r w:rsidRPr="00FC2DFF">
        <w:rPr>
          <w:rFonts w:cs="Arial"/>
          <w:lang w:val="ru-RU"/>
        </w:rPr>
        <w:t xml:space="preserve">Након закључења </w:t>
      </w:r>
      <w:r w:rsidRPr="00FC2DFF">
        <w:rPr>
          <w:rFonts w:cs="Arial"/>
        </w:rPr>
        <w:t xml:space="preserve">и ступања на правну снагу </w:t>
      </w:r>
      <w:r w:rsidRPr="00FC2DFF">
        <w:rPr>
          <w:rFonts w:cs="Arial"/>
          <w:lang w:val="ru-RU"/>
        </w:rPr>
        <w:t xml:space="preserve">овог Оквирног споразума, Наручилац може да дозволи, а </w:t>
      </w:r>
      <w:r w:rsidRPr="00FC2DFF">
        <w:rPr>
          <w:rFonts w:cs="Arial"/>
          <w:lang w:val="sr-Cyrl-RS"/>
        </w:rPr>
        <w:t>Извођач радова</w:t>
      </w:r>
      <w:r w:rsidRPr="00FC2DFF">
        <w:rPr>
          <w:rFonts w:cs="Arial"/>
          <w:lang w:val="ru-RU"/>
        </w:rPr>
        <w:t xml:space="preserve"> је обавезан да прихвати промену страна због статусних промена код Наручиоца, у складу са Уговором о статусној промени.</w:t>
      </w:r>
    </w:p>
    <w:p w:rsidR="00FC2DFF" w:rsidRPr="00FC2DFF" w:rsidRDefault="00FC2DFF" w:rsidP="00FC2DFF">
      <w:pPr>
        <w:jc w:val="center"/>
        <w:rPr>
          <w:rFonts w:eastAsia="Arial Unicode MS" w:cs="Arial"/>
          <w:b/>
          <w:lang w:val="sr-Cyrl-CS"/>
        </w:rPr>
      </w:pPr>
      <w:r w:rsidRPr="00FC2DFF">
        <w:rPr>
          <w:rFonts w:eastAsia="Arial Unicode MS" w:cs="Arial"/>
          <w:b/>
          <w:lang w:val="sr-Cyrl-CS"/>
        </w:rPr>
        <w:t>РЕШАВАЊЕ СПОРОВА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 xml:space="preserve">Члан </w:t>
      </w:r>
      <w:r w:rsidR="00566F3C">
        <w:rPr>
          <w:rFonts w:eastAsia="Arial Unicode MS" w:cs="Arial"/>
          <w:b/>
        </w:rPr>
        <w:t>18</w:t>
      </w:r>
      <w:r w:rsidRPr="00FC2DFF">
        <w:rPr>
          <w:rFonts w:eastAsia="Arial Unicode MS" w:cs="Arial"/>
          <w:b/>
          <w:lang w:val="sr-Cyrl-CS"/>
        </w:rPr>
        <w:t>.</w:t>
      </w:r>
    </w:p>
    <w:p w:rsidR="00FC2DFF" w:rsidRPr="00FC2DFF" w:rsidRDefault="00FC2DFF" w:rsidP="00FC2DFF">
      <w:pPr>
        <w:rPr>
          <w:rFonts w:eastAsia="Arial Unicode MS" w:cs="Arial"/>
          <w:lang w:val="sr-Cyrl-CS"/>
        </w:rPr>
      </w:pPr>
      <w:r w:rsidRPr="00FC2DFF">
        <w:rPr>
          <w:rFonts w:eastAsia="Arial Unicode MS" w:cs="Arial"/>
          <w:lang w:val="sr-Cyrl-CS"/>
        </w:rPr>
        <w:t>Уговорне стране су сагласне да ће сваки спор који настане у вези са овим Оквирним споразумом , настојати да реше мирним путем, у духу добре пословне сарадње.</w:t>
      </w:r>
    </w:p>
    <w:p w:rsidR="00FC2DFF" w:rsidRPr="00FC2DFF" w:rsidRDefault="00FC2DFF" w:rsidP="00FC2DFF">
      <w:pPr>
        <w:rPr>
          <w:rFonts w:cs="Arial"/>
        </w:rPr>
      </w:pPr>
      <w:r w:rsidRPr="00FC2DFF">
        <w:rPr>
          <w:rFonts w:eastAsia="Arial Unicode MS" w:cs="Arial"/>
          <w:lang w:val="sr-Cyrl-CS"/>
        </w:rPr>
        <w:t>У случају да настали спор не може да се реши мирним путем, за спорове из овог уговора биће надлежан је Привредни суд у Београду /</w:t>
      </w:r>
      <w:r w:rsidRPr="00FC2DFF">
        <w:rPr>
          <w:rFonts w:cs="Arial"/>
          <w:lang w:val="sr-Cyrl-RS"/>
        </w:rPr>
        <w:t>Стална</w:t>
      </w:r>
      <w:r w:rsidRPr="00FC2DFF">
        <w:rPr>
          <w:rFonts w:cs="Arial"/>
        </w:rPr>
        <w:t xml:space="preserve"> арбитража при Привредној комори Србије, уз примену њеног Правилник.</w:t>
      </w:r>
    </w:p>
    <w:p w:rsidR="00FC2DFF" w:rsidRPr="00FC2DFF" w:rsidRDefault="00FC2DFF" w:rsidP="00FC2DFF">
      <w:pPr>
        <w:rPr>
          <w:rFonts w:cs="Arial"/>
          <w:i/>
        </w:rPr>
      </w:pPr>
      <w:r w:rsidRPr="00FC2DFF">
        <w:rPr>
          <w:rFonts w:cs="Arial"/>
          <w:i/>
        </w:rPr>
        <w:t xml:space="preserve">(Напомена: коначан текст у </w:t>
      </w:r>
      <w:r w:rsidRPr="00FC2DFF">
        <w:rPr>
          <w:rFonts w:cs="Arial"/>
          <w:i/>
          <w:lang w:val="sr-Cyrl-RS"/>
        </w:rPr>
        <w:t>Оквирном споразуму</w:t>
      </w:r>
      <w:r w:rsidRPr="00FC2DFF">
        <w:rPr>
          <w:rFonts w:cs="Arial"/>
          <w:i/>
        </w:rPr>
        <w:t xml:space="preserve"> зависи од тога да ли је домаћи или страни </w:t>
      </w:r>
      <w:r w:rsidRPr="00FC2DFF">
        <w:rPr>
          <w:rFonts w:cs="Arial"/>
          <w:i/>
          <w:lang w:val="sr-Cyrl-RS"/>
        </w:rPr>
        <w:t>Извођач радова</w:t>
      </w:r>
      <w:r w:rsidRPr="00FC2DFF">
        <w:rPr>
          <w:rFonts w:cs="Arial"/>
          <w:i/>
        </w:rPr>
        <w:t>).</w:t>
      </w:r>
    </w:p>
    <w:p w:rsidR="00FC2DFF" w:rsidRPr="00FC2DFF" w:rsidRDefault="00FC2DFF" w:rsidP="00FC2DFF">
      <w:pPr>
        <w:rPr>
          <w:rFonts w:cs="Arial"/>
        </w:rPr>
      </w:pPr>
      <w:r w:rsidRPr="00FC2DFF">
        <w:rPr>
          <w:rFonts w:cs="Arial"/>
        </w:rPr>
        <w:t>У случају спора примењује се материјално и процесно право Републике Србије, а поступак се води на српском језику.</w:t>
      </w:r>
    </w:p>
    <w:p w:rsidR="00FC2DFF" w:rsidRPr="00A329E4" w:rsidRDefault="00FC2DFF" w:rsidP="00A329E4">
      <w:pPr>
        <w:jc w:val="center"/>
        <w:rPr>
          <w:rFonts w:eastAsia="Arial Unicode MS" w:cs="Arial"/>
          <w:b/>
          <w:lang w:val="sr-Cyrl-CS"/>
        </w:rPr>
      </w:pPr>
      <w:r w:rsidRPr="00FC2DFF">
        <w:rPr>
          <w:rFonts w:eastAsia="Arial Unicode MS" w:cs="Arial"/>
          <w:b/>
          <w:lang w:val="sr-Cyrl-CS"/>
        </w:rPr>
        <w:t>ЗАВРШНЕ ОДРЕДБЕ</w:t>
      </w:r>
    </w:p>
    <w:p w:rsidR="00FC2DFF" w:rsidRPr="00FC2DFF" w:rsidRDefault="00566F3C" w:rsidP="00FC2DFF">
      <w:pPr>
        <w:jc w:val="center"/>
        <w:rPr>
          <w:rFonts w:eastAsia="Arial Unicode MS" w:cs="Arial"/>
          <w:b/>
        </w:rPr>
      </w:pPr>
      <w:r>
        <w:rPr>
          <w:rFonts w:eastAsia="Arial Unicode MS" w:cs="Arial"/>
          <w:b/>
        </w:rPr>
        <w:t>Члан 19</w:t>
      </w:r>
      <w:r w:rsidR="00FC2DFF" w:rsidRPr="00FC2DFF">
        <w:rPr>
          <w:rFonts w:eastAsia="Arial Unicode MS" w:cs="Arial"/>
          <w:b/>
        </w:rPr>
        <w:t>.</w:t>
      </w:r>
    </w:p>
    <w:p w:rsidR="00FC2DFF" w:rsidRPr="00FC2DFF" w:rsidRDefault="00FC2DFF" w:rsidP="00FC2DFF">
      <w:pPr>
        <w:rPr>
          <w:rFonts w:eastAsia="Arial Unicode MS" w:cs="Arial"/>
          <w:lang w:val="sr-Cyrl-CS"/>
        </w:rPr>
      </w:pPr>
      <w:r w:rsidRPr="00FC2DFF">
        <w:rPr>
          <w:rFonts w:eastAsia="Arial Unicode MS" w:cs="Arial"/>
          <w:lang w:val="sr-Cyrl-CS"/>
        </w:rPr>
        <w:t>Неважење било које одредбе овог Оквирног споразума  неће имати утицаја на важење осталих одредби Оквирног споразума , уколико битно не утиче на реализацију овог Оквирног споразума</w:t>
      </w:r>
    </w:p>
    <w:p w:rsidR="00FC2DFF" w:rsidRPr="00FC2DFF" w:rsidRDefault="00FC2DFF" w:rsidP="00FC2DFF">
      <w:pPr>
        <w:jc w:val="center"/>
        <w:rPr>
          <w:rFonts w:eastAsia="Arial Unicode MS" w:cs="Arial"/>
          <w:b/>
          <w:lang w:val="sr-Cyrl-CS"/>
        </w:rPr>
      </w:pPr>
      <w:r w:rsidRPr="00FC2DFF">
        <w:rPr>
          <w:rFonts w:eastAsia="Arial Unicode MS" w:cs="Arial"/>
          <w:b/>
          <w:lang w:val="sr-Cyrl-CS"/>
        </w:rPr>
        <w:t xml:space="preserve">Члан </w:t>
      </w:r>
      <w:r w:rsidRPr="00FC2DFF">
        <w:rPr>
          <w:rFonts w:eastAsia="Arial Unicode MS" w:cs="Arial"/>
          <w:b/>
        </w:rPr>
        <w:t>2</w:t>
      </w:r>
      <w:r w:rsidR="00566F3C">
        <w:rPr>
          <w:rFonts w:eastAsia="Arial Unicode MS" w:cs="Arial"/>
          <w:b/>
          <w:lang w:val="sr-Cyrl-RS"/>
        </w:rPr>
        <w:t>0</w:t>
      </w:r>
      <w:r w:rsidRPr="00FC2DFF">
        <w:rPr>
          <w:rFonts w:eastAsia="Arial Unicode MS" w:cs="Arial"/>
          <w:b/>
          <w:lang w:val="sr-Cyrl-CS"/>
        </w:rPr>
        <w:t>.</w:t>
      </w:r>
    </w:p>
    <w:p w:rsidR="00FC2DFF" w:rsidRPr="00FC2DFF" w:rsidRDefault="00FC2DFF" w:rsidP="00FC2DFF">
      <w:pPr>
        <w:rPr>
          <w:rFonts w:eastAsia="Arial Unicode MS" w:cs="Arial"/>
          <w:lang w:val="sr-Cyrl-CS"/>
        </w:rPr>
      </w:pPr>
      <w:r w:rsidRPr="00FC2DFF">
        <w:rPr>
          <w:rFonts w:eastAsia="Arial Unicode MS" w:cs="Arial"/>
          <w:lang w:val="sr-Cyrl-CS"/>
        </w:rPr>
        <w:t xml:space="preserve">Овај оквирни споразум се сматра закљученим, када га потпишу законски заступници, а ступа на снагу када Извођач </w:t>
      </w:r>
      <w:r w:rsidRPr="00FC2DFF">
        <w:rPr>
          <w:rFonts w:eastAsia="Arial Unicode MS" w:cs="Arial"/>
        </w:rPr>
        <w:t xml:space="preserve">радова </w:t>
      </w:r>
      <w:r w:rsidRPr="00FC2DFF">
        <w:rPr>
          <w:rFonts w:eastAsia="Arial Unicode MS" w:cs="Arial"/>
          <w:lang w:val="sr-Cyrl-CS"/>
        </w:rPr>
        <w:t>испуни одложни услов и достав</w:t>
      </w:r>
      <w:r w:rsidR="00A329E4">
        <w:rPr>
          <w:rFonts w:eastAsia="Arial Unicode MS" w:cs="Arial"/>
          <w:lang w:val="sr-Cyrl-CS"/>
        </w:rPr>
        <w:t>и средство обезбеђења из члана 5</w:t>
      </w:r>
      <w:r w:rsidRPr="00FC2DFF">
        <w:rPr>
          <w:rFonts w:eastAsia="Arial Unicode MS" w:cs="Arial"/>
          <w:lang w:val="sr-Cyrl-CS"/>
        </w:rPr>
        <w:t>. овог Оквирног споразума.</w:t>
      </w:r>
    </w:p>
    <w:p w:rsidR="00FC2DFF" w:rsidRPr="00FC2DFF" w:rsidRDefault="00FC2DFF" w:rsidP="00FC2DFF">
      <w:pPr>
        <w:rPr>
          <w:rFonts w:eastAsia="Arial Unicode MS" w:cs="Arial"/>
          <w:lang w:val="sr-Cyrl-CS"/>
        </w:rPr>
      </w:pPr>
      <w:r w:rsidRPr="00FC2DFF">
        <w:rPr>
          <w:rFonts w:eastAsia="Arial Unicode MS" w:cs="Arial"/>
        </w:rPr>
        <w:t xml:space="preserve">Оквирни споразум се закључује на период до две године, рачунајући од ступања Оквирног споразума на снагу, односно до реализације финансијских средстава </w:t>
      </w:r>
      <w:r w:rsidRPr="00FC2DFF">
        <w:rPr>
          <w:rFonts w:eastAsia="Arial Unicode MS" w:cs="Arial"/>
          <w:lang w:val="sr-Cyrl-CS"/>
        </w:rPr>
        <w:t>из члана 2</w:t>
      </w:r>
      <w:r w:rsidRPr="00FC2DFF">
        <w:rPr>
          <w:rFonts w:eastAsia="Arial Unicode MS" w:cs="Arial"/>
        </w:rPr>
        <w:t>.</w:t>
      </w:r>
      <w:r w:rsidRPr="00FC2DFF">
        <w:rPr>
          <w:rFonts w:eastAsia="Arial Unicode MS" w:cs="Arial"/>
          <w:lang w:val="sr-Cyrl-CS"/>
        </w:rPr>
        <w:t xml:space="preserve"> овог Оквирног споразума</w:t>
      </w:r>
    </w:p>
    <w:p w:rsidR="00FC2DFF" w:rsidRPr="00FC2DFF" w:rsidRDefault="00FC2DFF" w:rsidP="00FC2DFF">
      <w:pPr>
        <w:tabs>
          <w:tab w:val="left" w:pos="567"/>
        </w:tabs>
        <w:spacing w:before="0"/>
        <w:rPr>
          <w:rFonts w:cs="Arial"/>
        </w:rPr>
      </w:pPr>
    </w:p>
    <w:p w:rsidR="00FC2DFF" w:rsidRPr="00FC2DFF" w:rsidRDefault="00FC2DFF" w:rsidP="00FC2DFF">
      <w:pPr>
        <w:tabs>
          <w:tab w:val="left" w:pos="567"/>
        </w:tabs>
        <w:spacing w:before="0"/>
        <w:rPr>
          <w:rFonts w:cs="Arial"/>
        </w:rPr>
      </w:pPr>
      <w:r w:rsidRPr="00FC2DFF">
        <w:rPr>
          <w:rFonts w:cs="Arial"/>
        </w:rPr>
        <w:t>Обавезе по овом Оквирном споразуму које доспевају у наредним годинама, Корисник услуге ће реализовати највише до износа средстава која ће бити одобрена у Годишњем плану пословања за године у којима ће се плаћати уговорене обавезе.</w:t>
      </w:r>
    </w:p>
    <w:p w:rsidR="00FC2DFF" w:rsidRPr="00FC2DFF" w:rsidRDefault="00566F3C" w:rsidP="00FC2DFF">
      <w:pPr>
        <w:jc w:val="center"/>
        <w:rPr>
          <w:rFonts w:eastAsia="Arial Unicode MS" w:cs="Arial"/>
          <w:b/>
          <w:lang w:val="sr-Cyrl-CS"/>
        </w:rPr>
      </w:pPr>
      <w:r>
        <w:rPr>
          <w:rFonts w:eastAsia="Arial Unicode MS" w:cs="Arial"/>
          <w:b/>
          <w:lang w:val="sr-Cyrl-CS"/>
        </w:rPr>
        <w:t>Члан 21</w:t>
      </w:r>
      <w:r w:rsidR="00FC2DFF" w:rsidRPr="00FC2DFF">
        <w:rPr>
          <w:rFonts w:eastAsia="Arial Unicode MS" w:cs="Arial"/>
          <w:b/>
          <w:lang w:val="sr-Cyrl-CS"/>
        </w:rPr>
        <w:t>.</w:t>
      </w:r>
    </w:p>
    <w:p w:rsidR="00FC2DFF" w:rsidRPr="00FC2DFF" w:rsidRDefault="00FC2DFF" w:rsidP="00FC2DFF">
      <w:pPr>
        <w:rPr>
          <w:rFonts w:eastAsia="Arial Unicode MS" w:cs="Arial"/>
          <w:lang w:val="sr-Cyrl-CS"/>
        </w:rPr>
      </w:pPr>
      <w:r w:rsidRPr="00FC2DFF">
        <w:rPr>
          <w:rFonts w:eastAsia="Arial Unicode MS" w:cs="Arial"/>
          <w:lang w:val="sr-Cyrl-CS"/>
        </w:rPr>
        <w:t xml:space="preserve">Саставни део овог Оквирног споразума чине </w:t>
      </w:r>
      <w:r w:rsidRPr="00FC2DFF">
        <w:rPr>
          <w:rFonts w:eastAsia="Arial Unicode MS" w:cs="Arial"/>
        </w:rPr>
        <w:t>П</w:t>
      </w:r>
      <w:r w:rsidRPr="00FC2DFF">
        <w:rPr>
          <w:rFonts w:eastAsia="Arial Unicode MS" w:cs="Arial"/>
          <w:lang w:val="sr-Cyrl-CS"/>
        </w:rPr>
        <w:t xml:space="preserve">рилози: </w:t>
      </w:r>
    </w:p>
    <w:p w:rsidR="00FC2DFF" w:rsidRPr="00FC2DFF" w:rsidRDefault="00FC2DFF" w:rsidP="009A6C88">
      <w:pPr>
        <w:numPr>
          <w:ilvl w:val="0"/>
          <w:numId w:val="34"/>
        </w:numPr>
        <w:rPr>
          <w:rFonts w:eastAsia="Arial Unicode MS" w:cs="Arial"/>
          <w:lang w:val="sr-Latn-CS"/>
        </w:rPr>
      </w:pPr>
      <w:r w:rsidRPr="00FC2DFF">
        <w:rPr>
          <w:rFonts w:eastAsia="Arial Unicode MS" w:cs="Arial"/>
          <w:lang w:val="sr-Latn-CS"/>
        </w:rPr>
        <w:t>Конкурсна доку</w:t>
      </w:r>
      <w:r w:rsidR="00453953">
        <w:rPr>
          <w:rFonts w:eastAsia="Arial Unicode MS" w:cs="Arial"/>
          <w:lang w:val="sr-Latn-CS"/>
        </w:rPr>
        <w:t xml:space="preserve">ментацијa </w:t>
      </w:r>
      <w:r w:rsidR="009162F8">
        <w:rPr>
          <w:rFonts w:eastAsia="Arial Unicode MS" w:cs="Arial"/>
          <w:lang w:val="sr-Latn-RS"/>
        </w:rPr>
        <w:t>(</w:t>
      </w:r>
      <w:hyperlink r:id="rId182" w:history="1">
        <w:r w:rsidR="009162F8" w:rsidRPr="009F1C2B">
          <w:rPr>
            <w:rStyle w:val="Hyperlink"/>
            <w:rFonts w:eastAsia="Arial Unicode MS" w:cs="Arial"/>
            <w:lang w:val="sr-Latn-RS"/>
          </w:rPr>
          <w:t>www.ujn.gov.rs</w:t>
        </w:r>
      </w:hyperlink>
      <w:r w:rsidR="009162F8">
        <w:rPr>
          <w:rFonts w:eastAsia="Arial Unicode MS" w:cs="Arial"/>
          <w:lang w:val="sr-Latn-RS"/>
        </w:rPr>
        <w:t>. Šifra_____________)</w:t>
      </w:r>
    </w:p>
    <w:p w:rsidR="00FC2DFF" w:rsidRPr="00FC2DFF" w:rsidRDefault="00FC2DFF" w:rsidP="009A6C88">
      <w:pPr>
        <w:numPr>
          <w:ilvl w:val="0"/>
          <w:numId w:val="34"/>
        </w:numPr>
        <w:rPr>
          <w:rFonts w:eastAsia="Arial Unicode MS" w:cs="Arial"/>
          <w:lang w:val="sr-Latn-CS"/>
        </w:rPr>
      </w:pPr>
      <w:r w:rsidRPr="00FC2DFF">
        <w:rPr>
          <w:rFonts w:eastAsia="Arial Unicode MS" w:cs="Arial"/>
          <w:lang w:val="sr-Latn-CS"/>
        </w:rPr>
        <w:lastRenderedPageBreak/>
        <w:t>Понуда Извођача радова, број ________ од __________. године, која је код Наручиоца заведена под бројем _________ дана ___________. године. (не попуњава понуђач)</w:t>
      </w:r>
    </w:p>
    <w:p w:rsidR="00FC2DFF" w:rsidRPr="00FC2DFF" w:rsidRDefault="00FC2DFF" w:rsidP="009A6C88">
      <w:pPr>
        <w:numPr>
          <w:ilvl w:val="0"/>
          <w:numId w:val="34"/>
        </w:numPr>
        <w:rPr>
          <w:rFonts w:eastAsia="Arial Unicode MS" w:cs="Arial"/>
          <w:lang w:val="sr-Latn-CS"/>
        </w:rPr>
      </w:pPr>
      <w:r w:rsidRPr="00FC2DFF">
        <w:rPr>
          <w:rFonts w:eastAsia="Arial Unicode MS" w:cs="Arial"/>
        </w:rPr>
        <w:t>Образац структуре цене</w:t>
      </w:r>
    </w:p>
    <w:p w:rsidR="00FC2DFF" w:rsidRPr="00FC2DFF" w:rsidRDefault="00FC2DFF" w:rsidP="009A6C88">
      <w:pPr>
        <w:numPr>
          <w:ilvl w:val="0"/>
          <w:numId w:val="34"/>
        </w:numPr>
        <w:rPr>
          <w:rFonts w:eastAsia="Arial Unicode MS" w:cs="Arial"/>
          <w:color w:val="00B0F0"/>
          <w:lang w:val="sr-Latn-CS"/>
        </w:rPr>
      </w:pPr>
      <w:r w:rsidRPr="00FC2DFF">
        <w:rPr>
          <w:rFonts w:eastAsia="Arial Unicode MS" w:cs="Arial"/>
          <w:color w:val="00B0F0"/>
        </w:rPr>
        <w:t>Споразум о заједничком наступању</w:t>
      </w:r>
    </w:p>
    <w:p w:rsidR="00FC2DFF" w:rsidRPr="00FC2DFF" w:rsidRDefault="00566F3C" w:rsidP="00FC2DFF">
      <w:pPr>
        <w:jc w:val="center"/>
        <w:rPr>
          <w:rFonts w:eastAsia="Arial Unicode MS" w:cs="Arial"/>
          <w:b/>
          <w:lang w:val="sr-Cyrl-CS"/>
        </w:rPr>
      </w:pPr>
      <w:r>
        <w:rPr>
          <w:rFonts w:eastAsia="Arial Unicode MS" w:cs="Arial"/>
          <w:b/>
          <w:lang w:val="sr-Cyrl-CS"/>
        </w:rPr>
        <w:t>Члан 22</w:t>
      </w:r>
      <w:r w:rsidR="00FC2DFF" w:rsidRPr="00FC2DFF">
        <w:rPr>
          <w:rFonts w:eastAsia="Arial Unicode MS" w:cs="Arial"/>
          <w:b/>
          <w:lang w:val="sr-Cyrl-CS"/>
        </w:rPr>
        <w:t>.</w:t>
      </w:r>
    </w:p>
    <w:p w:rsidR="007934EA" w:rsidRDefault="00FC2DFF" w:rsidP="00566F3C">
      <w:pPr>
        <w:rPr>
          <w:rFonts w:cs="Arial"/>
          <w:lang w:val="sr-Latn-RS"/>
        </w:rPr>
      </w:pPr>
      <w:r w:rsidRPr="00FC2DFF">
        <w:rPr>
          <w:rFonts w:cs="Arial"/>
        </w:rPr>
        <w:t>На односе страна</w:t>
      </w:r>
      <w:r w:rsidRPr="00FC2DFF">
        <w:rPr>
          <w:rFonts w:cs="Arial"/>
          <w:lang w:val="sr-Cyrl-CS"/>
        </w:rPr>
        <w:t>,</w:t>
      </w:r>
      <w:r w:rsidRPr="00FC2DFF">
        <w:rPr>
          <w:rFonts w:cs="Arial"/>
        </w:rPr>
        <w:t xml:space="preserve"> који нису уређени овим </w:t>
      </w:r>
      <w:r w:rsidRPr="00FC2DFF">
        <w:rPr>
          <w:rFonts w:cs="Arial"/>
          <w:lang w:val="sr-Cyrl-RS"/>
        </w:rPr>
        <w:t>Оквирним споразумом</w:t>
      </w:r>
      <w:r w:rsidRPr="00FC2DFF">
        <w:rPr>
          <w:rFonts w:cs="Arial"/>
          <w:lang w:val="sr-Cyrl-CS"/>
        </w:rPr>
        <w:t>,</w:t>
      </w:r>
      <w:r w:rsidRPr="00FC2DFF">
        <w:rPr>
          <w:rFonts w:cs="Arial"/>
        </w:rPr>
        <w:t xml:space="preserve"> примењују се одговарајуће одредбе ЗОО</w:t>
      </w:r>
      <w:r w:rsidRPr="00FC2DFF">
        <w:rPr>
          <w:rFonts w:cs="Arial"/>
          <w:lang w:val="pt-BR"/>
        </w:rPr>
        <w:t xml:space="preserve"> и других </w:t>
      </w:r>
      <w:r w:rsidRPr="00FC2DFF">
        <w:rPr>
          <w:rFonts w:cs="Arial"/>
          <w:lang w:val="sr-Cyrl-CS"/>
        </w:rPr>
        <w:t xml:space="preserve">закона, подзаконских аката, стандарда и </w:t>
      </w:r>
      <w:r w:rsidRPr="00FC2DFF">
        <w:rPr>
          <w:rFonts w:cs="Arial"/>
          <w:lang w:val="ru-RU"/>
        </w:rPr>
        <w:t>техни</w:t>
      </w:r>
      <w:r w:rsidRPr="00FC2DFF">
        <w:rPr>
          <w:rFonts w:cs="Arial"/>
          <w:lang w:val="sr-Cyrl-CS"/>
        </w:rPr>
        <w:t>ч</w:t>
      </w:r>
      <w:r w:rsidRPr="00FC2DFF">
        <w:rPr>
          <w:rFonts w:cs="Arial"/>
          <w:lang w:val="ru-RU"/>
        </w:rPr>
        <w:t>ки</w:t>
      </w:r>
      <w:r w:rsidRPr="00FC2DFF">
        <w:rPr>
          <w:rFonts w:cs="Arial"/>
          <w:lang w:val="sr-Cyrl-CS"/>
        </w:rPr>
        <w:t xml:space="preserve">х </w:t>
      </w:r>
      <w:r w:rsidRPr="00FC2DFF">
        <w:rPr>
          <w:rFonts w:cs="Arial"/>
          <w:lang w:val="ru-RU"/>
        </w:rPr>
        <w:t>норматива Републике Србије</w:t>
      </w:r>
      <w:r w:rsidRPr="00FC2DFF">
        <w:rPr>
          <w:rFonts w:cs="Arial"/>
          <w:lang w:val="sr-Cyrl-CS"/>
        </w:rPr>
        <w:t xml:space="preserve"> – примењивих с обзиром на предмет</w:t>
      </w:r>
      <w:r w:rsidR="00566F3C">
        <w:rPr>
          <w:rFonts w:cs="Arial"/>
          <w:lang w:val="sr-Cyrl-CS"/>
        </w:rPr>
        <w:t xml:space="preserve"> овог Оквирног споразума</w:t>
      </w:r>
      <w:r w:rsidR="00BE7922">
        <w:rPr>
          <w:rFonts w:cs="Arial"/>
          <w:lang w:val="sr-Latn-RS"/>
        </w:rPr>
        <w:t>.</w:t>
      </w:r>
    </w:p>
    <w:p w:rsidR="00BE7922" w:rsidRDefault="00BE7922" w:rsidP="00566F3C">
      <w:pPr>
        <w:rPr>
          <w:rFonts w:cs="Arial"/>
          <w:lang w:val="sr-Latn-RS"/>
        </w:rPr>
      </w:pPr>
    </w:p>
    <w:p w:rsidR="00BE7922" w:rsidRPr="00BE7922" w:rsidRDefault="00BE7922" w:rsidP="00566F3C">
      <w:pPr>
        <w:rPr>
          <w:rFonts w:eastAsia="Arial Unicode MS" w:cs="Arial"/>
          <w:b/>
          <w:lang w:val="sr-Latn-RS"/>
        </w:rPr>
      </w:pPr>
    </w:p>
    <w:p w:rsidR="00FC2DFF" w:rsidRPr="00FC2DFF" w:rsidRDefault="00566F3C" w:rsidP="00FC2DFF">
      <w:pPr>
        <w:jc w:val="center"/>
        <w:rPr>
          <w:rFonts w:eastAsia="Arial Unicode MS" w:cs="Arial"/>
          <w:lang w:val="sr-Cyrl-CS"/>
        </w:rPr>
      </w:pPr>
      <w:r>
        <w:rPr>
          <w:rFonts w:eastAsia="Arial Unicode MS" w:cs="Arial"/>
          <w:b/>
          <w:lang w:val="sr-Cyrl-CS"/>
        </w:rPr>
        <w:t>Члан 23</w:t>
      </w:r>
      <w:r w:rsidR="00FC2DFF" w:rsidRPr="00FC2DFF">
        <w:rPr>
          <w:rFonts w:eastAsia="Arial Unicode MS" w:cs="Arial"/>
          <w:lang w:val="sr-Cyrl-CS"/>
        </w:rPr>
        <w:t>.</w:t>
      </w:r>
    </w:p>
    <w:p w:rsidR="00FC2DFF" w:rsidRPr="00FC2DFF" w:rsidRDefault="00FC2DFF" w:rsidP="00FC2DFF">
      <w:pPr>
        <w:rPr>
          <w:rFonts w:eastAsia="Arial Unicode MS" w:cs="Arial"/>
          <w:lang w:val="sr-Cyrl-CS"/>
        </w:rPr>
      </w:pPr>
      <w:r w:rsidRPr="00FC2DFF">
        <w:rPr>
          <w:rFonts w:eastAsia="Arial Unicode MS" w:cs="Arial"/>
        </w:rPr>
        <w:t xml:space="preserve">Овај </w:t>
      </w:r>
      <w:r w:rsidRPr="00FC2DFF">
        <w:rPr>
          <w:rFonts w:eastAsia="Arial Unicode MS" w:cs="Arial"/>
          <w:lang w:val="sr-Cyrl-CS"/>
        </w:rPr>
        <w:t xml:space="preserve">Оквирни споразум је сачињен у 6 (словима: шест) истоветних примерака од којих свакој Уговорној страни припада по 3 (словима: три) </w:t>
      </w:r>
      <w:r w:rsidRPr="00FC2DFF">
        <w:rPr>
          <w:rFonts w:eastAsia="Arial Unicode MS" w:cs="Arial"/>
        </w:rPr>
        <w:t xml:space="preserve"> идентична </w:t>
      </w:r>
      <w:r w:rsidRPr="00FC2DFF">
        <w:rPr>
          <w:rFonts w:eastAsia="Arial Unicode MS" w:cs="Arial"/>
          <w:lang w:val="sr-Cyrl-CS"/>
        </w:rPr>
        <w:t xml:space="preserve">примерка.    </w:t>
      </w:r>
    </w:p>
    <w:p w:rsidR="00FC2DFF" w:rsidRPr="00FC2DFF" w:rsidRDefault="00FC2DFF" w:rsidP="00FC2DFF">
      <w:pPr>
        <w:rPr>
          <w:rFonts w:eastAsia="Arial Unicode MS" w:cs="Arial"/>
          <w:lang w:val="sr-Cyrl-CS"/>
        </w:rPr>
      </w:pPr>
    </w:p>
    <w:p w:rsidR="00FC2DFF" w:rsidRPr="00FC2DFF" w:rsidRDefault="00FC2DFF" w:rsidP="00FC2DFF">
      <w:pPr>
        <w:rPr>
          <w:rFonts w:eastAsia="Arial Unicode MS" w:cs="Arial"/>
          <w:lang w:val="sr-Cyrl-CS"/>
        </w:rPr>
      </w:pPr>
      <w:r w:rsidRPr="00FC2DFF">
        <w:rPr>
          <w:rFonts w:eastAsia="Arial Unicode MS" w:cs="Arial"/>
          <w:b/>
          <w:lang w:val="sr-Cyrl-CS"/>
        </w:rPr>
        <w:t xml:space="preserve">                ЗА НАРУЧИОЦА                                                      ЗА  ИЗВОЂАЧА РАДОВА</w:t>
      </w:r>
    </w:p>
    <w:p w:rsidR="00FC2DFF" w:rsidRPr="00FC2DFF" w:rsidRDefault="00FC2DFF" w:rsidP="00FC2DFF">
      <w:pPr>
        <w:rPr>
          <w:rFonts w:eastAsia="Arial Unicode MS" w:cs="Arial"/>
          <w:b/>
          <w:lang w:val="sr-Cyrl-CS"/>
        </w:rPr>
      </w:pPr>
      <w:r w:rsidRPr="00FC2DFF">
        <w:rPr>
          <w:rFonts w:eastAsia="Arial Unicode MS" w:cs="Arial"/>
          <w:lang w:val="sr-Cyrl-CS"/>
        </w:rPr>
        <w:t xml:space="preserve">              </w:t>
      </w:r>
      <w:r w:rsidRPr="00FC2DFF">
        <w:rPr>
          <w:rFonts w:eastAsia="Arial Unicode MS" w:cs="Arial"/>
          <w:b/>
          <w:lang w:val="sr-Cyrl-CS"/>
        </w:rPr>
        <w:t>Јавно предузеће                                                                            назив</w:t>
      </w:r>
    </w:p>
    <w:p w:rsidR="00FC2DFF" w:rsidRPr="00FC2DFF" w:rsidRDefault="00FC2DFF" w:rsidP="00FC2DFF">
      <w:pPr>
        <w:rPr>
          <w:rFonts w:eastAsia="Arial Unicode MS" w:cs="Arial"/>
          <w:b/>
          <w:color w:val="00B0F0"/>
          <w:lang w:val="sr-Cyrl-CS"/>
        </w:rPr>
      </w:pPr>
      <w:r w:rsidRPr="00FC2DFF">
        <w:rPr>
          <w:rFonts w:eastAsia="Arial Unicode MS" w:cs="Arial"/>
          <w:b/>
          <w:lang w:val="sr-Cyrl-CS"/>
        </w:rPr>
        <w:t>„Електропривреда Србије“ Београд</w:t>
      </w:r>
    </w:p>
    <w:p w:rsidR="00FC2DFF" w:rsidRPr="00FC2DFF" w:rsidRDefault="00FC2DFF" w:rsidP="00FC2DFF">
      <w:pPr>
        <w:rPr>
          <w:rFonts w:eastAsia="Arial Unicode MS" w:cs="Arial"/>
          <w:lang w:val="sr-Cyrl-CS"/>
        </w:rPr>
      </w:pPr>
    </w:p>
    <w:p w:rsidR="00FC2DFF" w:rsidRPr="00FC2DFF" w:rsidRDefault="00FC2DFF" w:rsidP="00FC2DFF">
      <w:pPr>
        <w:rPr>
          <w:rFonts w:eastAsia="Arial Unicode MS" w:cs="Arial"/>
          <w:lang w:val="sr-Cyrl-CS"/>
        </w:rPr>
      </w:pPr>
      <w:r w:rsidRPr="00FC2DFF">
        <w:rPr>
          <w:rFonts w:eastAsia="Arial Unicode MS" w:cs="Arial"/>
          <w:lang w:val="sr-Cyrl-CS"/>
        </w:rPr>
        <w:t xml:space="preserve"> _______________________                 М.П                            ______________________</w:t>
      </w:r>
    </w:p>
    <w:p w:rsidR="00FC2DFF" w:rsidRPr="00FC2DFF" w:rsidRDefault="00FC2DFF" w:rsidP="00FC2DFF">
      <w:pPr>
        <w:ind w:firstLine="720"/>
        <w:rPr>
          <w:rFonts w:eastAsia="Arial Unicode MS" w:cs="Arial"/>
          <w:b/>
          <w:lang w:val="sr-Cyrl-CS"/>
        </w:rPr>
      </w:pPr>
      <w:r w:rsidRPr="00FC2DFF">
        <w:rPr>
          <w:rFonts w:eastAsia="Arial Unicode MS" w:cs="Arial"/>
          <w:b/>
          <w:lang w:val="sr-Cyrl-CS"/>
        </w:rPr>
        <w:t>Милорад Грчић</w:t>
      </w:r>
    </w:p>
    <w:p w:rsidR="00EB2AC5" w:rsidRPr="00A0534B" w:rsidRDefault="00FC2DFF" w:rsidP="00FC2DFF">
      <w:pPr>
        <w:rPr>
          <w:rFonts w:eastAsia="Arial Unicode MS" w:cs="Arial"/>
          <w:lang w:val="sr-Cyrl-CS"/>
        </w:rPr>
      </w:pPr>
      <w:r>
        <w:rPr>
          <w:rFonts w:eastAsia="Arial Unicode MS" w:cs="Arial"/>
          <w:b/>
          <w:lang w:val="sr-Cyrl-CS"/>
        </w:rPr>
        <w:t xml:space="preserve">             </w:t>
      </w:r>
      <w:r w:rsidRPr="00FC2DFF">
        <w:rPr>
          <w:rFonts w:eastAsia="Arial Unicode MS" w:cs="Arial"/>
          <w:b/>
          <w:lang w:val="sr-Cyrl-CS"/>
        </w:rPr>
        <w:t>в.д. директора</w:t>
      </w:r>
    </w:p>
    <w:bookmarkEnd w:id="260"/>
    <w:p w:rsidR="0042387A" w:rsidRPr="00A0534B" w:rsidRDefault="0042387A" w:rsidP="000C3A9C">
      <w:pPr>
        <w:rPr>
          <w:rFonts w:eastAsia="Arial Unicode MS" w:cs="Arial"/>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A0534B" w:rsidRDefault="00A0534B"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7C3C07" w:rsidRDefault="007C3C07" w:rsidP="0024781E">
      <w:pPr>
        <w:spacing w:after="120"/>
        <w:rPr>
          <w:rFonts w:cs="Arial"/>
          <w:spacing w:val="2"/>
          <w:lang w:val="sr-Cyrl-CS"/>
        </w:rPr>
      </w:pPr>
    </w:p>
    <w:p w:rsidR="004B3C73" w:rsidRDefault="004B3C73" w:rsidP="0024781E">
      <w:pPr>
        <w:spacing w:after="120"/>
        <w:rPr>
          <w:rFonts w:cs="Arial"/>
          <w:spacing w:val="2"/>
          <w:lang w:val="sr-Cyrl-CS"/>
        </w:rPr>
      </w:pPr>
    </w:p>
    <w:p w:rsidR="00566F3C" w:rsidRDefault="00566F3C" w:rsidP="0024781E">
      <w:pPr>
        <w:spacing w:after="120"/>
        <w:rPr>
          <w:rFonts w:cs="Arial"/>
          <w:spacing w:val="2"/>
          <w:lang w:val="sr-Cyrl-CS"/>
        </w:rPr>
      </w:pPr>
    </w:p>
    <w:p w:rsidR="008347A9" w:rsidRDefault="008347A9" w:rsidP="00343A18">
      <w:pPr>
        <w:pStyle w:val="KDParagraf"/>
        <w:spacing w:before="0"/>
        <w:rPr>
          <w:rFonts w:eastAsia="Calibri" w:cs="Arial"/>
          <w:noProof/>
          <w:color w:val="00B0F0"/>
        </w:rPr>
      </w:pPr>
    </w:p>
    <w:p w:rsidR="00566F3C" w:rsidRDefault="00566F3C">
      <w:pPr>
        <w:spacing w:before="0"/>
        <w:jc w:val="left"/>
        <w:rPr>
          <w:rFonts w:eastAsia="Calibri" w:cs="Arial"/>
          <w:noProof/>
          <w:color w:val="00B0F0"/>
        </w:rPr>
      </w:pPr>
    </w:p>
    <w:p w:rsidR="008347A9" w:rsidRPr="007C3C07" w:rsidRDefault="008347A9"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947D0C" w:rsidRPr="007C3C07" w:rsidRDefault="00947D0C" w:rsidP="00343A18">
      <w:pPr>
        <w:pStyle w:val="KDParagraf"/>
        <w:spacing w:before="0"/>
        <w:rPr>
          <w:rFonts w:eastAsia="Calibri" w:cs="Arial"/>
          <w:noProof/>
          <w:color w:val="00B0F0"/>
        </w:rPr>
      </w:pPr>
    </w:p>
    <w:p w:rsidR="006C0E43" w:rsidRPr="00EC5BB4" w:rsidRDefault="006C0E43" w:rsidP="006C0E43">
      <w:pPr>
        <w:pStyle w:val="NoSpacing"/>
        <w:suppressAutoHyphens w:val="0"/>
        <w:spacing w:before="0"/>
        <w:jc w:val="right"/>
        <w:rPr>
          <w:rFonts w:cs="Arial"/>
          <w:szCs w:val="24"/>
          <w:lang w:val="sr-Latn-CS"/>
        </w:rPr>
      </w:pPr>
      <w:r w:rsidRPr="006C0E43">
        <w:rPr>
          <w:b/>
          <w:sz w:val="22"/>
          <w:szCs w:val="22"/>
          <w:lang w:eastAsia="en-US"/>
        </w:rPr>
        <w:t xml:space="preserve">ПРИЛОГ </w:t>
      </w:r>
      <w:r>
        <w:rPr>
          <w:b/>
          <w:sz w:val="22"/>
          <w:szCs w:val="22"/>
          <w:lang w:eastAsia="en-US"/>
        </w:rPr>
        <w:t>1</w:t>
      </w:r>
    </w:p>
    <w:p w:rsidR="006C0E43" w:rsidRPr="00EC5BB4" w:rsidRDefault="006C0E43" w:rsidP="006C0E43">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rsidR="006C0E43" w:rsidRPr="00EC5BB4" w:rsidRDefault="006C0E43" w:rsidP="006C0E43">
      <w:pPr>
        <w:pStyle w:val="NoSpacing"/>
        <w:suppressAutoHyphens w:val="0"/>
        <w:spacing w:before="0"/>
        <w:jc w:val="center"/>
        <w:rPr>
          <w:rFonts w:cs="Arial"/>
          <w:b/>
          <w:szCs w:val="24"/>
        </w:rPr>
      </w:pPr>
    </w:p>
    <w:p w:rsidR="006C0E43" w:rsidRPr="00EC5BB4" w:rsidRDefault="006C0E43" w:rsidP="006C0E43">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eastAsia="en-US"/>
        </w:rPr>
        <w:t>г</w:t>
      </w:r>
      <w:r w:rsidRPr="00EC5BB4">
        <w:rPr>
          <w:rFonts w:eastAsia="TimesNewRomanPSMT" w:cs="Arial"/>
          <w:i/>
          <w:szCs w:val="24"/>
          <w:lang w:val="ru-RU" w:eastAsia="en-US"/>
        </w:rPr>
        <w:t>ласник РС” бр. 1</w:t>
      </w:r>
      <w:r w:rsidRPr="00EC5BB4">
        <w:rPr>
          <w:rFonts w:eastAsia="TimesNewRomanPSMT" w:cs="Arial"/>
          <w:i/>
          <w:szCs w:val="24"/>
          <w:lang w:eastAsia="en-US"/>
        </w:rPr>
        <w:t>24</w:t>
      </w:r>
      <w:r w:rsidRPr="00EC5BB4">
        <w:rPr>
          <w:rFonts w:eastAsia="TimesNewRomanPSMT" w:cs="Arial"/>
          <w:i/>
          <w:szCs w:val="24"/>
          <w:lang w:val="ru-RU" w:eastAsia="en-US"/>
        </w:rPr>
        <w:t>/20</w:t>
      </w:r>
      <w:r w:rsidRPr="00EC5BB4">
        <w:rPr>
          <w:rFonts w:eastAsia="TimesNewRomanPSMT" w:cs="Arial"/>
          <w:i/>
          <w:szCs w:val="24"/>
          <w:lang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 је споразум којим се понуђ</w:t>
      </w:r>
      <w:r>
        <w:rPr>
          <w:rFonts w:cs="Arial"/>
          <w:i/>
          <w:szCs w:val="24"/>
        </w:rPr>
        <w:t>ачи из групе међусобно и према Н</w:t>
      </w:r>
      <w:r w:rsidRPr="00EC5BB4">
        <w:rPr>
          <w:rFonts w:cs="Arial"/>
          <w:i/>
          <w:szCs w:val="24"/>
        </w:rPr>
        <w:t xml:space="preserve">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6C0E43" w:rsidRPr="00EC5BB4" w:rsidTr="007D0092">
        <w:trPr>
          <w:trHeight w:val="532"/>
        </w:trPr>
        <w:tc>
          <w:tcPr>
            <w:tcW w:w="3651"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ПОДАТАК О</w:t>
            </w:r>
          </w:p>
        </w:tc>
        <w:tc>
          <w:tcPr>
            <w:tcW w:w="5637" w:type="dxa"/>
            <w:tcBorders>
              <w:top w:val="single" w:sz="4" w:space="0" w:color="auto"/>
              <w:left w:val="single" w:sz="4" w:space="0" w:color="auto"/>
              <w:bottom w:val="single" w:sz="4" w:space="0" w:color="auto"/>
              <w:right w:val="single" w:sz="4" w:space="0" w:color="auto"/>
            </w:tcBorders>
            <w:vAlign w:val="center"/>
          </w:tcPr>
          <w:p w:rsidR="006C0E43" w:rsidRPr="00EC5BB4" w:rsidRDefault="006C0E43" w:rsidP="007D0092">
            <w:pPr>
              <w:pStyle w:val="NoSpacing"/>
              <w:jc w:val="center"/>
              <w:rPr>
                <w:rFonts w:cs="Arial"/>
                <w:szCs w:val="24"/>
              </w:rPr>
            </w:pPr>
            <w:r w:rsidRPr="00EC5BB4">
              <w:rPr>
                <w:rFonts w:cs="Arial"/>
                <w:szCs w:val="24"/>
              </w:rPr>
              <w:t>НАЗИВ И СЕДИШТЕ ЧЛАНА ГРУПЕ ПОНУЂАЧА</w:t>
            </w:r>
          </w:p>
          <w:p w:rsidR="006C0E43" w:rsidRPr="00EC5BB4" w:rsidRDefault="006C0E43" w:rsidP="007D0092">
            <w:pPr>
              <w:pStyle w:val="NoSpacing"/>
              <w:jc w:val="center"/>
              <w:rPr>
                <w:rFonts w:cs="Arial"/>
                <w:szCs w:val="24"/>
              </w:rPr>
            </w:pPr>
          </w:p>
        </w:tc>
      </w:tr>
      <w:tr w:rsidR="006C0E43" w:rsidRPr="00EC5BB4" w:rsidTr="007D0092">
        <w:trPr>
          <w:trHeight w:val="1244"/>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1. Члану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2254"/>
        </w:trPr>
        <w:tc>
          <w:tcPr>
            <w:tcW w:w="3651" w:type="dxa"/>
            <w:tcBorders>
              <w:top w:val="single" w:sz="4" w:space="0" w:color="auto"/>
              <w:left w:val="single" w:sz="4" w:space="0" w:color="auto"/>
              <w:bottom w:val="single" w:sz="4" w:space="0" w:color="auto"/>
              <w:right w:val="single" w:sz="4" w:space="0" w:color="auto"/>
            </w:tcBorders>
          </w:tcPr>
          <w:p w:rsidR="006C0E43"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r w:rsidRPr="00EC5BB4">
              <w:rPr>
                <w:rFonts w:cs="Arial"/>
                <w:i/>
                <w:szCs w:val="24"/>
              </w:rPr>
              <w:t>2. Oпис послова сваког од понуђача из групе понуђача у извршењу</w:t>
            </w:r>
            <w:r>
              <w:rPr>
                <w:rFonts w:cs="Arial"/>
                <w:i/>
                <w:szCs w:val="24"/>
              </w:rPr>
              <w:t xml:space="preserve"> оквирног споразума</w:t>
            </w:r>
            <w:r w:rsidRPr="00EC5BB4">
              <w:rPr>
                <w:rFonts w:cs="Arial"/>
                <w:i/>
                <w:szCs w:val="24"/>
              </w:rPr>
              <w:t>:</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r w:rsidR="006C0E43" w:rsidRPr="00EC5BB4" w:rsidTr="007D0092">
        <w:trPr>
          <w:trHeight w:val="1433"/>
        </w:trPr>
        <w:tc>
          <w:tcPr>
            <w:tcW w:w="3651"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i/>
                <w:szCs w:val="24"/>
              </w:rPr>
            </w:pPr>
            <w:r w:rsidRPr="00EC5BB4">
              <w:rPr>
                <w:rFonts w:cs="Arial"/>
                <w:i/>
                <w:szCs w:val="24"/>
              </w:rPr>
              <w:t>3.Друго:</w:t>
            </w: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p w:rsidR="006C0E43" w:rsidRPr="00EC5BB4" w:rsidRDefault="006C0E43" w:rsidP="007D0092">
            <w:pPr>
              <w:pStyle w:val="NoSpacing"/>
              <w:jc w:val="center"/>
              <w:rPr>
                <w:rFonts w:cs="Arial"/>
                <w:i/>
                <w:szCs w:val="24"/>
              </w:rPr>
            </w:pPr>
          </w:p>
        </w:tc>
        <w:tc>
          <w:tcPr>
            <w:tcW w:w="5637" w:type="dxa"/>
            <w:tcBorders>
              <w:top w:val="single" w:sz="4" w:space="0" w:color="auto"/>
              <w:left w:val="single" w:sz="4" w:space="0" w:color="auto"/>
              <w:bottom w:val="single" w:sz="4" w:space="0" w:color="auto"/>
              <w:right w:val="single" w:sz="4" w:space="0" w:color="auto"/>
            </w:tcBorders>
          </w:tcPr>
          <w:p w:rsidR="006C0E43" w:rsidRPr="00EC5BB4" w:rsidRDefault="006C0E43" w:rsidP="007D0092">
            <w:pPr>
              <w:pStyle w:val="NoSpacing"/>
              <w:jc w:val="center"/>
              <w:rPr>
                <w:rFonts w:cs="Arial"/>
                <w:szCs w:val="24"/>
              </w:rPr>
            </w:pPr>
          </w:p>
        </w:tc>
      </w:tr>
    </w:tbl>
    <w:p w:rsidR="006C0E43" w:rsidRPr="00EC5BB4" w:rsidRDefault="006C0E43" w:rsidP="006C0E43">
      <w:pPr>
        <w:tabs>
          <w:tab w:val="num" w:pos="360"/>
        </w:tabs>
        <w:rPr>
          <w:rFonts w:cs="Arial"/>
          <w:i/>
          <w:spacing w:val="2"/>
          <w:sz w:val="24"/>
          <w:szCs w:val="24"/>
        </w:rPr>
      </w:pP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rsidR="006C0E43" w:rsidRPr="00EC5BB4" w:rsidRDefault="006C0E43" w:rsidP="006C0E43">
      <w:pPr>
        <w:pStyle w:val="NoSpacing"/>
        <w:framePr w:hSpace="180" w:wrap="around" w:vAnchor="text" w:hAnchor="margin" w:y="194"/>
        <w:rPr>
          <w:rFonts w:cs="Arial"/>
          <w:i/>
          <w:szCs w:val="24"/>
        </w:rPr>
      </w:pPr>
      <w:r w:rsidRPr="00EC5BB4">
        <w:rPr>
          <w:rFonts w:cs="Arial"/>
          <w:i/>
          <w:szCs w:val="24"/>
        </w:rPr>
        <w:t>______________________</w:t>
      </w:r>
    </w:p>
    <w:p w:rsidR="006C0E43" w:rsidRPr="00EC5BB4" w:rsidRDefault="006C0E43" w:rsidP="006C0E43">
      <w:pPr>
        <w:tabs>
          <w:tab w:val="num" w:pos="360"/>
        </w:tabs>
        <w:rPr>
          <w:rFonts w:cs="Arial"/>
          <w:i/>
          <w:sz w:val="24"/>
          <w:szCs w:val="24"/>
          <w:lang w:val="sr-Cyrl-CS"/>
        </w:rPr>
      </w:pPr>
      <w:r w:rsidRPr="00EC5BB4">
        <w:rPr>
          <w:rFonts w:cs="Arial"/>
          <w:i/>
          <w:sz w:val="24"/>
          <w:szCs w:val="24"/>
          <w:lang w:val="sr-Cyrl-CS"/>
        </w:rPr>
        <w:t xml:space="preserve">                                       м.п.</w:t>
      </w:r>
    </w:p>
    <w:sectPr w:rsidR="006C0E43" w:rsidRPr="00EC5BB4" w:rsidSect="000C50A0">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5D2" w:rsidRDefault="00C045D2">
      <w:r>
        <w:separator/>
      </w:r>
    </w:p>
    <w:p w:rsidR="00C045D2" w:rsidRDefault="00C045D2"/>
  </w:endnote>
  <w:endnote w:type="continuationSeparator" w:id="0">
    <w:p w:rsidR="00C045D2" w:rsidRDefault="00C045D2">
      <w:r>
        <w:continuationSeparator/>
      </w:r>
    </w:p>
    <w:p w:rsidR="00C045D2" w:rsidRDefault="00C04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altName w:val="Times New Roman"/>
    <w:charset w:val="00"/>
    <w:family w:val="auto"/>
    <w:pitch w:val="variable"/>
    <w:sig w:usb0="00000001"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Segoe UI"/>
    <w:charset w:val="EE"/>
    <w:family w:val="swiss"/>
    <w:pitch w:val="variable"/>
    <w:sig w:usb0="00000001"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F7E" w:rsidRDefault="00B73F7E"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3F7E" w:rsidRDefault="00B73F7E" w:rsidP="00841BE7">
    <w:pPr>
      <w:pStyle w:val="Footer"/>
      <w:ind w:right="360"/>
    </w:pPr>
  </w:p>
  <w:p w:rsidR="00B73F7E" w:rsidRDefault="00B73F7E"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F7E" w:rsidRPr="00EC5BB4" w:rsidRDefault="00B73F7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D74F7">
      <w:rPr>
        <w:rStyle w:val="PageNumber"/>
        <w:rFonts w:cs="Arial"/>
        <w:b/>
        <w:noProof/>
        <w:szCs w:val="24"/>
      </w:rPr>
      <w:t>2</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D74F7">
      <w:rPr>
        <w:rStyle w:val="PageNumber"/>
        <w:rFonts w:cs="Arial"/>
        <w:b/>
        <w:noProof/>
        <w:szCs w:val="24"/>
      </w:rPr>
      <w:t>86</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F7E" w:rsidRPr="00EC5BB4" w:rsidRDefault="00B73F7E"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D74F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D74F7">
      <w:rPr>
        <w:rStyle w:val="PageNumber"/>
        <w:rFonts w:cs="Arial"/>
        <w:b/>
        <w:noProof/>
        <w:szCs w:val="24"/>
      </w:rPr>
      <w:t>86</w:t>
    </w:r>
    <w:r w:rsidRPr="00EC5BB4">
      <w:rPr>
        <w:rStyle w:val="PageNumber"/>
        <w:rFonts w:cs="Arial"/>
        <w:b/>
        <w:szCs w:val="24"/>
      </w:rPr>
      <w:fldChar w:fldCharType="end"/>
    </w:r>
  </w:p>
  <w:p w:rsidR="00B73F7E" w:rsidRDefault="00B73F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5D2" w:rsidRDefault="00C045D2">
      <w:r>
        <w:separator/>
      </w:r>
    </w:p>
    <w:p w:rsidR="00C045D2" w:rsidRDefault="00C045D2"/>
  </w:footnote>
  <w:footnote w:type="continuationSeparator" w:id="0">
    <w:p w:rsidR="00C045D2" w:rsidRDefault="00C045D2">
      <w:r>
        <w:continuationSeparator/>
      </w:r>
    </w:p>
    <w:p w:rsidR="00C045D2" w:rsidRDefault="00C045D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F7E" w:rsidRDefault="00B73F7E" w:rsidP="004276AD">
    <w:pPr>
      <w:pStyle w:val="Header"/>
      <w:rPr>
        <w:sz w:val="20"/>
      </w:rPr>
    </w:pPr>
  </w:p>
  <w:p w:rsidR="00B73F7E" w:rsidRPr="00D2359E" w:rsidRDefault="00B73F7E" w:rsidP="004276AD">
    <w:pPr>
      <w:pStyle w:val="Header"/>
      <w:rPr>
        <w:sz w:val="22"/>
        <w:szCs w:val="22"/>
      </w:rPr>
    </w:pPr>
    <w:r w:rsidRPr="00D2359E">
      <w:rPr>
        <w:sz w:val="22"/>
        <w:szCs w:val="22"/>
      </w:rPr>
      <w:t>ЈП „Електропр</w:t>
    </w:r>
    <w:r>
      <w:rPr>
        <w:sz w:val="22"/>
        <w:szCs w:val="22"/>
      </w:rPr>
      <w:t xml:space="preserve">ивреда Србије“ Београд     </w:t>
    </w:r>
    <w:r w:rsidRPr="00D2359E">
      <w:rPr>
        <w:sz w:val="22"/>
        <w:szCs w:val="22"/>
      </w:rPr>
      <w:t xml:space="preserve">Конкурсна документација </w:t>
    </w:r>
    <w:r>
      <w:rPr>
        <w:sz w:val="22"/>
        <w:szCs w:val="22"/>
      </w:rPr>
      <w:t>JN/8000/0046-1/2016</w:t>
    </w:r>
  </w:p>
  <w:p w:rsidR="00B73F7E" w:rsidRPr="004276AD" w:rsidRDefault="00B73F7E" w:rsidP="004276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F7E" w:rsidRDefault="00B73F7E" w:rsidP="004276AD">
    <w:pPr>
      <w:pStyle w:val="Header"/>
    </w:pPr>
  </w:p>
  <w:p w:rsidR="00B73F7E" w:rsidRPr="00D2359E" w:rsidRDefault="00B73F7E" w:rsidP="004276AD">
    <w:pPr>
      <w:pStyle w:val="Header"/>
      <w:rPr>
        <w:sz w:val="22"/>
        <w:szCs w:val="22"/>
      </w:rPr>
    </w:pPr>
    <w:r w:rsidRPr="00D2359E">
      <w:rPr>
        <w:sz w:val="22"/>
        <w:szCs w:val="22"/>
      </w:rPr>
      <w:t>ЈП „Електр</w:t>
    </w:r>
    <w:r>
      <w:rPr>
        <w:sz w:val="22"/>
        <w:szCs w:val="22"/>
      </w:rPr>
      <w:t xml:space="preserve">опривреда Србије“ Београд    </w:t>
    </w:r>
    <w:r w:rsidRPr="00D2359E">
      <w:rPr>
        <w:sz w:val="22"/>
        <w:szCs w:val="22"/>
      </w:rPr>
      <w:t xml:space="preserve">   Конкурсна документација </w:t>
    </w:r>
    <w:r>
      <w:rPr>
        <w:sz w:val="22"/>
        <w:szCs w:val="22"/>
      </w:rPr>
      <w:t>JN/8000/0046-1/2016</w:t>
    </w:r>
  </w:p>
  <w:p w:rsidR="00B73F7E" w:rsidRPr="00210557" w:rsidRDefault="00B73F7E"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47C4AF2"/>
    <w:multiLevelType w:val="hybridMultilevel"/>
    <w:tmpl w:val="0414CEF0"/>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2" w15:restartNumberingAfterBreak="0">
    <w:nsid w:val="0CB34ECC"/>
    <w:multiLevelType w:val="hybridMultilevel"/>
    <w:tmpl w:val="BCB2736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AF5212"/>
    <w:multiLevelType w:val="hybridMultilevel"/>
    <w:tmpl w:val="167621D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CD00179"/>
    <w:multiLevelType w:val="multilevel"/>
    <w:tmpl w:val="CFC666B4"/>
    <w:lvl w:ilvl="0">
      <w:start w:val="1"/>
      <w:numFmt w:val="decimal"/>
      <w:lvlText w:val="%1."/>
      <w:lvlJc w:val="left"/>
      <w:pPr>
        <w:ind w:left="360" w:hanging="360"/>
      </w:pPr>
      <w:rPr>
        <w:rFonts w:ascii="Arial" w:hAnsi="Arial" w:cs="Arial" w:hint="default"/>
        <w:color w:val="auto"/>
      </w:rPr>
    </w:lvl>
    <w:lvl w:ilvl="1">
      <w:start w:val="1"/>
      <w:numFmt w:val="decimal"/>
      <w:isLgl/>
      <w:lvlText w:val="%1.%2."/>
      <w:lvlJc w:val="left"/>
      <w:pPr>
        <w:ind w:left="720" w:hanging="720"/>
      </w:pPr>
      <w:rPr>
        <w:rFonts w:ascii="Arial" w:hAnsi="Arial" w:cs="Arial"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6" w15:restartNumberingAfterBreak="0">
    <w:nsid w:val="1E5C6618"/>
    <w:multiLevelType w:val="hybridMultilevel"/>
    <w:tmpl w:val="3774C50E"/>
    <w:lvl w:ilvl="0" w:tplc="E64CA94C">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7" w15:restartNumberingAfterBreak="0">
    <w:nsid w:val="1FDD0DB2"/>
    <w:multiLevelType w:val="hybridMultilevel"/>
    <w:tmpl w:val="46F2161C"/>
    <w:lvl w:ilvl="0" w:tplc="69901C9E">
      <w:start w:val="2"/>
      <w:numFmt w:val="bullet"/>
      <w:lvlText w:val="-"/>
      <w:lvlJc w:val="left"/>
      <w:pPr>
        <w:ind w:left="436" w:hanging="360"/>
      </w:pPr>
      <w:rPr>
        <w:rFonts w:ascii="Arial" w:eastAsia="Calibri" w:hAnsi="Arial" w:cs="Arial" w:hint="default"/>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68"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69"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285038F0"/>
    <w:multiLevelType w:val="hybridMultilevel"/>
    <w:tmpl w:val="994A3C1E"/>
    <w:lvl w:ilvl="0" w:tplc="473655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BF50F27"/>
    <w:multiLevelType w:val="multilevel"/>
    <w:tmpl w:val="15A81C1E"/>
    <w:lvl w:ilvl="0">
      <w:start w:val="1"/>
      <w:numFmt w:val="decimal"/>
      <w:lvlText w:val="%1."/>
      <w:lvlJc w:val="left"/>
      <w:pPr>
        <w:ind w:left="1500" w:hanging="360"/>
      </w:pPr>
      <w:rPr>
        <w:rFonts w:hint="default"/>
      </w:rPr>
    </w:lvl>
    <w:lvl w:ilvl="1">
      <w:start w:val="13"/>
      <w:numFmt w:val="decimal"/>
      <w:isLgl/>
      <w:lvlText w:val="%1.%2."/>
      <w:lvlJc w:val="left"/>
      <w:pPr>
        <w:ind w:left="1860" w:hanging="720"/>
      </w:pPr>
      <w:rPr>
        <w:rFonts w:hint="default"/>
        <w:b/>
      </w:rPr>
    </w:lvl>
    <w:lvl w:ilvl="2">
      <w:start w:val="1"/>
      <w:numFmt w:val="decimal"/>
      <w:isLgl/>
      <w:lvlText w:val="%1.%2.%3."/>
      <w:lvlJc w:val="left"/>
      <w:pPr>
        <w:ind w:left="1860" w:hanging="720"/>
      </w:pPr>
      <w:rPr>
        <w:rFonts w:hint="default"/>
        <w:b w:val="0"/>
      </w:rPr>
    </w:lvl>
    <w:lvl w:ilvl="3">
      <w:start w:val="1"/>
      <w:numFmt w:val="decimal"/>
      <w:isLgl/>
      <w:lvlText w:val="%1.%2.%3.%4."/>
      <w:lvlJc w:val="left"/>
      <w:pPr>
        <w:ind w:left="2220" w:hanging="1080"/>
      </w:pPr>
      <w:rPr>
        <w:rFonts w:hint="default"/>
        <w:b w:val="0"/>
      </w:rPr>
    </w:lvl>
    <w:lvl w:ilvl="4">
      <w:start w:val="1"/>
      <w:numFmt w:val="decimal"/>
      <w:isLgl/>
      <w:lvlText w:val="%1.%2.%3.%4.%5."/>
      <w:lvlJc w:val="left"/>
      <w:pPr>
        <w:ind w:left="2220" w:hanging="1080"/>
      </w:pPr>
      <w:rPr>
        <w:rFonts w:hint="default"/>
        <w:b w:val="0"/>
      </w:rPr>
    </w:lvl>
    <w:lvl w:ilvl="5">
      <w:start w:val="1"/>
      <w:numFmt w:val="decimal"/>
      <w:isLgl/>
      <w:lvlText w:val="%1.%2.%3.%4.%5.%6."/>
      <w:lvlJc w:val="left"/>
      <w:pPr>
        <w:ind w:left="2580" w:hanging="1440"/>
      </w:pPr>
      <w:rPr>
        <w:rFonts w:hint="default"/>
        <w:b w:val="0"/>
      </w:rPr>
    </w:lvl>
    <w:lvl w:ilvl="6">
      <w:start w:val="1"/>
      <w:numFmt w:val="decimal"/>
      <w:isLgl/>
      <w:lvlText w:val="%1.%2.%3.%4.%5.%6.%7."/>
      <w:lvlJc w:val="left"/>
      <w:pPr>
        <w:ind w:left="2580" w:hanging="1440"/>
      </w:pPr>
      <w:rPr>
        <w:rFonts w:hint="default"/>
        <w:b w:val="0"/>
      </w:rPr>
    </w:lvl>
    <w:lvl w:ilvl="7">
      <w:start w:val="1"/>
      <w:numFmt w:val="decimal"/>
      <w:isLgl/>
      <w:lvlText w:val="%1.%2.%3.%4.%5.%6.%7.%8."/>
      <w:lvlJc w:val="left"/>
      <w:pPr>
        <w:ind w:left="2940" w:hanging="1800"/>
      </w:pPr>
      <w:rPr>
        <w:rFonts w:hint="default"/>
        <w:b w:val="0"/>
      </w:rPr>
    </w:lvl>
    <w:lvl w:ilvl="8">
      <w:start w:val="1"/>
      <w:numFmt w:val="decimal"/>
      <w:isLgl/>
      <w:lvlText w:val="%1.%2.%3.%4.%5.%6.%7.%8.%9."/>
      <w:lvlJc w:val="left"/>
      <w:pPr>
        <w:ind w:left="2940" w:hanging="1800"/>
      </w:pPr>
      <w:rPr>
        <w:rFonts w:hint="default"/>
        <w:b w:val="0"/>
      </w:rPr>
    </w:lvl>
  </w:abstractNum>
  <w:abstractNum w:abstractNumId="72"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D8E2B3D"/>
    <w:multiLevelType w:val="hybridMultilevel"/>
    <w:tmpl w:val="E3E8FB44"/>
    <w:lvl w:ilvl="0" w:tplc="081A0001">
      <w:start w:val="1"/>
      <w:numFmt w:val="bullet"/>
      <w:lvlText w:val=""/>
      <w:lvlJc w:val="left"/>
      <w:pPr>
        <w:tabs>
          <w:tab w:val="num" w:pos="644"/>
        </w:tabs>
        <w:ind w:left="644" w:hanging="360"/>
      </w:pPr>
      <w:rPr>
        <w:rFonts w:ascii="Symbol" w:hAnsi="Symbol" w:hint="default"/>
      </w:rPr>
    </w:lvl>
    <w:lvl w:ilvl="1" w:tplc="081A0003">
      <w:start w:val="1"/>
      <w:numFmt w:val="bullet"/>
      <w:lvlText w:val="o"/>
      <w:lvlJc w:val="left"/>
      <w:pPr>
        <w:tabs>
          <w:tab w:val="num" w:pos="1364"/>
        </w:tabs>
        <w:ind w:left="1364" w:hanging="360"/>
      </w:pPr>
      <w:rPr>
        <w:rFonts w:ascii="Courier New" w:hAnsi="Courier New" w:cs="Courier New" w:hint="default"/>
      </w:rPr>
    </w:lvl>
    <w:lvl w:ilvl="2" w:tplc="081A0005">
      <w:start w:val="1"/>
      <w:numFmt w:val="bullet"/>
      <w:lvlText w:val=""/>
      <w:lvlJc w:val="left"/>
      <w:pPr>
        <w:tabs>
          <w:tab w:val="num" w:pos="2084"/>
        </w:tabs>
        <w:ind w:left="2084" w:hanging="360"/>
      </w:pPr>
      <w:rPr>
        <w:rFonts w:ascii="Wingdings" w:hAnsi="Wingdings" w:hint="default"/>
      </w:rPr>
    </w:lvl>
    <w:lvl w:ilvl="3" w:tplc="081A0001">
      <w:start w:val="1"/>
      <w:numFmt w:val="bullet"/>
      <w:lvlText w:val=""/>
      <w:lvlJc w:val="left"/>
      <w:pPr>
        <w:tabs>
          <w:tab w:val="num" w:pos="2804"/>
        </w:tabs>
        <w:ind w:left="2804" w:hanging="360"/>
      </w:pPr>
      <w:rPr>
        <w:rFonts w:ascii="Symbol" w:hAnsi="Symbol" w:hint="default"/>
      </w:rPr>
    </w:lvl>
    <w:lvl w:ilvl="4" w:tplc="081A0003">
      <w:start w:val="1"/>
      <w:numFmt w:val="bullet"/>
      <w:lvlText w:val="o"/>
      <w:lvlJc w:val="left"/>
      <w:pPr>
        <w:tabs>
          <w:tab w:val="num" w:pos="3524"/>
        </w:tabs>
        <w:ind w:left="3524" w:hanging="360"/>
      </w:pPr>
      <w:rPr>
        <w:rFonts w:ascii="Courier New" w:hAnsi="Courier New" w:cs="Courier New" w:hint="default"/>
      </w:rPr>
    </w:lvl>
    <w:lvl w:ilvl="5" w:tplc="081A0005">
      <w:start w:val="1"/>
      <w:numFmt w:val="bullet"/>
      <w:lvlText w:val=""/>
      <w:lvlJc w:val="left"/>
      <w:pPr>
        <w:tabs>
          <w:tab w:val="num" w:pos="4244"/>
        </w:tabs>
        <w:ind w:left="4244" w:hanging="360"/>
      </w:pPr>
      <w:rPr>
        <w:rFonts w:ascii="Wingdings" w:hAnsi="Wingdings" w:hint="default"/>
      </w:rPr>
    </w:lvl>
    <w:lvl w:ilvl="6" w:tplc="081A0001">
      <w:start w:val="1"/>
      <w:numFmt w:val="bullet"/>
      <w:lvlText w:val=""/>
      <w:lvlJc w:val="left"/>
      <w:pPr>
        <w:tabs>
          <w:tab w:val="num" w:pos="4964"/>
        </w:tabs>
        <w:ind w:left="4964" w:hanging="360"/>
      </w:pPr>
      <w:rPr>
        <w:rFonts w:ascii="Symbol" w:hAnsi="Symbol" w:hint="default"/>
      </w:rPr>
    </w:lvl>
    <w:lvl w:ilvl="7" w:tplc="081A0003">
      <w:start w:val="1"/>
      <w:numFmt w:val="bullet"/>
      <w:lvlText w:val="o"/>
      <w:lvlJc w:val="left"/>
      <w:pPr>
        <w:tabs>
          <w:tab w:val="num" w:pos="5684"/>
        </w:tabs>
        <w:ind w:left="5684" w:hanging="360"/>
      </w:pPr>
      <w:rPr>
        <w:rFonts w:ascii="Courier New" w:hAnsi="Courier New" w:cs="Courier New" w:hint="default"/>
      </w:rPr>
    </w:lvl>
    <w:lvl w:ilvl="8" w:tplc="081A0005">
      <w:start w:val="1"/>
      <w:numFmt w:val="bullet"/>
      <w:lvlText w:val=""/>
      <w:lvlJc w:val="left"/>
      <w:pPr>
        <w:tabs>
          <w:tab w:val="num" w:pos="6404"/>
        </w:tabs>
        <w:ind w:left="6404" w:hanging="360"/>
      </w:pPr>
      <w:rPr>
        <w:rFonts w:ascii="Wingdings" w:hAnsi="Wingdings" w:hint="default"/>
      </w:rPr>
    </w:lvl>
  </w:abstractNum>
  <w:abstractNum w:abstractNumId="77" w15:restartNumberingAfterBreak="0">
    <w:nsid w:val="4011007C"/>
    <w:multiLevelType w:val="hybridMultilevel"/>
    <w:tmpl w:val="7B4469AA"/>
    <w:lvl w:ilvl="0" w:tplc="69901C9E">
      <w:start w:val="2"/>
      <w:numFmt w:val="bullet"/>
      <w:lvlText w:val="-"/>
      <w:lvlJc w:val="left"/>
      <w:pPr>
        <w:ind w:left="436" w:hanging="360"/>
      </w:pPr>
      <w:rPr>
        <w:rFonts w:ascii="Arial" w:eastAsia="Calibri" w:hAnsi="Arial" w:cs="Arial" w:hint="default"/>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78" w15:restartNumberingAfterBreak="0">
    <w:nsid w:val="43710651"/>
    <w:multiLevelType w:val="hybridMultilevel"/>
    <w:tmpl w:val="FB98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437230A"/>
    <w:multiLevelType w:val="hybridMultilevel"/>
    <w:tmpl w:val="CF44E74A"/>
    <w:lvl w:ilvl="0" w:tplc="EDE6155C">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5D82E65"/>
    <w:multiLevelType w:val="multilevel"/>
    <w:tmpl w:val="45AA0066"/>
    <w:lvl w:ilvl="0">
      <w:start w:val="6"/>
      <w:numFmt w:val="decimal"/>
      <w:lvlText w:val="%1."/>
      <w:lvlJc w:val="left"/>
      <w:pPr>
        <w:ind w:left="7815" w:hanging="525"/>
      </w:pPr>
      <w:rPr>
        <w:rFonts w:hint="default"/>
      </w:rPr>
    </w:lvl>
    <w:lvl w:ilvl="1">
      <w:start w:val="2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3" w15:restartNumberingAfterBreak="0">
    <w:nsid w:val="48FD605F"/>
    <w:multiLevelType w:val="hybridMultilevel"/>
    <w:tmpl w:val="5EB81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95A3CB1"/>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85"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15:restartNumberingAfterBreak="0">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15:restartNumberingAfterBreak="0">
    <w:nsid w:val="4FC90581"/>
    <w:multiLevelType w:val="hybridMultilevel"/>
    <w:tmpl w:val="07E6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0092522"/>
    <w:multiLevelType w:val="hybridMultilevel"/>
    <w:tmpl w:val="BDD29A0C"/>
    <w:lvl w:ilvl="0" w:tplc="A2D2F5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9" w15:restartNumberingAfterBreak="0">
    <w:nsid w:val="50396E34"/>
    <w:multiLevelType w:val="hybridMultilevel"/>
    <w:tmpl w:val="9A342568"/>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1016568"/>
    <w:multiLevelType w:val="multilevel"/>
    <w:tmpl w:val="0B0290D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187772B"/>
    <w:multiLevelType w:val="hybridMultilevel"/>
    <w:tmpl w:val="8F149124"/>
    <w:lvl w:ilvl="0" w:tplc="80E2E9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37A3016"/>
    <w:multiLevelType w:val="hybridMultilevel"/>
    <w:tmpl w:val="D22696EC"/>
    <w:lvl w:ilvl="0" w:tplc="69901C9E">
      <w:start w:val="2"/>
      <w:numFmt w:val="bullet"/>
      <w:lvlText w:val="-"/>
      <w:lvlJc w:val="left"/>
      <w:pPr>
        <w:ind w:left="578" w:hanging="360"/>
      </w:pPr>
      <w:rPr>
        <w:rFonts w:ascii="Arial" w:eastAsia="Calibri" w:hAnsi="Arial" w:cs="Arial" w:hint="default"/>
      </w:rPr>
    </w:lvl>
    <w:lvl w:ilvl="1" w:tplc="241A0003" w:tentative="1">
      <w:start w:val="1"/>
      <w:numFmt w:val="bullet"/>
      <w:lvlText w:val="o"/>
      <w:lvlJc w:val="left"/>
      <w:pPr>
        <w:ind w:left="1298" w:hanging="360"/>
      </w:pPr>
      <w:rPr>
        <w:rFonts w:ascii="Courier New" w:hAnsi="Courier New" w:cs="Courier New" w:hint="default"/>
      </w:rPr>
    </w:lvl>
    <w:lvl w:ilvl="2" w:tplc="241A0005" w:tentative="1">
      <w:start w:val="1"/>
      <w:numFmt w:val="bullet"/>
      <w:lvlText w:val=""/>
      <w:lvlJc w:val="left"/>
      <w:pPr>
        <w:ind w:left="2018" w:hanging="360"/>
      </w:pPr>
      <w:rPr>
        <w:rFonts w:ascii="Wingdings" w:hAnsi="Wingdings" w:hint="default"/>
      </w:rPr>
    </w:lvl>
    <w:lvl w:ilvl="3" w:tplc="241A0001" w:tentative="1">
      <w:start w:val="1"/>
      <w:numFmt w:val="bullet"/>
      <w:lvlText w:val=""/>
      <w:lvlJc w:val="left"/>
      <w:pPr>
        <w:ind w:left="2738" w:hanging="360"/>
      </w:pPr>
      <w:rPr>
        <w:rFonts w:ascii="Symbol" w:hAnsi="Symbol" w:hint="default"/>
      </w:rPr>
    </w:lvl>
    <w:lvl w:ilvl="4" w:tplc="241A0003" w:tentative="1">
      <w:start w:val="1"/>
      <w:numFmt w:val="bullet"/>
      <w:lvlText w:val="o"/>
      <w:lvlJc w:val="left"/>
      <w:pPr>
        <w:ind w:left="3458" w:hanging="360"/>
      </w:pPr>
      <w:rPr>
        <w:rFonts w:ascii="Courier New" w:hAnsi="Courier New" w:cs="Courier New" w:hint="default"/>
      </w:rPr>
    </w:lvl>
    <w:lvl w:ilvl="5" w:tplc="241A0005" w:tentative="1">
      <w:start w:val="1"/>
      <w:numFmt w:val="bullet"/>
      <w:lvlText w:val=""/>
      <w:lvlJc w:val="left"/>
      <w:pPr>
        <w:ind w:left="4178" w:hanging="360"/>
      </w:pPr>
      <w:rPr>
        <w:rFonts w:ascii="Wingdings" w:hAnsi="Wingdings" w:hint="default"/>
      </w:rPr>
    </w:lvl>
    <w:lvl w:ilvl="6" w:tplc="241A0001" w:tentative="1">
      <w:start w:val="1"/>
      <w:numFmt w:val="bullet"/>
      <w:lvlText w:val=""/>
      <w:lvlJc w:val="left"/>
      <w:pPr>
        <w:ind w:left="4898" w:hanging="360"/>
      </w:pPr>
      <w:rPr>
        <w:rFonts w:ascii="Symbol" w:hAnsi="Symbol" w:hint="default"/>
      </w:rPr>
    </w:lvl>
    <w:lvl w:ilvl="7" w:tplc="241A0003" w:tentative="1">
      <w:start w:val="1"/>
      <w:numFmt w:val="bullet"/>
      <w:lvlText w:val="o"/>
      <w:lvlJc w:val="left"/>
      <w:pPr>
        <w:ind w:left="5618" w:hanging="360"/>
      </w:pPr>
      <w:rPr>
        <w:rFonts w:ascii="Courier New" w:hAnsi="Courier New" w:cs="Courier New" w:hint="default"/>
      </w:rPr>
    </w:lvl>
    <w:lvl w:ilvl="8" w:tplc="241A0005" w:tentative="1">
      <w:start w:val="1"/>
      <w:numFmt w:val="bullet"/>
      <w:lvlText w:val=""/>
      <w:lvlJc w:val="left"/>
      <w:pPr>
        <w:ind w:left="6338" w:hanging="360"/>
      </w:pPr>
      <w:rPr>
        <w:rFonts w:ascii="Wingdings" w:hAnsi="Wingdings" w:hint="default"/>
      </w:rPr>
    </w:lvl>
  </w:abstractNum>
  <w:abstractNum w:abstractNumId="93" w15:restartNumberingAfterBreak="0">
    <w:nsid w:val="53F8249B"/>
    <w:multiLevelType w:val="multilevel"/>
    <w:tmpl w:val="EA0C6852"/>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4" w15:restartNumberingAfterBreak="0">
    <w:nsid w:val="57D8433F"/>
    <w:multiLevelType w:val="hybridMultilevel"/>
    <w:tmpl w:val="FD346796"/>
    <w:lvl w:ilvl="0" w:tplc="50D2FFD8">
      <w:numFmt w:val="bullet"/>
      <w:lvlText w:val="-"/>
      <w:lvlJc w:val="left"/>
      <w:pPr>
        <w:ind w:left="136"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A955A30"/>
    <w:multiLevelType w:val="hybridMultilevel"/>
    <w:tmpl w:val="62EED530"/>
    <w:lvl w:ilvl="0" w:tplc="48425E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F6C793B"/>
    <w:multiLevelType w:val="hybridMultilevel"/>
    <w:tmpl w:val="73C83862"/>
    <w:lvl w:ilvl="0" w:tplc="8A74F1B8">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9" w15:restartNumberingAfterBreak="0">
    <w:nsid w:val="64142E88"/>
    <w:multiLevelType w:val="multilevel"/>
    <w:tmpl w:val="998E7F5C"/>
    <w:lvl w:ilvl="0">
      <w:start w:val="1"/>
      <w:numFmt w:val="bullet"/>
      <w:lvlText w:val="§"/>
      <w:lvlJc w:val="left"/>
      <w:pPr>
        <w:tabs>
          <w:tab w:val="num" w:pos="644"/>
        </w:tabs>
        <w:ind w:left="644" w:hanging="360"/>
      </w:pPr>
      <w:rPr>
        <w:rFonts w:ascii="Wingdings" w:hAnsi="Wingdings"/>
      </w:r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649B60E5"/>
    <w:multiLevelType w:val="hybridMultilevel"/>
    <w:tmpl w:val="F18C44E4"/>
    <w:lvl w:ilvl="0" w:tplc="69901C9E">
      <w:start w:val="2"/>
      <w:numFmt w:val="bullet"/>
      <w:lvlText w:val="-"/>
      <w:lvlJc w:val="left"/>
      <w:pPr>
        <w:ind w:left="1440" w:hanging="360"/>
      </w:pPr>
      <w:rPr>
        <w:rFonts w:ascii="Arial" w:eastAsia="Calibri" w:hAnsi="Arial" w:cs="Aria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01" w15:restartNumberingAfterBreak="0">
    <w:nsid w:val="651B7A21"/>
    <w:multiLevelType w:val="hybridMultilevel"/>
    <w:tmpl w:val="4A34FA4A"/>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C58423D"/>
    <w:multiLevelType w:val="multilevel"/>
    <w:tmpl w:val="EF8EE3FE"/>
    <w:lvl w:ilvl="0">
      <w:start w:val="1"/>
      <w:numFmt w:val="decimal"/>
      <w:lvlText w:val="%1."/>
      <w:lvlJc w:val="left"/>
      <w:pPr>
        <w:ind w:left="1440" w:hanging="360"/>
      </w:pPr>
      <w:rPr>
        <w:rFonts w:hint="default"/>
      </w:rPr>
    </w:lvl>
    <w:lvl w:ilvl="1">
      <w:start w:val="15"/>
      <w:numFmt w:val="decimal"/>
      <w:isLgl/>
      <w:lvlText w:val="%1.%2."/>
      <w:lvlJc w:val="left"/>
      <w:pPr>
        <w:ind w:left="1800" w:hanging="72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05" w15:restartNumberingAfterBreak="0">
    <w:nsid w:val="6C716AD7"/>
    <w:multiLevelType w:val="multilevel"/>
    <w:tmpl w:val="ABDE07A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abstractNum w:abstractNumId="106" w15:restartNumberingAfterBreak="0">
    <w:nsid w:val="70FF44ED"/>
    <w:multiLevelType w:val="hybridMultilevel"/>
    <w:tmpl w:val="7BA4E32C"/>
    <w:lvl w:ilvl="0" w:tplc="00000002">
      <w:start w:val="1"/>
      <w:numFmt w:val="bullet"/>
      <w:lvlText w:val="§"/>
      <w:lvlJc w:val="left"/>
      <w:pPr>
        <w:tabs>
          <w:tab w:val="num" w:pos="644"/>
        </w:tabs>
        <w:ind w:left="644" w:hanging="360"/>
      </w:pPr>
      <w:rPr>
        <w:rFonts w:ascii="Wingdings" w:hAnsi="Wingdings"/>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4A82374"/>
    <w:multiLevelType w:val="hybridMultilevel"/>
    <w:tmpl w:val="AFA01200"/>
    <w:lvl w:ilvl="0" w:tplc="69901C9E">
      <w:start w:val="2"/>
      <w:numFmt w:val="bullet"/>
      <w:lvlText w:val="-"/>
      <w:lvlJc w:val="left"/>
      <w:pPr>
        <w:ind w:left="-360" w:hanging="360"/>
      </w:pPr>
      <w:rPr>
        <w:rFonts w:ascii="Arial" w:eastAsia="Calibri" w:hAnsi="Arial" w:cs="Arial" w:hint="default"/>
      </w:rPr>
    </w:lvl>
    <w:lvl w:ilvl="1" w:tplc="241A0003" w:tentative="1">
      <w:start w:val="1"/>
      <w:numFmt w:val="bullet"/>
      <w:lvlText w:val="o"/>
      <w:lvlJc w:val="left"/>
      <w:pPr>
        <w:ind w:left="360" w:hanging="360"/>
      </w:pPr>
      <w:rPr>
        <w:rFonts w:ascii="Courier New" w:hAnsi="Courier New" w:cs="Courier New" w:hint="default"/>
      </w:rPr>
    </w:lvl>
    <w:lvl w:ilvl="2" w:tplc="241A0005" w:tentative="1">
      <w:start w:val="1"/>
      <w:numFmt w:val="bullet"/>
      <w:lvlText w:val=""/>
      <w:lvlJc w:val="left"/>
      <w:pPr>
        <w:ind w:left="1080" w:hanging="360"/>
      </w:pPr>
      <w:rPr>
        <w:rFonts w:ascii="Wingdings" w:hAnsi="Wingdings" w:hint="default"/>
      </w:rPr>
    </w:lvl>
    <w:lvl w:ilvl="3" w:tplc="241A0001" w:tentative="1">
      <w:start w:val="1"/>
      <w:numFmt w:val="bullet"/>
      <w:lvlText w:val=""/>
      <w:lvlJc w:val="left"/>
      <w:pPr>
        <w:ind w:left="1800" w:hanging="360"/>
      </w:pPr>
      <w:rPr>
        <w:rFonts w:ascii="Symbol" w:hAnsi="Symbol" w:hint="default"/>
      </w:rPr>
    </w:lvl>
    <w:lvl w:ilvl="4" w:tplc="241A0003" w:tentative="1">
      <w:start w:val="1"/>
      <w:numFmt w:val="bullet"/>
      <w:lvlText w:val="o"/>
      <w:lvlJc w:val="left"/>
      <w:pPr>
        <w:ind w:left="2520" w:hanging="360"/>
      </w:pPr>
      <w:rPr>
        <w:rFonts w:ascii="Courier New" w:hAnsi="Courier New" w:cs="Courier New" w:hint="default"/>
      </w:rPr>
    </w:lvl>
    <w:lvl w:ilvl="5" w:tplc="241A0005" w:tentative="1">
      <w:start w:val="1"/>
      <w:numFmt w:val="bullet"/>
      <w:lvlText w:val=""/>
      <w:lvlJc w:val="left"/>
      <w:pPr>
        <w:ind w:left="3240" w:hanging="360"/>
      </w:pPr>
      <w:rPr>
        <w:rFonts w:ascii="Wingdings" w:hAnsi="Wingdings" w:hint="default"/>
      </w:rPr>
    </w:lvl>
    <w:lvl w:ilvl="6" w:tplc="241A0001" w:tentative="1">
      <w:start w:val="1"/>
      <w:numFmt w:val="bullet"/>
      <w:lvlText w:val=""/>
      <w:lvlJc w:val="left"/>
      <w:pPr>
        <w:ind w:left="3960" w:hanging="360"/>
      </w:pPr>
      <w:rPr>
        <w:rFonts w:ascii="Symbol" w:hAnsi="Symbol" w:hint="default"/>
      </w:rPr>
    </w:lvl>
    <w:lvl w:ilvl="7" w:tplc="241A0003" w:tentative="1">
      <w:start w:val="1"/>
      <w:numFmt w:val="bullet"/>
      <w:lvlText w:val="o"/>
      <w:lvlJc w:val="left"/>
      <w:pPr>
        <w:ind w:left="4680" w:hanging="360"/>
      </w:pPr>
      <w:rPr>
        <w:rFonts w:ascii="Courier New" w:hAnsi="Courier New" w:cs="Courier New" w:hint="default"/>
      </w:rPr>
    </w:lvl>
    <w:lvl w:ilvl="8" w:tplc="241A0005" w:tentative="1">
      <w:start w:val="1"/>
      <w:numFmt w:val="bullet"/>
      <w:lvlText w:val=""/>
      <w:lvlJc w:val="left"/>
      <w:pPr>
        <w:ind w:left="5400" w:hanging="360"/>
      </w:pPr>
      <w:rPr>
        <w:rFonts w:ascii="Wingdings" w:hAnsi="Wingdings" w:hint="default"/>
      </w:rPr>
    </w:lvl>
  </w:abstractNum>
  <w:abstractNum w:abstractNumId="111"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2"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3"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4" w15:restartNumberingAfterBreak="0">
    <w:nsid w:val="7C094225"/>
    <w:multiLevelType w:val="multilevel"/>
    <w:tmpl w:val="8FF663A8"/>
    <w:lvl w:ilvl="0">
      <w:start w:val="1"/>
      <w:numFmt w:val="bullet"/>
      <w:lvlText w:val=""/>
      <w:lvlJc w:val="left"/>
      <w:pPr>
        <w:tabs>
          <w:tab w:val="num" w:pos="644"/>
        </w:tabs>
        <w:ind w:left="644" w:hanging="360"/>
      </w:pPr>
      <w:rPr>
        <w:rFonts w:ascii="Symbol" w:hAnsi="Symbol" w:hint="default"/>
      </w:rPr>
    </w:lvl>
    <w:lvl w:ilvl="1">
      <w:start w:val="1"/>
      <w:numFmt w:val="bullet"/>
      <w:lvlText w:val="¨"/>
      <w:lvlJc w:val="left"/>
      <w:pPr>
        <w:tabs>
          <w:tab w:val="num" w:pos="1364"/>
        </w:tabs>
        <w:ind w:left="1364" w:hanging="360"/>
      </w:pPr>
      <w:rPr>
        <w:rFonts w:ascii="Symbol" w:hAnsi="Symbol"/>
        <w:color w:val="auto"/>
      </w:r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15" w15:restartNumberingAfterBreak="0">
    <w:nsid w:val="7D445B52"/>
    <w:multiLevelType w:val="hybridMultilevel"/>
    <w:tmpl w:val="6378523C"/>
    <w:lvl w:ilvl="0" w:tplc="69901C9E">
      <w:start w:val="2"/>
      <w:numFmt w:val="bullet"/>
      <w:lvlText w:val="-"/>
      <w:lvlJc w:val="left"/>
      <w:pPr>
        <w:ind w:left="720" w:hanging="360"/>
      </w:pPr>
      <w:rPr>
        <w:rFonts w:ascii="Arial" w:eastAsia="Calibri"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6" w15:restartNumberingAfterBreak="0">
    <w:nsid w:val="7E973275"/>
    <w:multiLevelType w:val="hybridMultilevel"/>
    <w:tmpl w:val="F0C661D6"/>
    <w:lvl w:ilvl="0" w:tplc="69901C9E">
      <w:start w:val="2"/>
      <w:numFmt w:val="bullet"/>
      <w:lvlText w:val="-"/>
      <w:lvlJc w:val="left"/>
      <w:pPr>
        <w:ind w:left="578" w:hanging="360"/>
      </w:pPr>
      <w:rPr>
        <w:rFonts w:ascii="Arial" w:eastAsia="Calibri" w:hAnsi="Arial" w:cs="Arial" w:hint="default"/>
      </w:rPr>
    </w:lvl>
    <w:lvl w:ilvl="1" w:tplc="241A0003" w:tentative="1">
      <w:start w:val="1"/>
      <w:numFmt w:val="bullet"/>
      <w:lvlText w:val="o"/>
      <w:lvlJc w:val="left"/>
      <w:pPr>
        <w:ind w:left="1298" w:hanging="360"/>
      </w:pPr>
      <w:rPr>
        <w:rFonts w:ascii="Courier New" w:hAnsi="Courier New" w:cs="Courier New" w:hint="default"/>
      </w:rPr>
    </w:lvl>
    <w:lvl w:ilvl="2" w:tplc="241A0005" w:tentative="1">
      <w:start w:val="1"/>
      <w:numFmt w:val="bullet"/>
      <w:lvlText w:val=""/>
      <w:lvlJc w:val="left"/>
      <w:pPr>
        <w:ind w:left="2018" w:hanging="360"/>
      </w:pPr>
      <w:rPr>
        <w:rFonts w:ascii="Wingdings" w:hAnsi="Wingdings" w:hint="default"/>
      </w:rPr>
    </w:lvl>
    <w:lvl w:ilvl="3" w:tplc="241A0001" w:tentative="1">
      <w:start w:val="1"/>
      <w:numFmt w:val="bullet"/>
      <w:lvlText w:val=""/>
      <w:lvlJc w:val="left"/>
      <w:pPr>
        <w:ind w:left="2738" w:hanging="360"/>
      </w:pPr>
      <w:rPr>
        <w:rFonts w:ascii="Symbol" w:hAnsi="Symbol" w:hint="default"/>
      </w:rPr>
    </w:lvl>
    <w:lvl w:ilvl="4" w:tplc="241A0003" w:tentative="1">
      <w:start w:val="1"/>
      <w:numFmt w:val="bullet"/>
      <w:lvlText w:val="o"/>
      <w:lvlJc w:val="left"/>
      <w:pPr>
        <w:ind w:left="3458" w:hanging="360"/>
      </w:pPr>
      <w:rPr>
        <w:rFonts w:ascii="Courier New" w:hAnsi="Courier New" w:cs="Courier New" w:hint="default"/>
      </w:rPr>
    </w:lvl>
    <w:lvl w:ilvl="5" w:tplc="241A0005" w:tentative="1">
      <w:start w:val="1"/>
      <w:numFmt w:val="bullet"/>
      <w:lvlText w:val=""/>
      <w:lvlJc w:val="left"/>
      <w:pPr>
        <w:ind w:left="4178" w:hanging="360"/>
      </w:pPr>
      <w:rPr>
        <w:rFonts w:ascii="Wingdings" w:hAnsi="Wingdings" w:hint="default"/>
      </w:rPr>
    </w:lvl>
    <w:lvl w:ilvl="6" w:tplc="241A0001" w:tentative="1">
      <w:start w:val="1"/>
      <w:numFmt w:val="bullet"/>
      <w:lvlText w:val=""/>
      <w:lvlJc w:val="left"/>
      <w:pPr>
        <w:ind w:left="4898" w:hanging="360"/>
      </w:pPr>
      <w:rPr>
        <w:rFonts w:ascii="Symbol" w:hAnsi="Symbol" w:hint="default"/>
      </w:rPr>
    </w:lvl>
    <w:lvl w:ilvl="7" w:tplc="241A0003" w:tentative="1">
      <w:start w:val="1"/>
      <w:numFmt w:val="bullet"/>
      <w:lvlText w:val="o"/>
      <w:lvlJc w:val="left"/>
      <w:pPr>
        <w:ind w:left="5618" w:hanging="360"/>
      </w:pPr>
      <w:rPr>
        <w:rFonts w:ascii="Courier New" w:hAnsi="Courier New" w:cs="Courier New" w:hint="default"/>
      </w:rPr>
    </w:lvl>
    <w:lvl w:ilvl="8" w:tplc="241A0005" w:tentative="1">
      <w:start w:val="1"/>
      <w:numFmt w:val="bullet"/>
      <w:lvlText w:val=""/>
      <w:lvlJc w:val="left"/>
      <w:pPr>
        <w:ind w:left="6338" w:hanging="360"/>
      </w:pPr>
      <w:rPr>
        <w:rFonts w:ascii="Wingdings" w:hAnsi="Wingdings" w:hint="default"/>
      </w:rPr>
    </w:lvl>
  </w:abstractNum>
  <w:num w:numId="1">
    <w:abstractNumId w:val="108"/>
  </w:num>
  <w:num w:numId="2">
    <w:abstractNumId w:val="65"/>
  </w:num>
  <w:num w:numId="3">
    <w:abstractNumId w:val="98"/>
  </w:num>
  <w:num w:numId="4">
    <w:abstractNumId w:val="58"/>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3"/>
  </w:num>
  <w:num w:numId="7">
    <w:abstractNumId w:val="113"/>
  </w:num>
  <w:num w:numId="8">
    <w:abstractNumId w:val="75"/>
  </w:num>
  <w:num w:numId="9">
    <w:abstractNumId w:val="69"/>
  </w:num>
  <w:num w:numId="10">
    <w:abstractNumId w:val="62"/>
  </w:num>
  <w:num w:numId="11">
    <w:abstractNumId w:val="59"/>
  </w:num>
  <w:num w:numId="12">
    <w:abstractNumId w:val="81"/>
  </w:num>
  <w:num w:numId="13">
    <w:abstractNumId w:val="72"/>
  </w:num>
  <w:num w:numId="14">
    <w:abstractNumId w:val="64"/>
  </w:num>
  <w:num w:numId="15">
    <w:abstractNumId w:val="102"/>
  </w:num>
  <w:num w:numId="16">
    <w:abstractNumId w:val="107"/>
  </w:num>
  <w:num w:numId="17">
    <w:abstractNumId w:val="102"/>
  </w:num>
  <w:num w:numId="18">
    <w:abstractNumId w:val="50"/>
  </w:num>
  <w:num w:numId="19">
    <w:abstractNumId w:val="60"/>
  </w:num>
  <w:num w:numId="20">
    <w:abstractNumId w:val="86"/>
  </w:num>
  <w:num w:numId="21">
    <w:abstractNumId w:val="68"/>
  </w:num>
  <w:num w:numId="22">
    <w:abstractNumId w:val="51"/>
  </w:num>
  <w:num w:numId="23">
    <w:abstractNumId w:val="88"/>
  </w:num>
  <w:num w:numId="24">
    <w:abstractNumId w:val="84"/>
  </w:num>
  <w:num w:numId="25">
    <w:abstractNumId w:val="78"/>
  </w:num>
  <w:num w:numId="26">
    <w:abstractNumId w:val="83"/>
  </w:num>
  <w:num w:numId="27">
    <w:abstractNumId w:val="91"/>
  </w:num>
  <w:num w:numId="28">
    <w:abstractNumId w:val="71"/>
  </w:num>
  <w:num w:numId="29">
    <w:abstractNumId w:val="52"/>
  </w:num>
  <w:num w:numId="30">
    <w:abstractNumId w:val="82"/>
  </w:num>
  <w:num w:numId="31">
    <w:abstractNumId w:val="101"/>
  </w:num>
  <w:num w:numId="32">
    <w:abstractNumId w:val="54"/>
  </w:num>
  <w:num w:numId="33">
    <w:abstractNumId w:val="89"/>
  </w:num>
  <w:num w:numId="34">
    <w:abstractNumId w:val="49"/>
  </w:num>
  <w:num w:numId="35">
    <w:abstractNumId w:val="90"/>
  </w:num>
  <w:num w:numId="36">
    <w:abstractNumId w:val="80"/>
  </w:num>
  <w:num w:numId="37">
    <w:abstractNumId w:val="87"/>
  </w:num>
  <w:num w:numId="38">
    <w:abstractNumId w:val="79"/>
  </w:num>
  <w:num w:numId="39">
    <w:abstractNumId w:val="106"/>
  </w:num>
  <w:num w:numId="40">
    <w:abstractNumId w:val="9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num>
  <w:num w:numId="43">
    <w:abstractNumId w:val="1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7"/>
  </w:num>
  <w:num w:numId="45">
    <w:abstractNumId w:val="104"/>
  </w:num>
  <w:num w:numId="46">
    <w:abstractNumId w:val="70"/>
  </w:num>
  <w:num w:numId="47">
    <w:abstractNumId w:val="66"/>
  </w:num>
  <w:num w:numId="48">
    <w:abstractNumId w:val="110"/>
  </w:num>
  <w:num w:numId="49">
    <w:abstractNumId w:val="92"/>
  </w:num>
  <w:num w:numId="50">
    <w:abstractNumId w:val="100"/>
  </w:num>
  <w:num w:numId="51">
    <w:abstractNumId w:val="67"/>
  </w:num>
  <w:num w:numId="52">
    <w:abstractNumId w:val="116"/>
  </w:num>
  <w:num w:numId="53">
    <w:abstractNumId w:val="77"/>
  </w:num>
  <w:num w:numId="54">
    <w:abstractNumId w:val="94"/>
  </w:num>
  <w:num w:numId="55">
    <w:abstractNumId w:val="115"/>
  </w:num>
  <w:num w:numId="56">
    <w:abstractNumId w:val="10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7DD"/>
    <w:rsid w:val="0000496D"/>
    <w:rsid w:val="00005800"/>
    <w:rsid w:val="00005C53"/>
    <w:rsid w:val="00005D85"/>
    <w:rsid w:val="00006E35"/>
    <w:rsid w:val="00007375"/>
    <w:rsid w:val="0000767C"/>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5EF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78"/>
    <w:rsid w:val="000227EC"/>
    <w:rsid w:val="00022CB5"/>
    <w:rsid w:val="00023057"/>
    <w:rsid w:val="00023308"/>
    <w:rsid w:val="00023BFF"/>
    <w:rsid w:val="00023D09"/>
    <w:rsid w:val="0002512F"/>
    <w:rsid w:val="00025203"/>
    <w:rsid w:val="00025304"/>
    <w:rsid w:val="00025ABF"/>
    <w:rsid w:val="00025B97"/>
    <w:rsid w:val="00025EC5"/>
    <w:rsid w:val="00026036"/>
    <w:rsid w:val="000261C8"/>
    <w:rsid w:val="00026444"/>
    <w:rsid w:val="00026621"/>
    <w:rsid w:val="000267C3"/>
    <w:rsid w:val="00026C38"/>
    <w:rsid w:val="00026F45"/>
    <w:rsid w:val="00027418"/>
    <w:rsid w:val="0002750F"/>
    <w:rsid w:val="00027F81"/>
    <w:rsid w:val="000303E2"/>
    <w:rsid w:val="00030591"/>
    <w:rsid w:val="00030949"/>
    <w:rsid w:val="00030B9D"/>
    <w:rsid w:val="0003103E"/>
    <w:rsid w:val="00031665"/>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887"/>
    <w:rsid w:val="00037B82"/>
    <w:rsid w:val="00037E5A"/>
    <w:rsid w:val="00040EF5"/>
    <w:rsid w:val="00041105"/>
    <w:rsid w:val="00041B26"/>
    <w:rsid w:val="00041CE5"/>
    <w:rsid w:val="00041D7D"/>
    <w:rsid w:val="000420FF"/>
    <w:rsid w:val="00042335"/>
    <w:rsid w:val="000426A6"/>
    <w:rsid w:val="00042846"/>
    <w:rsid w:val="000428E2"/>
    <w:rsid w:val="00042AB1"/>
    <w:rsid w:val="00042D8E"/>
    <w:rsid w:val="0004327C"/>
    <w:rsid w:val="00043B23"/>
    <w:rsid w:val="00043C87"/>
    <w:rsid w:val="00043D31"/>
    <w:rsid w:val="000440B1"/>
    <w:rsid w:val="00044484"/>
    <w:rsid w:val="00044A8E"/>
    <w:rsid w:val="000455D2"/>
    <w:rsid w:val="00045FB6"/>
    <w:rsid w:val="00046754"/>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3ECA"/>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707"/>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BB2"/>
    <w:rsid w:val="00066E57"/>
    <w:rsid w:val="0006783E"/>
    <w:rsid w:val="00070234"/>
    <w:rsid w:val="00070240"/>
    <w:rsid w:val="000706CF"/>
    <w:rsid w:val="000706E1"/>
    <w:rsid w:val="00071074"/>
    <w:rsid w:val="000711DD"/>
    <w:rsid w:val="000718B1"/>
    <w:rsid w:val="0007269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42"/>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39AA"/>
    <w:rsid w:val="0008446C"/>
    <w:rsid w:val="00084811"/>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4BD"/>
    <w:rsid w:val="000949B0"/>
    <w:rsid w:val="00094B62"/>
    <w:rsid w:val="00094C1B"/>
    <w:rsid w:val="00094E6C"/>
    <w:rsid w:val="00095407"/>
    <w:rsid w:val="00095531"/>
    <w:rsid w:val="00095668"/>
    <w:rsid w:val="0009572C"/>
    <w:rsid w:val="00095F7C"/>
    <w:rsid w:val="000961F7"/>
    <w:rsid w:val="0009627F"/>
    <w:rsid w:val="000964DF"/>
    <w:rsid w:val="0009667E"/>
    <w:rsid w:val="000968C0"/>
    <w:rsid w:val="00096AED"/>
    <w:rsid w:val="00096BD0"/>
    <w:rsid w:val="00097294"/>
    <w:rsid w:val="00097FA2"/>
    <w:rsid w:val="000A061C"/>
    <w:rsid w:val="000A070F"/>
    <w:rsid w:val="000A0720"/>
    <w:rsid w:val="000A10E3"/>
    <w:rsid w:val="000A2227"/>
    <w:rsid w:val="000A2FC7"/>
    <w:rsid w:val="000A3715"/>
    <w:rsid w:val="000A388F"/>
    <w:rsid w:val="000A3F5E"/>
    <w:rsid w:val="000A4574"/>
    <w:rsid w:val="000A4D7F"/>
    <w:rsid w:val="000A52EE"/>
    <w:rsid w:val="000A5958"/>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91F"/>
    <w:rsid w:val="000A7A41"/>
    <w:rsid w:val="000A7CFA"/>
    <w:rsid w:val="000B02D2"/>
    <w:rsid w:val="000B057D"/>
    <w:rsid w:val="000B0BB9"/>
    <w:rsid w:val="000B0E5B"/>
    <w:rsid w:val="000B13F7"/>
    <w:rsid w:val="000B1548"/>
    <w:rsid w:val="000B1C19"/>
    <w:rsid w:val="000B1CF8"/>
    <w:rsid w:val="000B1DA4"/>
    <w:rsid w:val="000B1F37"/>
    <w:rsid w:val="000B1FA7"/>
    <w:rsid w:val="000B217E"/>
    <w:rsid w:val="000B225C"/>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1C80"/>
    <w:rsid w:val="000C2283"/>
    <w:rsid w:val="000C24C5"/>
    <w:rsid w:val="000C259B"/>
    <w:rsid w:val="000C28FA"/>
    <w:rsid w:val="000C2D52"/>
    <w:rsid w:val="000C3A9C"/>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470"/>
    <w:rsid w:val="000D7758"/>
    <w:rsid w:val="000D7793"/>
    <w:rsid w:val="000D7B65"/>
    <w:rsid w:val="000E0014"/>
    <w:rsid w:val="000E0118"/>
    <w:rsid w:val="000E08A6"/>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02E"/>
    <w:rsid w:val="000E6103"/>
    <w:rsid w:val="000E62CC"/>
    <w:rsid w:val="000E636D"/>
    <w:rsid w:val="000E64E3"/>
    <w:rsid w:val="000E6A72"/>
    <w:rsid w:val="000E6BDE"/>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1DE7"/>
    <w:rsid w:val="00102340"/>
    <w:rsid w:val="001029A5"/>
    <w:rsid w:val="00102A50"/>
    <w:rsid w:val="00102AC1"/>
    <w:rsid w:val="00102F65"/>
    <w:rsid w:val="00103735"/>
    <w:rsid w:val="00103CC9"/>
    <w:rsid w:val="00103DD9"/>
    <w:rsid w:val="00103E5D"/>
    <w:rsid w:val="001040F2"/>
    <w:rsid w:val="001047F0"/>
    <w:rsid w:val="00104B87"/>
    <w:rsid w:val="00104FAA"/>
    <w:rsid w:val="00105121"/>
    <w:rsid w:val="001054E1"/>
    <w:rsid w:val="001054F7"/>
    <w:rsid w:val="001056CC"/>
    <w:rsid w:val="0010570A"/>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52"/>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2D"/>
    <w:rsid w:val="00133A6E"/>
    <w:rsid w:val="00133CB5"/>
    <w:rsid w:val="00133DB1"/>
    <w:rsid w:val="00133FA4"/>
    <w:rsid w:val="00134400"/>
    <w:rsid w:val="00134C14"/>
    <w:rsid w:val="00134D46"/>
    <w:rsid w:val="00134ECC"/>
    <w:rsid w:val="001350CE"/>
    <w:rsid w:val="0013517D"/>
    <w:rsid w:val="001352E0"/>
    <w:rsid w:val="001353DA"/>
    <w:rsid w:val="0013566D"/>
    <w:rsid w:val="0013579A"/>
    <w:rsid w:val="001364AE"/>
    <w:rsid w:val="001364B9"/>
    <w:rsid w:val="00136ED7"/>
    <w:rsid w:val="001370C5"/>
    <w:rsid w:val="001373C6"/>
    <w:rsid w:val="001374C4"/>
    <w:rsid w:val="00137540"/>
    <w:rsid w:val="00137B56"/>
    <w:rsid w:val="00137EE2"/>
    <w:rsid w:val="001401B8"/>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1C2"/>
    <w:rsid w:val="00143477"/>
    <w:rsid w:val="0014349C"/>
    <w:rsid w:val="001435FC"/>
    <w:rsid w:val="00143A27"/>
    <w:rsid w:val="00143A79"/>
    <w:rsid w:val="00143C09"/>
    <w:rsid w:val="00143DEB"/>
    <w:rsid w:val="00144071"/>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06"/>
    <w:rsid w:val="00152D30"/>
    <w:rsid w:val="00152E7F"/>
    <w:rsid w:val="00153233"/>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68B"/>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5660"/>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4C6"/>
    <w:rsid w:val="00173565"/>
    <w:rsid w:val="00173637"/>
    <w:rsid w:val="00173CD8"/>
    <w:rsid w:val="00173D1D"/>
    <w:rsid w:val="00173DCE"/>
    <w:rsid w:val="001743E1"/>
    <w:rsid w:val="001744CC"/>
    <w:rsid w:val="001748A0"/>
    <w:rsid w:val="00174F50"/>
    <w:rsid w:val="001755C8"/>
    <w:rsid w:val="0017562D"/>
    <w:rsid w:val="00175774"/>
    <w:rsid w:val="0017585E"/>
    <w:rsid w:val="00175BA0"/>
    <w:rsid w:val="00175C8C"/>
    <w:rsid w:val="0017669B"/>
    <w:rsid w:val="00176914"/>
    <w:rsid w:val="00176AD9"/>
    <w:rsid w:val="00176E06"/>
    <w:rsid w:val="00176FE0"/>
    <w:rsid w:val="00176FF7"/>
    <w:rsid w:val="0017727A"/>
    <w:rsid w:val="00177453"/>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3E4"/>
    <w:rsid w:val="00184BBB"/>
    <w:rsid w:val="00184C9D"/>
    <w:rsid w:val="00184FAC"/>
    <w:rsid w:val="0018523E"/>
    <w:rsid w:val="001853E1"/>
    <w:rsid w:val="00185747"/>
    <w:rsid w:val="0018582C"/>
    <w:rsid w:val="0018612E"/>
    <w:rsid w:val="00186174"/>
    <w:rsid w:val="001861CC"/>
    <w:rsid w:val="0018655D"/>
    <w:rsid w:val="00186B03"/>
    <w:rsid w:val="00186C27"/>
    <w:rsid w:val="00187172"/>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7B5"/>
    <w:rsid w:val="00192B46"/>
    <w:rsid w:val="00192E7A"/>
    <w:rsid w:val="001930F3"/>
    <w:rsid w:val="0019387A"/>
    <w:rsid w:val="00193ACF"/>
    <w:rsid w:val="00193C15"/>
    <w:rsid w:val="0019425A"/>
    <w:rsid w:val="001945D3"/>
    <w:rsid w:val="001945FA"/>
    <w:rsid w:val="001948C6"/>
    <w:rsid w:val="001948F8"/>
    <w:rsid w:val="00194903"/>
    <w:rsid w:val="00194C7D"/>
    <w:rsid w:val="00194F74"/>
    <w:rsid w:val="001959B0"/>
    <w:rsid w:val="001959D0"/>
    <w:rsid w:val="00196151"/>
    <w:rsid w:val="00196726"/>
    <w:rsid w:val="00196727"/>
    <w:rsid w:val="00196D47"/>
    <w:rsid w:val="001972A7"/>
    <w:rsid w:val="00197578"/>
    <w:rsid w:val="0019781E"/>
    <w:rsid w:val="001979B1"/>
    <w:rsid w:val="001A01DA"/>
    <w:rsid w:val="001A046B"/>
    <w:rsid w:val="001A0798"/>
    <w:rsid w:val="001A08A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ECB"/>
    <w:rsid w:val="001A5F0F"/>
    <w:rsid w:val="001A5FBA"/>
    <w:rsid w:val="001A6457"/>
    <w:rsid w:val="001A706C"/>
    <w:rsid w:val="001A72BF"/>
    <w:rsid w:val="001A73BC"/>
    <w:rsid w:val="001A7C5E"/>
    <w:rsid w:val="001A7FCA"/>
    <w:rsid w:val="001B0314"/>
    <w:rsid w:val="001B0370"/>
    <w:rsid w:val="001B048E"/>
    <w:rsid w:val="001B096F"/>
    <w:rsid w:val="001B0CC3"/>
    <w:rsid w:val="001B1C0A"/>
    <w:rsid w:val="001B1C54"/>
    <w:rsid w:val="001B1EB4"/>
    <w:rsid w:val="001B218F"/>
    <w:rsid w:val="001B219D"/>
    <w:rsid w:val="001B2C5C"/>
    <w:rsid w:val="001B3133"/>
    <w:rsid w:val="001B367E"/>
    <w:rsid w:val="001B36C7"/>
    <w:rsid w:val="001B3787"/>
    <w:rsid w:val="001B3A36"/>
    <w:rsid w:val="001B3B0B"/>
    <w:rsid w:val="001B3CC2"/>
    <w:rsid w:val="001B3E3D"/>
    <w:rsid w:val="001B3E7F"/>
    <w:rsid w:val="001B3FAC"/>
    <w:rsid w:val="001B403E"/>
    <w:rsid w:val="001B4262"/>
    <w:rsid w:val="001B45BF"/>
    <w:rsid w:val="001B4731"/>
    <w:rsid w:val="001B47EB"/>
    <w:rsid w:val="001B4A87"/>
    <w:rsid w:val="001B4A9C"/>
    <w:rsid w:val="001B61F1"/>
    <w:rsid w:val="001B6640"/>
    <w:rsid w:val="001B6BB1"/>
    <w:rsid w:val="001B6EAE"/>
    <w:rsid w:val="001B7C0C"/>
    <w:rsid w:val="001B7C30"/>
    <w:rsid w:val="001B7E0D"/>
    <w:rsid w:val="001C02A3"/>
    <w:rsid w:val="001C03D9"/>
    <w:rsid w:val="001C1BA6"/>
    <w:rsid w:val="001C1C80"/>
    <w:rsid w:val="001C2554"/>
    <w:rsid w:val="001C2959"/>
    <w:rsid w:val="001C2D06"/>
    <w:rsid w:val="001C2DE2"/>
    <w:rsid w:val="001C2FB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8D8"/>
    <w:rsid w:val="001D3C3D"/>
    <w:rsid w:val="001D3C84"/>
    <w:rsid w:val="001D3DBD"/>
    <w:rsid w:val="001D4246"/>
    <w:rsid w:val="001D443D"/>
    <w:rsid w:val="001D45BC"/>
    <w:rsid w:val="001D4C5F"/>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10"/>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168"/>
    <w:rsid w:val="001E6997"/>
    <w:rsid w:val="001E6C8B"/>
    <w:rsid w:val="001E6DC5"/>
    <w:rsid w:val="001E6E32"/>
    <w:rsid w:val="001E70CB"/>
    <w:rsid w:val="001E77A5"/>
    <w:rsid w:val="001F05D3"/>
    <w:rsid w:val="001F0CE3"/>
    <w:rsid w:val="001F0F46"/>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74D"/>
    <w:rsid w:val="002008DA"/>
    <w:rsid w:val="002009A8"/>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0D9"/>
    <w:rsid w:val="002067CF"/>
    <w:rsid w:val="00206ABA"/>
    <w:rsid w:val="00206AD0"/>
    <w:rsid w:val="00207126"/>
    <w:rsid w:val="00207151"/>
    <w:rsid w:val="0020735B"/>
    <w:rsid w:val="00207D08"/>
    <w:rsid w:val="00210557"/>
    <w:rsid w:val="00210A85"/>
    <w:rsid w:val="00210C31"/>
    <w:rsid w:val="00210FF3"/>
    <w:rsid w:val="002112E5"/>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DFE"/>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AE"/>
    <w:rsid w:val="00224CF4"/>
    <w:rsid w:val="00224D9E"/>
    <w:rsid w:val="002250F9"/>
    <w:rsid w:val="002251A4"/>
    <w:rsid w:val="00225879"/>
    <w:rsid w:val="002260F7"/>
    <w:rsid w:val="00226574"/>
    <w:rsid w:val="0022742B"/>
    <w:rsid w:val="002275E8"/>
    <w:rsid w:val="00227901"/>
    <w:rsid w:val="00227CD0"/>
    <w:rsid w:val="00227F8B"/>
    <w:rsid w:val="0023000F"/>
    <w:rsid w:val="00230D77"/>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A19"/>
    <w:rsid w:val="00241AB0"/>
    <w:rsid w:val="00241CDE"/>
    <w:rsid w:val="002422C3"/>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81E"/>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C86"/>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2B9"/>
    <w:rsid w:val="002714E1"/>
    <w:rsid w:val="00271733"/>
    <w:rsid w:val="0027177B"/>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2F0"/>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3DC2"/>
    <w:rsid w:val="00284102"/>
    <w:rsid w:val="0028412C"/>
    <w:rsid w:val="00284256"/>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1EB1"/>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8EA"/>
    <w:rsid w:val="002A2DD0"/>
    <w:rsid w:val="002A2EC6"/>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3C9"/>
    <w:rsid w:val="002B3618"/>
    <w:rsid w:val="002B3924"/>
    <w:rsid w:val="002B3A07"/>
    <w:rsid w:val="002B3CB8"/>
    <w:rsid w:val="002B3FC0"/>
    <w:rsid w:val="002B4312"/>
    <w:rsid w:val="002B4921"/>
    <w:rsid w:val="002B4A00"/>
    <w:rsid w:val="002B4EC9"/>
    <w:rsid w:val="002B4F6A"/>
    <w:rsid w:val="002B517C"/>
    <w:rsid w:val="002B52EB"/>
    <w:rsid w:val="002B55FE"/>
    <w:rsid w:val="002B59D6"/>
    <w:rsid w:val="002B5A35"/>
    <w:rsid w:val="002B5B83"/>
    <w:rsid w:val="002B5D52"/>
    <w:rsid w:val="002B6603"/>
    <w:rsid w:val="002B663B"/>
    <w:rsid w:val="002B6D5A"/>
    <w:rsid w:val="002B6EB1"/>
    <w:rsid w:val="002B6F1E"/>
    <w:rsid w:val="002B72C2"/>
    <w:rsid w:val="002B7588"/>
    <w:rsid w:val="002B7A6E"/>
    <w:rsid w:val="002C00D1"/>
    <w:rsid w:val="002C042F"/>
    <w:rsid w:val="002C07E9"/>
    <w:rsid w:val="002C083C"/>
    <w:rsid w:val="002C0C5C"/>
    <w:rsid w:val="002C0D84"/>
    <w:rsid w:val="002C17DD"/>
    <w:rsid w:val="002C1A8C"/>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5A8"/>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641"/>
    <w:rsid w:val="002E1783"/>
    <w:rsid w:val="002E183C"/>
    <w:rsid w:val="002E1868"/>
    <w:rsid w:val="002E1904"/>
    <w:rsid w:val="002E1C8E"/>
    <w:rsid w:val="002E2018"/>
    <w:rsid w:val="002E2374"/>
    <w:rsid w:val="002E243A"/>
    <w:rsid w:val="002E2752"/>
    <w:rsid w:val="002E2F11"/>
    <w:rsid w:val="002E40BF"/>
    <w:rsid w:val="002E4258"/>
    <w:rsid w:val="002E5445"/>
    <w:rsid w:val="002E59D5"/>
    <w:rsid w:val="002E62CE"/>
    <w:rsid w:val="002E6567"/>
    <w:rsid w:val="002E6587"/>
    <w:rsid w:val="002E69ED"/>
    <w:rsid w:val="002E6CD1"/>
    <w:rsid w:val="002E6D79"/>
    <w:rsid w:val="002E75AC"/>
    <w:rsid w:val="002E763A"/>
    <w:rsid w:val="002E7D91"/>
    <w:rsid w:val="002F04E2"/>
    <w:rsid w:val="002F074E"/>
    <w:rsid w:val="002F099F"/>
    <w:rsid w:val="002F1040"/>
    <w:rsid w:val="002F13B3"/>
    <w:rsid w:val="002F1423"/>
    <w:rsid w:val="002F1788"/>
    <w:rsid w:val="002F1C1B"/>
    <w:rsid w:val="002F1E22"/>
    <w:rsid w:val="002F2105"/>
    <w:rsid w:val="002F28B2"/>
    <w:rsid w:val="002F2DE5"/>
    <w:rsid w:val="002F2E6E"/>
    <w:rsid w:val="002F3AA1"/>
    <w:rsid w:val="002F3AE4"/>
    <w:rsid w:val="002F3DAD"/>
    <w:rsid w:val="002F45B3"/>
    <w:rsid w:val="002F48D1"/>
    <w:rsid w:val="002F504D"/>
    <w:rsid w:val="002F536E"/>
    <w:rsid w:val="002F53FF"/>
    <w:rsid w:val="003003A5"/>
    <w:rsid w:val="0030079A"/>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8CA"/>
    <w:rsid w:val="00303D7D"/>
    <w:rsid w:val="00303E05"/>
    <w:rsid w:val="00304141"/>
    <w:rsid w:val="00305592"/>
    <w:rsid w:val="00305861"/>
    <w:rsid w:val="00305AD4"/>
    <w:rsid w:val="00305D38"/>
    <w:rsid w:val="003062C1"/>
    <w:rsid w:val="003063C6"/>
    <w:rsid w:val="00306B60"/>
    <w:rsid w:val="00306EB9"/>
    <w:rsid w:val="00306EDC"/>
    <w:rsid w:val="00307600"/>
    <w:rsid w:val="0030777F"/>
    <w:rsid w:val="0030789D"/>
    <w:rsid w:val="00307990"/>
    <w:rsid w:val="00307C0F"/>
    <w:rsid w:val="003100D8"/>
    <w:rsid w:val="00310525"/>
    <w:rsid w:val="00310554"/>
    <w:rsid w:val="003108C8"/>
    <w:rsid w:val="00310EB6"/>
    <w:rsid w:val="00310F95"/>
    <w:rsid w:val="003110E5"/>
    <w:rsid w:val="00311888"/>
    <w:rsid w:val="00311E5C"/>
    <w:rsid w:val="0031236D"/>
    <w:rsid w:val="00312650"/>
    <w:rsid w:val="00312B44"/>
    <w:rsid w:val="0031310F"/>
    <w:rsid w:val="0031324D"/>
    <w:rsid w:val="00313814"/>
    <w:rsid w:val="00314378"/>
    <w:rsid w:val="003144E0"/>
    <w:rsid w:val="00314573"/>
    <w:rsid w:val="00314768"/>
    <w:rsid w:val="003149FD"/>
    <w:rsid w:val="00314AE3"/>
    <w:rsid w:val="003152EB"/>
    <w:rsid w:val="00315BF5"/>
    <w:rsid w:val="00315EBA"/>
    <w:rsid w:val="00316135"/>
    <w:rsid w:val="00316899"/>
    <w:rsid w:val="003168CA"/>
    <w:rsid w:val="0031707C"/>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8F5"/>
    <w:rsid w:val="00324AE5"/>
    <w:rsid w:val="00324CE1"/>
    <w:rsid w:val="00324D24"/>
    <w:rsid w:val="003252AF"/>
    <w:rsid w:val="003255E6"/>
    <w:rsid w:val="00325BE2"/>
    <w:rsid w:val="00325F9F"/>
    <w:rsid w:val="003260D5"/>
    <w:rsid w:val="003264A0"/>
    <w:rsid w:val="00326627"/>
    <w:rsid w:val="00326C33"/>
    <w:rsid w:val="0032735C"/>
    <w:rsid w:val="0032791C"/>
    <w:rsid w:val="00327F59"/>
    <w:rsid w:val="00327F5A"/>
    <w:rsid w:val="00327FAC"/>
    <w:rsid w:val="003302C4"/>
    <w:rsid w:val="003303D9"/>
    <w:rsid w:val="00330569"/>
    <w:rsid w:val="003305C0"/>
    <w:rsid w:val="00330949"/>
    <w:rsid w:val="00330E59"/>
    <w:rsid w:val="00330F9C"/>
    <w:rsid w:val="003310E4"/>
    <w:rsid w:val="00331795"/>
    <w:rsid w:val="003320BE"/>
    <w:rsid w:val="003323DD"/>
    <w:rsid w:val="00332650"/>
    <w:rsid w:val="00332713"/>
    <w:rsid w:val="00332879"/>
    <w:rsid w:val="00332CFE"/>
    <w:rsid w:val="00333F16"/>
    <w:rsid w:val="0033467A"/>
    <w:rsid w:val="0033469C"/>
    <w:rsid w:val="003350DA"/>
    <w:rsid w:val="00335525"/>
    <w:rsid w:val="003358B5"/>
    <w:rsid w:val="0033599E"/>
    <w:rsid w:val="00335A01"/>
    <w:rsid w:val="00336343"/>
    <w:rsid w:val="00336648"/>
    <w:rsid w:val="00336FB3"/>
    <w:rsid w:val="003372D6"/>
    <w:rsid w:val="003375F4"/>
    <w:rsid w:val="003376C6"/>
    <w:rsid w:val="00337C5A"/>
    <w:rsid w:val="00337E1E"/>
    <w:rsid w:val="0034052F"/>
    <w:rsid w:val="00340872"/>
    <w:rsid w:val="00340B66"/>
    <w:rsid w:val="00340D97"/>
    <w:rsid w:val="0034123C"/>
    <w:rsid w:val="003412CC"/>
    <w:rsid w:val="00341536"/>
    <w:rsid w:val="0034193A"/>
    <w:rsid w:val="00341B1C"/>
    <w:rsid w:val="00341B30"/>
    <w:rsid w:val="00341DCE"/>
    <w:rsid w:val="00341F5D"/>
    <w:rsid w:val="00341FC1"/>
    <w:rsid w:val="00342235"/>
    <w:rsid w:val="0034226F"/>
    <w:rsid w:val="00342439"/>
    <w:rsid w:val="00342714"/>
    <w:rsid w:val="0034276C"/>
    <w:rsid w:val="00342810"/>
    <w:rsid w:val="00342CE5"/>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3C2"/>
    <w:rsid w:val="003515FF"/>
    <w:rsid w:val="0035163D"/>
    <w:rsid w:val="0035188B"/>
    <w:rsid w:val="0035236F"/>
    <w:rsid w:val="00352535"/>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3B53"/>
    <w:rsid w:val="003640AD"/>
    <w:rsid w:val="003644F3"/>
    <w:rsid w:val="0036470A"/>
    <w:rsid w:val="00364E8B"/>
    <w:rsid w:val="003650CF"/>
    <w:rsid w:val="003650EE"/>
    <w:rsid w:val="003651C3"/>
    <w:rsid w:val="0036531C"/>
    <w:rsid w:val="00365382"/>
    <w:rsid w:val="0036568B"/>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34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E0"/>
    <w:rsid w:val="003807DF"/>
    <w:rsid w:val="00381009"/>
    <w:rsid w:val="00381027"/>
    <w:rsid w:val="003810FE"/>
    <w:rsid w:val="0038206D"/>
    <w:rsid w:val="0038233F"/>
    <w:rsid w:val="00382754"/>
    <w:rsid w:val="00383211"/>
    <w:rsid w:val="0038375A"/>
    <w:rsid w:val="0038385B"/>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77E"/>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9B6"/>
    <w:rsid w:val="003A1CBB"/>
    <w:rsid w:val="003A217D"/>
    <w:rsid w:val="003A23C1"/>
    <w:rsid w:val="003A28E2"/>
    <w:rsid w:val="003A2B5B"/>
    <w:rsid w:val="003A2F76"/>
    <w:rsid w:val="003A30F4"/>
    <w:rsid w:val="003A345B"/>
    <w:rsid w:val="003A3EA5"/>
    <w:rsid w:val="003A40DD"/>
    <w:rsid w:val="003A43E6"/>
    <w:rsid w:val="003A44C8"/>
    <w:rsid w:val="003A4822"/>
    <w:rsid w:val="003A487F"/>
    <w:rsid w:val="003A492D"/>
    <w:rsid w:val="003A4B3A"/>
    <w:rsid w:val="003A58C5"/>
    <w:rsid w:val="003A5AAB"/>
    <w:rsid w:val="003A5AD4"/>
    <w:rsid w:val="003A5B11"/>
    <w:rsid w:val="003A5BD4"/>
    <w:rsid w:val="003A5D72"/>
    <w:rsid w:val="003A681D"/>
    <w:rsid w:val="003A7252"/>
    <w:rsid w:val="003A74F5"/>
    <w:rsid w:val="003A7AA6"/>
    <w:rsid w:val="003A7C94"/>
    <w:rsid w:val="003B0703"/>
    <w:rsid w:val="003B0A49"/>
    <w:rsid w:val="003B0FEF"/>
    <w:rsid w:val="003B1316"/>
    <w:rsid w:val="003B17F1"/>
    <w:rsid w:val="003B1B5E"/>
    <w:rsid w:val="003B1E10"/>
    <w:rsid w:val="003B2544"/>
    <w:rsid w:val="003B2CDC"/>
    <w:rsid w:val="003B359B"/>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0D4B"/>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602"/>
    <w:rsid w:val="003D0A98"/>
    <w:rsid w:val="003D0AE4"/>
    <w:rsid w:val="003D0C59"/>
    <w:rsid w:val="003D0D36"/>
    <w:rsid w:val="003D0DE8"/>
    <w:rsid w:val="003D0F3F"/>
    <w:rsid w:val="003D1178"/>
    <w:rsid w:val="003D1474"/>
    <w:rsid w:val="003D16C4"/>
    <w:rsid w:val="003D1E6B"/>
    <w:rsid w:val="003D1E86"/>
    <w:rsid w:val="003D1E8D"/>
    <w:rsid w:val="003D2418"/>
    <w:rsid w:val="003D2E38"/>
    <w:rsid w:val="003D3414"/>
    <w:rsid w:val="003D37B2"/>
    <w:rsid w:val="003D38B6"/>
    <w:rsid w:val="003D529D"/>
    <w:rsid w:val="003D5362"/>
    <w:rsid w:val="003D562E"/>
    <w:rsid w:val="003D5C9A"/>
    <w:rsid w:val="003D6058"/>
    <w:rsid w:val="003D61E6"/>
    <w:rsid w:val="003D631A"/>
    <w:rsid w:val="003D6480"/>
    <w:rsid w:val="003D6C0F"/>
    <w:rsid w:val="003D6C16"/>
    <w:rsid w:val="003D6C3F"/>
    <w:rsid w:val="003D6C9E"/>
    <w:rsid w:val="003D7103"/>
    <w:rsid w:val="003D7114"/>
    <w:rsid w:val="003D73AF"/>
    <w:rsid w:val="003D7570"/>
    <w:rsid w:val="003D7C87"/>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8B0"/>
    <w:rsid w:val="003E3931"/>
    <w:rsid w:val="003E3F1E"/>
    <w:rsid w:val="003E456C"/>
    <w:rsid w:val="003E4C3C"/>
    <w:rsid w:val="003E512F"/>
    <w:rsid w:val="003E525B"/>
    <w:rsid w:val="003E53AD"/>
    <w:rsid w:val="003E5628"/>
    <w:rsid w:val="003E5785"/>
    <w:rsid w:val="003E5851"/>
    <w:rsid w:val="003E58BB"/>
    <w:rsid w:val="003E5E39"/>
    <w:rsid w:val="003E5EBB"/>
    <w:rsid w:val="003E5F63"/>
    <w:rsid w:val="003E5FD3"/>
    <w:rsid w:val="003E6162"/>
    <w:rsid w:val="003E654C"/>
    <w:rsid w:val="003E6573"/>
    <w:rsid w:val="003E66B3"/>
    <w:rsid w:val="003E68E9"/>
    <w:rsid w:val="003E6A3A"/>
    <w:rsid w:val="003E6C0E"/>
    <w:rsid w:val="003E6E32"/>
    <w:rsid w:val="003E7267"/>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36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0CFC"/>
    <w:rsid w:val="00400FAF"/>
    <w:rsid w:val="00401787"/>
    <w:rsid w:val="00401AF8"/>
    <w:rsid w:val="00401CD9"/>
    <w:rsid w:val="00401F5B"/>
    <w:rsid w:val="004023EA"/>
    <w:rsid w:val="0040245C"/>
    <w:rsid w:val="0040259D"/>
    <w:rsid w:val="004033AB"/>
    <w:rsid w:val="00403B69"/>
    <w:rsid w:val="00403BD9"/>
    <w:rsid w:val="00403C47"/>
    <w:rsid w:val="00404DD4"/>
    <w:rsid w:val="00405684"/>
    <w:rsid w:val="00405899"/>
    <w:rsid w:val="00405E5E"/>
    <w:rsid w:val="00405FDF"/>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3F92"/>
    <w:rsid w:val="00414215"/>
    <w:rsid w:val="004143B5"/>
    <w:rsid w:val="004143E5"/>
    <w:rsid w:val="0041485C"/>
    <w:rsid w:val="00414A97"/>
    <w:rsid w:val="00414ABC"/>
    <w:rsid w:val="00414CF8"/>
    <w:rsid w:val="00414FB3"/>
    <w:rsid w:val="00415058"/>
    <w:rsid w:val="00415A39"/>
    <w:rsid w:val="00415BD7"/>
    <w:rsid w:val="0041601E"/>
    <w:rsid w:val="00416358"/>
    <w:rsid w:val="0041640B"/>
    <w:rsid w:val="00416483"/>
    <w:rsid w:val="004164A3"/>
    <w:rsid w:val="00416B98"/>
    <w:rsid w:val="00417EBA"/>
    <w:rsid w:val="004206CB"/>
    <w:rsid w:val="00420F5D"/>
    <w:rsid w:val="00421A2A"/>
    <w:rsid w:val="00421BD7"/>
    <w:rsid w:val="00422032"/>
    <w:rsid w:val="00422350"/>
    <w:rsid w:val="00422578"/>
    <w:rsid w:val="00422C78"/>
    <w:rsid w:val="00422D01"/>
    <w:rsid w:val="004232F7"/>
    <w:rsid w:val="0042387A"/>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1E6"/>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C92"/>
    <w:rsid w:val="00451F41"/>
    <w:rsid w:val="0045246A"/>
    <w:rsid w:val="00452710"/>
    <w:rsid w:val="00452758"/>
    <w:rsid w:val="00452965"/>
    <w:rsid w:val="0045306E"/>
    <w:rsid w:val="00453275"/>
    <w:rsid w:val="004532CC"/>
    <w:rsid w:val="00453953"/>
    <w:rsid w:val="00453A04"/>
    <w:rsid w:val="00453B90"/>
    <w:rsid w:val="0045469A"/>
    <w:rsid w:val="004548C7"/>
    <w:rsid w:val="0045575A"/>
    <w:rsid w:val="004559F1"/>
    <w:rsid w:val="00455D19"/>
    <w:rsid w:val="00455E5C"/>
    <w:rsid w:val="00456435"/>
    <w:rsid w:val="0045685C"/>
    <w:rsid w:val="00456A8F"/>
    <w:rsid w:val="00456CB6"/>
    <w:rsid w:val="00457A99"/>
    <w:rsid w:val="004612CD"/>
    <w:rsid w:val="004615BC"/>
    <w:rsid w:val="004618A5"/>
    <w:rsid w:val="00461F43"/>
    <w:rsid w:val="0046293B"/>
    <w:rsid w:val="00463455"/>
    <w:rsid w:val="004635BD"/>
    <w:rsid w:val="004636C5"/>
    <w:rsid w:val="00463E7A"/>
    <w:rsid w:val="00463F5D"/>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0F"/>
    <w:rsid w:val="00467355"/>
    <w:rsid w:val="0046754D"/>
    <w:rsid w:val="0046755D"/>
    <w:rsid w:val="00467DB0"/>
    <w:rsid w:val="004701A2"/>
    <w:rsid w:val="00470254"/>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450"/>
    <w:rsid w:val="0047790C"/>
    <w:rsid w:val="00480077"/>
    <w:rsid w:val="00480907"/>
    <w:rsid w:val="00480A0F"/>
    <w:rsid w:val="004811C3"/>
    <w:rsid w:val="004812AF"/>
    <w:rsid w:val="00481BC8"/>
    <w:rsid w:val="00482208"/>
    <w:rsid w:val="00482257"/>
    <w:rsid w:val="0048279A"/>
    <w:rsid w:val="004829D9"/>
    <w:rsid w:val="00482D4C"/>
    <w:rsid w:val="0048360A"/>
    <w:rsid w:val="00483BB4"/>
    <w:rsid w:val="00483CD8"/>
    <w:rsid w:val="00483EFF"/>
    <w:rsid w:val="00484F12"/>
    <w:rsid w:val="00484F79"/>
    <w:rsid w:val="0048566A"/>
    <w:rsid w:val="0048599A"/>
    <w:rsid w:val="00485AB8"/>
    <w:rsid w:val="00485C55"/>
    <w:rsid w:val="00485F02"/>
    <w:rsid w:val="00486113"/>
    <w:rsid w:val="004863B7"/>
    <w:rsid w:val="0048686C"/>
    <w:rsid w:val="00487309"/>
    <w:rsid w:val="00487825"/>
    <w:rsid w:val="004905AB"/>
    <w:rsid w:val="00490B65"/>
    <w:rsid w:val="00490DA3"/>
    <w:rsid w:val="00490F97"/>
    <w:rsid w:val="004910E9"/>
    <w:rsid w:val="004913CE"/>
    <w:rsid w:val="004913F8"/>
    <w:rsid w:val="00491E05"/>
    <w:rsid w:val="00491EFB"/>
    <w:rsid w:val="00491FDD"/>
    <w:rsid w:val="00492976"/>
    <w:rsid w:val="00492AC4"/>
    <w:rsid w:val="00492D77"/>
    <w:rsid w:val="00492DD4"/>
    <w:rsid w:val="0049306E"/>
    <w:rsid w:val="0049324F"/>
    <w:rsid w:val="004934A8"/>
    <w:rsid w:val="004938FD"/>
    <w:rsid w:val="004939D2"/>
    <w:rsid w:val="004942C8"/>
    <w:rsid w:val="004947DD"/>
    <w:rsid w:val="00494CD6"/>
    <w:rsid w:val="00494F52"/>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DD1"/>
    <w:rsid w:val="004A0E5D"/>
    <w:rsid w:val="004A12CB"/>
    <w:rsid w:val="004A1538"/>
    <w:rsid w:val="004A169D"/>
    <w:rsid w:val="004A20F9"/>
    <w:rsid w:val="004A23B2"/>
    <w:rsid w:val="004A2650"/>
    <w:rsid w:val="004A28A7"/>
    <w:rsid w:val="004A2E80"/>
    <w:rsid w:val="004A304D"/>
    <w:rsid w:val="004A333C"/>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25"/>
    <w:rsid w:val="004B19FF"/>
    <w:rsid w:val="004B1A93"/>
    <w:rsid w:val="004B1DD8"/>
    <w:rsid w:val="004B20FF"/>
    <w:rsid w:val="004B2200"/>
    <w:rsid w:val="004B25C8"/>
    <w:rsid w:val="004B294A"/>
    <w:rsid w:val="004B2BC8"/>
    <w:rsid w:val="004B2BFA"/>
    <w:rsid w:val="004B347E"/>
    <w:rsid w:val="004B3A94"/>
    <w:rsid w:val="004B3C73"/>
    <w:rsid w:val="004B408E"/>
    <w:rsid w:val="004B4696"/>
    <w:rsid w:val="004B473B"/>
    <w:rsid w:val="004B4A56"/>
    <w:rsid w:val="004B4FC8"/>
    <w:rsid w:val="004B535C"/>
    <w:rsid w:val="004B54EA"/>
    <w:rsid w:val="004B5A0E"/>
    <w:rsid w:val="004B5A54"/>
    <w:rsid w:val="004B5C5A"/>
    <w:rsid w:val="004B5D05"/>
    <w:rsid w:val="004B5DC3"/>
    <w:rsid w:val="004B5ED3"/>
    <w:rsid w:val="004B5EF7"/>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AF9"/>
    <w:rsid w:val="004C2BB8"/>
    <w:rsid w:val="004C2C09"/>
    <w:rsid w:val="004C2E90"/>
    <w:rsid w:val="004C3717"/>
    <w:rsid w:val="004C3B38"/>
    <w:rsid w:val="004C40FA"/>
    <w:rsid w:val="004C45AC"/>
    <w:rsid w:val="004C4877"/>
    <w:rsid w:val="004C4B2E"/>
    <w:rsid w:val="004C4E61"/>
    <w:rsid w:val="004C57A6"/>
    <w:rsid w:val="004C5DFB"/>
    <w:rsid w:val="004C612A"/>
    <w:rsid w:val="004C6778"/>
    <w:rsid w:val="004C70B4"/>
    <w:rsid w:val="004C7474"/>
    <w:rsid w:val="004C75D3"/>
    <w:rsid w:val="004C7806"/>
    <w:rsid w:val="004C785B"/>
    <w:rsid w:val="004C7C2B"/>
    <w:rsid w:val="004D015A"/>
    <w:rsid w:val="004D0497"/>
    <w:rsid w:val="004D06FD"/>
    <w:rsid w:val="004D0EB5"/>
    <w:rsid w:val="004D0F24"/>
    <w:rsid w:val="004D1386"/>
    <w:rsid w:val="004D14FC"/>
    <w:rsid w:val="004D2468"/>
    <w:rsid w:val="004D2504"/>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72A"/>
    <w:rsid w:val="004D6D01"/>
    <w:rsid w:val="004D6D60"/>
    <w:rsid w:val="004D6DE7"/>
    <w:rsid w:val="004D6DF4"/>
    <w:rsid w:val="004D6F4A"/>
    <w:rsid w:val="004D6FD4"/>
    <w:rsid w:val="004D728A"/>
    <w:rsid w:val="004D74F7"/>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63E"/>
    <w:rsid w:val="004E3B14"/>
    <w:rsid w:val="004E4047"/>
    <w:rsid w:val="004E465A"/>
    <w:rsid w:val="004E469E"/>
    <w:rsid w:val="004E496A"/>
    <w:rsid w:val="004E4985"/>
    <w:rsid w:val="004E4A70"/>
    <w:rsid w:val="004E4C63"/>
    <w:rsid w:val="004E4C8A"/>
    <w:rsid w:val="004E53C5"/>
    <w:rsid w:val="004E5460"/>
    <w:rsid w:val="004E5665"/>
    <w:rsid w:val="004E5985"/>
    <w:rsid w:val="004E5C38"/>
    <w:rsid w:val="004E60E0"/>
    <w:rsid w:val="004E61F1"/>
    <w:rsid w:val="004E61FD"/>
    <w:rsid w:val="004E67C0"/>
    <w:rsid w:val="004E6CE6"/>
    <w:rsid w:val="004E725E"/>
    <w:rsid w:val="004E7380"/>
    <w:rsid w:val="004E7414"/>
    <w:rsid w:val="004E7466"/>
    <w:rsid w:val="004E75AB"/>
    <w:rsid w:val="004E75F9"/>
    <w:rsid w:val="004E7F09"/>
    <w:rsid w:val="004F01B7"/>
    <w:rsid w:val="004F0358"/>
    <w:rsid w:val="004F1238"/>
    <w:rsid w:val="004F17E7"/>
    <w:rsid w:val="004F18B1"/>
    <w:rsid w:val="004F1A0A"/>
    <w:rsid w:val="004F1E87"/>
    <w:rsid w:val="004F1EB3"/>
    <w:rsid w:val="004F1F86"/>
    <w:rsid w:val="004F3373"/>
    <w:rsid w:val="004F3396"/>
    <w:rsid w:val="004F3781"/>
    <w:rsid w:val="004F3D64"/>
    <w:rsid w:val="004F4790"/>
    <w:rsid w:val="004F49BB"/>
    <w:rsid w:val="004F4C91"/>
    <w:rsid w:val="004F4DA8"/>
    <w:rsid w:val="004F4DBA"/>
    <w:rsid w:val="004F5367"/>
    <w:rsid w:val="004F5616"/>
    <w:rsid w:val="004F5A19"/>
    <w:rsid w:val="004F6256"/>
    <w:rsid w:val="004F65EC"/>
    <w:rsid w:val="004F6AEF"/>
    <w:rsid w:val="004F6FB6"/>
    <w:rsid w:val="004F70D8"/>
    <w:rsid w:val="004F7288"/>
    <w:rsid w:val="004F7502"/>
    <w:rsid w:val="004F767C"/>
    <w:rsid w:val="004F77AB"/>
    <w:rsid w:val="004F7B30"/>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3F"/>
    <w:rsid w:val="00502069"/>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27B"/>
    <w:rsid w:val="0051241C"/>
    <w:rsid w:val="00512BED"/>
    <w:rsid w:val="00512F68"/>
    <w:rsid w:val="005133A4"/>
    <w:rsid w:val="005133AD"/>
    <w:rsid w:val="005134F6"/>
    <w:rsid w:val="005135F1"/>
    <w:rsid w:val="00514086"/>
    <w:rsid w:val="0051447F"/>
    <w:rsid w:val="00514481"/>
    <w:rsid w:val="005147A8"/>
    <w:rsid w:val="00514BA1"/>
    <w:rsid w:val="00514C8A"/>
    <w:rsid w:val="00514CB3"/>
    <w:rsid w:val="00514EFD"/>
    <w:rsid w:val="00515027"/>
    <w:rsid w:val="0051544C"/>
    <w:rsid w:val="00515618"/>
    <w:rsid w:val="0051561A"/>
    <w:rsid w:val="005159C5"/>
    <w:rsid w:val="00515AE5"/>
    <w:rsid w:val="005160C0"/>
    <w:rsid w:val="00516502"/>
    <w:rsid w:val="00516699"/>
    <w:rsid w:val="00516B6B"/>
    <w:rsid w:val="0051721A"/>
    <w:rsid w:val="00517282"/>
    <w:rsid w:val="00517338"/>
    <w:rsid w:val="005175C3"/>
    <w:rsid w:val="00517769"/>
    <w:rsid w:val="00517899"/>
    <w:rsid w:val="005178E4"/>
    <w:rsid w:val="00517E4D"/>
    <w:rsid w:val="00517F7B"/>
    <w:rsid w:val="00520516"/>
    <w:rsid w:val="00520604"/>
    <w:rsid w:val="005206EA"/>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5D6"/>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F97"/>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1A"/>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0B1"/>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0C4"/>
    <w:rsid w:val="00564277"/>
    <w:rsid w:val="0056455D"/>
    <w:rsid w:val="005645FF"/>
    <w:rsid w:val="00564E84"/>
    <w:rsid w:val="00565119"/>
    <w:rsid w:val="00565159"/>
    <w:rsid w:val="0056571E"/>
    <w:rsid w:val="00565922"/>
    <w:rsid w:val="00565F4F"/>
    <w:rsid w:val="00566390"/>
    <w:rsid w:val="00566C5B"/>
    <w:rsid w:val="00566D3C"/>
    <w:rsid w:val="00566D60"/>
    <w:rsid w:val="00566F3C"/>
    <w:rsid w:val="0056708A"/>
    <w:rsid w:val="005671D9"/>
    <w:rsid w:val="005672E8"/>
    <w:rsid w:val="00567343"/>
    <w:rsid w:val="00567B57"/>
    <w:rsid w:val="00567C96"/>
    <w:rsid w:val="00567D3E"/>
    <w:rsid w:val="0057065D"/>
    <w:rsid w:val="0057071B"/>
    <w:rsid w:val="00570872"/>
    <w:rsid w:val="00570882"/>
    <w:rsid w:val="0057099C"/>
    <w:rsid w:val="00570BE3"/>
    <w:rsid w:val="00570D29"/>
    <w:rsid w:val="00570F4D"/>
    <w:rsid w:val="00570F71"/>
    <w:rsid w:val="0057155E"/>
    <w:rsid w:val="00571570"/>
    <w:rsid w:val="005715F2"/>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09"/>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2B9"/>
    <w:rsid w:val="00582431"/>
    <w:rsid w:val="005829C3"/>
    <w:rsid w:val="00582A65"/>
    <w:rsid w:val="0058323D"/>
    <w:rsid w:val="005832AA"/>
    <w:rsid w:val="00583667"/>
    <w:rsid w:val="00583A40"/>
    <w:rsid w:val="00583F6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2EE2"/>
    <w:rsid w:val="00592F5A"/>
    <w:rsid w:val="00592FE0"/>
    <w:rsid w:val="00593106"/>
    <w:rsid w:val="0059310C"/>
    <w:rsid w:val="00593148"/>
    <w:rsid w:val="005933F4"/>
    <w:rsid w:val="00593434"/>
    <w:rsid w:val="00593EB1"/>
    <w:rsid w:val="0059443C"/>
    <w:rsid w:val="00594AF4"/>
    <w:rsid w:val="00594D1F"/>
    <w:rsid w:val="00594F71"/>
    <w:rsid w:val="00595000"/>
    <w:rsid w:val="0059587B"/>
    <w:rsid w:val="0059589D"/>
    <w:rsid w:val="005959ED"/>
    <w:rsid w:val="00595CDD"/>
    <w:rsid w:val="005969BC"/>
    <w:rsid w:val="00597748"/>
    <w:rsid w:val="005978EE"/>
    <w:rsid w:val="00597AD9"/>
    <w:rsid w:val="00597B71"/>
    <w:rsid w:val="00597DB7"/>
    <w:rsid w:val="005A02AD"/>
    <w:rsid w:val="005A039C"/>
    <w:rsid w:val="005A05CB"/>
    <w:rsid w:val="005A06DD"/>
    <w:rsid w:val="005A0D1E"/>
    <w:rsid w:val="005A0DB1"/>
    <w:rsid w:val="005A0F05"/>
    <w:rsid w:val="005A12A9"/>
    <w:rsid w:val="005A157D"/>
    <w:rsid w:val="005A1AB0"/>
    <w:rsid w:val="005A1C0B"/>
    <w:rsid w:val="005A1D01"/>
    <w:rsid w:val="005A200F"/>
    <w:rsid w:val="005A2380"/>
    <w:rsid w:val="005A23DE"/>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80F"/>
    <w:rsid w:val="005B08A3"/>
    <w:rsid w:val="005B0B4C"/>
    <w:rsid w:val="005B108A"/>
    <w:rsid w:val="005B1305"/>
    <w:rsid w:val="005B14C3"/>
    <w:rsid w:val="005B14F4"/>
    <w:rsid w:val="005B1CE6"/>
    <w:rsid w:val="005B24DF"/>
    <w:rsid w:val="005B2A19"/>
    <w:rsid w:val="005B382D"/>
    <w:rsid w:val="005B4B5C"/>
    <w:rsid w:val="005B4BF7"/>
    <w:rsid w:val="005B5392"/>
    <w:rsid w:val="005B56D4"/>
    <w:rsid w:val="005B58C0"/>
    <w:rsid w:val="005B5A1F"/>
    <w:rsid w:val="005B5A2D"/>
    <w:rsid w:val="005B5D37"/>
    <w:rsid w:val="005B6192"/>
    <w:rsid w:val="005B6257"/>
    <w:rsid w:val="005B6494"/>
    <w:rsid w:val="005B71D4"/>
    <w:rsid w:val="005B71F8"/>
    <w:rsid w:val="005B7287"/>
    <w:rsid w:val="005B7669"/>
    <w:rsid w:val="005B775B"/>
    <w:rsid w:val="005B79E8"/>
    <w:rsid w:val="005B7B42"/>
    <w:rsid w:val="005B7BBC"/>
    <w:rsid w:val="005B7DA9"/>
    <w:rsid w:val="005B7FA2"/>
    <w:rsid w:val="005C02B3"/>
    <w:rsid w:val="005C098E"/>
    <w:rsid w:val="005C0AF9"/>
    <w:rsid w:val="005C0B0A"/>
    <w:rsid w:val="005C0BE4"/>
    <w:rsid w:val="005C0D14"/>
    <w:rsid w:val="005C16BF"/>
    <w:rsid w:val="005C1995"/>
    <w:rsid w:val="005C2322"/>
    <w:rsid w:val="005C2435"/>
    <w:rsid w:val="005C2A56"/>
    <w:rsid w:val="005C2B54"/>
    <w:rsid w:val="005C2EF7"/>
    <w:rsid w:val="005C301A"/>
    <w:rsid w:val="005C31BC"/>
    <w:rsid w:val="005C32A0"/>
    <w:rsid w:val="005C33B2"/>
    <w:rsid w:val="005C396D"/>
    <w:rsid w:val="005C3E1C"/>
    <w:rsid w:val="005C4B44"/>
    <w:rsid w:val="005C4F53"/>
    <w:rsid w:val="005C5088"/>
    <w:rsid w:val="005C5298"/>
    <w:rsid w:val="005C548F"/>
    <w:rsid w:val="005C5625"/>
    <w:rsid w:val="005C5A99"/>
    <w:rsid w:val="005C5D39"/>
    <w:rsid w:val="005C5D7F"/>
    <w:rsid w:val="005C5EB5"/>
    <w:rsid w:val="005C63ED"/>
    <w:rsid w:val="005C668D"/>
    <w:rsid w:val="005C68EF"/>
    <w:rsid w:val="005C6920"/>
    <w:rsid w:val="005C6B40"/>
    <w:rsid w:val="005C6D4C"/>
    <w:rsid w:val="005C7271"/>
    <w:rsid w:val="005C72A6"/>
    <w:rsid w:val="005C7CDE"/>
    <w:rsid w:val="005D06E4"/>
    <w:rsid w:val="005D0A9A"/>
    <w:rsid w:val="005D0DF1"/>
    <w:rsid w:val="005D107C"/>
    <w:rsid w:val="005D1320"/>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FEA"/>
    <w:rsid w:val="005D606A"/>
    <w:rsid w:val="005D61CE"/>
    <w:rsid w:val="005D65A6"/>
    <w:rsid w:val="005D6D74"/>
    <w:rsid w:val="005D78E7"/>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1EA"/>
    <w:rsid w:val="005E487E"/>
    <w:rsid w:val="005E4F4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1C96"/>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52F"/>
    <w:rsid w:val="00603870"/>
    <w:rsid w:val="006038F0"/>
    <w:rsid w:val="00603900"/>
    <w:rsid w:val="00603992"/>
    <w:rsid w:val="00604015"/>
    <w:rsid w:val="00604141"/>
    <w:rsid w:val="006041CB"/>
    <w:rsid w:val="0060421A"/>
    <w:rsid w:val="00604725"/>
    <w:rsid w:val="0060486C"/>
    <w:rsid w:val="00604B2B"/>
    <w:rsid w:val="00604B66"/>
    <w:rsid w:val="00604C9F"/>
    <w:rsid w:val="00604CA4"/>
    <w:rsid w:val="00605555"/>
    <w:rsid w:val="006058C0"/>
    <w:rsid w:val="006058EB"/>
    <w:rsid w:val="006058F1"/>
    <w:rsid w:val="0060593A"/>
    <w:rsid w:val="00605980"/>
    <w:rsid w:val="00605C42"/>
    <w:rsid w:val="006060DF"/>
    <w:rsid w:val="00606100"/>
    <w:rsid w:val="00606356"/>
    <w:rsid w:val="00606B56"/>
    <w:rsid w:val="00606BA9"/>
    <w:rsid w:val="00606C3C"/>
    <w:rsid w:val="00606DC4"/>
    <w:rsid w:val="00606EA3"/>
    <w:rsid w:val="0060795F"/>
    <w:rsid w:val="00607CF3"/>
    <w:rsid w:val="006100CB"/>
    <w:rsid w:val="006103C9"/>
    <w:rsid w:val="0061088E"/>
    <w:rsid w:val="00610975"/>
    <w:rsid w:val="006109C2"/>
    <w:rsid w:val="00610BD0"/>
    <w:rsid w:val="0061168C"/>
    <w:rsid w:val="00611713"/>
    <w:rsid w:val="006117E1"/>
    <w:rsid w:val="006118C9"/>
    <w:rsid w:val="0061191D"/>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817"/>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8B8"/>
    <w:rsid w:val="00637A09"/>
    <w:rsid w:val="00637C0F"/>
    <w:rsid w:val="00637DE0"/>
    <w:rsid w:val="006400DC"/>
    <w:rsid w:val="0064032E"/>
    <w:rsid w:val="006404C6"/>
    <w:rsid w:val="006407FE"/>
    <w:rsid w:val="006408E0"/>
    <w:rsid w:val="00640FAD"/>
    <w:rsid w:val="00640FC2"/>
    <w:rsid w:val="00641947"/>
    <w:rsid w:val="00641ED3"/>
    <w:rsid w:val="00642267"/>
    <w:rsid w:val="00642389"/>
    <w:rsid w:val="006424C7"/>
    <w:rsid w:val="00642650"/>
    <w:rsid w:val="00642798"/>
    <w:rsid w:val="0064325D"/>
    <w:rsid w:val="00643A8E"/>
    <w:rsid w:val="00643D46"/>
    <w:rsid w:val="006441A1"/>
    <w:rsid w:val="00644370"/>
    <w:rsid w:val="00644504"/>
    <w:rsid w:val="00644789"/>
    <w:rsid w:val="0064484E"/>
    <w:rsid w:val="00644D45"/>
    <w:rsid w:val="0064553E"/>
    <w:rsid w:val="0064572D"/>
    <w:rsid w:val="00645F72"/>
    <w:rsid w:val="006460AA"/>
    <w:rsid w:val="006469F3"/>
    <w:rsid w:val="00646F96"/>
    <w:rsid w:val="00647193"/>
    <w:rsid w:val="00647A26"/>
    <w:rsid w:val="00650121"/>
    <w:rsid w:val="00650243"/>
    <w:rsid w:val="006503F1"/>
    <w:rsid w:val="006506C2"/>
    <w:rsid w:val="00651550"/>
    <w:rsid w:val="006518CA"/>
    <w:rsid w:val="0065197C"/>
    <w:rsid w:val="00651AA8"/>
    <w:rsid w:val="00651E34"/>
    <w:rsid w:val="00651EBA"/>
    <w:rsid w:val="0065261B"/>
    <w:rsid w:val="00652A26"/>
    <w:rsid w:val="00652D53"/>
    <w:rsid w:val="00652D55"/>
    <w:rsid w:val="0065369F"/>
    <w:rsid w:val="00653A2A"/>
    <w:rsid w:val="00653FA4"/>
    <w:rsid w:val="00654117"/>
    <w:rsid w:val="00654492"/>
    <w:rsid w:val="00654E37"/>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4DD8"/>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0EC0"/>
    <w:rsid w:val="006911B6"/>
    <w:rsid w:val="006913BB"/>
    <w:rsid w:val="0069160E"/>
    <w:rsid w:val="00691ACB"/>
    <w:rsid w:val="00691F1E"/>
    <w:rsid w:val="0069229A"/>
    <w:rsid w:val="00692D14"/>
    <w:rsid w:val="006931FA"/>
    <w:rsid w:val="00693302"/>
    <w:rsid w:val="00693989"/>
    <w:rsid w:val="006939B4"/>
    <w:rsid w:val="00694B66"/>
    <w:rsid w:val="00694C9A"/>
    <w:rsid w:val="00694EB7"/>
    <w:rsid w:val="00694F79"/>
    <w:rsid w:val="00694F95"/>
    <w:rsid w:val="00695096"/>
    <w:rsid w:val="0069548B"/>
    <w:rsid w:val="00695698"/>
    <w:rsid w:val="006957B5"/>
    <w:rsid w:val="006959A6"/>
    <w:rsid w:val="0069635B"/>
    <w:rsid w:val="006966EE"/>
    <w:rsid w:val="00696C28"/>
    <w:rsid w:val="00696EC6"/>
    <w:rsid w:val="0069705A"/>
    <w:rsid w:val="00697194"/>
    <w:rsid w:val="006979E2"/>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06"/>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BA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460"/>
    <w:rsid w:val="006B556C"/>
    <w:rsid w:val="006B557B"/>
    <w:rsid w:val="006B5E95"/>
    <w:rsid w:val="006B627B"/>
    <w:rsid w:val="006B659A"/>
    <w:rsid w:val="006B6740"/>
    <w:rsid w:val="006B736E"/>
    <w:rsid w:val="006B7BF4"/>
    <w:rsid w:val="006C05A3"/>
    <w:rsid w:val="006C08E2"/>
    <w:rsid w:val="006C099B"/>
    <w:rsid w:val="006C0E01"/>
    <w:rsid w:val="006C0E43"/>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12"/>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326"/>
    <w:rsid w:val="006E34E1"/>
    <w:rsid w:val="006E3697"/>
    <w:rsid w:val="006E3F62"/>
    <w:rsid w:val="006E40DA"/>
    <w:rsid w:val="006E4159"/>
    <w:rsid w:val="006E43B6"/>
    <w:rsid w:val="006E45E4"/>
    <w:rsid w:val="006E4A7C"/>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29C2"/>
    <w:rsid w:val="006F2E0B"/>
    <w:rsid w:val="006F2FB9"/>
    <w:rsid w:val="006F3560"/>
    <w:rsid w:val="006F35C3"/>
    <w:rsid w:val="006F3750"/>
    <w:rsid w:val="006F3A60"/>
    <w:rsid w:val="006F411B"/>
    <w:rsid w:val="006F41BB"/>
    <w:rsid w:val="006F48D1"/>
    <w:rsid w:val="006F48E4"/>
    <w:rsid w:val="006F549A"/>
    <w:rsid w:val="006F570F"/>
    <w:rsid w:val="006F571D"/>
    <w:rsid w:val="006F602A"/>
    <w:rsid w:val="006F642E"/>
    <w:rsid w:val="006F6DDA"/>
    <w:rsid w:val="006F6DEA"/>
    <w:rsid w:val="006F6FCB"/>
    <w:rsid w:val="00700220"/>
    <w:rsid w:val="00700231"/>
    <w:rsid w:val="00700281"/>
    <w:rsid w:val="007005DC"/>
    <w:rsid w:val="0070080F"/>
    <w:rsid w:val="00700E79"/>
    <w:rsid w:val="007014DA"/>
    <w:rsid w:val="007017E1"/>
    <w:rsid w:val="00701CC1"/>
    <w:rsid w:val="00701CE0"/>
    <w:rsid w:val="0070275C"/>
    <w:rsid w:val="00702938"/>
    <w:rsid w:val="00702E85"/>
    <w:rsid w:val="007036B0"/>
    <w:rsid w:val="00703778"/>
    <w:rsid w:val="00703856"/>
    <w:rsid w:val="00704187"/>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292"/>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463"/>
    <w:rsid w:val="007154A6"/>
    <w:rsid w:val="00715FF1"/>
    <w:rsid w:val="00716152"/>
    <w:rsid w:val="007163D0"/>
    <w:rsid w:val="007165D4"/>
    <w:rsid w:val="00716885"/>
    <w:rsid w:val="00716938"/>
    <w:rsid w:val="00717048"/>
    <w:rsid w:val="00717352"/>
    <w:rsid w:val="00717533"/>
    <w:rsid w:val="0071794E"/>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B79"/>
    <w:rsid w:val="00722DA5"/>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7EA"/>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498"/>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37F6E"/>
    <w:rsid w:val="007400B8"/>
    <w:rsid w:val="00740167"/>
    <w:rsid w:val="007407F7"/>
    <w:rsid w:val="00740954"/>
    <w:rsid w:val="00740FD5"/>
    <w:rsid w:val="00741046"/>
    <w:rsid w:val="00741BD5"/>
    <w:rsid w:val="00741F26"/>
    <w:rsid w:val="0074253B"/>
    <w:rsid w:val="00742BAE"/>
    <w:rsid w:val="00742CF1"/>
    <w:rsid w:val="00742D71"/>
    <w:rsid w:val="00742E4A"/>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E19"/>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6"/>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C80"/>
    <w:rsid w:val="00773D2A"/>
    <w:rsid w:val="007740FC"/>
    <w:rsid w:val="00774567"/>
    <w:rsid w:val="0077474F"/>
    <w:rsid w:val="00774D99"/>
    <w:rsid w:val="00775572"/>
    <w:rsid w:val="00775597"/>
    <w:rsid w:val="007755F9"/>
    <w:rsid w:val="00775627"/>
    <w:rsid w:val="00775DB8"/>
    <w:rsid w:val="00776559"/>
    <w:rsid w:val="00776867"/>
    <w:rsid w:val="00776D17"/>
    <w:rsid w:val="00776F7F"/>
    <w:rsid w:val="0077711E"/>
    <w:rsid w:val="007772EE"/>
    <w:rsid w:val="007774B4"/>
    <w:rsid w:val="0077751C"/>
    <w:rsid w:val="00777A57"/>
    <w:rsid w:val="00777DDA"/>
    <w:rsid w:val="0078075B"/>
    <w:rsid w:val="00780A98"/>
    <w:rsid w:val="00780EC9"/>
    <w:rsid w:val="00781AC3"/>
    <w:rsid w:val="00782552"/>
    <w:rsid w:val="007826BF"/>
    <w:rsid w:val="007827E0"/>
    <w:rsid w:val="00782A09"/>
    <w:rsid w:val="007834E0"/>
    <w:rsid w:val="007837BC"/>
    <w:rsid w:val="0078391A"/>
    <w:rsid w:val="0078467D"/>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2EE0"/>
    <w:rsid w:val="00793032"/>
    <w:rsid w:val="0079342E"/>
    <w:rsid w:val="007934EA"/>
    <w:rsid w:val="0079381F"/>
    <w:rsid w:val="00793C62"/>
    <w:rsid w:val="00793D30"/>
    <w:rsid w:val="00793E95"/>
    <w:rsid w:val="007944FF"/>
    <w:rsid w:val="00794ED5"/>
    <w:rsid w:val="00795238"/>
    <w:rsid w:val="00795810"/>
    <w:rsid w:val="00795A97"/>
    <w:rsid w:val="00795B64"/>
    <w:rsid w:val="00795DC1"/>
    <w:rsid w:val="007969FB"/>
    <w:rsid w:val="0079748E"/>
    <w:rsid w:val="007976DA"/>
    <w:rsid w:val="0079796E"/>
    <w:rsid w:val="00797AE8"/>
    <w:rsid w:val="00797B34"/>
    <w:rsid w:val="00797DFD"/>
    <w:rsid w:val="007A026A"/>
    <w:rsid w:val="007A0327"/>
    <w:rsid w:val="007A0727"/>
    <w:rsid w:val="007A0A58"/>
    <w:rsid w:val="007A0BA8"/>
    <w:rsid w:val="007A0C9E"/>
    <w:rsid w:val="007A0D1D"/>
    <w:rsid w:val="007A0E4E"/>
    <w:rsid w:val="007A163E"/>
    <w:rsid w:val="007A1828"/>
    <w:rsid w:val="007A192D"/>
    <w:rsid w:val="007A1BE0"/>
    <w:rsid w:val="007A1EB4"/>
    <w:rsid w:val="007A20A9"/>
    <w:rsid w:val="007A2F57"/>
    <w:rsid w:val="007A37F7"/>
    <w:rsid w:val="007A38B0"/>
    <w:rsid w:val="007A3FDC"/>
    <w:rsid w:val="007A40A1"/>
    <w:rsid w:val="007A4692"/>
    <w:rsid w:val="007A4AD3"/>
    <w:rsid w:val="007A4BCE"/>
    <w:rsid w:val="007A4F43"/>
    <w:rsid w:val="007A5011"/>
    <w:rsid w:val="007A51E1"/>
    <w:rsid w:val="007A536D"/>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4FAC"/>
    <w:rsid w:val="007B5554"/>
    <w:rsid w:val="007B6B7C"/>
    <w:rsid w:val="007B6D4F"/>
    <w:rsid w:val="007B7529"/>
    <w:rsid w:val="007B78A6"/>
    <w:rsid w:val="007B7BDF"/>
    <w:rsid w:val="007B7E76"/>
    <w:rsid w:val="007B7F39"/>
    <w:rsid w:val="007C0E7C"/>
    <w:rsid w:val="007C114C"/>
    <w:rsid w:val="007C1277"/>
    <w:rsid w:val="007C18A0"/>
    <w:rsid w:val="007C1D1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3C07"/>
    <w:rsid w:val="007C402E"/>
    <w:rsid w:val="007C427D"/>
    <w:rsid w:val="007C43AD"/>
    <w:rsid w:val="007C43F5"/>
    <w:rsid w:val="007C4703"/>
    <w:rsid w:val="007C5423"/>
    <w:rsid w:val="007C559B"/>
    <w:rsid w:val="007C575E"/>
    <w:rsid w:val="007C6607"/>
    <w:rsid w:val="007C6AE0"/>
    <w:rsid w:val="007C752A"/>
    <w:rsid w:val="007C7BBC"/>
    <w:rsid w:val="007C7C75"/>
    <w:rsid w:val="007D0092"/>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3A43"/>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12D"/>
    <w:rsid w:val="007E3266"/>
    <w:rsid w:val="007E361F"/>
    <w:rsid w:val="007E374E"/>
    <w:rsid w:val="007E3AF6"/>
    <w:rsid w:val="007E3FEC"/>
    <w:rsid w:val="007E44E5"/>
    <w:rsid w:val="007E4744"/>
    <w:rsid w:val="007E4BCD"/>
    <w:rsid w:val="007E4C12"/>
    <w:rsid w:val="007E4CDF"/>
    <w:rsid w:val="007E5B54"/>
    <w:rsid w:val="007E6390"/>
    <w:rsid w:val="007E6425"/>
    <w:rsid w:val="007E64D4"/>
    <w:rsid w:val="007E64F4"/>
    <w:rsid w:val="007E6544"/>
    <w:rsid w:val="007E6C69"/>
    <w:rsid w:val="007E72C6"/>
    <w:rsid w:val="007E76FF"/>
    <w:rsid w:val="007E7976"/>
    <w:rsid w:val="007E7BB8"/>
    <w:rsid w:val="007E7F3B"/>
    <w:rsid w:val="007E7FA4"/>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67E"/>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02"/>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31C"/>
    <w:rsid w:val="0082469D"/>
    <w:rsid w:val="00824725"/>
    <w:rsid w:val="00824861"/>
    <w:rsid w:val="00824899"/>
    <w:rsid w:val="0082520C"/>
    <w:rsid w:val="008252C7"/>
    <w:rsid w:val="008254FC"/>
    <w:rsid w:val="00825598"/>
    <w:rsid w:val="0082595F"/>
    <w:rsid w:val="008260CD"/>
    <w:rsid w:val="00827257"/>
    <w:rsid w:val="008308BF"/>
    <w:rsid w:val="0083094F"/>
    <w:rsid w:val="00830956"/>
    <w:rsid w:val="0083122D"/>
    <w:rsid w:val="0083139A"/>
    <w:rsid w:val="00831BD7"/>
    <w:rsid w:val="00831EE6"/>
    <w:rsid w:val="00832564"/>
    <w:rsid w:val="008337DE"/>
    <w:rsid w:val="00833911"/>
    <w:rsid w:val="00834673"/>
    <w:rsid w:val="008347A9"/>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5FD6"/>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788"/>
    <w:rsid w:val="00852C22"/>
    <w:rsid w:val="0085348E"/>
    <w:rsid w:val="008534D0"/>
    <w:rsid w:val="0085364E"/>
    <w:rsid w:val="0085367B"/>
    <w:rsid w:val="008537FB"/>
    <w:rsid w:val="008538D9"/>
    <w:rsid w:val="00853BB6"/>
    <w:rsid w:val="00854058"/>
    <w:rsid w:val="0085405B"/>
    <w:rsid w:val="00854335"/>
    <w:rsid w:val="0085484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220"/>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4F5A"/>
    <w:rsid w:val="008650CF"/>
    <w:rsid w:val="00865ADC"/>
    <w:rsid w:val="00865EFB"/>
    <w:rsid w:val="00866676"/>
    <w:rsid w:val="008667BE"/>
    <w:rsid w:val="00866B4E"/>
    <w:rsid w:val="00866BD3"/>
    <w:rsid w:val="00866EA3"/>
    <w:rsid w:val="0086708E"/>
    <w:rsid w:val="0086723C"/>
    <w:rsid w:val="00867279"/>
    <w:rsid w:val="0086756A"/>
    <w:rsid w:val="0086784E"/>
    <w:rsid w:val="008678B4"/>
    <w:rsid w:val="00867AAE"/>
    <w:rsid w:val="0087005E"/>
    <w:rsid w:val="0087037D"/>
    <w:rsid w:val="008706F2"/>
    <w:rsid w:val="00870797"/>
    <w:rsid w:val="0087080C"/>
    <w:rsid w:val="008709ED"/>
    <w:rsid w:val="00870AF0"/>
    <w:rsid w:val="0087107B"/>
    <w:rsid w:val="008713FD"/>
    <w:rsid w:val="008716C9"/>
    <w:rsid w:val="00871A56"/>
    <w:rsid w:val="00871C4A"/>
    <w:rsid w:val="00871D62"/>
    <w:rsid w:val="00871F24"/>
    <w:rsid w:val="008721DB"/>
    <w:rsid w:val="00872A04"/>
    <w:rsid w:val="00872C75"/>
    <w:rsid w:val="00873021"/>
    <w:rsid w:val="008731C6"/>
    <w:rsid w:val="008736E4"/>
    <w:rsid w:val="00873B2B"/>
    <w:rsid w:val="00873EBD"/>
    <w:rsid w:val="0087407E"/>
    <w:rsid w:val="008741BD"/>
    <w:rsid w:val="00874659"/>
    <w:rsid w:val="008749CF"/>
    <w:rsid w:val="00874B28"/>
    <w:rsid w:val="00874C37"/>
    <w:rsid w:val="00874EB9"/>
    <w:rsid w:val="00874F5B"/>
    <w:rsid w:val="00875033"/>
    <w:rsid w:val="00875359"/>
    <w:rsid w:val="00875E57"/>
    <w:rsid w:val="00875FAD"/>
    <w:rsid w:val="00876181"/>
    <w:rsid w:val="00876388"/>
    <w:rsid w:val="008768C0"/>
    <w:rsid w:val="00876F86"/>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11"/>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23"/>
    <w:rsid w:val="008A1998"/>
    <w:rsid w:val="008A1EF4"/>
    <w:rsid w:val="008A1FE3"/>
    <w:rsid w:val="008A22E4"/>
    <w:rsid w:val="008A2347"/>
    <w:rsid w:val="008A2AA5"/>
    <w:rsid w:val="008A2B85"/>
    <w:rsid w:val="008A2CDE"/>
    <w:rsid w:val="008A34F1"/>
    <w:rsid w:val="008A36DD"/>
    <w:rsid w:val="008A39A0"/>
    <w:rsid w:val="008A3BE1"/>
    <w:rsid w:val="008A3D50"/>
    <w:rsid w:val="008A3E0A"/>
    <w:rsid w:val="008A3E25"/>
    <w:rsid w:val="008A4F28"/>
    <w:rsid w:val="008A561E"/>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BB4"/>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4E0"/>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D6A"/>
    <w:rsid w:val="008D4F98"/>
    <w:rsid w:val="008D5016"/>
    <w:rsid w:val="008D5429"/>
    <w:rsid w:val="008D5F13"/>
    <w:rsid w:val="008D60CF"/>
    <w:rsid w:val="008D6D61"/>
    <w:rsid w:val="008D71DE"/>
    <w:rsid w:val="008D71FC"/>
    <w:rsid w:val="008D7AB5"/>
    <w:rsid w:val="008E0174"/>
    <w:rsid w:val="008E0524"/>
    <w:rsid w:val="008E052A"/>
    <w:rsid w:val="008E07D3"/>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4735"/>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1D6E"/>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AEF"/>
    <w:rsid w:val="00907DB6"/>
    <w:rsid w:val="00910312"/>
    <w:rsid w:val="009103F8"/>
    <w:rsid w:val="00910720"/>
    <w:rsid w:val="00910A1A"/>
    <w:rsid w:val="009110D5"/>
    <w:rsid w:val="00911108"/>
    <w:rsid w:val="009112D5"/>
    <w:rsid w:val="00911A5D"/>
    <w:rsid w:val="00911D29"/>
    <w:rsid w:val="0091234D"/>
    <w:rsid w:val="0091248D"/>
    <w:rsid w:val="00912668"/>
    <w:rsid w:val="00912E0D"/>
    <w:rsid w:val="00912E2D"/>
    <w:rsid w:val="009132F6"/>
    <w:rsid w:val="00913926"/>
    <w:rsid w:val="00913B1A"/>
    <w:rsid w:val="00913B82"/>
    <w:rsid w:val="0091448B"/>
    <w:rsid w:val="00914BEF"/>
    <w:rsid w:val="00915590"/>
    <w:rsid w:val="00915B26"/>
    <w:rsid w:val="009162F8"/>
    <w:rsid w:val="009168B5"/>
    <w:rsid w:val="00916E86"/>
    <w:rsid w:val="00917181"/>
    <w:rsid w:val="00917B98"/>
    <w:rsid w:val="00917F71"/>
    <w:rsid w:val="0092000A"/>
    <w:rsid w:val="0092014D"/>
    <w:rsid w:val="009204F5"/>
    <w:rsid w:val="009206AC"/>
    <w:rsid w:val="00920E0C"/>
    <w:rsid w:val="00920F20"/>
    <w:rsid w:val="00920FC1"/>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85F"/>
    <w:rsid w:val="00925B19"/>
    <w:rsid w:val="00925C46"/>
    <w:rsid w:val="00925CD9"/>
    <w:rsid w:val="00925E05"/>
    <w:rsid w:val="009266E2"/>
    <w:rsid w:val="00926734"/>
    <w:rsid w:val="0092680D"/>
    <w:rsid w:val="00926852"/>
    <w:rsid w:val="00926AE7"/>
    <w:rsid w:val="00926B3E"/>
    <w:rsid w:val="00926C5D"/>
    <w:rsid w:val="0092701C"/>
    <w:rsid w:val="0092735A"/>
    <w:rsid w:val="00930400"/>
    <w:rsid w:val="0093067A"/>
    <w:rsid w:val="00930B98"/>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45F"/>
    <w:rsid w:val="00934C61"/>
    <w:rsid w:val="0093512C"/>
    <w:rsid w:val="009355E8"/>
    <w:rsid w:val="00935B7F"/>
    <w:rsid w:val="00936709"/>
    <w:rsid w:val="00937BA5"/>
    <w:rsid w:val="00940069"/>
    <w:rsid w:val="0094044D"/>
    <w:rsid w:val="0094057D"/>
    <w:rsid w:val="00940764"/>
    <w:rsid w:val="00940BEB"/>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A7F"/>
    <w:rsid w:val="00946B04"/>
    <w:rsid w:val="00946D7D"/>
    <w:rsid w:val="009474F9"/>
    <w:rsid w:val="009475BE"/>
    <w:rsid w:val="00947D0C"/>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179"/>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4A4"/>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10E"/>
    <w:rsid w:val="0097192A"/>
    <w:rsid w:val="00971B66"/>
    <w:rsid w:val="00971B9A"/>
    <w:rsid w:val="00971D11"/>
    <w:rsid w:val="00971DC9"/>
    <w:rsid w:val="00971EDE"/>
    <w:rsid w:val="00972001"/>
    <w:rsid w:val="00972464"/>
    <w:rsid w:val="009728F2"/>
    <w:rsid w:val="00972CFE"/>
    <w:rsid w:val="00973585"/>
    <w:rsid w:val="00973925"/>
    <w:rsid w:val="00973AE7"/>
    <w:rsid w:val="00973B4B"/>
    <w:rsid w:val="00973E53"/>
    <w:rsid w:val="00974148"/>
    <w:rsid w:val="00974157"/>
    <w:rsid w:val="00974649"/>
    <w:rsid w:val="009747C4"/>
    <w:rsid w:val="00974BB4"/>
    <w:rsid w:val="00974DAE"/>
    <w:rsid w:val="009753B6"/>
    <w:rsid w:val="0097577B"/>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B5"/>
    <w:rsid w:val="00981BE0"/>
    <w:rsid w:val="00981DC1"/>
    <w:rsid w:val="00981EFA"/>
    <w:rsid w:val="009821EF"/>
    <w:rsid w:val="00982A9B"/>
    <w:rsid w:val="00983115"/>
    <w:rsid w:val="009832B9"/>
    <w:rsid w:val="009833A8"/>
    <w:rsid w:val="009833C9"/>
    <w:rsid w:val="00983B9D"/>
    <w:rsid w:val="0098440C"/>
    <w:rsid w:val="009846A3"/>
    <w:rsid w:val="00984938"/>
    <w:rsid w:val="0098526A"/>
    <w:rsid w:val="00985529"/>
    <w:rsid w:val="00985669"/>
    <w:rsid w:val="00985FCA"/>
    <w:rsid w:val="00986440"/>
    <w:rsid w:val="0098669F"/>
    <w:rsid w:val="009867A8"/>
    <w:rsid w:val="00986F3D"/>
    <w:rsid w:val="00987239"/>
    <w:rsid w:val="0098738E"/>
    <w:rsid w:val="00987F9A"/>
    <w:rsid w:val="00990203"/>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A92"/>
    <w:rsid w:val="00993B35"/>
    <w:rsid w:val="00993BEB"/>
    <w:rsid w:val="00993C0E"/>
    <w:rsid w:val="00994023"/>
    <w:rsid w:val="00994286"/>
    <w:rsid w:val="009947AB"/>
    <w:rsid w:val="00994B96"/>
    <w:rsid w:val="00994BFF"/>
    <w:rsid w:val="00994DCC"/>
    <w:rsid w:val="00994E95"/>
    <w:rsid w:val="0099520B"/>
    <w:rsid w:val="009957A0"/>
    <w:rsid w:val="009959B4"/>
    <w:rsid w:val="00995A49"/>
    <w:rsid w:val="00995AA6"/>
    <w:rsid w:val="0099622F"/>
    <w:rsid w:val="00996EC8"/>
    <w:rsid w:val="009977EB"/>
    <w:rsid w:val="0099791F"/>
    <w:rsid w:val="0099795A"/>
    <w:rsid w:val="00997DA3"/>
    <w:rsid w:val="00997FBB"/>
    <w:rsid w:val="009A0881"/>
    <w:rsid w:val="009A09D8"/>
    <w:rsid w:val="009A0DC0"/>
    <w:rsid w:val="009A10B5"/>
    <w:rsid w:val="009A11E6"/>
    <w:rsid w:val="009A1A14"/>
    <w:rsid w:val="009A2888"/>
    <w:rsid w:val="009A3198"/>
    <w:rsid w:val="009A3852"/>
    <w:rsid w:val="009A3BED"/>
    <w:rsid w:val="009A3D36"/>
    <w:rsid w:val="009A3FE9"/>
    <w:rsid w:val="009A445E"/>
    <w:rsid w:val="009A48E4"/>
    <w:rsid w:val="009A4F3B"/>
    <w:rsid w:val="009A51AB"/>
    <w:rsid w:val="009A52B6"/>
    <w:rsid w:val="009A5473"/>
    <w:rsid w:val="009A5602"/>
    <w:rsid w:val="009A5649"/>
    <w:rsid w:val="009A5C24"/>
    <w:rsid w:val="009A61F4"/>
    <w:rsid w:val="009A630B"/>
    <w:rsid w:val="009A682F"/>
    <w:rsid w:val="009A6936"/>
    <w:rsid w:val="009A6C88"/>
    <w:rsid w:val="009A6D33"/>
    <w:rsid w:val="009A6FAB"/>
    <w:rsid w:val="009A7244"/>
    <w:rsid w:val="009A76CE"/>
    <w:rsid w:val="009A7A41"/>
    <w:rsid w:val="009A7D05"/>
    <w:rsid w:val="009A7EBE"/>
    <w:rsid w:val="009B09D8"/>
    <w:rsid w:val="009B0B0E"/>
    <w:rsid w:val="009B0B86"/>
    <w:rsid w:val="009B0BF7"/>
    <w:rsid w:val="009B18F4"/>
    <w:rsid w:val="009B195C"/>
    <w:rsid w:val="009B19B6"/>
    <w:rsid w:val="009B1A74"/>
    <w:rsid w:val="009B1BDC"/>
    <w:rsid w:val="009B1EFB"/>
    <w:rsid w:val="009B2039"/>
    <w:rsid w:val="009B227A"/>
    <w:rsid w:val="009B2319"/>
    <w:rsid w:val="009B2425"/>
    <w:rsid w:val="009B2465"/>
    <w:rsid w:val="009B2791"/>
    <w:rsid w:val="009B2B05"/>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44"/>
    <w:rsid w:val="009B6B56"/>
    <w:rsid w:val="009B6BE5"/>
    <w:rsid w:val="009B6C48"/>
    <w:rsid w:val="009B6CF1"/>
    <w:rsid w:val="009B6E6A"/>
    <w:rsid w:val="009B7BDF"/>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2AF"/>
    <w:rsid w:val="009D74B5"/>
    <w:rsid w:val="009D791C"/>
    <w:rsid w:val="009D7B3C"/>
    <w:rsid w:val="009D7C04"/>
    <w:rsid w:val="009E00BF"/>
    <w:rsid w:val="009E0408"/>
    <w:rsid w:val="009E0772"/>
    <w:rsid w:val="009E0E9B"/>
    <w:rsid w:val="009E1340"/>
    <w:rsid w:val="009E1551"/>
    <w:rsid w:val="009E180F"/>
    <w:rsid w:val="009E1E91"/>
    <w:rsid w:val="009E215B"/>
    <w:rsid w:val="009E2308"/>
    <w:rsid w:val="009E23DB"/>
    <w:rsid w:val="009E285D"/>
    <w:rsid w:val="009E29C5"/>
    <w:rsid w:val="009E2CBB"/>
    <w:rsid w:val="009E2DD3"/>
    <w:rsid w:val="009E339A"/>
    <w:rsid w:val="009E39F3"/>
    <w:rsid w:val="009E3D3F"/>
    <w:rsid w:val="009E41E2"/>
    <w:rsid w:val="009E42F0"/>
    <w:rsid w:val="009E482A"/>
    <w:rsid w:val="009E49BB"/>
    <w:rsid w:val="009E4AAA"/>
    <w:rsid w:val="009E5027"/>
    <w:rsid w:val="009E52BA"/>
    <w:rsid w:val="009E52C7"/>
    <w:rsid w:val="009E5DA0"/>
    <w:rsid w:val="009E6032"/>
    <w:rsid w:val="009E64F6"/>
    <w:rsid w:val="009E68FE"/>
    <w:rsid w:val="009E69BC"/>
    <w:rsid w:val="009E6FF5"/>
    <w:rsid w:val="009E7811"/>
    <w:rsid w:val="009E7DAE"/>
    <w:rsid w:val="009E7DBF"/>
    <w:rsid w:val="009E7E10"/>
    <w:rsid w:val="009E7E4E"/>
    <w:rsid w:val="009F01D9"/>
    <w:rsid w:val="009F0316"/>
    <w:rsid w:val="009F03E6"/>
    <w:rsid w:val="009F08A5"/>
    <w:rsid w:val="009F0D52"/>
    <w:rsid w:val="009F0E4B"/>
    <w:rsid w:val="009F1112"/>
    <w:rsid w:val="009F1326"/>
    <w:rsid w:val="009F178F"/>
    <w:rsid w:val="009F1986"/>
    <w:rsid w:val="009F1A4D"/>
    <w:rsid w:val="009F1A70"/>
    <w:rsid w:val="009F1DA5"/>
    <w:rsid w:val="009F1F3F"/>
    <w:rsid w:val="009F1FD6"/>
    <w:rsid w:val="009F1FFA"/>
    <w:rsid w:val="009F2536"/>
    <w:rsid w:val="009F25A6"/>
    <w:rsid w:val="009F2958"/>
    <w:rsid w:val="009F2B22"/>
    <w:rsid w:val="009F31B3"/>
    <w:rsid w:val="009F3A79"/>
    <w:rsid w:val="009F3EDD"/>
    <w:rsid w:val="009F4360"/>
    <w:rsid w:val="009F4383"/>
    <w:rsid w:val="009F4645"/>
    <w:rsid w:val="009F4AF2"/>
    <w:rsid w:val="009F4E66"/>
    <w:rsid w:val="009F4EBD"/>
    <w:rsid w:val="009F5124"/>
    <w:rsid w:val="009F5F2C"/>
    <w:rsid w:val="009F6C20"/>
    <w:rsid w:val="009F6DCE"/>
    <w:rsid w:val="009F71A8"/>
    <w:rsid w:val="009F7913"/>
    <w:rsid w:val="009F7C52"/>
    <w:rsid w:val="009F7E8E"/>
    <w:rsid w:val="00A004AB"/>
    <w:rsid w:val="00A00B8B"/>
    <w:rsid w:val="00A00D64"/>
    <w:rsid w:val="00A01126"/>
    <w:rsid w:val="00A01169"/>
    <w:rsid w:val="00A01890"/>
    <w:rsid w:val="00A01AC8"/>
    <w:rsid w:val="00A0242E"/>
    <w:rsid w:val="00A025A0"/>
    <w:rsid w:val="00A035DF"/>
    <w:rsid w:val="00A040AD"/>
    <w:rsid w:val="00A04B1D"/>
    <w:rsid w:val="00A04BDE"/>
    <w:rsid w:val="00A050B7"/>
    <w:rsid w:val="00A05273"/>
    <w:rsid w:val="00A0534B"/>
    <w:rsid w:val="00A05499"/>
    <w:rsid w:val="00A058CB"/>
    <w:rsid w:val="00A05D7D"/>
    <w:rsid w:val="00A0624F"/>
    <w:rsid w:val="00A062D2"/>
    <w:rsid w:val="00A06F0F"/>
    <w:rsid w:val="00A07052"/>
    <w:rsid w:val="00A072C8"/>
    <w:rsid w:val="00A074BF"/>
    <w:rsid w:val="00A0751E"/>
    <w:rsid w:val="00A102AD"/>
    <w:rsid w:val="00A107D3"/>
    <w:rsid w:val="00A108FA"/>
    <w:rsid w:val="00A10D26"/>
    <w:rsid w:val="00A1104B"/>
    <w:rsid w:val="00A11094"/>
    <w:rsid w:val="00A112B9"/>
    <w:rsid w:val="00A118E0"/>
    <w:rsid w:val="00A120B9"/>
    <w:rsid w:val="00A128FE"/>
    <w:rsid w:val="00A1319D"/>
    <w:rsid w:val="00A13254"/>
    <w:rsid w:val="00A13398"/>
    <w:rsid w:val="00A133B9"/>
    <w:rsid w:val="00A1392F"/>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4E7"/>
    <w:rsid w:val="00A207AE"/>
    <w:rsid w:val="00A207DD"/>
    <w:rsid w:val="00A20D58"/>
    <w:rsid w:val="00A21039"/>
    <w:rsid w:val="00A215D1"/>
    <w:rsid w:val="00A2190F"/>
    <w:rsid w:val="00A21A88"/>
    <w:rsid w:val="00A221EE"/>
    <w:rsid w:val="00A227E1"/>
    <w:rsid w:val="00A22F1B"/>
    <w:rsid w:val="00A2376D"/>
    <w:rsid w:val="00A238D1"/>
    <w:rsid w:val="00A23976"/>
    <w:rsid w:val="00A239AC"/>
    <w:rsid w:val="00A23A68"/>
    <w:rsid w:val="00A23FE0"/>
    <w:rsid w:val="00A240F7"/>
    <w:rsid w:val="00A24123"/>
    <w:rsid w:val="00A24A3E"/>
    <w:rsid w:val="00A24AA3"/>
    <w:rsid w:val="00A254DA"/>
    <w:rsid w:val="00A2559F"/>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050"/>
    <w:rsid w:val="00A32211"/>
    <w:rsid w:val="00A324E2"/>
    <w:rsid w:val="00A329E4"/>
    <w:rsid w:val="00A32AAB"/>
    <w:rsid w:val="00A331EF"/>
    <w:rsid w:val="00A33761"/>
    <w:rsid w:val="00A3390C"/>
    <w:rsid w:val="00A33D5B"/>
    <w:rsid w:val="00A34113"/>
    <w:rsid w:val="00A343CA"/>
    <w:rsid w:val="00A3466B"/>
    <w:rsid w:val="00A34797"/>
    <w:rsid w:val="00A34CE4"/>
    <w:rsid w:val="00A34F3A"/>
    <w:rsid w:val="00A35156"/>
    <w:rsid w:val="00A35347"/>
    <w:rsid w:val="00A353B8"/>
    <w:rsid w:val="00A356F1"/>
    <w:rsid w:val="00A35E3D"/>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1EF"/>
    <w:rsid w:val="00A454CF"/>
    <w:rsid w:val="00A455C7"/>
    <w:rsid w:val="00A45FBF"/>
    <w:rsid w:val="00A462FB"/>
    <w:rsid w:val="00A4634C"/>
    <w:rsid w:val="00A474CA"/>
    <w:rsid w:val="00A476AD"/>
    <w:rsid w:val="00A476AE"/>
    <w:rsid w:val="00A476E9"/>
    <w:rsid w:val="00A477F6"/>
    <w:rsid w:val="00A47C5B"/>
    <w:rsid w:val="00A500C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2955"/>
    <w:rsid w:val="00A53563"/>
    <w:rsid w:val="00A53E3F"/>
    <w:rsid w:val="00A540D1"/>
    <w:rsid w:val="00A54741"/>
    <w:rsid w:val="00A55057"/>
    <w:rsid w:val="00A556C3"/>
    <w:rsid w:val="00A5577F"/>
    <w:rsid w:val="00A55B9A"/>
    <w:rsid w:val="00A55C74"/>
    <w:rsid w:val="00A5645B"/>
    <w:rsid w:val="00A564E0"/>
    <w:rsid w:val="00A5665E"/>
    <w:rsid w:val="00A57439"/>
    <w:rsid w:val="00A5766B"/>
    <w:rsid w:val="00A57BF2"/>
    <w:rsid w:val="00A57FD3"/>
    <w:rsid w:val="00A60039"/>
    <w:rsid w:val="00A60088"/>
    <w:rsid w:val="00A6017F"/>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6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A54"/>
    <w:rsid w:val="00A77156"/>
    <w:rsid w:val="00A77296"/>
    <w:rsid w:val="00A7747D"/>
    <w:rsid w:val="00A7748B"/>
    <w:rsid w:val="00A77748"/>
    <w:rsid w:val="00A777CF"/>
    <w:rsid w:val="00A779B9"/>
    <w:rsid w:val="00A77B63"/>
    <w:rsid w:val="00A77CD5"/>
    <w:rsid w:val="00A77E2B"/>
    <w:rsid w:val="00A77E54"/>
    <w:rsid w:val="00A77FAC"/>
    <w:rsid w:val="00A800E6"/>
    <w:rsid w:val="00A8038D"/>
    <w:rsid w:val="00A80511"/>
    <w:rsid w:val="00A80538"/>
    <w:rsid w:val="00A8054F"/>
    <w:rsid w:val="00A80C99"/>
    <w:rsid w:val="00A818DE"/>
    <w:rsid w:val="00A81A9B"/>
    <w:rsid w:val="00A81AA0"/>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6F5A"/>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77C"/>
    <w:rsid w:val="00A92A93"/>
    <w:rsid w:val="00A92D21"/>
    <w:rsid w:val="00A93C9A"/>
    <w:rsid w:val="00A93F93"/>
    <w:rsid w:val="00A94394"/>
    <w:rsid w:val="00A9455F"/>
    <w:rsid w:val="00A9474D"/>
    <w:rsid w:val="00A94916"/>
    <w:rsid w:val="00A94F3C"/>
    <w:rsid w:val="00A956FE"/>
    <w:rsid w:val="00A95BC3"/>
    <w:rsid w:val="00A963DB"/>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4E"/>
    <w:rsid w:val="00AA3E74"/>
    <w:rsid w:val="00AA5929"/>
    <w:rsid w:val="00AA6002"/>
    <w:rsid w:val="00AA65F6"/>
    <w:rsid w:val="00AA6AAA"/>
    <w:rsid w:val="00AA6D9C"/>
    <w:rsid w:val="00AA6DE0"/>
    <w:rsid w:val="00AA6F40"/>
    <w:rsid w:val="00AA7A21"/>
    <w:rsid w:val="00AA7FF9"/>
    <w:rsid w:val="00AB00B8"/>
    <w:rsid w:val="00AB021F"/>
    <w:rsid w:val="00AB02A1"/>
    <w:rsid w:val="00AB0462"/>
    <w:rsid w:val="00AB0DB9"/>
    <w:rsid w:val="00AB114C"/>
    <w:rsid w:val="00AB1BF3"/>
    <w:rsid w:val="00AB204B"/>
    <w:rsid w:val="00AB2310"/>
    <w:rsid w:val="00AB270E"/>
    <w:rsid w:val="00AB2EF2"/>
    <w:rsid w:val="00AB33B7"/>
    <w:rsid w:val="00AB3921"/>
    <w:rsid w:val="00AB3E2C"/>
    <w:rsid w:val="00AB3F73"/>
    <w:rsid w:val="00AB416F"/>
    <w:rsid w:val="00AB4555"/>
    <w:rsid w:val="00AB4ACA"/>
    <w:rsid w:val="00AB51E6"/>
    <w:rsid w:val="00AB5411"/>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0B2"/>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7A"/>
    <w:rsid w:val="00AD3FBA"/>
    <w:rsid w:val="00AD4748"/>
    <w:rsid w:val="00AD506C"/>
    <w:rsid w:val="00AD50C7"/>
    <w:rsid w:val="00AD5138"/>
    <w:rsid w:val="00AD60F4"/>
    <w:rsid w:val="00AD6AF3"/>
    <w:rsid w:val="00AD6CD3"/>
    <w:rsid w:val="00AD6FB8"/>
    <w:rsid w:val="00AD7293"/>
    <w:rsid w:val="00AD72B0"/>
    <w:rsid w:val="00AD749B"/>
    <w:rsid w:val="00AD7607"/>
    <w:rsid w:val="00AD7958"/>
    <w:rsid w:val="00AD7E87"/>
    <w:rsid w:val="00AE03DB"/>
    <w:rsid w:val="00AE05BA"/>
    <w:rsid w:val="00AE067A"/>
    <w:rsid w:val="00AE0894"/>
    <w:rsid w:val="00AE08D6"/>
    <w:rsid w:val="00AE0BA7"/>
    <w:rsid w:val="00AE16FC"/>
    <w:rsid w:val="00AE1C6E"/>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027"/>
    <w:rsid w:val="00AF0DEB"/>
    <w:rsid w:val="00AF1072"/>
    <w:rsid w:val="00AF12E5"/>
    <w:rsid w:val="00AF1B9B"/>
    <w:rsid w:val="00AF1C22"/>
    <w:rsid w:val="00AF1F4D"/>
    <w:rsid w:val="00AF1FB2"/>
    <w:rsid w:val="00AF22AD"/>
    <w:rsid w:val="00AF2321"/>
    <w:rsid w:val="00AF25B9"/>
    <w:rsid w:val="00AF2AD0"/>
    <w:rsid w:val="00AF30BC"/>
    <w:rsid w:val="00AF3469"/>
    <w:rsid w:val="00AF3551"/>
    <w:rsid w:val="00AF36B1"/>
    <w:rsid w:val="00AF3AF8"/>
    <w:rsid w:val="00AF3E43"/>
    <w:rsid w:val="00AF3EF7"/>
    <w:rsid w:val="00AF3F68"/>
    <w:rsid w:val="00AF441E"/>
    <w:rsid w:val="00AF475B"/>
    <w:rsid w:val="00AF4D5B"/>
    <w:rsid w:val="00AF4F9C"/>
    <w:rsid w:val="00AF5B5E"/>
    <w:rsid w:val="00AF5B82"/>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94"/>
    <w:rsid w:val="00B02E86"/>
    <w:rsid w:val="00B03820"/>
    <w:rsid w:val="00B03885"/>
    <w:rsid w:val="00B039B1"/>
    <w:rsid w:val="00B03B45"/>
    <w:rsid w:val="00B03DA4"/>
    <w:rsid w:val="00B04193"/>
    <w:rsid w:val="00B0474A"/>
    <w:rsid w:val="00B04C78"/>
    <w:rsid w:val="00B04E74"/>
    <w:rsid w:val="00B05144"/>
    <w:rsid w:val="00B05298"/>
    <w:rsid w:val="00B053B3"/>
    <w:rsid w:val="00B05487"/>
    <w:rsid w:val="00B055D2"/>
    <w:rsid w:val="00B05BBC"/>
    <w:rsid w:val="00B05DDF"/>
    <w:rsid w:val="00B05FF1"/>
    <w:rsid w:val="00B061E1"/>
    <w:rsid w:val="00B06317"/>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34B"/>
    <w:rsid w:val="00B1338D"/>
    <w:rsid w:val="00B13517"/>
    <w:rsid w:val="00B13597"/>
    <w:rsid w:val="00B13CD3"/>
    <w:rsid w:val="00B13EF2"/>
    <w:rsid w:val="00B1420F"/>
    <w:rsid w:val="00B14239"/>
    <w:rsid w:val="00B14600"/>
    <w:rsid w:val="00B1475E"/>
    <w:rsid w:val="00B149A0"/>
    <w:rsid w:val="00B14A55"/>
    <w:rsid w:val="00B14CFF"/>
    <w:rsid w:val="00B14D96"/>
    <w:rsid w:val="00B154F0"/>
    <w:rsid w:val="00B15774"/>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4FB"/>
    <w:rsid w:val="00B235D6"/>
    <w:rsid w:val="00B23A88"/>
    <w:rsid w:val="00B240B4"/>
    <w:rsid w:val="00B240C2"/>
    <w:rsid w:val="00B240CF"/>
    <w:rsid w:val="00B24BAB"/>
    <w:rsid w:val="00B25024"/>
    <w:rsid w:val="00B251A5"/>
    <w:rsid w:val="00B252EA"/>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6C63"/>
    <w:rsid w:val="00B36E3E"/>
    <w:rsid w:val="00B373AC"/>
    <w:rsid w:val="00B378E9"/>
    <w:rsid w:val="00B37917"/>
    <w:rsid w:val="00B37C36"/>
    <w:rsid w:val="00B37CFB"/>
    <w:rsid w:val="00B37DF3"/>
    <w:rsid w:val="00B40699"/>
    <w:rsid w:val="00B40708"/>
    <w:rsid w:val="00B40AEF"/>
    <w:rsid w:val="00B415D2"/>
    <w:rsid w:val="00B41637"/>
    <w:rsid w:val="00B41A02"/>
    <w:rsid w:val="00B41D50"/>
    <w:rsid w:val="00B4233C"/>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7F4"/>
    <w:rsid w:val="00B50D1D"/>
    <w:rsid w:val="00B51B5D"/>
    <w:rsid w:val="00B51E94"/>
    <w:rsid w:val="00B5220E"/>
    <w:rsid w:val="00B522CB"/>
    <w:rsid w:val="00B52387"/>
    <w:rsid w:val="00B525FD"/>
    <w:rsid w:val="00B527FE"/>
    <w:rsid w:val="00B5287A"/>
    <w:rsid w:val="00B53332"/>
    <w:rsid w:val="00B53A73"/>
    <w:rsid w:val="00B54238"/>
    <w:rsid w:val="00B54964"/>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3B"/>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3F7E"/>
    <w:rsid w:val="00B7442A"/>
    <w:rsid w:val="00B753FE"/>
    <w:rsid w:val="00B75414"/>
    <w:rsid w:val="00B760C5"/>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BE7"/>
    <w:rsid w:val="00B84CA1"/>
    <w:rsid w:val="00B85291"/>
    <w:rsid w:val="00B853B6"/>
    <w:rsid w:val="00B8565B"/>
    <w:rsid w:val="00B85769"/>
    <w:rsid w:val="00B85FDC"/>
    <w:rsid w:val="00B85FFD"/>
    <w:rsid w:val="00B861E8"/>
    <w:rsid w:val="00B8655D"/>
    <w:rsid w:val="00B865AA"/>
    <w:rsid w:val="00B8691A"/>
    <w:rsid w:val="00B86A60"/>
    <w:rsid w:val="00B86E5B"/>
    <w:rsid w:val="00B8736D"/>
    <w:rsid w:val="00B87501"/>
    <w:rsid w:val="00B87695"/>
    <w:rsid w:val="00B87A9F"/>
    <w:rsid w:val="00B87E31"/>
    <w:rsid w:val="00B90852"/>
    <w:rsid w:val="00B90993"/>
    <w:rsid w:val="00B90CBB"/>
    <w:rsid w:val="00B90E0A"/>
    <w:rsid w:val="00B91012"/>
    <w:rsid w:val="00B910DC"/>
    <w:rsid w:val="00B91670"/>
    <w:rsid w:val="00B916D2"/>
    <w:rsid w:val="00B919E0"/>
    <w:rsid w:val="00B91C8F"/>
    <w:rsid w:val="00B91F55"/>
    <w:rsid w:val="00B922A5"/>
    <w:rsid w:val="00B92991"/>
    <w:rsid w:val="00B92C55"/>
    <w:rsid w:val="00B9339B"/>
    <w:rsid w:val="00B93772"/>
    <w:rsid w:val="00B93C84"/>
    <w:rsid w:val="00B93C85"/>
    <w:rsid w:val="00B93D8F"/>
    <w:rsid w:val="00B9437A"/>
    <w:rsid w:val="00B944BA"/>
    <w:rsid w:val="00B94E0C"/>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64"/>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E3E"/>
    <w:rsid w:val="00BB0152"/>
    <w:rsid w:val="00BB0282"/>
    <w:rsid w:val="00BB09CA"/>
    <w:rsid w:val="00BB0BD9"/>
    <w:rsid w:val="00BB0F68"/>
    <w:rsid w:val="00BB11CF"/>
    <w:rsid w:val="00BB1A4A"/>
    <w:rsid w:val="00BB1F50"/>
    <w:rsid w:val="00BB203D"/>
    <w:rsid w:val="00BB2AAA"/>
    <w:rsid w:val="00BB2CC1"/>
    <w:rsid w:val="00BB37E4"/>
    <w:rsid w:val="00BB38DB"/>
    <w:rsid w:val="00BB3A9D"/>
    <w:rsid w:val="00BB4028"/>
    <w:rsid w:val="00BB4103"/>
    <w:rsid w:val="00BB41D5"/>
    <w:rsid w:val="00BB4431"/>
    <w:rsid w:val="00BB443C"/>
    <w:rsid w:val="00BB4DD1"/>
    <w:rsid w:val="00BB5191"/>
    <w:rsid w:val="00BB5214"/>
    <w:rsid w:val="00BB5786"/>
    <w:rsid w:val="00BB59B3"/>
    <w:rsid w:val="00BB5A3D"/>
    <w:rsid w:val="00BB5C47"/>
    <w:rsid w:val="00BB610D"/>
    <w:rsid w:val="00BB6278"/>
    <w:rsid w:val="00BB64BE"/>
    <w:rsid w:val="00BB6CB3"/>
    <w:rsid w:val="00BB712F"/>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40"/>
    <w:rsid w:val="00BC59B6"/>
    <w:rsid w:val="00BC5AE1"/>
    <w:rsid w:val="00BC5B16"/>
    <w:rsid w:val="00BC5DC7"/>
    <w:rsid w:val="00BC60E6"/>
    <w:rsid w:val="00BC62E7"/>
    <w:rsid w:val="00BC6684"/>
    <w:rsid w:val="00BC6909"/>
    <w:rsid w:val="00BC6A42"/>
    <w:rsid w:val="00BC6C17"/>
    <w:rsid w:val="00BC6C75"/>
    <w:rsid w:val="00BC771E"/>
    <w:rsid w:val="00BC7A6F"/>
    <w:rsid w:val="00BC7D9C"/>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45B"/>
    <w:rsid w:val="00BD45CB"/>
    <w:rsid w:val="00BD51C4"/>
    <w:rsid w:val="00BD581D"/>
    <w:rsid w:val="00BD5D00"/>
    <w:rsid w:val="00BD5DA7"/>
    <w:rsid w:val="00BD66AF"/>
    <w:rsid w:val="00BD66DE"/>
    <w:rsid w:val="00BD6B3A"/>
    <w:rsid w:val="00BD6F1B"/>
    <w:rsid w:val="00BD72A8"/>
    <w:rsid w:val="00BD73C2"/>
    <w:rsid w:val="00BD7ABC"/>
    <w:rsid w:val="00BE03C3"/>
    <w:rsid w:val="00BE0691"/>
    <w:rsid w:val="00BE06C7"/>
    <w:rsid w:val="00BE0987"/>
    <w:rsid w:val="00BE1272"/>
    <w:rsid w:val="00BE15D8"/>
    <w:rsid w:val="00BE17D7"/>
    <w:rsid w:val="00BE1A3D"/>
    <w:rsid w:val="00BE21A1"/>
    <w:rsid w:val="00BE2401"/>
    <w:rsid w:val="00BE29C7"/>
    <w:rsid w:val="00BE2C29"/>
    <w:rsid w:val="00BE2EA9"/>
    <w:rsid w:val="00BE37EC"/>
    <w:rsid w:val="00BE3B16"/>
    <w:rsid w:val="00BE4013"/>
    <w:rsid w:val="00BE45AA"/>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5AE"/>
    <w:rsid w:val="00BE77E4"/>
    <w:rsid w:val="00BE789B"/>
    <w:rsid w:val="00BE7900"/>
    <w:rsid w:val="00BE7922"/>
    <w:rsid w:val="00BE7DA2"/>
    <w:rsid w:val="00BF0559"/>
    <w:rsid w:val="00BF0CE1"/>
    <w:rsid w:val="00BF0D6C"/>
    <w:rsid w:val="00BF0EA5"/>
    <w:rsid w:val="00BF1F3D"/>
    <w:rsid w:val="00BF277D"/>
    <w:rsid w:val="00BF2E1B"/>
    <w:rsid w:val="00BF2FE2"/>
    <w:rsid w:val="00BF320A"/>
    <w:rsid w:val="00BF3715"/>
    <w:rsid w:val="00BF3748"/>
    <w:rsid w:val="00BF37FD"/>
    <w:rsid w:val="00BF39C7"/>
    <w:rsid w:val="00BF4156"/>
    <w:rsid w:val="00BF4204"/>
    <w:rsid w:val="00BF43C7"/>
    <w:rsid w:val="00BF4F69"/>
    <w:rsid w:val="00BF5065"/>
    <w:rsid w:val="00BF580C"/>
    <w:rsid w:val="00BF5BB3"/>
    <w:rsid w:val="00BF5C31"/>
    <w:rsid w:val="00BF5F6A"/>
    <w:rsid w:val="00BF65FB"/>
    <w:rsid w:val="00BF6A4C"/>
    <w:rsid w:val="00BF6CF9"/>
    <w:rsid w:val="00BF70C8"/>
    <w:rsid w:val="00BF7360"/>
    <w:rsid w:val="00BF74CC"/>
    <w:rsid w:val="00BF74E3"/>
    <w:rsid w:val="00BF7C67"/>
    <w:rsid w:val="00C0015E"/>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5D2"/>
    <w:rsid w:val="00C046AB"/>
    <w:rsid w:val="00C0486A"/>
    <w:rsid w:val="00C04DE0"/>
    <w:rsid w:val="00C0520F"/>
    <w:rsid w:val="00C05537"/>
    <w:rsid w:val="00C055A3"/>
    <w:rsid w:val="00C056A3"/>
    <w:rsid w:val="00C05AE6"/>
    <w:rsid w:val="00C0613B"/>
    <w:rsid w:val="00C06BFF"/>
    <w:rsid w:val="00C06E43"/>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4BED"/>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B6B"/>
    <w:rsid w:val="00C22C73"/>
    <w:rsid w:val="00C22D21"/>
    <w:rsid w:val="00C2300F"/>
    <w:rsid w:val="00C23509"/>
    <w:rsid w:val="00C238E1"/>
    <w:rsid w:val="00C23AF3"/>
    <w:rsid w:val="00C24038"/>
    <w:rsid w:val="00C24192"/>
    <w:rsid w:val="00C2471E"/>
    <w:rsid w:val="00C24C7C"/>
    <w:rsid w:val="00C24D1F"/>
    <w:rsid w:val="00C2521B"/>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37EE3"/>
    <w:rsid w:val="00C40127"/>
    <w:rsid w:val="00C405D0"/>
    <w:rsid w:val="00C409D6"/>
    <w:rsid w:val="00C4115F"/>
    <w:rsid w:val="00C41DAF"/>
    <w:rsid w:val="00C41DCD"/>
    <w:rsid w:val="00C4217A"/>
    <w:rsid w:val="00C42493"/>
    <w:rsid w:val="00C42B1D"/>
    <w:rsid w:val="00C42D3A"/>
    <w:rsid w:val="00C42DE5"/>
    <w:rsid w:val="00C42F47"/>
    <w:rsid w:val="00C4334A"/>
    <w:rsid w:val="00C43513"/>
    <w:rsid w:val="00C43772"/>
    <w:rsid w:val="00C438A8"/>
    <w:rsid w:val="00C43C00"/>
    <w:rsid w:val="00C43C15"/>
    <w:rsid w:val="00C43CFC"/>
    <w:rsid w:val="00C44470"/>
    <w:rsid w:val="00C44910"/>
    <w:rsid w:val="00C4496F"/>
    <w:rsid w:val="00C4524C"/>
    <w:rsid w:val="00C45337"/>
    <w:rsid w:val="00C453A5"/>
    <w:rsid w:val="00C458A4"/>
    <w:rsid w:val="00C466C9"/>
    <w:rsid w:val="00C46A96"/>
    <w:rsid w:val="00C46AEC"/>
    <w:rsid w:val="00C46E9D"/>
    <w:rsid w:val="00C46FE3"/>
    <w:rsid w:val="00C471F6"/>
    <w:rsid w:val="00C472E0"/>
    <w:rsid w:val="00C4759A"/>
    <w:rsid w:val="00C47A96"/>
    <w:rsid w:val="00C47B45"/>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A41"/>
    <w:rsid w:val="00C54CEE"/>
    <w:rsid w:val="00C5529D"/>
    <w:rsid w:val="00C553A6"/>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1AF0"/>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57E"/>
    <w:rsid w:val="00C656C6"/>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0AB5"/>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4F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7F8"/>
    <w:rsid w:val="00C97519"/>
    <w:rsid w:val="00C97891"/>
    <w:rsid w:val="00C978BE"/>
    <w:rsid w:val="00C97D54"/>
    <w:rsid w:val="00CA028F"/>
    <w:rsid w:val="00CA0951"/>
    <w:rsid w:val="00CA0CE9"/>
    <w:rsid w:val="00CA107E"/>
    <w:rsid w:val="00CA15A2"/>
    <w:rsid w:val="00CA1883"/>
    <w:rsid w:val="00CA1AEE"/>
    <w:rsid w:val="00CA2059"/>
    <w:rsid w:val="00CA2429"/>
    <w:rsid w:val="00CA26BD"/>
    <w:rsid w:val="00CA2919"/>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3C9"/>
    <w:rsid w:val="00CA7E86"/>
    <w:rsid w:val="00CB0383"/>
    <w:rsid w:val="00CB0E0B"/>
    <w:rsid w:val="00CB1020"/>
    <w:rsid w:val="00CB11A2"/>
    <w:rsid w:val="00CB191C"/>
    <w:rsid w:val="00CB29BE"/>
    <w:rsid w:val="00CB3041"/>
    <w:rsid w:val="00CB326E"/>
    <w:rsid w:val="00CB33A3"/>
    <w:rsid w:val="00CB3558"/>
    <w:rsid w:val="00CB35EE"/>
    <w:rsid w:val="00CB379A"/>
    <w:rsid w:val="00CB39A3"/>
    <w:rsid w:val="00CB3CE3"/>
    <w:rsid w:val="00CB3D62"/>
    <w:rsid w:val="00CB3F62"/>
    <w:rsid w:val="00CB4082"/>
    <w:rsid w:val="00CB42AF"/>
    <w:rsid w:val="00CB4556"/>
    <w:rsid w:val="00CB46FE"/>
    <w:rsid w:val="00CB4DFC"/>
    <w:rsid w:val="00CB533D"/>
    <w:rsid w:val="00CB687A"/>
    <w:rsid w:val="00CB6A6C"/>
    <w:rsid w:val="00CB6AA6"/>
    <w:rsid w:val="00CB70C3"/>
    <w:rsid w:val="00CB716F"/>
    <w:rsid w:val="00CB7E30"/>
    <w:rsid w:val="00CC0370"/>
    <w:rsid w:val="00CC040E"/>
    <w:rsid w:val="00CC0C07"/>
    <w:rsid w:val="00CC22D3"/>
    <w:rsid w:val="00CC230A"/>
    <w:rsid w:val="00CC250B"/>
    <w:rsid w:val="00CC26CA"/>
    <w:rsid w:val="00CC2D01"/>
    <w:rsid w:val="00CC2D23"/>
    <w:rsid w:val="00CC2EED"/>
    <w:rsid w:val="00CC3020"/>
    <w:rsid w:val="00CC3260"/>
    <w:rsid w:val="00CC3584"/>
    <w:rsid w:val="00CC373C"/>
    <w:rsid w:val="00CC3AF3"/>
    <w:rsid w:val="00CC3F1F"/>
    <w:rsid w:val="00CC4097"/>
    <w:rsid w:val="00CC41CB"/>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52"/>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0ECC"/>
    <w:rsid w:val="00CF12EE"/>
    <w:rsid w:val="00CF18FD"/>
    <w:rsid w:val="00CF1909"/>
    <w:rsid w:val="00CF2640"/>
    <w:rsid w:val="00CF2649"/>
    <w:rsid w:val="00CF2B57"/>
    <w:rsid w:val="00CF2E09"/>
    <w:rsid w:val="00CF2FB4"/>
    <w:rsid w:val="00CF334E"/>
    <w:rsid w:val="00CF3BB9"/>
    <w:rsid w:val="00CF3D65"/>
    <w:rsid w:val="00CF41C3"/>
    <w:rsid w:val="00CF461E"/>
    <w:rsid w:val="00CF47C5"/>
    <w:rsid w:val="00CF4968"/>
    <w:rsid w:val="00CF5340"/>
    <w:rsid w:val="00CF53F2"/>
    <w:rsid w:val="00CF5604"/>
    <w:rsid w:val="00CF5B2B"/>
    <w:rsid w:val="00CF5CE7"/>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46F"/>
    <w:rsid w:val="00D01601"/>
    <w:rsid w:val="00D01A59"/>
    <w:rsid w:val="00D01AAB"/>
    <w:rsid w:val="00D020FB"/>
    <w:rsid w:val="00D02249"/>
    <w:rsid w:val="00D022EC"/>
    <w:rsid w:val="00D02E6D"/>
    <w:rsid w:val="00D0388F"/>
    <w:rsid w:val="00D039E8"/>
    <w:rsid w:val="00D03B30"/>
    <w:rsid w:val="00D03D5E"/>
    <w:rsid w:val="00D03E01"/>
    <w:rsid w:val="00D041E0"/>
    <w:rsid w:val="00D04306"/>
    <w:rsid w:val="00D048CA"/>
    <w:rsid w:val="00D049AB"/>
    <w:rsid w:val="00D05387"/>
    <w:rsid w:val="00D053E4"/>
    <w:rsid w:val="00D0551F"/>
    <w:rsid w:val="00D0569F"/>
    <w:rsid w:val="00D0571E"/>
    <w:rsid w:val="00D057FB"/>
    <w:rsid w:val="00D058CD"/>
    <w:rsid w:val="00D05A73"/>
    <w:rsid w:val="00D05CAA"/>
    <w:rsid w:val="00D05EF2"/>
    <w:rsid w:val="00D06154"/>
    <w:rsid w:val="00D06381"/>
    <w:rsid w:val="00D0646A"/>
    <w:rsid w:val="00D06691"/>
    <w:rsid w:val="00D06C3D"/>
    <w:rsid w:val="00D06C5E"/>
    <w:rsid w:val="00D06FC0"/>
    <w:rsid w:val="00D072CB"/>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74D"/>
    <w:rsid w:val="00D14CA1"/>
    <w:rsid w:val="00D156E1"/>
    <w:rsid w:val="00D15B46"/>
    <w:rsid w:val="00D15CAB"/>
    <w:rsid w:val="00D160AF"/>
    <w:rsid w:val="00D16608"/>
    <w:rsid w:val="00D16688"/>
    <w:rsid w:val="00D16B39"/>
    <w:rsid w:val="00D16B9D"/>
    <w:rsid w:val="00D171AD"/>
    <w:rsid w:val="00D17A03"/>
    <w:rsid w:val="00D17A96"/>
    <w:rsid w:val="00D17B0C"/>
    <w:rsid w:val="00D17B8B"/>
    <w:rsid w:val="00D17C24"/>
    <w:rsid w:val="00D202A7"/>
    <w:rsid w:val="00D206CB"/>
    <w:rsid w:val="00D20B17"/>
    <w:rsid w:val="00D20E51"/>
    <w:rsid w:val="00D20FF6"/>
    <w:rsid w:val="00D2130B"/>
    <w:rsid w:val="00D220A6"/>
    <w:rsid w:val="00D22615"/>
    <w:rsid w:val="00D227C7"/>
    <w:rsid w:val="00D23169"/>
    <w:rsid w:val="00D231F7"/>
    <w:rsid w:val="00D2359E"/>
    <w:rsid w:val="00D23882"/>
    <w:rsid w:val="00D238F7"/>
    <w:rsid w:val="00D23942"/>
    <w:rsid w:val="00D23C9B"/>
    <w:rsid w:val="00D2476F"/>
    <w:rsid w:val="00D24969"/>
    <w:rsid w:val="00D24C3F"/>
    <w:rsid w:val="00D24D47"/>
    <w:rsid w:val="00D24D65"/>
    <w:rsid w:val="00D255D4"/>
    <w:rsid w:val="00D25664"/>
    <w:rsid w:val="00D25786"/>
    <w:rsid w:val="00D25978"/>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222"/>
    <w:rsid w:val="00D34466"/>
    <w:rsid w:val="00D34503"/>
    <w:rsid w:val="00D345A7"/>
    <w:rsid w:val="00D356B8"/>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776"/>
    <w:rsid w:val="00D428AE"/>
    <w:rsid w:val="00D42B7D"/>
    <w:rsid w:val="00D42BF5"/>
    <w:rsid w:val="00D42D72"/>
    <w:rsid w:val="00D42E7E"/>
    <w:rsid w:val="00D43083"/>
    <w:rsid w:val="00D430C3"/>
    <w:rsid w:val="00D43F66"/>
    <w:rsid w:val="00D44168"/>
    <w:rsid w:val="00D44355"/>
    <w:rsid w:val="00D445F8"/>
    <w:rsid w:val="00D4484B"/>
    <w:rsid w:val="00D44E30"/>
    <w:rsid w:val="00D44F1A"/>
    <w:rsid w:val="00D45302"/>
    <w:rsid w:val="00D453F2"/>
    <w:rsid w:val="00D45DAA"/>
    <w:rsid w:val="00D465BD"/>
    <w:rsid w:val="00D46844"/>
    <w:rsid w:val="00D4698D"/>
    <w:rsid w:val="00D46BF3"/>
    <w:rsid w:val="00D46ECF"/>
    <w:rsid w:val="00D47688"/>
    <w:rsid w:val="00D47DBC"/>
    <w:rsid w:val="00D50202"/>
    <w:rsid w:val="00D50A2B"/>
    <w:rsid w:val="00D50AD2"/>
    <w:rsid w:val="00D51096"/>
    <w:rsid w:val="00D51107"/>
    <w:rsid w:val="00D512E0"/>
    <w:rsid w:val="00D513B7"/>
    <w:rsid w:val="00D516D9"/>
    <w:rsid w:val="00D516F7"/>
    <w:rsid w:val="00D51908"/>
    <w:rsid w:val="00D51F7E"/>
    <w:rsid w:val="00D5208F"/>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0AE"/>
    <w:rsid w:val="00D563CB"/>
    <w:rsid w:val="00D56B3E"/>
    <w:rsid w:val="00D572DA"/>
    <w:rsid w:val="00D57F2E"/>
    <w:rsid w:val="00D603C5"/>
    <w:rsid w:val="00D604D9"/>
    <w:rsid w:val="00D60931"/>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4E48"/>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4F4"/>
    <w:rsid w:val="00D839ED"/>
    <w:rsid w:val="00D84599"/>
    <w:rsid w:val="00D846BA"/>
    <w:rsid w:val="00D84987"/>
    <w:rsid w:val="00D84AAB"/>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2013"/>
    <w:rsid w:val="00D93012"/>
    <w:rsid w:val="00D93164"/>
    <w:rsid w:val="00D93759"/>
    <w:rsid w:val="00D93B6C"/>
    <w:rsid w:val="00D93EB8"/>
    <w:rsid w:val="00D9410D"/>
    <w:rsid w:val="00D941C3"/>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990"/>
    <w:rsid w:val="00DC3B25"/>
    <w:rsid w:val="00DC3E06"/>
    <w:rsid w:val="00DC4446"/>
    <w:rsid w:val="00DC48DE"/>
    <w:rsid w:val="00DC4E95"/>
    <w:rsid w:val="00DC4F7F"/>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7B7"/>
    <w:rsid w:val="00DE69DB"/>
    <w:rsid w:val="00DE6E4F"/>
    <w:rsid w:val="00DE6F8B"/>
    <w:rsid w:val="00DE7118"/>
    <w:rsid w:val="00DE77D6"/>
    <w:rsid w:val="00DE7929"/>
    <w:rsid w:val="00DE7C65"/>
    <w:rsid w:val="00DE7DA9"/>
    <w:rsid w:val="00DE7FBE"/>
    <w:rsid w:val="00DF06C2"/>
    <w:rsid w:val="00DF0E23"/>
    <w:rsid w:val="00DF0EAF"/>
    <w:rsid w:val="00DF188B"/>
    <w:rsid w:val="00DF2577"/>
    <w:rsid w:val="00DF260A"/>
    <w:rsid w:val="00DF2854"/>
    <w:rsid w:val="00DF2A9A"/>
    <w:rsid w:val="00DF2BC3"/>
    <w:rsid w:val="00DF3090"/>
    <w:rsid w:val="00DF32AD"/>
    <w:rsid w:val="00DF3598"/>
    <w:rsid w:val="00DF37F4"/>
    <w:rsid w:val="00DF396B"/>
    <w:rsid w:val="00DF39BF"/>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B7A"/>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DBD"/>
    <w:rsid w:val="00E04EB5"/>
    <w:rsid w:val="00E04F74"/>
    <w:rsid w:val="00E05034"/>
    <w:rsid w:val="00E0528F"/>
    <w:rsid w:val="00E0530C"/>
    <w:rsid w:val="00E054B9"/>
    <w:rsid w:val="00E056F1"/>
    <w:rsid w:val="00E062DE"/>
    <w:rsid w:val="00E06849"/>
    <w:rsid w:val="00E068F2"/>
    <w:rsid w:val="00E06A67"/>
    <w:rsid w:val="00E06BF7"/>
    <w:rsid w:val="00E06CEC"/>
    <w:rsid w:val="00E06D12"/>
    <w:rsid w:val="00E071D3"/>
    <w:rsid w:val="00E07975"/>
    <w:rsid w:val="00E10692"/>
    <w:rsid w:val="00E1127E"/>
    <w:rsid w:val="00E1221D"/>
    <w:rsid w:val="00E122C0"/>
    <w:rsid w:val="00E1241E"/>
    <w:rsid w:val="00E127D9"/>
    <w:rsid w:val="00E128AB"/>
    <w:rsid w:val="00E129A4"/>
    <w:rsid w:val="00E12C5D"/>
    <w:rsid w:val="00E12D47"/>
    <w:rsid w:val="00E12F1A"/>
    <w:rsid w:val="00E13512"/>
    <w:rsid w:val="00E138CC"/>
    <w:rsid w:val="00E13BBD"/>
    <w:rsid w:val="00E13CC7"/>
    <w:rsid w:val="00E13D54"/>
    <w:rsid w:val="00E14197"/>
    <w:rsid w:val="00E144D5"/>
    <w:rsid w:val="00E1476F"/>
    <w:rsid w:val="00E1490A"/>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3D85"/>
    <w:rsid w:val="00E24559"/>
    <w:rsid w:val="00E245FE"/>
    <w:rsid w:val="00E246C3"/>
    <w:rsid w:val="00E246D0"/>
    <w:rsid w:val="00E24BE6"/>
    <w:rsid w:val="00E24D97"/>
    <w:rsid w:val="00E25308"/>
    <w:rsid w:val="00E25A27"/>
    <w:rsid w:val="00E25DC7"/>
    <w:rsid w:val="00E25E25"/>
    <w:rsid w:val="00E26350"/>
    <w:rsid w:val="00E26A3B"/>
    <w:rsid w:val="00E26B84"/>
    <w:rsid w:val="00E26D5C"/>
    <w:rsid w:val="00E26DBC"/>
    <w:rsid w:val="00E2704F"/>
    <w:rsid w:val="00E27177"/>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4E6"/>
    <w:rsid w:val="00E3155A"/>
    <w:rsid w:val="00E31629"/>
    <w:rsid w:val="00E31D64"/>
    <w:rsid w:val="00E31D86"/>
    <w:rsid w:val="00E322A1"/>
    <w:rsid w:val="00E33A7E"/>
    <w:rsid w:val="00E34279"/>
    <w:rsid w:val="00E3438F"/>
    <w:rsid w:val="00E349ED"/>
    <w:rsid w:val="00E34AF4"/>
    <w:rsid w:val="00E34C2A"/>
    <w:rsid w:val="00E34C39"/>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47685"/>
    <w:rsid w:val="00E50E50"/>
    <w:rsid w:val="00E514C3"/>
    <w:rsid w:val="00E514E8"/>
    <w:rsid w:val="00E51FF0"/>
    <w:rsid w:val="00E52BEC"/>
    <w:rsid w:val="00E52C59"/>
    <w:rsid w:val="00E52D85"/>
    <w:rsid w:val="00E5377F"/>
    <w:rsid w:val="00E5386F"/>
    <w:rsid w:val="00E5439A"/>
    <w:rsid w:val="00E54496"/>
    <w:rsid w:val="00E54716"/>
    <w:rsid w:val="00E54F1C"/>
    <w:rsid w:val="00E54F2B"/>
    <w:rsid w:val="00E54F6D"/>
    <w:rsid w:val="00E5548B"/>
    <w:rsid w:val="00E55789"/>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2FE"/>
    <w:rsid w:val="00E678D0"/>
    <w:rsid w:val="00E67EB5"/>
    <w:rsid w:val="00E70508"/>
    <w:rsid w:val="00E70892"/>
    <w:rsid w:val="00E71697"/>
    <w:rsid w:val="00E71C87"/>
    <w:rsid w:val="00E71DAD"/>
    <w:rsid w:val="00E71F2A"/>
    <w:rsid w:val="00E72822"/>
    <w:rsid w:val="00E72D4C"/>
    <w:rsid w:val="00E72E52"/>
    <w:rsid w:val="00E72F1E"/>
    <w:rsid w:val="00E72F29"/>
    <w:rsid w:val="00E732E4"/>
    <w:rsid w:val="00E73A01"/>
    <w:rsid w:val="00E73C1B"/>
    <w:rsid w:val="00E73C9B"/>
    <w:rsid w:val="00E74071"/>
    <w:rsid w:val="00E74343"/>
    <w:rsid w:val="00E748D2"/>
    <w:rsid w:val="00E7501D"/>
    <w:rsid w:val="00E7530D"/>
    <w:rsid w:val="00E75381"/>
    <w:rsid w:val="00E75615"/>
    <w:rsid w:val="00E7573E"/>
    <w:rsid w:val="00E757AB"/>
    <w:rsid w:val="00E75C4F"/>
    <w:rsid w:val="00E75D41"/>
    <w:rsid w:val="00E762E3"/>
    <w:rsid w:val="00E7639B"/>
    <w:rsid w:val="00E7669C"/>
    <w:rsid w:val="00E76977"/>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9CE"/>
    <w:rsid w:val="00E84F16"/>
    <w:rsid w:val="00E8519B"/>
    <w:rsid w:val="00E85281"/>
    <w:rsid w:val="00E85A88"/>
    <w:rsid w:val="00E85B57"/>
    <w:rsid w:val="00E85EB6"/>
    <w:rsid w:val="00E86317"/>
    <w:rsid w:val="00E86603"/>
    <w:rsid w:val="00E876B2"/>
    <w:rsid w:val="00E90340"/>
    <w:rsid w:val="00E90551"/>
    <w:rsid w:val="00E9094B"/>
    <w:rsid w:val="00E90CE0"/>
    <w:rsid w:val="00E90FAC"/>
    <w:rsid w:val="00E9117D"/>
    <w:rsid w:val="00E91187"/>
    <w:rsid w:val="00E913BF"/>
    <w:rsid w:val="00E91D4D"/>
    <w:rsid w:val="00E91F1C"/>
    <w:rsid w:val="00E92236"/>
    <w:rsid w:val="00E929E7"/>
    <w:rsid w:val="00E92B3F"/>
    <w:rsid w:val="00E92C81"/>
    <w:rsid w:val="00E930CA"/>
    <w:rsid w:val="00E933C5"/>
    <w:rsid w:val="00E934C1"/>
    <w:rsid w:val="00E93896"/>
    <w:rsid w:val="00E93F15"/>
    <w:rsid w:val="00E9408B"/>
    <w:rsid w:val="00E94461"/>
    <w:rsid w:val="00E9482E"/>
    <w:rsid w:val="00E94A5E"/>
    <w:rsid w:val="00E94CE9"/>
    <w:rsid w:val="00E94D3D"/>
    <w:rsid w:val="00E9530E"/>
    <w:rsid w:val="00E956FF"/>
    <w:rsid w:val="00E95AC3"/>
    <w:rsid w:val="00E95D52"/>
    <w:rsid w:val="00E96334"/>
    <w:rsid w:val="00E96537"/>
    <w:rsid w:val="00E9690E"/>
    <w:rsid w:val="00E97626"/>
    <w:rsid w:val="00E97F96"/>
    <w:rsid w:val="00EA03F6"/>
    <w:rsid w:val="00EA0BD4"/>
    <w:rsid w:val="00EA0E7E"/>
    <w:rsid w:val="00EA1533"/>
    <w:rsid w:val="00EA1632"/>
    <w:rsid w:val="00EA1925"/>
    <w:rsid w:val="00EA1974"/>
    <w:rsid w:val="00EA1B24"/>
    <w:rsid w:val="00EA1E6F"/>
    <w:rsid w:val="00EA1F99"/>
    <w:rsid w:val="00EA211E"/>
    <w:rsid w:val="00EA3051"/>
    <w:rsid w:val="00EA3881"/>
    <w:rsid w:val="00EA3B2E"/>
    <w:rsid w:val="00EA3B3B"/>
    <w:rsid w:val="00EA3D83"/>
    <w:rsid w:val="00EA3D97"/>
    <w:rsid w:val="00EA410E"/>
    <w:rsid w:val="00EA42DC"/>
    <w:rsid w:val="00EA4956"/>
    <w:rsid w:val="00EA508B"/>
    <w:rsid w:val="00EA5683"/>
    <w:rsid w:val="00EA5838"/>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B0A"/>
    <w:rsid w:val="00EB1EB4"/>
    <w:rsid w:val="00EB21D2"/>
    <w:rsid w:val="00EB2566"/>
    <w:rsid w:val="00EB256E"/>
    <w:rsid w:val="00EB281B"/>
    <w:rsid w:val="00EB2A1C"/>
    <w:rsid w:val="00EB2AC5"/>
    <w:rsid w:val="00EB2C6E"/>
    <w:rsid w:val="00EB2DF6"/>
    <w:rsid w:val="00EB2E41"/>
    <w:rsid w:val="00EB3596"/>
    <w:rsid w:val="00EB37F5"/>
    <w:rsid w:val="00EB4884"/>
    <w:rsid w:val="00EB4D2B"/>
    <w:rsid w:val="00EB4DE3"/>
    <w:rsid w:val="00EB4F1F"/>
    <w:rsid w:val="00EB4F79"/>
    <w:rsid w:val="00EB5552"/>
    <w:rsid w:val="00EB66E6"/>
    <w:rsid w:val="00EB684D"/>
    <w:rsid w:val="00EB6A3C"/>
    <w:rsid w:val="00EB7325"/>
    <w:rsid w:val="00EB7346"/>
    <w:rsid w:val="00EB7692"/>
    <w:rsid w:val="00EB7928"/>
    <w:rsid w:val="00EB7C8C"/>
    <w:rsid w:val="00EB7D79"/>
    <w:rsid w:val="00EB7E69"/>
    <w:rsid w:val="00EB7F38"/>
    <w:rsid w:val="00EC069A"/>
    <w:rsid w:val="00EC06AA"/>
    <w:rsid w:val="00EC0720"/>
    <w:rsid w:val="00EC1173"/>
    <w:rsid w:val="00EC11B6"/>
    <w:rsid w:val="00EC11CB"/>
    <w:rsid w:val="00EC1427"/>
    <w:rsid w:val="00EC147A"/>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C7ED7"/>
    <w:rsid w:val="00ED0014"/>
    <w:rsid w:val="00ED022F"/>
    <w:rsid w:val="00ED11CE"/>
    <w:rsid w:val="00ED13B2"/>
    <w:rsid w:val="00ED1C41"/>
    <w:rsid w:val="00ED2894"/>
    <w:rsid w:val="00ED2B45"/>
    <w:rsid w:val="00ED2E35"/>
    <w:rsid w:val="00ED3182"/>
    <w:rsid w:val="00ED3AEE"/>
    <w:rsid w:val="00ED3E9D"/>
    <w:rsid w:val="00ED3EE8"/>
    <w:rsid w:val="00ED476D"/>
    <w:rsid w:val="00ED4DF3"/>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4FED"/>
    <w:rsid w:val="00EE5AA0"/>
    <w:rsid w:val="00EE5C00"/>
    <w:rsid w:val="00EE61A6"/>
    <w:rsid w:val="00EE61F7"/>
    <w:rsid w:val="00EE669F"/>
    <w:rsid w:val="00EE67A7"/>
    <w:rsid w:val="00EE6866"/>
    <w:rsid w:val="00EE6CE1"/>
    <w:rsid w:val="00EE6D39"/>
    <w:rsid w:val="00EE7071"/>
    <w:rsid w:val="00EE712B"/>
    <w:rsid w:val="00EE71C7"/>
    <w:rsid w:val="00EE71EB"/>
    <w:rsid w:val="00EE78E3"/>
    <w:rsid w:val="00EE7C88"/>
    <w:rsid w:val="00EF0B96"/>
    <w:rsid w:val="00EF0BA7"/>
    <w:rsid w:val="00EF0CAA"/>
    <w:rsid w:val="00EF1033"/>
    <w:rsid w:val="00EF1442"/>
    <w:rsid w:val="00EF146F"/>
    <w:rsid w:val="00EF165A"/>
    <w:rsid w:val="00EF17AA"/>
    <w:rsid w:val="00EF1E78"/>
    <w:rsid w:val="00EF2390"/>
    <w:rsid w:val="00EF2776"/>
    <w:rsid w:val="00EF27DD"/>
    <w:rsid w:val="00EF2D62"/>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0A0C"/>
    <w:rsid w:val="00F014A0"/>
    <w:rsid w:val="00F01F1A"/>
    <w:rsid w:val="00F022F8"/>
    <w:rsid w:val="00F02324"/>
    <w:rsid w:val="00F024B8"/>
    <w:rsid w:val="00F02D1F"/>
    <w:rsid w:val="00F03058"/>
    <w:rsid w:val="00F03072"/>
    <w:rsid w:val="00F030DE"/>
    <w:rsid w:val="00F038B8"/>
    <w:rsid w:val="00F039C4"/>
    <w:rsid w:val="00F03DD5"/>
    <w:rsid w:val="00F03ED3"/>
    <w:rsid w:val="00F052A2"/>
    <w:rsid w:val="00F058E6"/>
    <w:rsid w:val="00F0623D"/>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F34"/>
    <w:rsid w:val="00F1225F"/>
    <w:rsid w:val="00F12817"/>
    <w:rsid w:val="00F1286F"/>
    <w:rsid w:val="00F12A4D"/>
    <w:rsid w:val="00F12C29"/>
    <w:rsid w:val="00F12D52"/>
    <w:rsid w:val="00F12FDB"/>
    <w:rsid w:val="00F1324A"/>
    <w:rsid w:val="00F13418"/>
    <w:rsid w:val="00F1390F"/>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0F1"/>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189"/>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075F"/>
    <w:rsid w:val="00F31E65"/>
    <w:rsid w:val="00F31F6A"/>
    <w:rsid w:val="00F321A3"/>
    <w:rsid w:val="00F32CE4"/>
    <w:rsid w:val="00F32E68"/>
    <w:rsid w:val="00F33A46"/>
    <w:rsid w:val="00F33A73"/>
    <w:rsid w:val="00F33B04"/>
    <w:rsid w:val="00F33BE8"/>
    <w:rsid w:val="00F3414F"/>
    <w:rsid w:val="00F341B0"/>
    <w:rsid w:val="00F341EA"/>
    <w:rsid w:val="00F34311"/>
    <w:rsid w:val="00F347FE"/>
    <w:rsid w:val="00F34AED"/>
    <w:rsid w:val="00F35178"/>
    <w:rsid w:val="00F356CC"/>
    <w:rsid w:val="00F35C70"/>
    <w:rsid w:val="00F35EB2"/>
    <w:rsid w:val="00F35F61"/>
    <w:rsid w:val="00F361D5"/>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9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657"/>
    <w:rsid w:val="00F5272D"/>
    <w:rsid w:val="00F53299"/>
    <w:rsid w:val="00F53914"/>
    <w:rsid w:val="00F54AEB"/>
    <w:rsid w:val="00F54D35"/>
    <w:rsid w:val="00F54D3A"/>
    <w:rsid w:val="00F55101"/>
    <w:rsid w:val="00F552BD"/>
    <w:rsid w:val="00F556C5"/>
    <w:rsid w:val="00F559F6"/>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4C2"/>
    <w:rsid w:val="00F62593"/>
    <w:rsid w:val="00F62973"/>
    <w:rsid w:val="00F62D76"/>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8C"/>
    <w:rsid w:val="00F666A7"/>
    <w:rsid w:val="00F66884"/>
    <w:rsid w:val="00F66CDF"/>
    <w:rsid w:val="00F66E1D"/>
    <w:rsid w:val="00F673D8"/>
    <w:rsid w:val="00F67748"/>
    <w:rsid w:val="00F67891"/>
    <w:rsid w:val="00F67A3A"/>
    <w:rsid w:val="00F67A55"/>
    <w:rsid w:val="00F67EE2"/>
    <w:rsid w:val="00F70641"/>
    <w:rsid w:val="00F70869"/>
    <w:rsid w:val="00F708B6"/>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4D8B"/>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8E4"/>
    <w:rsid w:val="00F81904"/>
    <w:rsid w:val="00F81ADF"/>
    <w:rsid w:val="00F81B05"/>
    <w:rsid w:val="00F825F3"/>
    <w:rsid w:val="00F82668"/>
    <w:rsid w:val="00F827FF"/>
    <w:rsid w:val="00F82E76"/>
    <w:rsid w:val="00F8369E"/>
    <w:rsid w:val="00F83795"/>
    <w:rsid w:val="00F8389B"/>
    <w:rsid w:val="00F83CF3"/>
    <w:rsid w:val="00F84AB1"/>
    <w:rsid w:val="00F84F58"/>
    <w:rsid w:val="00F853A9"/>
    <w:rsid w:val="00F857E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7FE"/>
    <w:rsid w:val="00F93D07"/>
    <w:rsid w:val="00F93D7B"/>
    <w:rsid w:val="00F93DC8"/>
    <w:rsid w:val="00F946CA"/>
    <w:rsid w:val="00F94D16"/>
    <w:rsid w:val="00F94F42"/>
    <w:rsid w:val="00F95255"/>
    <w:rsid w:val="00F959E2"/>
    <w:rsid w:val="00F95AEE"/>
    <w:rsid w:val="00F95DDD"/>
    <w:rsid w:val="00F95EF8"/>
    <w:rsid w:val="00F9620D"/>
    <w:rsid w:val="00F96468"/>
    <w:rsid w:val="00F96608"/>
    <w:rsid w:val="00F96FD4"/>
    <w:rsid w:val="00F97543"/>
    <w:rsid w:val="00F9755E"/>
    <w:rsid w:val="00F9774D"/>
    <w:rsid w:val="00FA0088"/>
    <w:rsid w:val="00FA056A"/>
    <w:rsid w:val="00FA0636"/>
    <w:rsid w:val="00FA0E61"/>
    <w:rsid w:val="00FA1161"/>
    <w:rsid w:val="00FA1CD2"/>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2DC9"/>
    <w:rsid w:val="00FB3182"/>
    <w:rsid w:val="00FB3398"/>
    <w:rsid w:val="00FB339A"/>
    <w:rsid w:val="00FB3F8A"/>
    <w:rsid w:val="00FB443A"/>
    <w:rsid w:val="00FB4458"/>
    <w:rsid w:val="00FB4998"/>
    <w:rsid w:val="00FB4BEA"/>
    <w:rsid w:val="00FB51D5"/>
    <w:rsid w:val="00FB57B9"/>
    <w:rsid w:val="00FB57CA"/>
    <w:rsid w:val="00FB5A53"/>
    <w:rsid w:val="00FB669B"/>
    <w:rsid w:val="00FB6818"/>
    <w:rsid w:val="00FB695B"/>
    <w:rsid w:val="00FB6993"/>
    <w:rsid w:val="00FB6BF6"/>
    <w:rsid w:val="00FB6F31"/>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1A4E"/>
    <w:rsid w:val="00FC201D"/>
    <w:rsid w:val="00FC238F"/>
    <w:rsid w:val="00FC2DFF"/>
    <w:rsid w:val="00FC3349"/>
    <w:rsid w:val="00FC3515"/>
    <w:rsid w:val="00FC355A"/>
    <w:rsid w:val="00FC35D3"/>
    <w:rsid w:val="00FC4614"/>
    <w:rsid w:val="00FC5045"/>
    <w:rsid w:val="00FC58AF"/>
    <w:rsid w:val="00FC5BD8"/>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16"/>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497"/>
    <w:rsid w:val="00FE2554"/>
    <w:rsid w:val="00FE2971"/>
    <w:rsid w:val="00FE2E6D"/>
    <w:rsid w:val="00FE2EE1"/>
    <w:rsid w:val="00FE2F41"/>
    <w:rsid w:val="00FE325F"/>
    <w:rsid w:val="00FE33F5"/>
    <w:rsid w:val="00FE34CE"/>
    <w:rsid w:val="00FE4327"/>
    <w:rsid w:val="00FE435C"/>
    <w:rsid w:val="00FE4C19"/>
    <w:rsid w:val="00FE56EC"/>
    <w:rsid w:val="00FE5738"/>
    <w:rsid w:val="00FE5A9E"/>
    <w:rsid w:val="00FE5EBE"/>
    <w:rsid w:val="00FE5ECD"/>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581"/>
    <w:rsid w:val="00FF2B27"/>
    <w:rsid w:val="00FF301A"/>
    <w:rsid w:val="00FF3102"/>
    <w:rsid w:val="00FF31A1"/>
    <w:rsid w:val="00FF351A"/>
    <w:rsid w:val="00FF3601"/>
    <w:rsid w:val="00FF3CCB"/>
    <w:rsid w:val="00FF4510"/>
    <w:rsid w:val="00FF46C9"/>
    <w:rsid w:val="00FF4772"/>
    <w:rsid w:val="00FF4842"/>
    <w:rsid w:val="00FF4AF9"/>
    <w:rsid w:val="00FF4B27"/>
    <w:rsid w:val="00FF4BBC"/>
    <w:rsid w:val="00FF4CF1"/>
    <w:rsid w:val="00FF4E10"/>
    <w:rsid w:val="00FF4FB2"/>
    <w:rsid w:val="00FF50AC"/>
    <w:rsid w:val="00FF59A9"/>
    <w:rsid w:val="00FF59ED"/>
    <w:rsid w:val="00FF5A28"/>
    <w:rsid w:val="00FF5A49"/>
    <w:rsid w:val="00FF608F"/>
    <w:rsid w:val="00FF61E8"/>
    <w:rsid w:val="00FF6433"/>
    <w:rsid w:val="00FF6602"/>
    <w:rsid w:val="00FF6989"/>
    <w:rsid w:val="00FF6A0B"/>
    <w:rsid w:val="00FF6B7C"/>
    <w:rsid w:val="00FF7003"/>
    <w:rsid w:val="00FF739B"/>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4CB8379-5F07-482A-A44B-A32E1DCAF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A54"/>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uiPriority w:val="99"/>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uiPriority w:val="99"/>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spacing w:before="80"/>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0">
    <w:name w:val="font0"/>
    <w:basedOn w:val="Normal"/>
    <w:rsid w:val="000A061C"/>
    <w:pPr>
      <w:spacing w:before="100" w:beforeAutospacing="1" w:after="100" w:afterAutospacing="1"/>
      <w:jc w:val="left"/>
    </w:pPr>
    <w:rPr>
      <w:rFonts w:cs="Arial"/>
      <w:color w:val="000000"/>
    </w:rPr>
  </w:style>
  <w:style w:type="paragraph" w:customStyle="1" w:styleId="font5">
    <w:name w:val="font5"/>
    <w:basedOn w:val="Normal"/>
    <w:rsid w:val="000A061C"/>
    <w:pPr>
      <w:spacing w:before="100" w:beforeAutospacing="1" w:after="100" w:afterAutospacing="1"/>
      <w:jc w:val="left"/>
    </w:pPr>
    <w:rPr>
      <w:rFonts w:cs="Arial"/>
    </w:rPr>
  </w:style>
  <w:style w:type="paragraph" w:customStyle="1" w:styleId="font6">
    <w:name w:val="font6"/>
    <w:basedOn w:val="Normal"/>
    <w:rsid w:val="000A061C"/>
    <w:pPr>
      <w:spacing w:before="100" w:beforeAutospacing="1" w:after="100" w:afterAutospacing="1"/>
      <w:jc w:val="left"/>
    </w:pPr>
    <w:rPr>
      <w:rFonts w:ascii="Times New Roman" w:hAnsi="Times New Roman"/>
      <w:color w:val="000000"/>
      <w:sz w:val="14"/>
      <w:szCs w:val="14"/>
    </w:rPr>
  </w:style>
  <w:style w:type="paragraph" w:customStyle="1" w:styleId="font7">
    <w:name w:val="font7"/>
    <w:basedOn w:val="Normal"/>
    <w:rsid w:val="000A061C"/>
    <w:pPr>
      <w:spacing w:before="100" w:beforeAutospacing="1" w:after="100" w:afterAutospacing="1"/>
      <w:jc w:val="left"/>
    </w:pPr>
    <w:rPr>
      <w:rFonts w:ascii="Times New Roman" w:hAnsi="Times New Roman"/>
    </w:rPr>
  </w:style>
  <w:style w:type="paragraph" w:customStyle="1" w:styleId="font8">
    <w:name w:val="font8"/>
    <w:basedOn w:val="Normal"/>
    <w:rsid w:val="000A061C"/>
    <w:pPr>
      <w:spacing w:before="100" w:beforeAutospacing="1" w:after="100" w:afterAutospacing="1"/>
      <w:jc w:val="left"/>
    </w:pPr>
    <w:rPr>
      <w:rFonts w:cs="Arial"/>
    </w:rPr>
  </w:style>
  <w:style w:type="paragraph" w:customStyle="1" w:styleId="font9">
    <w:name w:val="font9"/>
    <w:basedOn w:val="Normal"/>
    <w:rsid w:val="000A061C"/>
    <w:pPr>
      <w:spacing w:before="100" w:beforeAutospacing="1" w:after="100" w:afterAutospacing="1"/>
      <w:jc w:val="left"/>
    </w:pPr>
    <w:rPr>
      <w:rFonts w:cs="Arial"/>
      <w:sz w:val="20"/>
      <w:szCs w:val="20"/>
    </w:rPr>
  </w:style>
  <w:style w:type="paragraph" w:customStyle="1" w:styleId="font10">
    <w:name w:val="font10"/>
    <w:basedOn w:val="Normal"/>
    <w:rsid w:val="000A061C"/>
    <w:pPr>
      <w:spacing w:before="100" w:beforeAutospacing="1" w:after="100" w:afterAutospacing="1"/>
      <w:jc w:val="left"/>
    </w:pPr>
    <w:rPr>
      <w:rFonts w:cs="Arial"/>
      <w:b/>
      <w:bCs/>
      <w:color w:val="000000"/>
      <w:sz w:val="24"/>
      <w:szCs w:val="24"/>
    </w:rPr>
  </w:style>
  <w:style w:type="paragraph" w:customStyle="1" w:styleId="font11">
    <w:name w:val="font11"/>
    <w:basedOn w:val="Normal"/>
    <w:rsid w:val="000A061C"/>
    <w:pPr>
      <w:spacing w:before="100" w:beforeAutospacing="1" w:after="100" w:afterAutospacing="1"/>
      <w:jc w:val="left"/>
    </w:pPr>
    <w:rPr>
      <w:rFonts w:cs="Arial"/>
      <w:sz w:val="20"/>
      <w:szCs w:val="20"/>
    </w:rPr>
  </w:style>
  <w:style w:type="paragraph" w:customStyle="1" w:styleId="font12">
    <w:name w:val="font12"/>
    <w:basedOn w:val="Normal"/>
    <w:rsid w:val="000A061C"/>
    <w:pPr>
      <w:spacing w:before="100" w:beforeAutospacing="1" w:after="100" w:afterAutospacing="1"/>
      <w:jc w:val="left"/>
    </w:pPr>
    <w:rPr>
      <w:rFonts w:cs="Arial"/>
      <w:b/>
      <w:bCs/>
      <w:color w:val="000000"/>
    </w:rPr>
  </w:style>
  <w:style w:type="paragraph" w:customStyle="1" w:styleId="font13">
    <w:name w:val="font13"/>
    <w:basedOn w:val="Normal"/>
    <w:rsid w:val="000A061C"/>
    <w:pPr>
      <w:spacing w:before="100" w:beforeAutospacing="1" w:after="100" w:afterAutospacing="1"/>
      <w:jc w:val="left"/>
    </w:pPr>
    <w:rPr>
      <w:rFonts w:cs="Arial"/>
      <w:b/>
      <w:bCs/>
    </w:rPr>
  </w:style>
  <w:style w:type="paragraph" w:customStyle="1" w:styleId="font14">
    <w:name w:val="font14"/>
    <w:basedOn w:val="Normal"/>
    <w:rsid w:val="000A061C"/>
    <w:pPr>
      <w:spacing w:before="100" w:beforeAutospacing="1" w:after="100" w:afterAutospacing="1"/>
      <w:jc w:val="left"/>
    </w:pPr>
    <w:rPr>
      <w:rFonts w:cs="Arial"/>
      <w:sz w:val="20"/>
      <w:szCs w:val="20"/>
    </w:rPr>
  </w:style>
  <w:style w:type="paragraph" w:customStyle="1" w:styleId="font15">
    <w:name w:val="font15"/>
    <w:basedOn w:val="Normal"/>
    <w:rsid w:val="000A061C"/>
    <w:pPr>
      <w:spacing w:before="100" w:beforeAutospacing="1" w:after="100" w:afterAutospacing="1"/>
      <w:jc w:val="left"/>
    </w:pPr>
    <w:rPr>
      <w:rFonts w:cs="Arial"/>
      <w:color w:val="000000"/>
      <w:sz w:val="20"/>
      <w:szCs w:val="20"/>
    </w:rPr>
  </w:style>
  <w:style w:type="paragraph" w:customStyle="1" w:styleId="font16">
    <w:name w:val="font16"/>
    <w:basedOn w:val="Normal"/>
    <w:rsid w:val="000A061C"/>
    <w:pPr>
      <w:spacing w:before="100" w:beforeAutospacing="1" w:after="100" w:afterAutospacing="1"/>
      <w:jc w:val="left"/>
    </w:pPr>
    <w:rPr>
      <w:rFonts w:cs="Arial"/>
      <w:sz w:val="20"/>
      <w:szCs w:val="20"/>
    </w:rPr>
  </w:style>
  <w:style w:type="paragraph" w:customStyle="1" w:styleId="font17">
    <w:name w:val="font17"/>
    <w:basedOn w:val="Normal"/>
    <w:rsid w:val="000A061C"/>
    <w:pPr>
      <w:spacing w:before="100" w:beforeAutospacing="1" w:after="100" w:afterAutospacing="1"/>
      <w:jc w:val="left"/>
    </w:pPr>
    <w:rPr>
      <w:rFonts w:cs="Arial"/>
      <w:b/>
      <w:bCs/>
      <w:color w:val="000000"/>
    </w:rPr>
  </w:style>
  <w:style w:type="paragraph" w:customStyle="1" w:styleId="font18">
    <w:name w:val="font18"/>
    <w:basedOn w:val="Normal"/>
    <w:rsid w:val="000A061C"/>
    <w:pPr>
      <w:spacing w:before="100" w:beforeAutospacing="1" w:after="100" w:afterAutospacing="1"/>
      <w:jc w:val="left"/>
    </w:pPr>
    <w:rPr>
      <w:rFonts w:cs="Arial"/>
      <w:b/>
      <w:bCs/>
      <w:color w:val="000000"/>
    </w:rPr>
  </w:style>
  <w:style w:type="paragraph" w:customStyle="1" w:styleId="font19">
    <w:name w:val="font19"/>
    <w:basedOn w:val="Normal"/>
    <w:rsid w:val="000A061C"/>
    <w:pPr>
      <w:spacing w:before="100" w:beforeAutospacing="1" w:after="100" w:afterAutospacing="1"/>
      <w:jc w:val="left"/>
    </w:pPr>
    <w:rPr>
      <w:rFonts w:cs="Arial"/>
      <w:sz w:val="24"/>
      <w:szCs w:val="24"/>
    </w:rPr>
  </w:style>
  <w:style w:type="paragraph" w:customStyle="1" w:styleId="xl88">
    <w:name w:val="xl8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0"/>
      <w:szCs w:val="20"/>
    </w:rPr>
  </w:style>
  <w:style w:type="paragraph" w:customStyle="1" w:styleId="xl89">
    <w:name w:val="xl89"/>
    <w:basedOn w:val="Normal"/>
    <w:rsid w:val="000A061C"/>
    <w:pPr>
      <w:shd w:val="clear" w:color="000000" w:fill="FFFFFF"/>
      <w:spacing w:before="100" w:beforeAutospacing="1" w:after="100" w:afterAutospacing="1"/>
      <w:jc w:val="left"/>
    </w:pPr>
    <w:rPr>
      <w:rFonts w:ascii="Times New Roman" w:hAnsi="Times New Roman"/>
      <w:sz w:val="24"/>
      <w:szCs w:val="24"/>
    </w:rPr>
  </w:style>
  <w:style w:type="paragraph" w:customStyle="1" w:styleId="xl90">
    <w:name w:val="xl9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1">
    <w:name w:val="xl9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92">
    <w:name w:val="xl9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93">
    <w:name w:val="xl9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94">
    <w:name w:val="xl9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95">
    <w:name w:val="xl9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Times New Roman" w:hAnsi="Times New Roman"/>
      <w:sz w:val="24"/>
      <w:szCs w:val="24"/>
    </w:rPr>
  </w:style>
  <w:style w:type="paragraph" w:customStyle="1" w:styleId="xl96">
    <w:name w:val="xl96"/>
    <w:basedOn w:val="Normal"/>
    <w:rsid w:val="000A061C"/>
    <w:pPr>
      <w:spacing w:before="100" w:beforeAutospacing="1" w:after="100" w:afterAutospacing="1"/>
      <w:jc w:val="left"/>
    </w:pPr>
    <w:rPr>
      <w:rFonts w:cs="Arial"/>
      <w:b/>
      <w:bCs/>
      <w:color w:val="000000"/>
      <w:sz w:val="24"/>
      <w:szCs w:val="24"/>
    </w:rPr>
  </w:style>
  <w:style w:type="paragraph" w:customStyle="1" w:styleId="xl97">
    <w:name w:val="xl9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98">
    <w:name w:val="xl9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0"/>
      <w:szCs w:val="20"/>
    </w:rPr>
  </w:style>
  <w:style w:type="paragraph" w:customStyle="1" w:styleId="xl99">
    <w:name w:val="xl99"/>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0"/>
      <w:szCs w:val="20"/>
    </w:rPr>
  </w:style>
  <w:style w:type="paragraph" w:customStyle="1" w:styleId="xl100">
    <w:name w:val="xl100"/>
    <w:basedOn w:val="Normal"/>
    <w:rsid w:val="000A061C"/>
    <w:pPr>
      <w:pBdr>
        <w:left w:val="single" w:sz="8" w:space="0" w:color="auto"/>
      </w:pBdr>
      <w:spacing w:before="100" w:beforeAutospacing="1" w:after="100" w:afterAutospacing="1"/>
      <w:jc w:val="center"/>
    </w:pPr>
    <w:rPr>
      <w:rFonts w:ascii="Calibri" w:hAnsi="Calibri"/>
      <w:sz w:val="20"/>
      <w:szCs w:val="20"/>
    </w:rPr>
  </w:style>
  <w:style w:type="paragraph" w:customStyle="1" w:styleId="xl101">
    <w:name w:val="xl101"/>
    <w:basedOn w:val="Normal"/>
    <w:rsid w:val="000A061C"/>
    <w:pPr>
      <w:spacing w:before="100" w:beforeAutospacing="1" w:after="100" w:afterAutospacing="1"/>
      <w:textAlignment w:val="top"/>
    </w:pPr>
    <w:rPr>
      <w:rFonts w:cs="Arial"/>
      <w:color w:val="000000"/>
      <w:sz w:val="24"/>
      <w:szCs w:val="24"/>
    </w:rPr>
  </w:style>
  <w:style w:type="paragraph" w:customStyle="1" w:styleId="xl102">
    <w:name w:val="xl102"/>
    <w:basedOn w:val="Normal"/>
    <w:rsid w:val="000A061C"/>
    <w:pPr>
      <w:spacing w:before="100" w:beforeAutospacing="1" w:after="100" w:afterAutospacing="1"/>
      <w:jc w:val="center"/>
      <w:textAlignment w:val="top"/>
    </w:pPr>
    <w:rPr>
      <w:rFonts w:cs="Arial"/>
      <w:color w:val="000000"/>
      <w:sz w:val="24"/>
      <w:szCs w:val="24"/>
    </w:rPr>
  </w:style>
  <w:style w:type="paragraph" w:customStyle="1" w:styleId="xl103">
    <w:name w:val="xl103"/>
    <w:basedOn w:val="Normal"/>
    <w:rsid w:val="000A061C"/>
    <w:pPr>
      <w:shd w:val="clear" w:color="000000" w:fill="FFFFFF"/>
      <w:spacing w:before="100" w:beforeAutospacing="1" w:after="100" w:afterAutospacing="1"/>
      <w:jc w:val="center"/>
      <w:textAlignment w:val="top"/>
    </w:pPr>
    <w:rPr>
      <w:rFonts w:cs="Arial"/>
      <w:b/>
      <w:bCs/>
      <w:color w:val="000000"/>
      <w:sz w:val="24"/>
      <w:szCs w:val="24"/>
    </w:rPr>
  </w:style>
  <w:style w:type="paragraph" w:customStyle="1" w:styleId="xl104">
    <w:name w:val="xl104"/>
    <w:basedOn w:val="Normal"/>
    <w:rsid w:val="000A061C"/>
    <w:pPr>
      <w:shd w:val="clear" w:color="000000" w:fill="FFFFFF"/>
      <w:spacing w:before="100" w:beforeAutospacing="1" w:after="100" w:afterAutospacing="1"/>
      <w:jc w:val="left"/>
      <w:textAlignment w:val="top"/>
    </w:pPr>
    <w:rPr>
      <w:rFonts w:cs="Arial"/>
      <w:b/>
      <w:bCs/>
      <w:color w:val="000000"/>
      <w:sz w:val="24"/>
      <w:szCs w:val="24"/>
    </w:rPr>
  </w:style>
  <w:style w:type="paragraph" w:customStyle="1" w:styleId="xl105">
    <w:name w:val="xl10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sz w:val="20"/>
      <w:szCs w:val="20"/>
    </w:rPr>
  </w:style>
  <w:style w:type="paragraph" w:customStyle="1" w:styleId="xl106">
    <w:name w:val="xl10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sz w:val="20"/>
      <w:szCs w:val="20"/>
    </w:rPr>
  </w:style>
  <w:style w:type="paragraph" w:customStyle="1" w:styleId="xl107">
    <w:name w:val="xl10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rPr>
  </w:style>
  <w:style w:type="paragraph" w:customStyle="1" w:styleId="xl108">
    <w:name w:val="xl10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sz w:val="20"/>
      <w:szCs w:val="20"/>
    </w:rPr>
  </w:style>
  <w:style w:type="paragraph" w:customStyle="1" w:styleId="xl109">
    <w:name w:val="xl109"/>
    <w:basedOn w:val="Normal"/>
    <w:rsid w:val="000A061C"/>
    <w:pPr>
      <w:pBdr>
        <w:top w:val="single" w:sz="4" w:space="0" w:color="auto"/>
        <w:left w:val="single" w:sz="4" w:space="0" w:color="auto"/>
        <w:bottom w:val="single" w:sz="4" w:space="0" w:color="auto"/>
      </w:pBdr>
      <w:spacing w:before="100" w:beforeAutospacing="1" w:after="100" w:afterAutospacing="1"/>
      <w:jc w:val="left"/>
      <w:textAlignment w:val="top"/>
    </w:pPr>
    <w:rPr>
      <w:rFonts w:ascii="Calibri" w:hAnsi="Calibri"/>
      <w:sz w:val="24"/>
      <w:szCs w:val="24"/>
    </w:rPr>
  </w:style>
  <w:style w:type="paragraph" w:customStyle="1" w:styleId="xl110">
    <w:name w:val="xl110"/>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Calibri" w:hAnsi="Calibri"/>
      <w:sz w:val="24"/>
      <w:szCs w:val="24"/>
    </w:rPr>
  </w:style>
  <w:style w:type="paragraph" w:customStyle="1" w:styleId="xl111">
    <w:name w:val="xl111"/>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color w:val="000000"/>
      <w:sz w:val="24"/>
      <w:szCs w:val="24"/>
    </w:rPr>
  </w:style>
  <w:style w:type="paragraph" w:customStyle="1" w:styleId="xl112">
    <w:name w:val="xl11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20"/>
      <w:szCs w:val="20"/>
    </w:rPr>
  </w:style>
  <w:style w:type="paragraph" w:customStyle="1" w:styleId="xl113">
    <w:name w:val="xl113"/>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Arial"/>
      <w:color w:val="000000"/>
      <w:sz w:val="24"/>
      <w:szCs w:val="24"/>
    </w:rPr>
  </w:style>
  <w:style w:type="paragraph" w:customStyle="1" w:styleId="xl114">
    <w:name w:val="xl114"/>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15">
    <w:name w:val="xl11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bCs/>
      <w:sz w:val="24"/>
      <w:szCs w:val="24"/>
    </w:rPr>
  </w:style>
  <w:style w:type="paragraph" w:customStyle="1" w:styleId="xl116">
    <w:name w:val="xl11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7">
    <w:name w:val="xl11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18">
    <w:name w:val="xl118"/>
    <w:basedOn w:val="Normal"/>
    <w:rsid w:val="000A061C"/>
    <w:pPr>
      <w:shd w:val="clear" w:color="000000" w:fill="FFFF00"/>
      <w:spacing w:before="100" w:beforeAutospacing="1" w:after="100" w:afterAutospacing="1"/>
      <w:jc w:val="left"/>
      <w:textAlignment w:val="top"/>
    </w:pPr>
    <w:rPr>
      <w:rFonts w:ascii="Times New Roman" w:hAnsi="Times New Roman"/>
      <w:b/>
      <w:bCs/>
      <w:sz w:val="24"/>
      <w:szCs w:val="24"/>
    </w:rPr>
  </w:style>
  <w:style w:type="paragraph" w:customStyle="1" w:styleId="xl119">
    <w:name w:val="xl119"/>
    <w:basedOn w:val="Normal"/>
    <w:rsid w:val="000A061C"/>
    <w:pPr>
      <w:shd w:val="clear" w:color="000000" w:fill="92D050"/>
      <w:spacing w:before="100" w:beforeAutospacing="1" w:after="100" w:afterAutospacing="1"/>
      <w:jc w:val="left"/>
    </w:pPr>
    <w:rPr>
      <w:rFonts w:cs="Arial"/>
      <w:b/>
      <w:bCs/>
      <w:color w:val="000000"/>
      <w:sz w:val="24"/>
      <w:szCs w:val="24"/>
    </w:rPr>
  </w:style>
  <w:style w:type="paragraph" w:customStyle="1" w:styleId="xl120">
    <w:name w:val="xl12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21">
    <w:name w:val="xl12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sz w:val="24"/>
      <w:szCs w:val="24"/>
    </w:rPr>
  </w:style>
  <w:style w:type="paragraph" w:customStyle="1" w:styleId="xl122">
    <w:name w:val="xl12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ascii="Times New Roman" w:hAnsi="Times New Roman"/>
      <w:b/>
      <w:bCs/>
      <w:sz w:val="24"/>
      <w:szCs w:val="24"/>
    </w:rPr>
  </w:style>
  <w:style w:type="paragraph" w:customStyle="1" w:styleId="xl123">
    <w:name w:val="xl123"/>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cs="Arial"/>
      <w:b/>
      <w:bCs/>
      <w:color w:val="000000"/>
      <w:sz w:val="24"/>
      <w:szCs w:val="24"/>
    </w:rPr>
  </w:style>
  <w:style w:type="paragraph" w:customStyle="1" w:styleId="xl124">
    <w:name w:val="xl124"/>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Times New Roman" w:hAnsi="Times New Roman"/>
      <w:sz w:val="24"/>
      <w:szCs w:val="24"/>
    </w:rPr>
  </w:style>
  <w:style w:type="paragraph" w:customStyle="1" w:styleId="xl125">
    <w:name w:val="xl125"/>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6">
    <w:name w:val="xl126"/>
    <w:basedOn w:val="Normal"/>
    <w:rsid w:val="000A061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4"/>
      <w:szCs w:val="24"/>
    </w:rPr>
  </w:style>
  <w:style w:type="paragraph" w:customStyle="1" w:styleId="xl127">
    <w:name w:val="xl127"/>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top"/>
    </w:pPr>
    <w:rPr>
      <w:rFonts w:ascii="Times New Roman" w:hAnsi="Times New Roman"/>
      <w:b/>
      <w:bCs/>
      <w:sz w:val="24"/>
      <w:szCs w:val="24"/>
    </w:rPr>
  </w:style>
  <w:style w:type="paragraph" w:customStyle="1" w:styleId="xl128">
    <w:name w:val="xl128"/>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29">
    <w:name w:val="xl129"/>
    <w:basedOn w:val="Normal"/>
    <w:rsid w:val="000A061C"/>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24"/>
      <w:szCs w:val="24"/>
    </w:rPr>
  </w:style>
  <w:style w:type="paragraph" w:customStyle="1" w:styleId="xl130">
    <w:name w:val="xl13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131">
    <w:name w:val="xl131"/>
    <w:basedOn w:val="Normal"/>
    <w:rsid w:val="000A061C"/>
    <w:pPr>
      <w:spacing w:before="100" w:beforeAutospacing="1" w:after="100" w:afterAutospacing="1"/>
      <w:jc w:val="center"/>
    </w:pPr>
    <w:rPr>
      <w:rFonts w:ascii="Calibri" w:hAnsi="Calibri"/>
      <w:sz w:val="20"/>
      <w:szCs w:val="20"/>
    </w:rPr>
  </w:style>
  <w:style w:type="paragraph" w:customStyle="1" w:styleId="xl132">
    <w:name w:val="xl132"/>
    <w:basedOn w:val="Normal"/>
    <w:rsid w:val="000A061C"/>
    <w:pPr>
      <w:spacing w:before="100" w:beforeAutospacing="1" w:after="100" w:afterAutospacing="1"/>
      <w:jc w:val="left"/>
    </w:pPr>
    <w:rPr>
      <w:rFonts w:cs="Arial"/>
      <w:sz w:val="20"/>
      <w:szCs w:val="20"/>
    </w:rPr>
  </w:style>
  <w:style w:type="paragraph" w:customStyle="1" w:styleId="xl133">
    <w:name w:val="xl133"/>
    <w:basedOn w:val="Normal"/>
    <w:rsid w:val="000A061C"/>
    <w:pPr>
      <w:spacing w:before="100" w:beforeAutospacing="1" w:after="100" w:afterAutospacing="1"/>
      <w:jc w:val="center"/>
      <w:textAlignment w:val="top"/>
    </w:pPr>
    <w:rPr>
      <w:rFonts w:cs="Arial"/>
      <w:sz w:val="20"/>
      <w:szCs w:val="20"/>
    </w:rPr>
  </w:style>
  <w:style w:type="paragraph" w:customStyle="1" w:styleId="xl134">
    <w:name w:val="xl134"/>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hAnsi="Times New Roman"/>
      <w:sz w:val="24"/>
      <w:szCs w:val="24"/>
    </w:rPr>
  </w:style>
  <w:style w:type="paragraph" w:customStyle="1" w:styleId="xl135">
    <w:name w:val="xl135"/>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color w:val="000000"/>
      <w:sz w:val="20"/>
      <w:szCs w:val="20"/>
    </w:rPr>
  </w:style>
  <w:style w:type="paragraph" w:customStyle="1" w:styleId="xl136">
    <w:name w:val="xl136"/>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Times New Roman" w:hAnsi="Times New Roman"/>
      <w:sz w:val="24"/>
      <w:szCs w:val="24"/>
    </w:rPr>
  </w:style>
  <w:style w:type="paragraph" w:customStyle="1" w:styleId="xl137">
    <w:name w:val="xl137"/>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 w:val="24"/>
      <w:szCs w:val="24"/>
    </w:rPr>
  </w:style>
  <w:style w:type="paragraph" w:customStyle="1" w:styleId="xl138">
    <w:name w:val="xl138"/>
    <w:basedOn w:val="Normal"/>
    <w:rsid w:val="000A061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cs="Arial"/>
      <w:b/>
      <w:bCs/>
      <w:sz w:val="20"/>
      <w:szCs w:val="20"/>
    </w:rPr>
  </w:style>
  <w:style w:type="paragraph" w:customStyle="1" w:styleId="xl139">
    <w:name w:val="xl139"/>
    <w:basedOn w:val="Normal"/>
    <w:rsid w:val="000A061C"/>
    <w:pPr>
      <w:pBdr>
        <w:top w:val="single" w:sz="4" w:space="0" w:color="auto"/>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0">
    <w:name w:val="xl140"/>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1">
    <w:name w:val="xl141"/>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Times New Roman" w:hAnsi="Times New Roman"/>
      <w:sz w:val="24"/>
      <w:szCs w:val="24"/>
    </w:rPr>
  </w:style>
  <w:style w:type="paragraph" w:customStyle="1" w:styleId="xl142">
    <w:name w:val="xl142"/>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cs="Arial"/>
      <w:b/>
      <w:bCs/>
      <w:sz w:val="20"/>
      <w:szCs w:val="20"/>
    </w:rPr>
  </w:style>
  <w:style w:type="paragraph" w:customStyle="1" w:styleId="xl143">
    <w:name w:val="xl143"/>
    <w:basedOn w:val="Normal"/>
    <w:rsid w:val="000A061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sz w:val="24"/>
      <w:szCs w:val="24"/>
    </w:rPr>
  </w:style>
  <w:style w:type="paragraph" w:customStyle="1" w:styleId="xl144">
    <w:name w:val="xl144"/>
    <w:basedOn w:val="Normal"/>
    <w:rsid w:val="000A061C"/>
    <w:pPr>
      <w:pBdr>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5">
    <w:name w:val="xl145"/>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6">
    <w:name w:val="xl146"/>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7">
    <w:name w:val="xl147"/>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48">
    <w:name w:val="xl148"/>
    <w:basedOn w:val="Normal"/>
    <w:rsid w:val="000A061C"/>
    <w:pPr>
      <w:pBdr>
        <w:left w:val="single" w:sz="4" w:space="0" w:color="auto"/>
        <w:right w:val="single" w:sz="4" w:space="0" w:color="auto"/>
      </w:pBdr>
      <w:spacing w:before="100" w:beforeAutospacing="1" w:after="100" w:afterAutospacing="1"/>
      <w:jc w:val="center"/>
    </w:pPr>
    <w:rPr>
      <w:rFonts w:ascii="Times New Roman" w:hAnsi="Times New Roman"/>
      <w:sz w:val="24"/>
      <w:szCs w:val="24"/>
    </w:rPr>
  </w:style>
  <w:style w:type="paragraph" w:customStyle="1" w:styleId="xl149">
    <w:name w:val="xl149"/>
    <w:basedOn w:val="Normal"/>
    <w:rsid w:val="000A061C"/>
    <w:pPr>
      <w:pBdr>
        <w:left w:val="single" w:sz="4" w:space="0" w:color="auto"/>
        <w:right w:val="single" w:sz="4" w:space="0" w:color="auto"/>
      </w:pBdr>
      <w:spacing w:before="100" w:beforeAutospacing="1" w:after="100" w:afterAutospacing="1"/>
      <w:jc w:val="center"/>
      <w:textAlignment w:val="center"/>
    </w:pPr>
    <w:rPr>
      <w:rFonts w:cs="Arial"/>
      <w:sz w:val="20"/>
      <w:szCs w:val="20"/>
    </w:rPr>
  </w:style>
  <w:style w:type="paragraph" w:customStyle="1" w:styleId="xl150">
    <w:name w:val="xl150"/>
    <w:basedOn w:val="Normal"/>
    <w:rsid w:val="000A061C"/>
    <w:pPr>
      <w:pBdr>
        <w:top w:val="single" w:sz="4" w:space="0" w:color="auto"/>
        <w:left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1">
    <w:name w:val="xl151"/>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2">
    <w:name w:val="xl152"/>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00000"/>
      <w:sz w:val="20"/>
      <w:szCs w:val="20"/>
    </w:rPr>
  </w:style>
  <w:style w:type="paragraph" w:customStyle="1" w:styleId="xl153">
    <w:name w:val="xl153"/>
    <w:basedOn w:val="Normal"/>
    <w:rsid w:val="000A061C"/>
    <w:pPr>
      <w:shd w:val="clear" w:color="000000" w:fill="FFFFFF"/>
      <w:spacing w:before="100" w:beforeAutospacing="1" w:after="100" w:afterAutospacing="1"/>
      <w:jc w:val="center"/>
      <w:textAlignment w:val="top"/>
    </w:pPr>
    <w:rPr>
      <w:rFonts w:cs="Arial"/>
      <w:color w:val="000000"/>
      <w:sz w:val="24"/>
      <w:szCs w:val="24"/>
    </w:rPr>
  </w:style>
  <w:style w:type="paragraph" w:customStyle="1" w:styleId="xl154">
    <w:name w:val="xl154"/>
    <w:basedOn w:val="Normal"/>
    <w:rsid w:val="000A061C"/>
    <w:pPr>
      <w:pBdr>
        <w:left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5">
    <w:name w:val="xl155"/>
    <w:basedOn w:val="Normal"/>
    <w:rsid w:val="000A061C"/>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156">
    <w:name w:val="xl156"/>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sz w:val="24"/>
      <w:szCs w:val="24"/>
    </w:rPr>
  </w:style>
  <w:style w:type="paragraph" w:customStyle="1" w:styleId="xl157">
    <w:name w:val="xl157"/>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58">
    <w:name w:val="xl158"/>
    <w:basedOn w:val="Normal"/>
    <w:rsid w:val="000A061C"/>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sz w:val="24"/>
      <w:szCs w:val="24"/>
    </w:rPr>
  </w:style>
  <w:style w:type="paragraph" w:customStyle="1" w:styleId="xl159">
    <w:name w:val="xl15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0">
    <w:name w:val="xl160"/>
    <w:basedOn w:val="Normal"/>
    <w:rsid w:val="000A061C"/>
    <w:pPr>
      <w:shd w:val="clear" w:color="000000" w:fill="FFFF00"/>
      <w:spacing w:before="100" w:beforeAutospacing="1" w:after="100" w:afterAutospacing="1"/>
      <w:jc w:val="center"/>
      <w:textAlignment w:val="top"/>
    </w:pPr>
    <w:rPr>
      <w:rFonts w:ascii="Times New Roman" w:hAnsi="Times New Roman"/>
      <w:b/>
      <w:bCs/>
      <w:sz w:val="28"/>
      <w:szCs w:val="28"/>
    </w:rPr>
  </w:style>
  <w:style w:type="paragraph" w:customStyle="1" w:styleId="xl161">
    <w:name w:val="xl161"/>
    <w:basedOn w:val="Normal"/>
    <w:rsid w:val="000A061C"/>
    <w:pPr>
      <w:pBdr>
        <w:bottom w:val="single" w:sz="4" w:space="0" w:color="auto"/>
      </w:pBdr>
      <w:shd w:val="clear" w:color="000000" w:fill="92D050"/>
      <w:spacing w:before="100" w:beforeAutospacing="1" w:after="100" w:afterAutospacing="1"/>
      <w:jc w:val="center"/>
    </w:pPr>
    <w:rPr>
      <w:rFonts w:cs="Arial"/>
      <w:b/>
      <w:bCs/>
      <w:color w:val="000000"/>
      <w:sz w:val="24"/>
      <w:szCs w:val="24"/>
    </w:rPr>
  </w:style>
  <w:style w:type="paragraph" w:customStyle="1" w:styleId="xl162">
    <w:name w:val="xl162"/>
    <w:basedOn w:val="Normal"/>
    <w:rsid w:val="000A061C"/>
    <w:pPr>
      <w:shd w:val="clear" w:color="000000" w:fill="FFFF00"/>
      <w:spacing w:before="100" w:beforeAutospacing="1" w:after="100" w:afterAutospacing="1"/>
      <w:jc w:val="left"/>
    </w:pPr>
    <w:rPr>
      <w:rFonts w:ascii="Times New Roman" w:hAnsi="Times New Roman"/>
      <w:b/>
      <w:bCs/>
      <w:sz w:val="28"/>
      <w:szCs w:val="28"/>
    </w:rPr>
  </w:style>
  <w:style w:type="paragraph" w:customStyle="1" w:styleId="xl163">
    <w:name w:val="xl163"/>
    <w:basedOn w:val="Normal"/>
    <w:rsid w:val="000A061C"/>
    <w:pPr>
      <w:shd w:val="clear" w:color="000000" w:fill="92D050"/>
      <w:spacing w:before="100" w:beforeAutospacing="1" w:after="100" w:afterAutospacing="1"/>
      <w:jc w:val="left"/>
    </w:pPr>
    <w:rPr>
      <w:rFonts w:ascii="Times New Roman" w:hAnsi="Times New Roman"/>
      <w:sz w:val="28"/>
      <w:szCs w:val="28"/>
    </w:rPr>
  </w:style>
  <w:style w:type="paragraph" w:customStyle="1" w:styleId="xl164">
    <w:name w:val="xl164"/>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5">
    <w:name w:val="xl165"/>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Times New Roman" w:hAnsi="Times New Roman"/>
      <w:sz w:val="24"/>
      <w:szCs w:val="24"/>
    </w:rPr>
  </w:style>
  <w:style w:type="paragraph" w:customStyle="1" w:styleId="xl166">
    <w:name w:val="xl166"/>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7">
    <w:name w:val="xl167"/>
    <w:basedOn w:val="Normal"/>
    <w:rsid w:val="000A061C"/>
    <w:pPr>
      <w:pBdr>
        <w:top w:val="single" w:sz="4" w:space="0" w:color="auto"/>
        <w:bottom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8">
    <w:name w:val="xl168"/>
    <w:basedOn w:val="Normal"/>
    <w:rsid w:val="000A061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pPr>
    <w:rPr>
      <w:rFonts w:ascii="Times New Roman" w:hAnsi="Times New Roman"/>
      <w:sz w:val="24"/>
      <w:szCs w:val="24"/>
    </w:rPr>
  </w:style>
  <w:style w:type="paragraph" w:customStyle="1" w:styleId="xl169">
    <w:name w:val="xl169"/>
    <w:basedOn w:val="Normal"/>
    <w:rsid w:val="000A061C"/>
    <w:pPr>
      <w:pBdr>
        <w:top w:val="single" w:sz="4" w:space="0" w:color="auto"/>
        <w:left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xl170">
    <w:name w:val="xl170"/>
    <w:basedOn w:val="Normal"/>
    <w:rsid w:val="000A061C"/>
    <w:pPr>
      <w:pBdr>
        <w:top w:val="single" w:sz="4" w:space="0" w:color="auto"/>
        <w:bottom w:val="single" w:sz="4" w:space="0" w:color="auto"/>
      </w:pBdr>
      <w:shd w:val="clear" w:color="000000" w:fill="92D050"/>
      <w:spacing w:before="100" w:beforeAutospacing="1" w:after="100" w:afterAutospacing="1"/>
      <w:jc w:val="center"/>
    </w:pPr>
    <w:rPr>
      <w:rFonts w:cs="Arial"/>
      <w:b/>
      <w:bCs/>
      <w:sz w:val="24"/>
      <w:szCs w:val="24"/>
    </w:rPr>
  </w:style>
  <w:style w:type="paragraph" w:customStyle="1" w:styleId="Footer1">
    <w:name w:val="Footer1"/>
    <w:basedOn w:val="Footer"/>
    <w:link w:val="Footer1Char"/>
    <w:qFormat/>
    <w:rsid w:val="00026C38"/>
    <w:pPr>
      <w:tabs>
        <w:tab w:val="clear" w:pos="4320"/>
        <w:tab w:val="clear" w:pos="8640"/>
        <w:tab w:val="center" w:pos="4680"/>
        <w:tab w:val="right" w:pos="9072"/>
      </w:tabs>
      <w:spacing w:before="0"/>
    </w:pPr>
    <w:rPr>
      <w:bCs/>
      <w:noProof/>
      <w:sz w:val="16"/>
      <w:szCs w:val="16"/>
      <w:lang w:val="sr-Latn-CS"/>
    </w:rPr>
  </w:style>
  <w:style w:type="character" w:customStyle="1" w:styleId="Footer1Char">
    <w:name w:val="Footer1 Char"/>
    <w:link w:val="Footer1"/>
    <w:rsid w:val="00026C38"/>
    <w:rPr>
      <w:bCs/>
      <w:noProof/>
      <w:sz w:val="16"/>
      <w:szCs w:val="16"/>
    </w:rPr>
  </w:style>
  <w:style w:type="numbering" w:customStyle="1" w:styleId="NoList3">
    <w:name w:val="No List3"/>
    <w:next w:val="NoList"/>
    <w:uiPriority w:val="99"/>
    <w:semiHidden/>
    <w:unhideWhenUsed/>
    <w:rsid w:val="00DF3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55997096">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0701381">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35946443">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112529">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42011222">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53440263">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73826011">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3325130">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7903521">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5181507">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2126354">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3.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ilos.zarkovic@eps.rs"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ujn.gov.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katarina.gaj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katarina.gajic@eps.rs"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ilos.zarkovic@eps.rs" TargetMode="External"/><Relationship Id="rId179" Type="http://schemas.openxmlformats.org/officeDocument/2006/relationships/footer" Target="footer2.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customXml" Target="../customXml/item158.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2.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katarina.gaj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customXml" Target="../customXml/item159.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87" Type="http://schemas.openxmlformats.org/officeDocument/2006/relationships/customXml" Target="../customXml/item160.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p:properties xmlns:p="http://schemas.microsoft.com/office/2006/metadata/properties" xmlns:xsi="http://www.w3.org/2001/XMLSchema-instance" xmlns:pc="http://schemas.microsoft.com/office/infopath/2007/PartnerControls">
  <documentManagement/>
</p: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CoverPageProperties xmlns="http://schemas.microsoft.com/office/2006/coverPageProps">
  <PublishDate>2013-06-03T00:00:00</PublishDate>
  <Abstract/>
  <CompanyAddress/>
  <CompanyPhone/>
  <CompanyFax/>
  <CompanyEmail/>
</CoverPage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mso-contentType ?>
<FormTemplates xmlns="http://schemas.microsoft.com/sharepoint/v3/contenttype/forms">
  <Display>DocumentLibraryForm</Display>
  <Edit>DocumentLibraryForm</Edit>
  <New>DocumentLibraryForm</New>
</FormTemplates>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727EF-DE55-4494-8AA5-417EF4CBD17F}"/>
</file>

<file path=customXml/itemProps10.xml><?xml version="1.0" encoding="utf-8"?>
<ds:datastoreItem xmlns:ds="http://schemas.openxmlformats.org/officeDocument/2006/customXml" ds:itemID="{6F9A70E4-2130-45D8-80B0-EC91F84F522C}"/>
</file>

<file path=customXml/itemProps100.xml><?xml version="1.0" encoding="utf-8"?>
<ds:datastoreItem xmlns:ds="http://schemas.openxmlformats.org/officeDocument/2006/customXml" ds:itemID="{9E9C0FC4-759D-4CDF-ADD9-81ADF722AD12}"/>
</file>

<file path=customXml/itemProps101.xml><?xml version="1.0" encoding="utf-8"?>
<ds:datastoreItem xmlns:ds="http://schemas.openxmlformats.org/officeDocument/2006/customXml" ds:itemID="{BB25637E-45AE-4E60-AC36-4319CFF799BE}"/>
</file>

<file path=customXml/itemProps102.xml><?xml version="1.0" encoding="utf-8"?>
<ds:datastoreItem xmlns:ds="http://schemas.openxmlformats.org/officeDocument/2006/customXml" ds:itemID="{C95D9C43-F706-44C1-B317-249F2ACD8FF6}"/>
</file>

<file path=customXml/itemProps103.xml><?xml version="1.0" encoding="utf-8"?>
<ds:datastoreItem xmlns:ds="http://schemas.openxmlformats.org/officeDocument/2006/customXml" ds:itemID="{4DD3B738-3465-4813-ABCA-0AEE344BE092}"/>
</file>

<file path=customXml/itemProps104.xml><?xml version="1.0" encoding="utf-8"?>
<ds:datastoreItem xmlns:ds="http://schemas.openxmlformats.org/officeDocument/2006/customXml" ds:itemID="{57F3CE59-1517-42E2-A356-D187B21F7BB4}"/>
</file>

<file path=customXml/itemProps105.xml><?xml version="1.0" encoding="utf-8"?>
<ds:datastoreItem xmlns:ds="http://schemas.openxmlformats.org/officeDocument/2006/customXml" ds:itemID="{665031DE-E271-449A-B625-E1DE364A342A}"/>
</file>

<file path=customXml/itemProps106.xml><?xml version="1.0" encoding="utf-8"?>
<ds:datastoreItem xmlns:ds="http://schemas.openxmlformats.org/officeDocument/2006/customXml" ds:itemID="{335D225E-F9EE-412F-89E3-2CA8A88AFD8D}"/>
</file>

<file path=customXml/itemProps107.xml><?xml version="1.0" encoding="utf-8"?>
<ds:datastoreItem xmlns:ds="http://schemas.openxmlformats.org/officeDocument/2006/customXml" ds:itemID="{4D05A1DA-DB6B-49A1-9249-FBD80EED373C}"/>
</file>

<file path=customXml/itemProps108.xml><?xml version="1.0" encoding="utf-8"?>
<ds:datastoreItem xmlns:ds="http://schemas.openxmlformats.org/officeDocument/2006/customXml" ds:itemID="{FD3DCF98-B072-4D62-A011-B8657AECDE18}"/>
</file>

<file path=customXml/itemProps109.xml><?xml version="1.0" encoding="utf-8"?>
<ds:datastoreItem xmlns:ds="http://schemas.openxmlformats.org/officeDocument/2006/customXml" ds:itemID="{33B7C4DA-ED91-474A-BE8B-FD50C323547C}"/>
</file>

<file path=customXml/itemProps11.xml><?xml version="1.0" encoding="utf-8"?>
<ds:datastoreItem xmlns:ds="http://schemas.openxmlformats.org/officeDocument/2006/customXml" ds:itemID="{66A820E3-6547-4148-A90F-1B8D08CF1186}"/>
</file>

<file path=customXml/itemProps110.xml><?xml version="1.0" encoding="utf-8"?>
<ds:datastoreItem xmlns:ds="http://schemas.openxmlformats.org/officeDocument/2006/customXml" ds:itemID="{D126B23B-2C9B-4EF3-B3BA-9C42FB677F77}"/>
</file>

<file path=customXml/itemProps111.xml><?xml version="1.0" encoding="utf-8"?>
<ds:datastoreItem xmlns:ds="http://schemas.openxmlformats.org/officeDocument/2006/customXml" ds:itemID="{EBB281CF-511A-4C9C-9497-9EE689EEB981}"/>
</file>

<file path=customXml/itemProps112.xml><?xml version="1.0" encoding="utf-8"?>
<ds:datastoreItem xmlns:ds="http://schemas.openxmlformats.org/officeDocument/2006/customXml" ds:itemID="{1B4E468B-2720-4359-AE66-6E3A9BB92A02}"/>
</file>

<file path=customXml/itemProps113.xml><?xml version="1.0" encoding="utf-8"?>
<ds:datastoreItem xmlns:ds="http://schemas.openxmlformats.org/officeDocument/2006/customXml" ds:itemID="{608ACFA4-E08B-47F5-874C-D46E34A6F39F}"/>
</file>

<file path=customXml/itemProps114.xml><?xml version="1.0" encoding="utf-8"?>
<ds:datastoreItem xmlns:ds="http://schemas.openxmlformats.org/officeDocument/2006/customXml" ds:itemID="{073F0D41-074C-453E-AF4B-1CD2D077B796}"/>
</file>

<file path=customXml/itemProps115.xml><?xml version="1.0" encoding="utf-8"?>
<ds:datastoreItem xmlns:ds="http://schemas.openxmlformats.org/officeDocument/2006/customXml" ds:itemID="{519C7D28-F4EC-45B5-B2EC-E8DBFC2F2906}"/>
</file>

<file path=customXml/itemProps116.xml><?xml version="1.0" encoding="utf-8"?>
<ds:datastoreItem xmlns:ds="http://schemas.openxmlformats.org/officeDocument/2006/customXml" ds:itemID="{18D09D3C-FAB1-4A9B-B07F-D4147AB9EA00}"/>
</file>

<file path=customXml/itemProps117.xml><?xml version="1.0" encoding="utf-8"?>
<ds:datastoreItem xmlns:ds="http://schemas.openxmlformats.org/officeDocument/2006/customXml" ds:itemID="{503E8571-BCB3-481D-B0A1-052C86C0E5CE}"/>
</file>

<file path=customXml/itemProps118.xml><?xml version="1.0" encoding="utf-8"?>
<ds:datastoreItem xmlns:ds="http://schemas.openxmlformats.org/officeDocument/2006/customXml" ds:itemID="{CBEFB2D6-FF32-47AB-B7A8-A8CC0B5CFFEC}"/>
</file>

<file path=customXml/itemProps119.xml><?xml version="1.0" encoding="utf-8"?>
<ds:datastoreItem xmlns:ds="http://schemas.openxmlformats.org/officeDocument/2006/customXml" ds:itemID="{3D53FF76-E8D1-4BDA-A262-D7D40C62E89A}"/>
</file>

<file path=customXml/itemProps12.xml><?xml version="1.0" encoding="utf-8"?>
<ds:datastoreItem xmlns:ds="http://schemas.openxmlformats.org/officeDocument/2006/customXml" ds:itemID="{13475206-302B-4C12-B58A-5BF680AFC550}"/>
</file>

<file path=customXml/itemProps120.xml><?xml version="1.0" encoding="utf-8"?>
<ds:datastoreItem xmlns:ds="http://schemas.openxmlformats.org/officeDocument/2006/customXml" ds:itemID="{20B98899-1542-458B-8C7B-AAD1FD346C17}"/>
</file>

<file path=customXml/itemProps121.xml><?xml version="1.0" encoding="utf-8"?>
<ds:datastoreItem xmlns:ds="http://schemas.openxmlformats.org/officeDocument/2006/customXml" ds:itemID="{6963C328-FE23-4A0E-A527-91DAC0CA361E}"/>
</file>

<file path=customXml/itemProps122.xml><?xml version="1.0" encoding="utf-8"?>
<ds:datastoreItem xmlns:ds="http://schemas.openxmlformats.org/officeDocument/2006/customXml" ds:itemID="{F91B33E0-9ACE-4FB8-9FDC-55D8281A9235}"/>
</file>

<file path=customXml/itemProps123.xml><?xml version="1.0" encoding="utf-8"?>
<ds:datastoreItem xmlns:ds="http://schemas.openxmlformats.org/officeDocument/2006/customXml" ds:itemID="{D74FDB42-40A6-4A4F-8645-2502AA70473B}"/>
</file>

<file path=customXml/itemProps124.xml><?xml version="1.0" encoding="utf-8"?>
<ds:datastoreItem xmlns:ds="http://schemas.openxmlformats.org/officeDocument/2006/customXml" ds:itemID="{1B6E04EF-A817-4B2E-91A6-574DB195467A}"/>
</file>

<file path=customXml/itemProps125.xml><?xml version="1.0" encoding="utf-8"?>
<ds:datastoreItem xmlns:ds="http://schemas.openxmlformats.org/officeDocument/2006/customXml" ds:itemID="{0E612FF2-1779-427F-9783-76CAA4DF5BA0}"/>
</file>

<file path=customXml/itemProps126.xml><?xml version="1.0" encoding="utf-8"?>
<ds:datastoreItem xmlns:ds="http://schemas.openxmlformats.org/officeDocument/2006/customXml" ds:itemID="{AE7EB5A7-C684-4453-8715-04D9201CC297}"/>
</file>

<file path=customXml/itemProps127.xml><?xml version="1.0" encoding="utf-8"?>
<ds:datastoreItem xmlns:ds="http://schemas.openxmlformats.org/officeDocument/2006/customXml" ds:itemID="{46E28C03-338D-4700-A983-DDD671524100}"/>
</file>

<file path=customXml/itemProps128.xml><?xml version="1.0" encoding="utf-8"?>
<ds:datastoreItem xmlns:ds="http://schemas.openxmlformats.org/officeDocument/2006/customXml" ds:itemID="{3445D0FD-A1D4-43A8-A66A-FEFAEC71FB63}"/>
</file>

<file path=customXml/itemProps129.xml><?xml version="1.0" encoding="utf-8"?>
<ds:datastoreItem xmlns:ds="http://schemas.openxmlformats.org/officeDocument/2006/customXml" ds:itemID="{9880D37A-6D44-45D0-B8B5-D132D037A6E6}"/>
</file>

<file path=customXml/itemProps13.xml><?xml version="1.0" encoding="utf-8"?>
<ds:datastoreItem xmlns:ds="http://schemas.openxmlformats.org/officeDocument/2006/customXml" ds:itemID="{9DE80AB3-0351-4A9D-A726-68BD7A188752}"/>
</file>

<file path=customXml/itemProps130.xml><?xml version="1.0" encoding="utf-8"?>
<ds:datastoreItem xmlns:ds="http://schemas.openxmlformats.org/officeDocument/2006/customXml" ds:itemID="{6A9DA5DF-C147-4B34-9CC0-0F17FA3B8884}"/>
</file>

<file path=customXml/itemProps131.xml><?xml version="1.0" encoding="utf-8"?>
<ds:datastoreItem xmlns:ds="http://schemas.openxmlformats.org/officeDocument/2006/customXml" ds:itemID="{7519A986-3078-4CCF-941A-3FEA8DAB646D}"/>
</file>

<file path=customXml/itemProps132.xml><?xml version="1.0" encoding="utf-8"?>
<ds:datastoreItem xmlns:ds="http://schemas.openxmlformats.org/officeDocument/2006/customXml" ds:itemID="{F300273A-4E15-404D-9651-6BE800F00AAE}"/>
</file>

<file path=customXml/itemProps133.xml><?xml version="1.0" encoding="utf-8"?>
<ds:datastoreItem xmlns:ds="http://schemas.openxmlformats.org/officeDocument/2006/customXml" ds:itemID="{EB76F9AF-953E-4C9B-A020-27E0EE76E989}"/>
</file>

<file path=customXml/itemProps134.xml><?xml version="1.0" encoding="utf-8"?>
<ds:datastoreItem xmlns:ds="http://schemas.openxmlformats.org/officeDocument/2006/customXml" ds:itemID="{3831B0E9-AB50-42C8-9445-86383D48BF7F}"/>
</file>

<file path=customXml/itemProps135.xml><?xml version="1.0" encoding="utf-8"?>
<ds:datastoreItem xmlns:ds="http://schemas.openxmlformats.org/officeDocument/2006/customXml" ds:itemID="{29CDDEF7-2968-4695-9D3B-273D35CF9A0B}"/>
</file>

<file path=customXml/itemProps136.xml><?xml version="1.0" encoding="utf-8"?>
<ds:datastoreItem xmlns:ds="http://schemas.openxmlformats.org/officeDocument/2006/customXml" ds:itemID="{7AC23D6F-E010-4789-9AB2-E4B1CC6FE998}"/>
</file>

<file path=customXml/itemProps137.xml><?xml version="1.0" encoding="utf-8"?>
<ds:datastoreItem xmlns:ds="http://schemas.openxmlformats.org/officeDocument/2006/customXml" ds:itemID="{68E44FC0-C083-4624-AB3F-0E49E1FCED85}"/>
</file>

<file path=customXml/itemProps138.xml><?xml version="1.0" encoding="utf-8"?>
<ds:datastoreItem xmlns:ds="http://schemas.openxmlformats.org/officeDocument/2006/customXml" ds:itemID="{A0E456FB-A5AB-4034-AD77-7AE8F5104B10}"/>
</file>

<file path=customXml/itemProps139.xml><?xml version="1.0" encoding="utf-8"?>
<ds:datastoreItem xmlns:ds="http://schemas.openxmlformats.org/officeDocument/2006/customXml" ds:itemID="{0DCFEF55-B6A9-418D-9CBF-731C3E92BE30}"/>
</file>

<file path=customXml/itemProps14.xml><?xml version="1.0" encoding="utf-8"?>
<ds:datastoreItem xmlns:ds="http://schemas.openxmlformats.org/officeDocument/2006/customXml" ds:itemID="{74B5DFC3-AE1C-43B9-8CF2-C9D606B680C4}"/>
</file>

<file path=customXml/itemProps140.xml><?xml version="1.0" encoding="utf-8"?>
<ds:datastoreItem xmlns:ds="http://schemas.openxmlformats.org/officeDocument/2006/customXml" ds:itemID="{9B8F10E3-0914-447A-8787-3751EF0CD887}"/>
</file>

<file path=customXml/itemProps141.xml><?xml version="1.0" encoding="utf-8"?>
<ds:datastoreItem xmlns:ds="http://schemas.openxmlformats.org/officeDocument/2006/customXml" ds:itemID="{05743058-1726-4B85-A14F-6C7FD5202BA9}"/>
</file>

<file path=customXml/itemProps142.xml><?xml version="1.0" encoding="utf-8"?>
<ds:datastoreItem xmlns:ds="http://schemas.openxmlformats.org/officeDocument/2006/customXml" ds:itemID="{60671FCC-4B32-4A58-A199-62946E93084A}"/>
</file>

<file path=customXml/itemProps143.xml><?xml version="1.0" encoding="utf-8"?>
<ds:datastoreItem xmlns:ds="http://schemas.openxmlformats.org/officeDocument/2006/customXml" ds:itemID="{B480B4AD-FE0C-48F0-AD48-1BADCB662CE4}"/>
</file>

<file path=customXml/itemProps144.xml><?xml version="1.0" encoding="utf-8"?>
<ds:datastoreItem xmlns:ds="http://schemas.openxmlformats.org/officeDocument/2006/customXml" ds:itemID="{8D855AFE-D26F-4C88-B9DF-B7FC64E83B85}"/>
</file>

<file path=customXml/itemProps145.xml><?xml version="1.0" encoding="utf-8"?>
<ds:datastoreItem xmlns:ds="http://schemas.openxmlformats.org/officeDocument/2006/customXml" ds:itemID="{0B08D3CA-48F7-4674-8F0F-2F547B0DD290}"/>
</file>

<file path=customXml/itemProps146.xml><?xml version="1.0" encoding="utf-8"?>
<ds:datastoreItem xmlns:ds="http://schemas.openxmlformats.org/officeDocument/2006/customXml" ds:itemID="{3AC82848-920F-4D35-A6B2-0417991CC74C}"/>
</file>

<file path=customXml/itemProps147.xml><?xml version="1.0" encoding="utf-8"?>
<ds:datastoreItem xmlns:ds="http://schemas.openxmlformats.org/officeDocument/2006/customXml" ds:itemID="{D98ED3A1-7781-4770-8F10-0AB99E31C6E7}"/>
</file>

<file path=customXml/itemProps148.xml><?xml version="1.0" encoding="utf-8"?>
<ds:datastoreItem xmlns:ds="http://schemas.openxmlformats.org/officeDocument/2006/customXml" ds:itemID="{31D86E7A-6725-4B42-99DF-9353034C59AD}"/>
</file>

<file path=customXml/itemProps149.xml><?xml version="1.0" encoding="utf-8"?>
<ds:datastoreItem xmlns:ds="http://schemas.openxmlformats.org/officeDocument/2006/customXml" ds:itemID="{914B2FBD-4B68-4370-845E-C6FE01939D8F}"/>
</file>

<file path=customXml/itemProps15.xml><?xml version="1.0" encoding="utf-8"?>
<ds:datastoreItem xmlns:ds="http://schemas.openxmlformats.org/officeDocument/2006/customXml" ds:itemID="{6B2787B3-C258-4C44-A5CC-AD2F724AA116}"/>
</file>

<file path=customXml/itemProps150.xml><?xml version="1.0" encoding="utf-8"?>
<ds:datastoreItem xmlns:ds="http://schemas.openxmlformats.org/officeDocument/2006/customXml" ds:itemID="{60ECEDFA-F68A-49FE-BA47-C3BF44BD0976}"/>
</file>

<file path=customXml/itemProps151.xml><?xml version="1.0" encoding="utf-8"?>
<ds:datastoreItem xmlns:ds="http://schemas.openxmlformats.org/officeDocument/2006/customXml" ds:itemID="{58926B22-B563-4D5F-9CF4-736B443A1773}"/>
</file>

<file path=customXml/itemProps152.xml><?xml version="1.0" encoding="utf-8"?>
<ds:datastoreItem xmlns:ds="http://schemas.openxmlformats.org/officeDocument/2006/customXml" ds:itemID="{FA1CCF4B-ADE3-4CBB-8932-B66258FEE3CD}"/>
</file>

<file path=customXml/itemProps153.xml><?xml version="1.0" encoding="utf-8"?>
<ds:datastoreItem xmlns:ds="http://schemas.openxmlformats.org/officeDocument/2006/customXml" ds:itemID="{8D55800B-2ADE-41D0-99AE-9F27F3A1CF8D}"/>
</file>

<file path=customXml/itemProps154.xml><?xml version="1.0" encoding="utf-8"?>
<ds:datastoreItem xmlns:ds="http://schemas.openxmlformats.org/officeDocument/2006/customXml" ds:itemID="{1F99ABCB-09DF-434B-8492-677E7A606A68}"/>
</file>

<file path=customXml/itemProps155.xml><?xml version="1.0" encoding="utf-8"?>
<ds:datastoreItem xmlns:ds="http://schemas.openxmlformats.org/officeDocument/2006/customXml" ds:itemID="{2F8E7A5F-38B7-46DB-A570-4D51859E7FF3}"/>
</file>

<file path=customXml/itemProps156.xml><?xml version="1.0" encoding="utf-8"?>
<ds:datastoreItem xmlns:ds="http://schemas.openxmlformats.org/officeDocument/2006/customXml" ds:itemID="{4809D432-0C97-4A62-A094-1449E184B067}"/>
</file>

<file path=customXml/itemProps157.xml><?xml version="1.0" encoding="utf-8"?>
<ds:datastoreItem xmlns:ds="http://schemas.openxmlformats.org/officeDocument/2006/customXml" ds:itemID="{2386BE73-0721-456A-B302-685E72BFB86A}"/>
</file>

<file path=customXml/itemProps158.xml><?xml version="1.0" encoding="utf-8"?>
<ds:datastoreItem xmlns:ds="http://schemas.openxmlformats.org/officeDocument/2006/customXml" ds:itemID="{35A57326-6A7A-47E8-B4B5-8ACA756F3E57}"/>
</file>

<file path=customXml/itemProps159.xml><?xml version="1.0" encoding="utf-8"?>
<ds:datastoreItem xmlns:ds="http://schemas.openxmlformats.org/officeDocument/2006/customXml" ds:itemID="{6C6B4848-5E5B-4D72-801C-D0858901C04B}"/>
</file>

<file path=customXml/itemProps16.xml><?xml version="1.0" encoding="utf-8"?>
<ds:datastoreItem xmlns:ds="http://schemas.openxmlformats.org/officeDocument/2006/customXml" ds:itemID="{2A63B73A-8EA0-42E2-B9C4-663E24BD78F7}"/>
</file>

<file path=customXml/itemProps160.xml><?xml version="1.0" encoding="utf-8"?>
<ds:datastoreItem xmlns:ds="http://schemas.openxmlformats.org/officeDocument/2006/customXml" ds:itemID="{55AF091B-3C7A-41E3-B477-F2FDAA23CFDA}"/>
</file>

<file path=customXml/itemProps17.xml><?xml version="1.0" encoding="utf-8"?>
<ds:datastoreItem xmlns:ds="http://schemas.openxmlformats.org/officeDocument/2006/customXml" ds:itemID="{9719CE05-1C18-47D7-BABE-32BCFCF2635A}"/>
</file>

<file path=customXml/itemProps18.xml><?xml version="1.0" encoding="utf-8"?>
<ds:datastoreItem xmlns:ds="http://schemas.openxmlformats.org/officeDocument/2006/customXml" ds:itemID="{9314C786-2978-4108-88D0-A27B786BA6B7}"/>
</file>

<file path=customXml/itemProps19.xml><?xml version="1.0" encoding="utf-8"?>
<ds:datastoreItem xmlns:ds="http://schemas.openxmlformats.org/officeDocument/2006/customXml" ds:itemID="{8A507C97-49F3-4E87-AA45-C71551B9AFCC}"/>
</file>

<file path=customXml/itemProps2.xml><?xml version="1.0" encoding="utf-8"?>
<ds:datastoreItem xmlns:ds="http://schemas.openxmlformats.org/officeDocument/2006/customXml" ds:itemID="{C3568362-3C23-461B-B8EC-E70C6C85ACD5}"/>
</file>

<file path=customXml/itemProps20.xml><?xml version="1.0" encoding="utf-8"?>
<ds:datastoreItem xmlns:ds="http://schemas.openxmlformats.org/officeDocument/2006/customXml" ds:itemID="{3087808E-CE57-4252-9BFA-0E83362F1082}"/>
</file>

<file path=customXml/itemProps21.xml><?xml version="1.0" encoding="utf-8"?>
<ds:datastoreItem xmlns:ds="http://schemas.openxmlformats.org/officeDocument/2006/customXml" ds:itemID="{95528D2A-8E1E-4F87-A8F6-8C1444952A33}"/>
</file>

<file path=customXml/itemProps22.xml><?xml version="1.0" encoding="utf-8"?>
<ds:datastoreItem xmlns:ds="http://schemas.openxmlformats.org/officeDocument/2006/customXml" ds:itemID="{B0766DCC-498D-40F2-976C-3D29F9DD4E95}"/>
</file>

<file path=customXml/itemProps23.xml><?xml version="1.0" encoding="utf-8"?>
<ds:datastoreItem xmlns:ds="http://schemas.openxmlformats.org/officeDocument/2006/customXml" ds:itemID="{6C86072F-6B20-4C42-88E0-58351282CF34}"/>
</file>

<file path=customXml/itemProps24.xml><?xml version="1.0" encoding="utf-8"?>
<ds:datastoreItem xmlns:ds="http://schemas.openxmlformats.org/officeDocument/2006/customXml" ds:itemID="{478DEE08-E2EE-43D6-83F6-A4F2DB1BAE67}"/>
</file>

<file path=customXml/itemProps25.xml><?xml version="1.0" encoding="utf-8"?>
<ds:datastoreItem xmlns:ds="http://schemas.openxmlformats.org/officeDocument/2006/customXml" ds:itemID="{A57D806B-850E-4E5D-8F29-10CD33B627C2}"/>
</file>

<file path=customXml/itemProps26.xml><?xml version="1.0" encoding="utf-8"?>
<ds:datastoreItem xmlns:ds="http://schemas.openxmlformats.org/officeDocument/2006/customXml" ds:itemID="{61BB749C-D456-45A9-824E-E0DFBA79E5DD}"/>
</file>

<file path=customXml/itemProps27.xml><?xml version="1.0" encoding="utf-8"?>
<ds:datastoreItem xmlns:ds="http://schemas.openxmlformats.org/officeDocument/2006/customXml" ds:itemID="{0108399E-35A2-472C-BE46-D9BDD24432A2}"/>
</file>

<file path=customXml/itemProps28.xml><?xml version="1.0" encoding="utf-8"?>
<ds:datastoreItem xmlns:ds="http://schemas.openxmlformats.org/officeDocument/2006/customXml" ds:itemID="{64F3BF55-54D7-425E-85AC-5926AF060A6F}"/>
</file>

<file path=customXml/itemProps29.xml><?xml version="1.0" encoding="utf-8"?>
<ds:datastoreItem xmlns:ds="http://schemas.openxmlformats.org/officeDocument/2006/customXml" ds:itemID="{8EB6E9E5-62EC-4095-B5A8-66C37A251AE9}"/>
</file>

<file path=customXml/itemProps3.xml><?xml version="1.0" encoding="utf-8"?>
<ds:datastoreItem xmlns:ds="http://schemas.openxmlformats.org/officeDocument/2006/customXml" ds:itemID="{C331BA90-9E50-48B2-8868-B19A8438204B}"/>
</file>

<file path=customXml/itemProps30.xml><?xml version="1.0" encoding="utf-8"?>
<ds:datastoreItem xmlns:ds="http://schemas.openxmlformats.org/officeDocument/2006/customXml" ds:itemID="{96C5330A-A49A-46F3-94F6-E5BB43E543D1}"/>
</file>

<file path=customXml/itemProps31.xml><?xml version="1.0" encoding="utf-8"?>
<ds:datastoreItem xmlns:ds="http://schemas.openxmlformats.org/officeDocument/2006/customXml" ds:itemID="{A2D27809-5CF1-4F2C-901E-D0074C1A7272}"/>
</file>

<file path=customXml/itemProps32.xml><?xml version="1.0" encoding="utf-8"?>
<ds:datastoreItem xmlns:ds="http://schemas.openxmlformats.org/officeDocument/2006/customXml" ds:itemID="{987B91C5-DA93-4F5C-ADCE-5E1FAA1719E7}"/>
</file>

<file path=customXml/itemProps33.xml><?xml version="1.0" encoding="utf-8"?>
<ds:datastoreItem xmlns:ds="http://schemas.openxmlformats.org/officeDocument/2006/customXml" ds:itemID="{A234CABB-0312-4796-A9AC-1F96B16892EE}"/>
</file>

<file path=customXml/itemProps34.xml><?xml version="1.0" encoding="utf-8"?>
<ds:datastoreItem xmlns:ds="http://schemas.openxmlformats.org/officeDocument/2006/customXml" ds:itemID="{7EF982A5-BEA5-4FC7-8F3E-633225797FEA}"/>
</file>

<file path=customXml/itemProps35.xml><?xml version="1.0" encoding="utf-8"?>
<ds:datastoreItem xmlns:ds="http://schemas.openxmlformats.org/officeDocument/2006/customXml" ds:itemID="{34D5C4EB-EDD5-4A6F-8CD8-DE6AD93307C1}"/>
</file>

<file path=customXml/itemProps36.xml><?xml version="1.0" encoding="utf-8"?>
<ds:datastoreItem xmlns:ds="http://schemas.openxmlformats.org/officeDocument/2006/customXml" ds:itemID="{21C853A1-4D21-4047-AE2D-2C8AE7733002}"/>
</file>

<file path=customXml/itemProps37.xml><?xml version="1.0" encoding="utf-8"?>
<ds:datastoreItem xmlns:ds="http://schemas.openxmlformats.org/officeDocument/2006/customXml" ds:itemID="{96D46A6E-E660-423F-87DA-6E006C9F0F6F}"/>
</file>

<file path=customXml/itemProps38.xml><?xml version="1.0" encoding="utf-8"?>
<ds:datastoreItem xmlns:ds="http://schemas.openxmlformats.org/officeDocument/2006/customXml" ds:itemID="{5672E74A-A139-4E78-9249-283A6EEF6948}"/>
</file>

<file path=customXml/itemProps39.xml><?xml version="1.0" encoding="utf-8"?>
<ds:datastoreItem xmlns:ds="http://schemas.openxmlformats.org/officeDocument/2006/customXml" ds:itemID="{08677300-38EF-48EF-8604-959201E76516}"/>
</file>

<file path=customXml/itemProps4.xml><?xml version="1.0" encoding="utf-8"?>
<ds:datastoreItem xmlns:ds="http://schemas.openxmlformats.org/officeDocument/2006/customXml" ds:itemID="{65758603-DA33-46FC-9F9A-4583D9A81E80}"/>
</file>

<file path=customXml/itemProps40.xml><?xml version="1.0" encoding="utf-8"?>
<ds:datastoreItem xmlns:ds="http://schemas.openxmlformats.org/officeDocument/2006/customXml" ds:itemID="{F5085425-4E55-4CB5-AF9F-2E989B4E3CFF}"/>
</file>

<file path=customXml/itemProps41.xml><?xml version="1.0" encoding="utf-8"?>
<ds:datastoreItem xmlns:ds="http://schemas.openxmlformats.org/officeDocument/2006/customXml" ds:itemID="{465B1D7E-ED6E-4398-87E6-D44FA82B63F6}"/>
</file>

<file path=customXml/itemProps42.xml><?xml version="1.0" encoding="utf-8"?>
<ds:datastoreItem xmlns:ds="http://schemas.openxmlformats.org/officeDocument/2006/customXml" ds:itemID="{521C84B2-EFD5-4E12-BDF3-B7D75A7E1BE4}"/>
</file>

<file path=customXml/itemProps43.xml><?xml version="1.0" encoding="utf-8"?>
<ds:datastoreItem xmlns:ds="http://schemas.openxmlformats.org/officeDocument/2006/customXml" ds:itemID="{DC24AA21-F103-468B-8BBC-0C045DE5F5DE}"/>
</file>

<file path=customXml/itemProps44.xml><?xml version="1.0" encoding="utf-8"?>
<ds:datastoreItem xmlns:ds="http://schemas.openxmlformats.org/officeDocument/2006/customXml" ds:itemID="{FDBA632B-4678-4DA9-B4CA-488057763B74}"/>
</file>

<file path=customXml/itemProps45.xml><?xml version="1.0" encoding="utf-8"?>
<ds:datastoreItem xmlns:ds="http://schemas.openxmlformats.org/officeDocument/2006/customXml" ds:itemID="{EDD8CEF1-4BDC-4765-AF2F-2E7F54E6488B}"/>
</file>

<file path=customXml/itemProps46.xml><?xml version="1.0" encoding="utf-8"?>
<ds:datastoreItem xmlns:ds="http://schemas.openxmlformats.org/officeDocument/2006/customXml" ds:itemID="{678C7A9E-9CDA-4AB7-8447-8F83B8DDEA3B}"/>
</file>

<file path=customXml/itemProps47.xml><?xml version="1.0" encoding="utf-8"?>
<ds:datastoreItem xmlns:ds="http://schemas.openxmlformats.org/officeDocument/2006/customXml" ds:itemID="{BB5FE3B1-5EFF-45A2-832F-20D3118E063D}"/>
</file>

<file path=customXml/itemProps48.xml><?xml version="1.0" encoding="utf-8"?>
<ds:datastoreItem xmlns:ds="http://schemas.openxmlformats.org/officeDocument/2006/customXml" ds:itemID="{B715F112-FAA6-4D76-A9E0-8B85C140A742}"/>
</file>

<file path=customXml/itemProps49.xml><?xml version="1.0" encoding="utf-8"?>
<ds:datastoreItem xmlns:ds="http://schemas.openxmlformats.org/officeDocument/2006/customXml" ds:itemID="{69BF3C27-763F-440A-886D-23ACD47199E1}"/>
</file>

<file path=customXml/itemProps5.xml><?xml version="1.0" encoding="utf-8"?>
<ds:datastoreItem xmlns:ds="http://schemas.openxmlformats.org/officeDocument/2006/customXml" ds:itemID="{264EC1F5-A51B-48B8-94D3-8D09FA4E5530}"/>
</file>

<file path=customXml/itemProps50.xml><?xml version="1.0" encoding="utf-8"?>
<ds:datastoreItem xmlns:ds="http://schemas.openxmlformats.org/officeDocument/2006/customXml" ds:itemID="{20F004BB-437D-45B1-86A7-8D187EF352F8}"/>
</file>

<file path=customXml/itemProps51.xml><?xml version="1.0" encoding="utf-8"?>
<ds:datastoreItem xmlns:ds="http://schemas.openxmlformats.org/officeDocument/2006/customXml" ds:itemID="{9FB0E1E1-DB64-467D-8736-7E8F928F66DF}"/>
</file>

<file path=customXml/itemProps52.xml><?xml version="1.0" encoding="utf-8"?>
<ds:datastoreItem xmlns:ds="http://schemas.openxmlformats.org/officeDocument/2006/customXml" ds:itemID="{D7467297-9E25-46AD-9887-F8CE49E350C5}"/>
</file>

<file path=customXml/itemProps53.xml><?xml version="1.0" encoding="utf-8"?>
<ds:datastoreItem xmlns:ds="http://schemas.openxmlformats.org/officeDocument/2006/customXml" ds:itemID="{F7A85372-7335-43D4-9BEF-1D19EBD45679}"/>
</file>

<file path=customXml/itemProps54.xml><?xml version="1.0" encoding="utf-8"?>
<ds:datastoreItem xmlns:ds="http://schemas.openxmlformats.org/officeDocument/2006/customXml" ds:itemID="{7CAD142C-44C7-4E42-9254-B6DED2C510C1}"/>
</file>

<file path=customXml/itemProps55.xml><?xml version="1.0" encoding="utf-8"?>
<ds:datastoreItem xmlns:ds="http://schemas.openxmlformats.org/officeDocument/2006/customXml" ds:itemID="{4980CE7B-6E79-4BF1-AB78-549735FC27DB}"/>
</file>

<file path=customXml/itemProps56.xml><?xml version="1.0" encoding="utf-8"?>
<ds:datastoreItem xmlns:ds="http://schemas.openxmlformats.org/officeDocument/2006/customXml" ds:itemID="{37280730-CAC8-449C-BCE6-83785563DB32}"/>
</file>

<file path=customXml/itemProps57.xml><?xml version="1.0" encoding="utf-8"?>
<ds:datastoreItem xmlns:ds="http://schemas.openxmlformats.org/officeDocument/2006/customXml" ds:itemID="{B28881A4-CC78-4451-A1A5-20A8AE56B753}"/>
</file>

<file path=customXml/itemProps58.xml><?xml version="1.0" encoding="utf-8"?>
<ds:datastoreItem xmlns:ds="http://schemas.openxmlformats.org/officeDocument/2006/customXml" ds:itemID="{2A865F11-72B7-4054-A8D6-3261791F9ECA}"/>
</file>

<file path=customXml/itemProps59.xml><?xml version="1.0" encoding="utf-8"?>
<ds:datastoreItem xmlns:ds="http://schemas.openxmlformats.org/officeDocument/2006/customXml" ds:itemID="{01E32F00-8797-4EB0-896F-07FE4F085E78}"/>
</file>

<file path=customXml/itemProps6.xml><?xml version="1.0" encoding="utf-8"?>
<ds:datastoreItem xmlns:ds="http://schemas.openxmlformats.org/officeDocument/2006/customXml" ds:itemID="{F79A2B99-D590-4AB0-8486-6297E5894018}"/>
</file>

<file path=customXml/itemProps60.xml><?xml version="1.0" encoding="utf-8"?>
<ds:datastoreItem xmlns:ds="http://schemas.openxmlformats.org/officeDocument/2006/customXml" ds:itemID="{A617DC4F-C26B-42BC-9C4C-262C12758347}"/>
</file>

<file path=customXml/itemProps61.xml><?xml version="1.0" encoding="utf-8"?>
<ds:datastoreItem xmlns:ds="http://schemas.openxmlformats.org/officeDocument/2006/customXml" ds:itemID="{B4A6A835-F3A1-4E70-93D5-E09DA2D341CB}"/>
</file>

<file path=customXml/itemProps62.xml><?xml version="1.0" encoding="utf-8"?>
<ds:datastoreItem xmlns:ds="http://schemas.openxmlformats.org/officeDocument/2006/customXml" ds:itemID="{EB13C2EC-0D75-46D6-8E10-C0AEC20344B7}"/>
</file>

<file path=customXml/itemProps63.xml><?xml version="1.0" encoding="utf-8"?>
<ds:datastoreItem xmlns:ds="http://schemas.openxmlformats.org/officeDocument/2006/customXml" ds:itemID="{C6B9CF23-53AC-4423-ACFD-317B58F689B7}"/>
</file>

<file path=customXml/itemProps64.xml><?xml version="1.0" encoding="utf-8"?>
<ds:datastoreItem xmlns:ds="http://schemas.openxmlformats.org/officeDocument/2006/customXml" ds:itemID="{B9C6E5A2-E6CA-44E9-A923-6BB174D3E26E}"/>
</file>

<file path=customXml/itemProps65.xml><?xml version="1.0" encoding="utf-8"?>
<ds:datastoreItem xmlns:ds="http://schemas.openxmlformats.org/officeDocument/2006/customXml" ds:itemID="{6F7263BF-11F4-4020-B2A7-7D323DF20573}"/>
</file>

<file path=customXml/itemProps66.xml><?xml version="1.0" encoding="utf-8"?>
<ds:datastoreItem xmlns:ds="http://schemas.openxmlformats.org/officeDocument/2006/customXml" ds:itemID="{11E38FDE-230B-4F5D-A0E8-308EDBBA37FB}"/>
</file>

<file path=customXml/itemProps67.xml><?xml version="1.0" encoding="utf-8"?>
<ds:datastoreItem xmlns:ds="http://schemas.openxmlformats.org/officeDocument/2006/customXml" ds:itemID="{73D5D812-5822-46D8-BC0F-82C0291C224B}"/>
</file>

<file path=customXml/itemProps68.xml><?xml version="1.0" encoding="utf-8"?>
<ds:datastoreItem xmlns:ds="http://schemas.openxmlformats.org/officeDocument/2006/customXml" ds:itemID="{F7724C80-DD4D-4330-A31E-938ED927936F}"/>
</file>

<file path=customXml/itemProps69.xml><?xml version="1.0" encoding="utf-8"?>
<ds:datastoreItem xmlns:ds="http://schemas.openxmlformats.org/officeDocument/2006/customXml" ds:itemID="{DA899E79-E55A-478B-A162-406A576BA272}"/>
</file>

<file path=customXml/itemProps7.xml><?xml version="1.0" encoding="utf-8"?>
<ds:datastoreItem xmlns:ds="http://schemas.openxmlformats.org/officeDocument/2006/customXml" ds:itemID="{D4BDD9A2-4B11-4FF7-A756-100017082DC3}"/>
</file>

<file path=customXml/itemProps70.xml><?xml version="1.0" encoding="utf-8"?>
<ds:datastoreItem xmlns:ds="http://schemas.openxmlformats.org/officeDocument/2006/customXml" ds:itemID="{B55560E5-3959-4B14-8ADC-0E81A2E3AF23}"/>
</file>

<file path=customXml/itemProps71.xml><?xml version="1.0" encoding="utf-8"?>
<ds:datastoreItem xmlns:ds="http://schemas.openxmlformats.org/officeDocument/2006/customXml" ds:itemID="{3192A09E-276A-41FE-B060-60E916C3BB1E}"/>
</file>

<file path=customXml/itemProps72.xml><?xml version="1.0" encoding="utf-8"?>
<ds:datastoreItem xmlns:ds="http://schemas.openxmlformats.org/officeDocument/2006/customXml" ds:itemID="{3EFA503F-6C27-4D83-9F2A-2CD89E8AC55F}"/>
</file>

<file path=customXml/itemProps73.xml><?xml version="1.0" encoding="utf-8"?>
<ds:datastoreItem xmlns:ds="http://schemas.openxmlformats.org/officeDocument/2006/customXml" ds:itemID="{B55C0D57-A5C0-4C10-8CF5-68DA890B4E63}"/>
</file>

<file path=customXml/itemProps74.xml><?xml version="1.0" encoding="utf-8"?>
<ds:datastoreItem xmlns:ds="http://schemas.openxmlformats.org/officeDocument/2006/customXml" ds:itemID="{CA7C1317-3650-4A86-8CE9-2639BBEDD42A}"/>
</file>

<file path=customXml/itemProps75.xml><?xml version="1.0" encoding="utf-8"?>
<ds:datastoreItem xmlns:ds="http://schemas.openxmlformats.org/officeDocument/2006/customXml" ds:itemID="{62CC39DD-C784-4137-A38D-BFA0CD6D4677}"/>
</file>

<file path=customXml/itemProps76.xml><?xml version="1.0" encoding="utf-8"?>
<ds:datastoreItem xmlns:ds="http://schemas.openxmlformats.org/officeDocument/2006/customXml" ds:itemID="{6F6657A1-D832-4771-83C1-B87571DD1D91}"/>
</file>

<file path=customXml/itemProps77.xml><?xml version="1.0" encoding="utf-8"?>
<ds:datastoreItem xmlns:ds="http://schemas.openxmlformats.org/officeDocument/2006/customXml" ds:itemID="{B5E325CC-5BD9-4C9F-A0BB-8D51A48762F9}"/>
</file>

<file path=customXml/itemProps78.xml><?xml version="1.0" encoding="utf-8"?>
<ds:datastoreItem xmlns:ds="http://schemas.openxmlformats.org/officeDocument/2006/customXml" ds:itemID="{8CB9F11A-E021-4F7B-B4BF-B275445E903C}"/>
</file>

<file path=customXml/itemProps79.xml><?xml version="1.0" encoding="utf-8"?>
<ds:datastoreItem xmlns:ds="http://schemas.openxmlformats.org/officeDocument/2006/customXml" ds:itemID="{D7F72E20-372E-4536-8510-46C845C01EB3}"/>
</file>

<file path=customXml/itemProps8.xml><?xml version="1.0" encoding="utf-8"?>
<ds:datastoreItem xmlns:ds="http://schemas.openxmlformats.org/officeDocument/2006/customXml" ds:itemID="{42FA3F77-6D19-4B44-B52B-EC463E254E9F}"/>
</file>

<file path=customXml/itemProps80.xml><?xml version="1.0" encoding="utf-8"?>
<ds:datastoreItem xmlns:ds="http://schemas.openxmlformats.org/officeDocument/2006/customXml" ds:itemID="{A2B9A5AA-0920-4029-84B2-71601D0015F6}"/>
</file>

<file path=customXml/itemProps81.xml><?xml version="1.0" encoding="utf-8"?>
<ds:datastoreItem xmlns:ds="http://schemas.openxmlformats.org/officeDocument/2006/customXml" ds:itemID="{3820A579-5F8D-4F0A-A4CC-AA3CB87D1E51}"/>
</file>

<file path=customXml/itemProps82.xml><?xml version="1.0" encoding="utf-8"?>
<ds:datastoreItem xmlns:ds="http://schemas.openxmlformats.org/officeDocument/2006/customXml" ds:itemID="{346BFE89-25C9-4A51-9D45-161AA0F2CE3A}"/>
</file>

<file path=customXml/itemProps83.xml><?xml version="1.0" encoding="utf-8"?>
<ds:datastoreItem xmlns:ds="http://schemas.openxmlformats.org/officeDocument/2006/customXml" ds:itemID="{E3F0C749-C5D7-4278-8168-4DFD31855B62}"/>
</file>

<file path=customXml/itemProps84.xml><?xml version="1.0" encoding="utf-8"?>
<ds:datastoreItem xmlns:ds="http://schemas.openxmlformats.org/officeDocument/2006/customXml" ds:itemID="{3D969D3D-A09D-490D-9856-B0768327D02C}"/>
</file>

<file path=customXml/itemProps85.xml><?xml version="1.0" encoding="utf-8"?>
<ds:datastoreItem xmlns:ds="http://schemas.openxmlformats.org/officeDocument/2006/customXml" ds:itemID="{BC43F125-3B02-4606-A353-6432A509E605}"/>
</file>

<file path=customXml/itemProps86.xml><?xml version="1.0" encoding="utf-8"?>
<ds:datastoreItem xmlns:ds="http://schemas.openxmlformats.org/officeDocument/2006/customXml" ds:itemID="{E67C60AA-82D5-4C83-9B17-629F6891735F}"/>
</file>

<file path=customXml/itemProps87.xml><?xml version="1.0" encoding="utf-8"?>
<ds:datastoreItem xmlns:ds="http://schemas.openxmlformats.org/officeDocument/2006/customXml" ds:itemID="{CCF6E058-1D61-4F09-AA43-F7F3CAB75DFB}"/>
</file>

<file path=customXml/itemProps88.xml><?xml version="1.0" encoding="utf-8"?>
<ds:datastoreItem xmlns:ds="http://schemas.openxmlformats.org/officeDocument/2006/customXml" ds:itemID="{C9482F84-2B3B-4DE4-A828-759822765303}"/>
</file>

<file path=customXml/itemProps89.xml><?xml version="1.0" encoding="utf-8"?>
<ds:datastoreItem xmlns:ds="http://schemas.openxmlformats.org/officeDocument/2006/customXml" ds:itemID="{6F42B8E6-A38E-4518-BBC5-C3A2F974D35B}"/>
</file>

<file path=customXml/itemProps9.xml><?xml version="1.0" encoding="utf-8"?>
<ds:datastoreItem xmlns:ds="http://schemas.openxmlformats.org/officeDocument/2006/customXml" ds:itemID="{4FF02128-46E6-4B1C-83BA-E753E858AA3F}"/>
</file>

<file path=customXml/itemProps90.xml><?xml version="1.0" encoding="utf-8"?>
<ds:datastoreItem xmlns:ds="http://schemas.openxmlformats.org/officeDocument/2006/customXml" ds:itemID="{367A6C86-FE94-426B-9B0A-CDAC786D2287}"/>
</file>

<file path=customXml/itemProps91.xml><?xml version="1.0" encoding="utf-8"?>
<ds:datastoreItem xmlns:ds="http://schemas.openxmlformats.org/officeDocument/2006/customXml" ds:itemID="{D6AB34F6-822B-40CE-8410-0CA0980126F6}"/>
</file>

<file path=customXml/itemProps92.xml><?xml version="1.0" encoding="utf-8"?>
<ds:datastoreItem xmlns:ds="http://schemas.openxmlformats.org/officeDocument/2006/customXml" ds:itemID="{4E359806-A472-4A7B-A569-E23592378721}"/>
</file>

<file path=customXml/itemProps93.xml><?xml version="1.0" encoding="utf-8"?>
<ds:datastoreItem xmlns:ds="http://schemas.openxmlformats.org/officeDocument/2006/customXml" ds:itemID="{7464F636-5DB3-4C55-869B-29D23A52DFA3}"/>
</file>

<file path=customXml/itemProps94.xml><?xml version="1.0" encoding="utf-8"?>
<ds:datastoreItem xmlns:ds="http://schemas.openxmlformats.org/officeDocument/2006/customXml" ds:itemID="{818456A4-F89D-49EA-959F-4D064D062B7F}"/>
</file>

<file path=customXml/itemProps95.xml><?xml version="1.0" encoding="utf-8"?>
<ds:datastoreItem xmlns:ds="http://schemas.openxmlformats.org/officeDocument/2006/customXml" ds:itemID="{275C3FAD-B499-4931-9021-E7FF892EC30C}"/>
</file>

<file path=customXml/itemProps96.xml><?xml version="1.0" encoding="utf-8"?>
<ds:datastoreItem xmlns:ds="http://schemas.openxmlformats.org/officeDocument/2006/customXml" ds:itemID="{F11D1D63-B7A2-48C8-978B-A7AB915776CD}"/>
</file>

<file path=customXml/itemProps97.xml><?xml version="1.0" encoding="utf-8"?>
<ds:datastoreItem xmlns:ds="http://schemas.openxmlformats.org/officeDocument/2006/customXml" ds:itemID="{710AE8C0-02DA-45D3-A278-4B8C5857E836}"/>
</file>

<file path=customXml/itemProps98.xml><?xml version="1.0" encoding="utf-8"?>
<ds:datastoreItem xmlns:ds="http://schemas.openxmlformats.org/officeDocument/2006/customXml" ds:itemID="{EDF81A5F-4B9D-44CA-843F-5ACFED428A41}"/>
</file>

<file path=customXml/itemProps99.xml><?xml version="1.0" encoding="utf-8"?>
<ds:datastoreItem xmlns:ds="http://schemas.openxmlformats.org/officeDocument/2006/customXml" ds:itemID="{51151E2B-8388-47B1-B583-14EA350E8E9F}"/>
</file>

<file path=docProps/app.xml><?xml version="1.0" encoding="utf-8"?>
<Properties xmlns="http://schemas.openxmlformats.org/officeDocument/2006/extended-properties" xmlns:vt="http://schemas.openxmlformats.org/officeDocument/2006/docPropsVTypes">
  <Template>Normal</Template>
  <TotalTime>0</TotalTime>
  <Pages>86</Pages>
  <Words>21037</Words>
  <Characters>119914</Characters>
  <Application>Microsoft Office Word</Application>
  <DocSecurity>0</DocSecurity>
  <Lines>999</Lines>
  <Paragraphs>281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140670</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Miloš Žarković</cp:lastModifiedBy>
  <cp:revision>2</cp:revision>
  <cp:lastPrinted>2016-10-05T08:55:00Z</cp:lastPrinted>
  <dcterms:created xsi:type="dcterms:W3CDTF">2016-12-20T14:29:00Z</dcterms:created>
  <dcterms:modified xsi:type="dcterms:W3CDTF">2016-12-20T14:29:00Z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