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09" w:rsidRPr="00A16078" w:rsidRDefault="004D78EA" w:rsidP="00D74409">
      <w:pPr>
        <w:pStyle w:val="Title"/>
        <w:rPr>
          <w:rFonts w:cs="Arial"/>
          <w:noProof/>
          <w:szCs w:val="24"/>
        </w:rPr>
      </w:pPr>
      <w:bookmarkStart w:id="0" w:name="_Toc354752835"/>
      <w:r>
        <w:rPr>
          <w:rFonts w:cs="Arial"/>
          <w:noProof/>
          <w:szCs w:val="24"/>
          <w:lang w:val="en-US" w:eastAsia="en-US"/>
        </w:rPr>
        <w:drawing>
          <wp:inline distT="0" distB="0" distL="0" distR="0" wp14:anchorId="521C1E0E" wp14:editId="1BB9ECEF">
            <wp:extent cx="1200150" cy="1276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A86E2E" w:rsidRPr="002709DE" w:rsidRDefault="00A86E2E" w:rsidP="002709DE">
      <w:pPr>
        <w:rPr>
          <w:lang w:val="en-US"/>
        </w:rPr>
      </w:pPr>
      <w:r w:rsidRPr="00A16078">
        <w:rPr>
          <w:rFonts w:cs="Arial"/>
          <w:szCs w:val="24"/>
        </w:rPr>
        <w:t xml:space="preserve">Број : </w:t>
      </w:r>
      <w:r w:rsidR="002709DE">
        <w:t xml:space="preserve">98/10-14 </w:t>
      </w:r>
    </w:p>
    <w:p w:rsidR="00A86E2E" w:rsidRPr="00A16078" w:rsidRDefault="00A86E2E" w:rsidP="00A86E2E">
      <w:pPr>
        <w:pStyle w:val="BodyText"/>
        <w:rPr>
          <w:rFonts w:cs="Arial"/>
          <w:szCs w:val="24"/>
        </w:rPr>
      </w:pPr>
      <w:r w:rsidRPr="00A16078">
        <w:rPr>
          <w:rFonts w:cs="Arial"/>
          <w:szCs w:val="24"/>
        </w:rPr>
        <w:t xml:space="preserve">Датум : </w:t>
      </w:r>
      <w:r w:rsidR="002709DE">
        <w:t>12.02.2014. гoдинe</w:t>
      </w:r>
    </w:p>
    <w:p w:rsidR="00D74409" w:rsidRPr="00A16078" w:rsidRDefault="00D74409" w:rsidP="00D74409">
      <w:pPr>
        <w:pStyle w:val="Title"/>
        <w:rPr>
          <w:rFonts w:cs="Arial"/>
          <w:noProof/>
          <w:szCs w:val="24"/>
        </w:rPr>
      </w:pPr>
    </w:p>
    <w:p w:rsidR="00D74409" w:rsidRPr="00A16078" w:rsidRDefault="00D74409" w:rsidP="00D74409">
      <w:pPr>
        <w:pStyle w:val="Title"/>
        <w:rPr>
          <w:rFonts w:cs="Arial"/>
          <w:noProof/>
          <w:szCs w:val="24"/>
        </w:rPr>
      </w:pPr>
    </w:p>
    <w:p w:rsidR="00D74409" w:rsidRPr="00A16078" w:rsidRDefault="00D74409" w:rsidP="00D74409">
      <w:pPr>
        <w:pStyle w:val="Title"/>
        <w:rPr>
          <w:noProof/>
        </w:rPr>
      </w:pPr>
      <w:r w:rsidRPr="00A16078">
        <w:rPr>
          <w:noProof/>
        </w:rPr>
        <w:t>НАРУЧИЛАЦ</w:t>
      </w:r>
    </w:p>
    <w:p w:rsidR="00D74409" w:rsidRPr="00A16078" w:rsidRDefault="00D74409" w:rsidP="00D74409">
      <w:pPr>
        <w:pStyle w:val="Title"/>
        <w:rPr>
          <w:noProof/>
        </w:rPr>
      </w:pPr>
    </w:p>
    <w:p w:rsidR="00D74409" w:rsidRPr="00A16078" w:rsidRDefault="00D74409" w:rsidP="00D74409">
      <w:pPr>
        <w:pStyle w:val="Title"/>
        <w:spacing w:after="0"/>
        <w:rPr>
          <w:noProof/>
        </w:rPr>
      </w:pPr>
      <w:r w:rsidRPr="00A16078">
        <w:rPr>
          <w:noProof/>
        </w:rPr>
        <w:t>ЈАВНО ПРЕДУЗЕЋЕ</w:t>
      </w:r>
    </w:p>
    <w:p w:rsidR="00D74409" w:rsidRPr="00A16078" w:rsidRDefault="00D74409" w:rsidP="00D74409">
      <w:pPr>
        <w:pStyle w:val="Title"/>
        <w:spacing w:after="0"/>
        <w:rPr>
          <w:noProof/>
        </w:rPr>
      </w:pPr>
      <w:r w:rsidRPr="00A16078">
        <w:rPr>
          <w:noProof/>
        </w:rPr>
        <w:t>„ЕЛЕКТРОПРИВРЕДА СРБИЈЕ“</w:t>
      </w:r>
    </w:p>
    <w:p w:rsidR="00D74409" w:rsidRPr="00A16078" w:rsidRDefault="00D74409" w:rsidP="00D74409">
      <w:pPr>
        <w:pStyle w:val="Title"/>
        <w:spacing w:after="0"/>
        <w:rPr>
          <w:noProof/>
        </w:rPr>
      </w:pPr>
      <w:r w:rsidRPr="00A16078">
        <w:rPr>
          <w:noProof/>
        </w:rPr>
        <w:t>БЕОГРАД, ЦАРИЦЕ МИЛИЦЕ</w:t>
      </w:r>
      <w:r w:rsidRPr="00A16078">
        <w:rPr>
          <w:rFonts w:cs="Arial"/>
          <w:noProof/>
          <w:szCs w:val="24"/>
        </w:rPr>
        <w:t xml:space="preserve"> </w:t>
      </w:r>
      <w:r w:rsidRPr="00A16078">
        <w:rPr>
          <w:noProof/>
        </w:rPr>
        <w:t>2</w:t>
      </w:r>
    </w:p>
    <w:p w:rsidR="00D74409" w:rsidRPr="00A16078" w:rsidRDefault="00D74409" w:rsidP="00D74409">
      <w:pPr>
        <w:jc w:val="center"/>
        <w:rPr>
          <w:noProof/>
        </w:rPr>
      </w:pPr>
    </w:p>
    <w:p w:rsidR="00D74409" w:rsidRPr="00A16078" w:rsidRDefault="00D74409" w:rsidP="00D74409">
      <w:pPr>
        <w:jc w:val="center"/>
        <w:rPr>
          <w:noProof/>
        </w:rPr>
      </w:pPr>
    </w:p>
    <w:p w:rsidR="00D74409" w:rsidRPr="00A16078" w:rsidRDefault="00D74409" w:rsidP="00D74409">
      <w:pPr>
        <w:jc w:val="center"/>
        <w:rPr>
          <w:noProof/>
        </w:rPr>
      </w:pPr>
    </w:p>
    <w:p w:rsidR="00D74409" w:rsidRPr="00A16078" w:rsidRDefault="00D74409" w:rsidP="00D74409">
      <w:pPr>
        <w:pStyle w:val="BodyText"/>
        <w:jc w:val="center"/>
        <w:rPr>
          <w:b/>
          <w:noProof/>
          <w:sz w:val="28"/>
          <w:szCs w:val="28"/>
        </w:rPr>
      </w:pPr>
      <w:r w:rsidRPr="00A16078">
        <w:rPr>
          <w:b/>
          <w:noProof/>
          <w:sz w:val="28"/>
          <w:szCs w:val="28"/>
        </w:rPr>
        <w:t>КОНКУРСНА ДОКУМЕНТАЦИЈА</w:t>
      </w:r>
    </w:p>
    <w:p w:rsidR="00D74409" w:rsidRDefault="00D74409" w:rsidP="00D74409">
      <w:pPr>
        <w:pStyle w:val="BodyText"/>
        <w:jc w:val="center"/>
        <w:rPr>
          <w:rFonts w:cs="Arial"/>
          <w:b/>
          <w:noProof/>
          <w:sz w:val="28"/>
          <w:szCs w:val="28"/>
        </w:rPr>
      </w:pPr>
      <w:r w:rsidRPr="00A16078">
        <w:rPr>
          <w:b/>
          <w:noProof/>
          <w:sz w:val="28"/>
          <w:szCs w:val="28"/>
        </w:rPr>
        <w:t xml:space="preserve">ЗА ЈАВНУ НАБАВКУ </w:t>
      </w:r>
      <w:r w:rsidRPr="00A16078">
        <w:rPr>
          <w:rFonts w:cs="Arial"/>
          <w:b/>
          <w:noProof/>
          <w:sz w:val="28"/>
          <w:szCs w:val="28"/>
        </w:rPr>
        <w:t>УСЛУГА УЗ ИСПОРУКУ ДОБАРА</w:t>
      </w:r>
    </w:p>
    <w:p w:rsidR="00E12524" w:rsidRPr="00A16078" w:rsidRDefault="00E12524" w:rsidP="00D74409">
      <w:pPr>
        <w:pStyle w:val="BodyText"/>
        <w:jc w:val="center"/>
        <w:rPr>
          <w:rFonts w:cs="Arial"/>
          <w:b/>
          <w:noProof/>
          <w:sz w:val="28"/>
          <w:szCs w:val="28"/>
        </w:rPr>
      </w:pPr>
    </w:p>
    <w:p w:rsidR="00D74409" w:rsidRPr="00A16078" w:rsidRDefault="00E12524" w:rsidP="00D74409">
      <w:pPr>
        <w:pStyle w:val="BodyText"/>
        <w:jc w:val="center"/>
        <w:rPr>
          <w:rFonts w:cs="Arial"/>
          <w:b/>
          <w:noProof/>
          <w:sz w:val="28"/>
          <w:szCs w:val="28"/>
        </w:rPr>
      </w:pPr>
      <w:r>
        <w:rPr>
          <w:rFonts w:cs="Arial"/>
          <w:b/>
          <w:noProof/>
          <w:sz w:val="28"/>
          <w:szCs w:val="28"/>
        </w:rPr>
        <w:t xml:space="preserve">ЗА </w:t>
      </w:r>
      <w:r w:rsidRPr="00A16078">
        <w:rPr>
          <w:rFonts w:cs="Arial"/>
          <w:b/>
          <w:noProof/>
          <w:sz w:val="28"/>
          <w:szCs w:val="28"/>
        </w:rPr>
        <w:t xml:space="preserve">SAP HCM СИСТЕМ УПРАВЉАЊА ЉУДСКИМ РЕСУРСИМА </w:t>
      </w:r>
    </w:p>
    <w:p w:rsidR="00D74409" w:rsidRPr="00A16078" w:rsidRDefault="00D74409" w:rsidP="00D74409">
      <w:pPr>
        <w:ind w:left="360"/>
        <w:jc w:val="center"/>
        <w:rPr>
          <w:rFonts w:cs="Arial"/>
          <w:b/>
          <w:noProof/>
        </w:rPr>
      </w:pPr>
    </w:p>
    <w:p w:rsidR="00D74409" w:rsidRPr="00A16078" w:rsidRDefault="00D74409" w:rsidP="00D74409">
      <w:pPr>
        <w:spacing w:line="360" w:lineRule="auto"/>
        <w:jc w:val="center"/>
        <w:rPr>
          <w:rFonts w:cs="Arial"/>
          <w:b/>
          <w:noProof/>
          <w:color w:val="000000"/>
          <w:szCs w:val="24"/>
        </w:rPr>
      </w:pPr>
      <w:r w:rsidRPr="00A16078">
        <w:rPr>
          <w:rFonts w:cs="Arial"/>
          <w:b/>
          <w:noProof/>
          <w:color w:val="000000"/>
          <w:szCs w:val="24"/>
        </w:rPr>
        <w:t>- У ОТВОРЕНОМ ПОСТУПКУ -</w:t>
      </w:r>
    </w:p>
    <w:p w:rsidR="00D74409" w:rsidRPr="00A16078" w:rsidRDefault="00D74409" w:rsidP="00D74409">
      <w:pPr>
        <w:ind w:left="360"/>
        <w:jc w:val="center"/>
        <w:rPr>
          <w:rFonts w:cs="Arial"/>
          <w:b/>
          <w:noProof/>
        </w:rPr>
      </w:pPr>
    </w:p>
    <w:p w:rsidR="00D74409" w:rsidRPr="00A16078" w:rsidRDefault="00D74409" w:rsidP="003B63F5">
      <w:pPr>
        <w:jc w:val="center"/>
        <w:rPr>
          <w:rFonts w:cs="Arial"/>
          <w:b/>
          <w:noProof/>
        </w:rPr>
      </w:pPr>
      <w:r w:rsidRPr="00A16078">
        <w:rPr>
          <w:rFonts w:cs="Arial"/>
          <w:b/>
          <w:noProof/>
        </w:rPr>
        <w:t>ЈАВНА НАБАВКА</w:t>
      </w:r>
    </w:p>
    <w:p w:rsidR="00D74409" w:rsidRPr="00A16078" w:rsidRDefault="00D74409" w:rsidP="003B63F5">
      <w:pPr>
        <w:jc w:val="center"/>
        <w:rPr>
          <w:rFonts w:cs="Arial"/>
          <w:b/>
          <w:noProof/>
          <w:szCs w:val="24"/>
        </w:rPr>
      </w:pPr>
      <w:r w:rsidRPr="00A16078">
        <w:rPr>
          <w:rFonts w:cs="Arial"/>
          <w:b/>
          <w:noProof/>
        </w:rPr>
        <w:t xml:space="preserve">БРОЈ </w:t>
      </w:r>
      <w:r w:rsidR="00D238E0" w:rsidRPr="00A16078">
        <w:rPr>
          <w:rFonts w:cs="Arial"/>
          <w:b/>
          <w:noProof/>
        </w:rPr>
        <w:t>116</w:t>
      </w:r>
      <w:r w:rsidRPr="00A16078">
        <w:rPr>
          <w:rFonts w:cs="Arial"/>
          <w:b/>
          <w:noProof/>
        </w:rPr>
        <w:t>/13/ДИKT</w:t>
      </w:r>
    </w:p>
    <w:p w:rsidR="00D74409" w:rsidRPr="00A16078" w:rsidRDefault="00D74409" w:rsidP="00D74409">
      <w:pPr>
        <w:ind w:firstLine="5400"/>
        <w:jc w:val="center"/>
        <w:rPr>
          <w:rFonts w:cs="Arial"/>
          <w:b/>
          <w:noProof/>
          <w:szCs w:val="24"/>
        </w:rPr>
      </w:pPr>
    </w:p>
    <w:p w:rsidR="00D74409" w:rsidRPr="00A16078" w:rsidRDefault="00D74409" w:rsidP="00D74409">
      <w:pPr>
        <w:ind w:firstLine="5400"/>
        <w:jc w:val="center"/>
        <w:rPr>
          <w:rFonts w:cs="Arial"/>
          <w:b/>
          <w:noProof/>
          <w:szCs w:val="24"/>
        </w:rPr>
      </w:pPr>
    </w:p>
    <w:p w:rsidR="00D74409" w:rsidRPr="00A16078" w:rsidRDefault="00D74409" w:rsidP="00D74409">
      <w:pPr>
        <w:jc w:val="center"/>
        <w:rPr>
          <w:rFonts w:cs="Arial"/>
          <w:noProof/>
          <w:szCs w:val="24"/>
        </w:rPr>
      </w:pPr>
    </w:p>
    <w:p w:rsidR="00D74409" w:rsidRPr="00A16078" w:rsidRDefault="00D74409" w:rsidP="00D74409">
      <w:pPr>
        <w:jc w:val="center"/>
        <w:rPr>
          <w:rFonts w:cs="Arial"/>
          <w:noProof/>
          <w:szCs w:val="24"/>
        </w:rPr>
      </w:pPr>
    </w:p>
    <w:p w:rsidR="00D74409" w:rsidRPr="00A16078" w:rsidRDefault="00D74409" w:rsidP="00D74409">
      <w:pPr>
        <w:jc w:val="center"/>
        <w:rPr>
          <w:rFonts w:cs="Arial"/>
          <w:noProof/>
          <w:szCs w:val="24"/>
        </w:rPr>
      </w:pPr>
    </w:p>
    <w:p w:rsidR="00D74409" w:rsidRPr="00A16078" w:rsidRDefault="00D74409" w:rsidP="00D74409">
      <w:pPr>
        <w:jc w:val="center"/>
        <w:rPr>
          <w:rFonts w:cs="Arial"/>
          <w:noProof/>
          <w:szCs w:val="24"/>
        </w:rPr>
      </w:pPr>
    </w:p>
    <w:p w:rsidR="00D74409" w:rsidRPr="00A16078" w:rsidRDefault="00D74409" w:rsidP="00D74409">
      <w:pPr>
        <w:jc w:val="center"/>
        <w:rPr>
          <w:rFonts w:cs="Arial"/>
          <w:noProof/>
          <w:szCs w:val="24"/>
        </w:rPr>
      </w:pPr>
    </w:p>
    <w:p w:rsidR="00D74409" w:rsidRPr="00A16078" w:rsidRDefault="00D74409" w:rsidP="00D74409">
      <w:pPr>
        <w:jc w:val="center"/>
        <w:rPr>
          <w:rFonts w:cs="Arial"/>
          <w:noProof/>
          <w:szCs w:val="24"/>
        </w:rPr>
      </w:pPr>
    </w:p>
    <w:p w:rsidR="00A86E2E" w:rsidRDefault="00D74409" w:rsidP="00A86E2E">
      <w:pPr>
        <w:jc w:val="center"/>
        <w:rPr>
          <w:rFonts w:cs="Arial"/>
          <w:noProof/>
          <w:szCs w:val="24"/>
        </w:rPr>
      </w:pPr>
      <w:r w:rsidRPr="00A16078">
        <w:rPr>
          <w:rFonts w:cs="Arial"/>
          <w:noProof/>
          <w:szCs w:val="24"/>
        </w:rPr>
        <w:t xml:space="preserve">Београд,  </w:t>
      </w:r>
      <w:r w:rsidR="00321DAC">
        <w:rPr>
          <w:rFonts w:cs="Arial"/>
          <w:noProof/>
          <w:szCs w:val="24"/>
        </w:rPr>
        <w:t>фебруар</w:t>
      </w:r>
      <w:r w:rsidRPr="00A16078">
        <w:rPr>
          <w:rFonts w:cs="Arial"/>
          <w:noProof/>
          <w:szCs w:val="24"/>
        </w:rPr>
        <w:t xml:space="preserve"> 2014. године</w:t>
      </w:r>
    </w:p>
    <w:p w:rsidR="00B70637" w:rsidRPr="00B21B39" w:rsidRDefault="00B70637" w:rsidP="00B70637">
      <w:pPr>
        <w:rPr>
          <w:lang w:val="sr-Cyrl-RS"/>
        </w:rPr>
      </w:pPr>
      <w:r w:rsidRPr="00A16078">
        <w:lastRenderedPageBreak/>
        <w:t xml:space="preserve">На основу чл. 32 и 61. Закона о јавним набавкама („Сл. гласник РС” бр. 124/2012,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 и 104/2013), Одлуке о покретању поступка јавне набавке </w:t>
      </w:r>
      <w:r w:rsidR="00B21B39">
        <w:rPr>
          <w:lang w:val="sr-Cyrl-RS"/>
        </w:rPr>
        <w:t xml:space="preserve">(број </w:t>
      </w:r>
      <w:r w:rsidR="00B21B39">
        <w:t>3384/2-13 од 30.12.2013.</w:t>
      </w:r>
      <w:r w:rsidR="00B21B39">
        <w:rPr>
          <w:lang w:val="sr-Cyrl-RS"/>
        </w:rPr>
        <w:t xml:space="preserve"> године),  Одлуке о измени одлуке о покретању поступка (број 98/9-14 од 22.01.2014. године) </w:t>
      </w:r>
      <w:r w:rsidRPr="00A16078">
        <w:t>и Решења о образовању Комисије за јавну набавку (број: 3384/3-13 од 30.12.2013.</w:t>
      </w:r>
      <w:r w:rsidR="00B21B39">
        <w:rPr>
          <w:lang w:val="sr-Cyrl-RS"/>
        </w:rPr>
        <w:t xml:space="preserve"> године</w:t>
      </w:r>
      <w:r w:rsidRPr="00A16078">
        <w:t>), припремљена је:</w:t>
      </w:r>
    </w:p>
    <w:p w:rsidR="00B70637" w:rsidRPr="00A16078" w:rsidRDefault="00B70637" w:rsidP="00B70637">
      <w:pPr>
        <w:jc w:val="center"/>
        <w:rPr>
          <w:b/>
          <w:bCs/>
        </w:rPr>
      </w:pPr>
      <w:bookmarkStart w:id="1" w:name="_Toc378890766"/>
      <w:bookmarkStart w:id="2" w:name="_Toc378890923"/>
      <w:r w:rsidRPr="00A16078">
        <w:rPr>
          <w:b/>
          <w:bCs/>
        </w:rPr>
        <w:t>КОНКУРСНА ДОКУМЕНТАЦИЈА</w:t>
      </w:r>
      <w:bookmarkEnd w:id="1"/>
      <w:bookmarkEnd w:id="2"/>
    </w:p>
    <w:p w:rsidR="00E12524" w:rsidRDefault="00B70637" w:rsidP="00E12524">
      <w:pPr>
        <w:spacing w:after="0"/>
        <w:jc w:val="center"/>
        <w:rPr>
          <w:bCs/>
        </w:rPr>
      </w:pPr>
      <w:r w:rsidRPr="00A16078">
        <w:rPr>
          <w:bCs/>
        </w:rPr>
        <w:t xml:space="preserve">У отвореном поступку за јавну набавку услуга уз испоруку добара </w:t>
      </w:r>
    </w:p>
    <w:p w:rsidR="00B70637" w:rsidRPr="00A16078" w:rsidRDefault="00B70637" w:rsidP="00B70637">
      <w:pPr>
        <w:jc w:val="center"/>
        <w:rPr>
          <w:bCs/>
        </w:rPr>
      </w:pPr>
      <w:r w:rsidRPr="00A16078">
        <w:rPr>
          <w:rFonts w:cs="Arial"/>
        </w:rPr>
        <w:t>за SAP HCM систем управљања људским ресурсима</w:t>
      </w:r>
      <w:r w:rsidRPr="00A16078">
        <w:rPr>
          <w:bCs/>
        </w:rPr>
        <w:t>, ЈН број 116/13/ДИКТ</w:t>
      </w:r>
    </w:p>
    <w:p w:rsidR="00B70637" w:rsidRPr="00A16078" w:rsidRDefault="00B70637" w:rsidP="00B70637">
      <w:pPr>
        <w:rPr>
          <w:b/>
        </w:rPr>
      </w:pPr>
    </w:p>
    <w:p w:rsidR="00B70637" w:rsidRPr="00A16078" w:rsidRDefault="00B70637" w:rsidP="00B70637">
      <w:pPr>
        <w:rPr>
          <w:rFonts w:cs="Arial"/>
          <w:noProof/>
          <w:szCs w:val="24"/>
        </w:rPr>
      </w:pPr>
      <w:bookmarkStart w:id="3" w:name="_Toc378890767"/>
      <w:bookmarkStart w:id="4" w:name="_Toc378890924"/>
      <w:r w:rsidRPr="00EB3834">
        <w:rPr>
          <w:b/>
        </w:rPr>
        <w:t>Конкурсна документација садржи:</w:t>
      </w:r>
      <w:bookmarkEnd w:id="3"/>
      <w:bookmarkEnd w:id="4"/>
      <w:r w:rsidRPr="00A16078">
        <w:rPr>
          <w:b/>
        </w:rPr>
        <w:t xml:space="preserve">  </w:t>
      </w:r>
    </w:p>
    <w:bookmarkStart w:id="5" w:name="_Toc378890922" w:displacedByCustomXml="next"/>
    <w:bookmarkStart w:id="6" w:name="_Toc378890765" w:displacedByCustomXml="next"/>
    <w:sdt>
      <w:sdtPr>
        <w:rPr>
          <w:b w:val="0"/>
          <w:noProof w:val="0"/>
        </w:rPr>
        <w:id w:val="-142358052"/>
        <w:docPartObj>
          <w:docPartGallery w:val="Table of Contents"/>
          <w:docPartUnique/>
        </w:docPartObj>
      </w:sdtPr>
      <w:sdtEndPr>
        <w:rPr>
          <w:bCs/>
          <w:sz w:val="20"/>
        </w:rPr>
      </w:sdtEndPr>
      <w:sdtContent>
        <w:bookmarkEnd w:id="6" w:displacedByCustomXml="prev"/>
        <w:bookmarkEnd w:id="5" w:displacedByCustomXml="prev"/>
        <w:p w:rsidR="00AE222A" w:rsidRDefault="00D272A5">
          <w:pPr>
            <w:pStyle w:val="TOC1"/>
            <w:rPr>
              <w:rFonts w:asciiTheme="minorHAnsi" w:eastAsiaTheme="minorEastAsia" w:hAnsiTheme="minorHAnsi" w:cstheme="minorBidi"/>
              <w:b w:val="0"/>
              <w:sz w:val="22"/>
              <w:szCs w:val="22"/>
              <w:lang w:val="en-US" w:eastAsia="en-US"/>
            </w:rPr>
          </w:pPr>
          <w:r w:rsidRPr="00B70637">
            <w:rPr>
              <w:sz w:val="20"/>
            </w:rPr>
            <w:fldChar w:fldCharType="begin"/>
          </w:r>
          <w:r w:rsidR="00A86E2E" w:rsidRPr="00B70637">
            <w:rPr>
              <w:sz w:val="20"/>
            </w:rPr>
            <w:instrText xml:space="preserve"> TOC \o "1-3" \h \z \u </w:instrText>
          </w:r>
          <w:r w:rsidRPr="00B70637">
            <w:rPr>
              <w:sz w:val="20"/>
            </w:rPr>
            <w:fldChar w:fldCharType="separate"/>
          </w:r>
          <w:hyperlink w:anchor="_Toc379555108" w:history="1">
            <w:r w:rsidR="00AE222A" w:rsidRPr="00C95F2B">
              <w:rPr>
                <w:rStyle w:val="Hyperlink"/>
              </w:rPr>
              <w:t>1.</w:t>
            </w:r>
            <w:r w:rsidR="00AE222A">
              <w:rPr>
                <w:rFonts w:asciiTheme="minorHAnsi" w:eastAsiaTheme="minorEastAsia" w:hAnsiTheme="minorHAnsi" w:cstheme="minorBidi"/>
                <w:b w:val="0"/>
                <w:sz w:val="22"/>
                <w:szCs w:val="22"/>
                <w:lang w:val="en-US" w:eastAsia="en-US"/>
              </w:rPr>
              <w:tab/>
            </w:r>
            <w:r w:rsidR="00AE222A" w:rsidRPr="00C95F2B">
              <w:rPr>
                <w:rStyle w:val="Hyperlink"/>
              </w:rPr>
              <w:t>ОПШТИ ПОДАЦИ О ЈАВНОЈ НАБАЦИ</w:t>
            </w:r>
            <w:r w:rsidR="00AE222A">
              <w:rPr>
                <w:webHidden/>
              </w:rPr>
              <w:tab/>
            </w:r>
            <w:r w:rsidR="00AE222A">
              <w:rPr>
                <w:webHidden/>
              </w:rPr>
              <w:fldChar w:fldCharType="begin"/>
            </w:r>
            <w:r w:rsidR="00AE222A">
              <w:rPr>
                <w:webHidden/>
              </w:rPr>
              <w:instrText xml:space="preserve"> PAGEREF _Toc379555108 \h </w:instrText>
            </w:r>
            <w:r w:rsidR="00AE222A">
              <w:rPr>
                <w:webHidden/>
              </w:rPr>
            </w:r>
            <w:r w:rsidR="00AE222A">
              <w:rPr>
                <w:webHidden/>
              </w:rPr>
              <w:fldChar w:fldCharType="separate"/>
            </w:r>
            <w:r w:rsidR="00AE222A">
              <w:rPr>
                <w:webHidden/>
              </w:rPr>
              <w:t>5</w:t>
            </w:r>
            <w:r w:rsidR="00AE222A">
              <w:rPr>
                <w:webHidden/>
              </w:rPr>
              <w:fldChar w:fldCharType="end"/>
            </w:r>
          </w:hyperlink>
        </w:p>
        <w:p w:rsidR="00AE222A" w:rsidRDefault="009B1F6D">
          <w:pPr>
            <w:pStyle w:val="TOC1"/>
            <w:rPr>
              <w:rFonts w:asciiTheme="minorHAnsi" w:eastAsiaTheme="minorEastAsia" w:hAnsiTheme="minorHAnsi" w:cstheme="minorBidi"/>
              <w:b w:val="0"/>
              <w:sz w:val="22"/>
              <w:szCs w:val="22"/>
              <w:lang w:val="en-US" w:eastAsia="en-US"/>
            </w:rPr>
          </w:pPr>
          <w:hyperlink w:anchor="_Toc379555109" w:history="1">
            <w:r w:rsidR="00AE222A" w:rsidRPr="00C95F2B">
              <w:rPr>
                <w:rStyle w:val="Hyperlink"/>
              </w:rPr>
              <w:t>2.</w:t>
            </w:r>
            <w:r w:rsidR="00AE222A">
              <w:rPr>
                <w:rFonts w:asciiTheme="minorHAnsi" w:eastAsiaTheme="minorEastAsia" w:hAnsiTheme="minorHAnsi" w:cstheme="minorBidi"/>
                <w:b w:val="0"/>
                <w:sz w:val="22"/>
                <w:szCs w:val="22"/>
                <w:lang w:val="en-US" w:eastAsia="en-US"/>
              </w:rPr>
              <w:tab/>
            </w:r>
            <w:r w:rsidR="00AE222A" w:rsidRPr="00C95F2B">
              <w:rPr>
                <w:rStyle w:val="Hyperlink"/>
              </w:rPr>
              <w:t>ПОДАЦИ О ПРЕДМЕТУ ЈАВНЕ НАБАВКЕ</w:t>
            </w:r>
            <w:r w:rsidR="00AE222A">
              <w:rPr>
                <w:webHidden/>
              </w:rPr>
              <w:tab/>
            </w:r>
            <w:r w:rsidR="00AE222A">
              <w:rPr>
                <w:webHidden/>
              </w:rPr>
              <w:fldChar w:fldCharType="begin"/>
            </w:r>
            <w:r w:rsidR="00AE222A">
              <w:rPr>
                <w:webHidden/>
              </w:rPr>
              <w:instrText xml:space="preserve"> PAGEREF _Toc379555109 \h </w:instrText>
            </w:r>
            <w:r w:rsidR="00AE222A">
              <w:rPr>
                <w:webHidden/>
              </w:rPr>
            </w:r>
            <w:r w:rsidR="00AE222A">
              <w:rPr>
                <w:webHidden/>
              </w:rPr>
              <w:fldChar w:fldCharType="separate"/>
            </w:r>
            <w:r w:rsidR="00AE222A">
              <w:rPr>
                <w:webHidden/>
              </w:rPr>
              <w:t>5</w:t>
            </w:r>
            <w:r w:rsidR="00AE222A">
              <w:rPr>
                <w:webHidden/>
              </w:rPr>
              <w:fldChar w:fldCharType="end"/>
            </w:r>
          </w:hyperlink>
        </w:p>
        <w:p w:rsidR="00AE222A" w:rsidRDefault="009B1F6D">
          <w:pPr>
            <w:pStyle w:val="TOC1"/>
            <w:rPr>
              <w:rFonts w:asciiTheme="minorHAnsi" w:eastAsiaTheme="minorEastAsia" w:hAnsiTheme="minorHAnsi" w:cstheme="minorBidi"/>
              <w:b w:val="0"/>
              <w:sz w:val="22"/>
              <w:szCs w:val="22"/>
              <w:lang w:val="en-US" w:eastAsia="en-US"/>
            </w:rPr>
          </w:pPr>
          <w:hyperlink w:anchor="_Toc379555110" w:history="1">
            <w:r w:rsidR="00AE222A" w:rsidRPr="00C95F2B">
              <w:rPr>
                <w:rStyle w:val="Hyperlink"/>
              </w:rPr>
              <w:t>3.</w:t>
            </w:r>
            <w:r w:rsidR="00AE222A">
              <w:rPr>
                <w:rFonts w:asciiTheme="minorHAnsi" w:eastAsiaTheme="minorEastAsia" w:hAnsiTheme="minorHAnsi" w:cstheme="minorBidi"/>
                <w:b w:val="0"/>
                <w:sz w:val="22"/>
                <w:szCs w:val="22"/>
                <w:lang w:val="en-US" w:eastAsia="en-US"/>
              </w:rPr>
              <w:tab/>
            </w:r>
            <w:r w:rsidR="00AE222A" w:rsidRPr="00C95F2B">
              <w:rPr>
                <w:rStyle w:val="Hyperlink"/>
              </w:rPr>
              <w:t>УПУТСТВО ПОНУЂАЧИМА ЗА САЧИЊАВАЊЕ ПОНУДЕ</w:t>
            </w:r>
            <w:r w:rsidR="00AE222A">
              <w:rPr>
                <w:webHidden/>
              </w:rPr>
              <w:tab/>
            </w:r>
            <w:r w:rsidR="00AE222A">
              <w:rPr>
                <w:webHidden/>
              </w:rPr>
              <w:fldChar w:fldCharType="begin"/>
            </w:r>
            <w:r w:rsidR="00AE222A">
              <w:rPr>
                <w:webHidden/>
              </w:rPr>
              <w:instrText xml:space="preserve"> PAGEREF _Toc379555110 \h </w:instrText>
            </w:r>
            <w:r w:rsidR="00AE222A">
              <w:rPr>
                <w:webHidden/>
              </w:rPr>
            </w:r>
            <w:r w:rsidR="00AE222A">
              <w:rPr>
                <w:webHidden/>
              </w:rPr>
              <w:fldChar w:fldCharType="separate"/>
            </w:r>
            <w:r w:rsidR="00AE222A">
              <w:rPr>
                <w:webHidden/>
              </w:rPr>
              <w:t>5</w:t>
            </w:r>
            <w:r w:rsidR="00AE222A">
              <w:rPr>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14" w:history="1">
            <w:r w:rsidR="00AE222A" w:rsidRPr="00C95F2B">
              <w:rPr>
                <w:rStyle w:val="Hyperlink"/>
                <w:noProof/>
              </w:rPr>
              <w:t>3.1.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ПОДАЦИ О ЈЕЗИКУ У ПОСТУПКУ ЈАВНЕ НАБАВКЕ</w:t>
            </w:r>
            <w:r w:rsidR="00AE222A">
              <w:rPr>
                <w:noProof/>
                <w:webHidden/>
              </w:rPr>
              <w:tab/>
            </w:r>
            <w:r w:rsidR="00AE222A">
              <w:rPr>
                <w:noProof/>
                <w:webHidden/>
              </w:rPr>
              <w:fldChar w:fldCharType="begin"/>
            </w:r>
            <w:r w:rsidR="00AE222A">
              <w:rPr>
                <w:noProof/>
                <w:webHidden/>
              </w:rPr>
              <w:instrText xml:space="preserve"> PAGEREF _Toc379555114 \h </w:instrText>
            </w:r>
            <w:r w:rsidR="00AE222A">
              <w:rPr>
                <w:noProof/>
                <w:webHidden/>
              </w:rPr>
            </w:r>
            <w:r w:rsidR="00AE222A">
              <w:rPr>
                <w:noProof/>
                <w:webHidden/>
              </w:rPr>
              <w:fldChar w:fldCharType="separate"/>
            </w:r>
            <w:r w:rsidR="00AE222A">
              <w:rPr>
                <w:noProof/>
                <w:webHidden/>
              </w:rPr>
              <w:t>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15" w:history="1">
            <w:r w:rsidR="00AE222A" w:rsidRPr="00C95F2B">
              <w:rPr>
                <w:rStyle w:val="Hyperlink"/>
                <w:noProof/>
              </w:rPr>
              <w:t>3.2.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НАЧИН САСТАВЉАЊА ПОНУДЕ И ПОПУЊАВАЊА ОБРАСЦА ПОНУДЕ</w:t>
            </w:r>
            <w:r w:rsidR="00AE222A">
              <w:rPr>
                <w:noProof/>
                <w:webHidden/>
              </w:rPr>
              <w:tab/>
            </w:r>
            <w:r w:rsidR="00AE222A">
              <w:rPr>
                <w:noProof/>
                <w:webHidden/>
              </w:rPr>
              <w:fldChar w:fldCharType="begin"/>
            </w:r>
            <w:r w:rsidR="00AE222A">
              <w:rPr>
                <w:noProof/>
                <w:webHidden/>
              </w:rPr>
              <w:instrText xml:space="preserve"> PAGEREF _Toc379555115 \h </w:instrText>
            </w:r>
            <w:r w:rsidR="00AE222A">
              <w:rPr>
                <w:noProof/>
                <w:webHidden/>
              </w:rPr>
            </w:r>
            <w:r w:rsidR="00AE222A">
              <w:rPr>
                <w:noProof/>
                <w:webHidden/>
              </w:rPr>
              <w:fldChar w:fldCharType="separate"/>
            </w:r>
            <w:r w:rsidR="00AE222A">
              <w:rPr>
                <w:noProof/>
                <w:webHidden/>
              </w:rPr>
              <w:t>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16" w:history="1">
            <w:r w:rsidR="00AE222A" w:rsidRPr="00C95F2B">
              <w:rPr>
                <w:rStyle w:val="Hyperlink"/>
                <w:noProof/>
              </w:rPr>
              <w:t>3.3.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ПОДНОШЕЊЕ, ИЗМЕНА, ДОПУНА И ОПОЗИВ ПОНУДЕ</w:t>
            </w:r>
            <w:r w:rsidR="00AE222A">
              <w:rPr>
                <w:noProof/>
                <w:webHidden/>
              </w:rPr>
              <w:tab/>
            </w:r>
            <w:r w:rsidR="00AE222A">
              <w:rPr>
                <w:noProof/>
                <w:webHidden/>
              </w:rPr>
              <w:fldChar w:fldCharType="begin"/>
            </w:r>
            <w:r w:rsidR="00AE222A">
              <w:rPr>
                <w:noProof/>
                <w:webHidden/>
              </w:rPr>
              <w:instrText xml:space="preserve"> PAGEREF _Toc379555116 \h </w:instrText>
            </w:r>
            <w:r w:rsidR="00AE222A">
              <w:rPr>
                <w:noProof/>
                <w:webHidden/>
              </w:rPr>
            </w:r>
            <w:r w:rsidR="00AE222A">
              <w:rPr>
                <w:noProof/>
                <w:webHidden/>
              </w:rPr>
              <w:fldChar w:fldCharType="separate"/>
            </w:r>
            <w:r w:rsidR="00AE222A">
              <w:rPr>
                <w:noProof/>
                <w:webHidden/>
              </w:rPr>
              <w:t>7</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17" w:history="1">
            <w:r w:rsidR="00AE222A" w:rsidRPr="00C95F2B">
              <w:rPr>
                <w:rStyle w:val="Hyperlink"/>
                <w:noProof/>
              </w:rPr>
              <w:t>3.4.</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ПАРТИЈЕ</w:t>
            </w:r>
            <w:r w:rsidR="00AE222A">
              <w:rPr>
                <w:noProof/>
                <w:webHidden/>
              </w:rPr>
              <w:tab/>
            </w:r>
            <w:r w:rsidR="00AE222A">
              <w:rPr>
                <w:noProof/>
                <w:webHidden/>
              </w:rPr>
              <w:fldChar w:fldCharType="begin"/>
            </w:r>
            <w:r w:rsidR="00AE222A">
              <w:rPr>
                <w:noProof/>
                <w:webHidden/>
              </w:rPr>
              <w:instrText xml:space="preserve"> PAGEREF _Toc379555117 \h </w:instrText>
            </w:r>
            <w:r w:rsidR="00AE222A">
              <w:rPr>
                <w:noProof/>
                <w:webHidden/>
              </w:rPr>
            </w:r>
            <w:r w:rsidR="00AE222A">
              <w:rPr>
                <w:noProof/>
                <w:webHidden/>
              </w:rPr>
              <w:fldChar w:fldCharType="separate"/>
            </w:r>
            <w:r w:rsidR="00AE222A">
              <w:rPr>
                <w:noProof/>
                <w:webHidden/>
              </w:rPr>
              <w:t>7</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18" w:history="1">
            <w:r w:rsidR="00AE222A" w:rsidRPr="00C95F2B">
              <w:rPr>
                <w:rStyle w:val="Hyperlink"/>
                <w:noProof/>
              </w:rPr>
              <w:t>3.5.</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ПОНУДА СА ВАРИЈАНТАМА</w:t>
            </w:r>
            <w:r w:rsidR="00AE222A">
              <w:rPr>
                <w:noProof/>
                <w:webHidden/>
              </w:rPr>
              <w:tab/>
            </w:r>
            <w:r w:rsidR="00AE222A">
              <w:rPr>
                <w:noProof/>
                <w:webHidden/>
              </w:rPr>
              <w:fldChar w:fldCharType="begin"/>
            </w:r>
            <w:r w:rsidR="00AE222A">
              <w:rPr>
                <w:noProof/>
                <w:webHidden/>
              </w:rPr>
              <w:instrText xml:space="preserve"> PAGEREF _Toc379555118 \h </w:instrText>
            </w:r>
            <w:r w:rsidR="00AE222A">
              <w:rPr>
                <w:noProof/>
                <w:webHidden/>
              </w:rPr>
            </w:r>
            <w:r w:rsidR="00AE222A">
              <w:rPr>
                <w:noProof/>
                <w:webHidden/>
              </w:rPr>
              <w:fldChar w:fldCharType="separate"/>
            </w:r>
            <w:r w:rsidR="00AE222A">
              <w:rPr>
                <w:noProof/>
                <w:webHidden/>
              </w:rPr>
              <w:t>7</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19" w:history="1">
            <w:r w:rsidR="00AE222A" w:rsidRPr="00C95F2B">
              <w:rPr>
                <w:rStyle w:val="Hyperlink"/>
                <w:noProof/>
              </w:rPr>
              <w:t>3.6.</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РОК ЗА ПОДНОШЕЊЕ ПОНУДА И ОТВАРАЊЕ ПОНУДА</w:t>
            </w:r>
            <w:r w:rsidR="00AE222A">
              <w:rPr>
                <w:noProof/>
                <w:webHidden/>
              </w:rPr>
              <w:tab/>
            </w:r>
            <w:r w:rsidR="00AE222A">
              <w:rPr>
                <w:noProof/>
                <w:webHidden/>
              </w:rPr>
              <w:fldChar w:fldCharType="begin"/>
            </w:r>
            <w:r w:rsidR="00AE222A">
              <w:rPr>
                <w:noProof/>
                <w:webHidden/>
              </w:rPr>
              <w:instrText xml:space="preserve"> PAGEREF _Toc379555119 \h </w:instrText>
            </w:r>
            <w:r w:rsidR="00AE222A">
              <w:rPr>
                <w:noProof/>
                <w:webHidden/>
              </w:rPr>
            </w:r>
            <w:r w:rsidR="00AE222A">
              <w:rPr>
                <w:noProof/>
                <w:webHidden/>
              </w:rPr>
              <w:fldChar w:fldCharType="separate"/>
            </w:r>
            <w:r w:rsidR="00AE222A">
              <w:rPr>
                <w:noProof/>
                <w:webHidden/>
              </w:rPr>
              <w:t>7</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0" w:history="1">
            <w:r w:rsidR="00AE222A" w:rsidRPr="00C95F2B">
              <w:rPr>
                <w:rStyle w:val="Hyperlink"/>
                <w:noProof/>
              </w:rPr>
              <w:t>3.7.</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ПОДИЗВОЂАЧИ</w:t>
            </w:r>
            <w:r w:rsidR="00AE222A">
              <w:rPr>
                <w:noProof/>
                <w:webHidden/>
              </w:rPr>
              <w:tab/>
            </w:r>
            <w:r w:rsidR="00AE222A">
              <w:rPr>
                <w:noProof/>
                <w:webHidden/>
              </w:rPr>
              <w:fldChar w:fldCharType="begin"/>
            </w:r>
            <w:r w:rsidR="00AE222A">
              <w:rPr>
                <w:noProof/>
                <w:webHidden/>
              </w:rPr>
              <w:instrText xml:space="preserve"> PAGEREF _Toc379555120 \h </w:instrText>
            </w:r>
            <w:r w:rsidR="00AE222A">
              <w:rPr>
                <w:noProof/>
                <w:webHidden/>
              </w:rPr>
            </w:r>
            <w:r w:rsidR="00AE222A">
              <w:rPr>
                <w:noProof/>
                <w:webHidden/>
              </w:rPr>
              <w:fldChar w:fldCharType="separate"/>
            </w:r>
            <w:r w:rsidR="00AE222A">
              <w:rPr>
                <w:noProof/>
                <w:webHidden/>
              </w:rPr>
              <w:t>8</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1" w:history="1">
            <w:r w:rsidR="00AE222A" w:rsidRPr="00C95F2B">
              <w:rPr>
                <w:rStyle w:val="Hyperlink"/>
                <w:noProof/>
              </w:rPr>
              <w:t>3.8.</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ГРУПА ПОНУЂАЧА (ЗАЈЕДНИЧКА ПОНУДА)</w:t>
            </w:r>
            <w:r w:rsidR="00AE222A">
              <w:rPr>
                <w:noProof/>
                <w:webHidden/>
              </w:rPr>
              <w:tab/>
            </w:r>
            <w:r w:rsidR="00AE222A">
              <w:rPr>
                <w:noProof/>
                <w:webHidden/>
              </w:rPr>
              <w:fldChar w:fldCharType="begin"/>
            </w:r>
            <w:r w:rsidR="00AE222A">
              <w:rPr>
                <w:noProof/>
                <w:webHidden/>
              </w:rPr>
              <w:instrText xml:space="preserve"> PAGEREF _Toc379555121 \h </w:instrText>
            </w:r>
            <w:r w:rsidR="00AE222A">
              <w:rPr>
                <w:noProof/>
                <w:webHidden/>
              </w:rPr>
            </w:r>
            <w:r w:rsidR="00AE222A">
              <w:rPr>
                <w:noProof/>
                <w:webHidden/>
              </w:rPr>
              <w:fldChar w:fldCharType="separate"/>
            </w:r>
            <w:r w:rsidR="00AE222A">
              <w:rPr>
                <w:noProof/>
                <w:webHidden/>
              </w:rPr>
              <w:t>9</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2" w:history="1">
            <w:r w:rsidR="00AE222A" w:rsidRPr="00C95F2B">
              <w:rPr>
                <w:rStyle w:val="Hyperlink"/>
                <w:noProof/>
              </w:rPr>
              <w:t>3.9.</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НАЧИН И УСЛОВИ ПЛАЋАЊА</w:t>
            </w:r>
            <w:r w:rsidR="00AE222A">
              <w:rPr>
                <w:noProof/>
                <w:webHidden/>
              </w:rPr>
              <w:tab/>
            </w:r>
            <w:r w:rsidR="00AE222A">
              <w:rPr>
                <w:noProof/>
                <w:webHidden/>
              </w:rPr>
              <w:fldChar w:fldCharType="begin"/>
            </w:r>
            <w:r w:rsidR="00AE222A">
              <w:rPr>
                <w:noProof/>
                <w:webHidden/>
              </w:rPr>
              <w:instrText xml:space="preserve"> PAGEREF _Toc379555122 \h </w:instrText>
            </w:r>
            <w:r w:rsidR="00AE222A">
              <w:rPr>
                <w:noProof/>
                <w:webHidden/>
              </w:rPr>
            </w:r>
            <w:r w:rsidR="00AE222A">
              <w:rPr>
                <w:noProof/>
                <w:webHidden/>
              </w:rPr>
              <w:fldChar w:fldCharType="separate"/>
            </w:r>
            <w:r w:rsidR="00AE222A">
              <w:rPr>
                <w:noProof/>
                <w:webHidden/>
              </w:rPr>
              <w:t>9</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3" w:history="1">
            <w:r w:rsidR="00AE222A" w:rsidRPr="00C95F2B">
              <w:rPr>
                <w:rStyle w:val="Hyperlink"/>
                <w:noProof/>
              </w:rPr>
              <w:t>3.10.</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РОКОВИ ИЗВРШЕЊА</w:t>
            </w:r>
            <w:r w:rsidR="00AE222A">
              <w:rPr>
                <w:noProof/>
                <w:webHidden/>
              </w:rPr>
              <w:tab/>
            </w:r>
            <w:r w:rsidR="00AE222A">
              <w:rPr>
                <w:noProof/>
                <w:webHidden/>
              </w:rPr>
              <w:fldChar w:fldCharType="begin"/>
            </w:r>
            <w:r w:rsidR="00AE222A">
              <w:rPr>
                <w:noProof/>
                <w:webHidden/>
              </w:rPr>
              <w:instrText xml:space="preserve"> PAGEREF _Toc379555123 \h </w:instrText>
            </w:r>
            <w:r w:rsidR="00AE222A">
              <w:rPr>
                <w:noProof/>
                <w:webHidden/>
              </w:rPr>
            </w:r>
            <w:r w:rsidR="00AE222A">
              <w:rPr>
                <w:noProof/>
                <w:webHidden/>
              </w:rPr>
              <w:fldChar w:fldCharType="separate"/>
            </w:r>
            <w:r w:rsidR="00AE222A">
              <w:rPr>
                <w:noProof/>
                <w:webHidden/>
              </w:rPr>
              <w:t>10</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4" w:history="1">
            <w:r w:rsidR="00AE222A" w:rsidRPr="00C95F2B">
              <w:rPr>
                <w:rStyle w:val="Hyperlink"/>
                <w:noProof/>
              </w:rPr>
              <w:t>3.11.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ТЕРМИН ПЛАН ИЗВРШЕЊА УСЛУГА</w:t>
            </w:r>
            <w:r w:rsidR="00AE222A">
              <w:rPr>
                <w:noProof/>
                <w:webHidden/>
              </w:rPr>
              <w:tab/>
            </w:r>
            <w:r w:rsidR="00AE222A">
              <w:rPr>
                <w:noProof/>
                <w:webHidden/>
              </w:rPr>
              <w:fldChar w:fldCharType="begin"/>
            </w:r>
            <w:r w:rsidR="00AE222A">
              <w:rPr>
                <w:noProof/>
                <w:webHidden/>
              </w:rPr>
              <w:instrText xml:space="preserve"> PAGEREF _Toc379555124 \h </w:instrText>
            </w:r>
            <w:r w:rsidR="00AE222A">
              <w:rPr>
                <w:noProof/>
                <w:webHidden/>
              </w:rPr>
            </w:r>
            <w:r w:rsidR="00AE222A">
              <w:rPr>
                <w:noProof/>
                <w:webHidden/>
              </w:rPr>
              <w:fldChar w:fldCharType="separate"/>
            </w:r>
            <w:r w:rsidR="00AE222A">
              <w:rPr>
                <w:noProof/>
                <w:webHidden/>
              </w:rPr>
              <w:t>10</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5" w:history="1">
            <w:r w:rsidR="00AE222A" w:rsidRPr="00C95F2B">
              <w:rPr>
                <w:rStyle w:val="Hyperlink"/>
                <w:noProof/>
              </w:rPr>
              <w:t>3.12.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ЦЕНА</w:t>
            </w:r>
            <w:r w:rsidR="00AE222A">
              <w:rPr>
                <w:noProof/>
                <w:webHidden/>
              </w:rPr>
              <w:tab/>
            </w:r>
            <w:r w:rsidR="00AE222A">
              <w:rPr>
                <w:noProof/>
                <w:webHidden/>
              </w:rPr>
              <w:fldChar w:fldCharType="begin"/>
            </w:r>
            <w:r w:rsidR="00AE222A">
              <w:rPr>
                <w:noProof/>
                <w:webHidden/>
              </w:rPr>
              <w:instrText xml:space="preserve"> PAGEREF _Toc379555125 \h </w:instrText>
            </w:r>
            <w:r w:rsidR="00AE222A">
              <w:rPr>
                <w:noProof/>
                <w:webHidden/>
              </w:rPr>
            </w:r>
            <w:r w:rsidR="00AE222A">
              <w:rPr>
                <w:noProof/>
                <w:webHidden/>
              </w:rPr>
              <w:fldChar w:fldCharType="separate"/>
            </w:r>
            <w:r w:rsidR="00AE222A">
              <w:rPr>
                <w:noProof/>
                <w:webHidden/>
              </w:rPr>
              <w:t>10</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6" w:history="1">
            <w:r w:rsidR="00AE222A" w:rsidRPr="00C95F2B">
              <w:rPr>
                <w:rStyle w:val="Hyperlink"/>
                <w:noProof/>
              </w:rPr>
              <w:t>3.13.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СРЕДСТВА ФИНАНСИЈСКОГ ОБЕЗБЕЂЕЊА</w:t>
            </w:r>
            <w:r w:rsidR="00AE222A">
              <w:rPr>
                <w:noProof/>
                <w:webHidden/>
              </w:rPr>
              <w:tab/>
            </w:r>
            <w:r w:rsidR="00AE222A">
              <w:rPr>
                <w:noProof/>
                <w:webHidden/>
              </w:rPr>
              <w:fldChar w:fldCharType="begin"/>
            </w:r>
            <w:r w:rsidR="00AE222A">
              <w:rPr>
                <w:noProof/>
                <w:webHidden/>
              </w:rPr>
              <w:instrText xml:space="preserve"> PAGEREF _Toc379555126 \h </w:instrText>
            </w:r>
            <w:r w:rsidR="00AE222A">
              <w:rPr>
                <w:noProof/>
                <w:webHidden/>
              </w:rPr>
            </w:r>
            <w:r w:rsidR="00AE222A">
              <w:rPr>
                <w:noProof/>
                <w:webHidden/>
              </w:rPr>
              <w:fldChar w:fldCharType="separate"/>
            </w:r>
            <w:r w:rsidR="00AE222A">
              <w:rPr>
                <w:noProof/>
                <w:webHidden/>
              </w:rPr>
              <w:t>11</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7" w:history="1">
            <w:r w:rsidR="00AE222A" w:rsidRPr="00C95F2B">
              <w:rPr>
                <w:rStyle w:val="Hyperlink"/>
                <w:noProof/>
              </w:rPr>
              <w:t>3.14.</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ДОДАТНЕ ИНФОРМАЦИЈЕ И ПОЈАШЊЕЊА</w:t>
            </w:r>
            <w:r w:rsidR="00AE222A">
              <w:rPr>
                <w:noProof/>
                <w:webHidden/>
              </w:rPr>
              <w:tab/>
            </w:r>
            <w:r w:rsidR="00AE222A">
              <w:rPr>
                <w:noProof/>
                <w:webHidden/>
              </w:rPr>
              <w:fldChar w:fldCharType="begin"/>
            </w:r>
            <w:r w:rsidR="00AE222A">
              <w:rPr>
                <w:noProof/>
                <w:webHidden/>
              </w:rPr>
              <w:instrText xml:space="preserve"> PAGEREF _Toc379555127 \h </w:instrText>
            </w:r>
            <w:r w:rsidR="00AE222A">
              <w:rPr>
                <w:noProof/>
                <w:webHidden/>
              </w:rPr>
            </w:r>
            <w:r w:rsidR="00AE222A">
              <w:rPr>
                <w:noProof/>
                <w:webHidden/>
              </w:rPr>
              <w:fldChar w:fldCharType="separate"/>
            </w:r>
            <w:r w:rsidR="00AE222A">
              <w:rPr>
                <w:noProof/>
                <w:webHidden/>
              </w:rPr>
              <w:t>12</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8" w:history="1">
            <w:r w:rsidR="00AE222A" w:rsidRPr="00C95F2B">
              <w:rPr>
                <w:rStyle w:val="Hyperlink"/>
                <w:noProof/>
              </w:rPr>
              <w:t>3.15.</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ДОДАТНА ОБЈАШЊЕЊА, КОНТРОЛА И ДОПУШТЕНЕ ИСПРАВКЕ</w:t>
            </w:r>
            <w:r w:rsidR="00AE222A">
              <w:rPr>
                <w:noProof/>
                <w:webHidden/>
              </w:rPr>
              <w:tab/>
            </w:r>
            <w:r w:rsidR="00AE222A">
              <w:rPr>
                <w:noProof/>
                <w:webHidden/>
              </w:rPr>
              <w:fldChar w:fldCharType="begin"/>
            </w:r>
            <w:r w:rsidR="00AE222A">
              <w:rPr>
                <w:noProof/>
                <w:webHidden/>
              </w:rPr>
              <w:instrText xml:space="preserve"> PAGEREF _Toc379555128 \h </w:instrText>
            </w:r>
            <w:r w:rsidR="00AE222A">
              <w:rPr>
                <w:noProof/>
                <w:webHidden/>
              </w:rPr>
            </w:r>
            <w:r w:rsidR="00AE222A">
              <w:rPr>
                <w:noProof/>
                <w:webHidden/>
              </w:rPr>
              <w:fldChar w:fldCharType="separate"/>
            </w:r>
            <w:r w:rsidR="00AE222A">
              <w:rPr>
                <w:noProof/>
                <w:webHidden/>
              </w:rPr>
              <w:t>12</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29" w:history="1">
            <w:r w:rsidR="00AE222A" w:rsidRPr="00C95F2B">
              <w:rPr>
                <w:rStyle w:val="Hyperlink"/>
                <w:noProof/>
              </w:rPr>
              <w:t>3.16.</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НЕГАТИВНЕ РЕФЕРЕНЦЕ</w:t>
            </w:r>
            <w:r w:rsidR="00AE222A">
              <w:rPr>
                <w:noProof/>
                <w:webHidden/>
              </w:rPr>
              <w:tab/>
            </w:r>
            <w:r w:rsidR="00AE222A">
              <w:rPr>
                <w:noProof/>
                <w:webHidden/>
              </w:rPr>
              <w:fldChar w:fldCharType="begin"/>
            </w:r>
            <w:r w:rsidR="00AE222A">
              <w:rPr>
                <w:noProof/>
                <w:webHidden/>
              </w:rPr>
              <w:instrText xml:space="preserve"> PAGEREF _Toc379555129 \h </w:instrText>
            </w:r>
            <w:r w:rsidR="00AE222A">
              <w:rPr>
                <w:noProof/>
                <w:webHidden/>
              </w:rPr>
            </w:r>
            <w:r w:rsidR="00AE222A">
              <w:rPr>
                <w:noProof/>
                <w:webHidden/>
              </w:rPr>
              <w:fldChar w:fldCharType="separate"/>
            </w:r>
            <w:r w:rsidR="00AE222A">
              <w:rPr>
                <w:noProof/>
                <w:webHidden/>
              </w:rPr>
              <w:t>13</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0" w:history="1">
            <w:r w:rsidR="00AE222A" w:rsidRPr="00C95F2B">
              <w:rPr>
                <w:rStyle w:val="Hyperlink"/>
                <w:noProof/>
              </w:rPr>
              <w:t>3.17.</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КРИТЕРИЈУМ ЗА ДОДЕЛУ УГОВОРА</w:t>
            </w:r>
            <w:r w:rsidR="00AE222A">
              <w:rPr>
                <w:noProof/>
                <w:webHidden/>
              </w:rPr>
              <w:tab/>
            </w:r>
            <w:r w:rsidR="00AE222A">
              <w:rPr>
                <w:noProof/>
                <w:webHidden/>
              </w:rPr>
              <w:fldChar w:fldCharType="begin"/>
            </w:r>
            <w:r w:rsidR="00AE222A">
              <w:rPr>
                <w:noProof/>
                <w:webHidden/>
              </w:rPr>
              <w:instrText xml:space="preserve"> PAGEREF _Toc379555130 \h </w:instrText>
            </w:r>
            <w:r w:rsidR="00AE222A">
              <w:rPr>
                <w:noProof/>
                <w:webHidden/>
              </w:rPr>
            </w:r>
            <w:r w:rsidR="00AE222A">
              <w:rPr>
                <w:noProof/>
                <w:webHidden/>
              </w:rPr>
              <w:fldChar w:fldCharType="separate"/>
            </w:r>
            <w:r w:rsidR="00AE222A">
              <w:rPr>
                <w:noProof/>
                <w:webHidden/>
              </w:rPr>
              <w:t>14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1" w:history="1">
            <w:r w:rsidR="00AE222A" w:rsidRPr="00C95F2B">
              <w:rPr>
                <w:rStyle w:val="Hyperlink"/>
                <w:noProof/>
              </w:rPr>
              <w:t>3.18.</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ПОШТОВАЊЕ ОБАВЕЗА КОЈЕ ПРОИЗИЛАЗЕ ИЗ ПРОПИСА О ЗАШТИТИ НА РАДУ И ДРУГИХ ПРОПИСА</w:t>
            </w:r>
            <w:r w:rsidR="00AE222A">
              <w:rPr>
                <w:noProof/>
                <w:webHidden/>
              </w:rPr>
              <w:tab/>
            </w:r>
            <w:r w:rsidR="00AE222A">
              <w:rPr>
                <w:noProof/>
                <w:webHidden/>
              </w:rPr>
              <w:fldChar w:fldCharType="begin"/>
            </w:r>
            <w:r w:rsidR="00AE222A">
              <w:rPr>
                <w:noProof/>
                <w:webHidden/>
              </w:rPr>
              <w:instrText xml:space="preserve"> PAGEREF _Toc379555131 \h </w:instrText>
            </w:r>
            <w:r w:rsidR="00AE222A">
              <w:rPr>
                <w:noProof/>
                <w:webHidden/>
              </w:rPr>
            </w:r>
            <w:r w:rsidR="00AE222A">
              <w:rPr>
                <w:noProof/>
                <w:webHidden/>
              </w:rPr>
              <w:fldChar w:fldCharType="separate"/>
            </w:r>
            <w:r w:rsidR="00AE222A">
              <w:rPr>
                <w:noProof/>
                <w:webHidden/>
              </w:rPr>
              <w:t>14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2" w:history="1">
            <w:r w:rsidR="00AE222A" w:rsidRPr="00C95F2B">
              <w:rPr>
                <w:rStyle w:val="Hyperlink"/>
                <w:noProof/>
              </w:rPr>
              <w:t>3.19.</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НАКНАДА ЗА КОРИШЋЕЊЕ ПАТЕНАТА</w:t>
            </w:r>
            <w:r w:rsidR="00AE222A">
              <w:rPr>
                <w:noProof/>
                <w:webHidden/>
              </w:rPr>
              <w:tab/>
            </w:r>
            <w:r w:rsidR="00AE222A">
              <w:rPr>
                <w:noProof/>
                <w:webHidden/>
              </w:rPr>
              <w:fldChar w:fldCharType="begin"/>
            </w:r>
            <w:r w:rsidR="00AE222A">
              <w:rPr>
                <w:noProof/>
                <w:webHidden/>
              </w:rPr>
              <w:instrText xml:space="preserve"> PAGEREF _Toc379555132 \h </w:instrText>
            </w:r>
            <w:r w:rsidR="00AE222A">
              <w:rPr>
                <w:noProof/>
                <w:webHidden/>
              </w:rPr>
            </w:r>
            <w:r w:rsidR="00AE222A">
              <w:rPr>
                <w:noProof/>
                <w:webHidden/>
              </w:rPr>
              <w:fldChar w:fldCharType="separate"/>
            </w:r>
            <w:r w:rsidR="00AE222A">
              <w:rPr>
                <w:noProof/>
                <w:webHidden/>
              </w:rPr>
              <w:t>14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3" w:history="1">
            <w:r w:rsidR="00AE222A" w:rsidRPr="00C95F2B">
              <w:rPr>
                <w:rStyle w:val="Hyperlink"/>
                <w:noProof/>
              </w:rPr>
              <w:t>3.20.</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РОК ВАЖЕЊА ПОНУДЕ</w:t>
            </w:r>
            <w:r w:rsidR="00AE222A">
              <w:rPr>
                <w:noProof/>
                <w:webHidden/>
              </w:rPr>
              <w:tab/>
            </w:r>
            <w:r w:rsidR="00AE222A">
              <w:rPr>
                <w:noProof/>
                <w:webHidden/>
              </w:rPr>
              <w:fldChar w:fldCharType="begin"/>
            </w:r>
            <w:r w:rsidR="00AE222A">
              <w:rPr>
                <w:noProof/>
                <w:webHidden/>
              </w:rPr>
              <w:instrText xml:space="preserve"> PAGEREF _Toc379555133 \h </w:instrText>
            </w:r>
            <w:r w:rsidR="00AE222A">
              <w:rPr>
                <w:noProof/>
                <w:webHidden/>
              </w:rPr>
            </w:r>
            <w:r w:rsidR="00AE222A">
              <w:rPr>
                <w:noProof/>
                <w:webHidden/>
              </w:rPr>
              <w:fldChar w:fldCharType="separate"/>
            </w:r>
            <w:r w:rsidR="00AE222A">
              <w:rPr>
                <w:noProof/>
                <w:webHidden/>
              </w:rPr>
              <w:t>14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4" w:history="1">
            <w:r w:rsidR="00AE222A" w:rsidRPr="00C95F2B">
              <w:rPr>
                <w:rStyle w:val="Hyperlink"/>
                <w:noProof/>
              </w:rPr>
              <w:t>3.21.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РОК ЗА ЗАКЉУЧЕЊЕ УГОВОРА</w:t>
            </w:r>
            <w:r w:rsidR="00AE222A">
              <w:rPr>
                <w:noProof/>
                <w:webHidden/>
              </w:rPr>
              <w:tab/>
            </w:r>
            <w:r w:rsidR="00AE222A">
              <w:rPr>
                <w:noProof/>
                <w:webHidden/>
              </w:rPr>
              <w:fldChar w:fldCharType="begin"/>
            </w:r>
            <w:r w:rsidR="00AE222A">
              <w:rPr>
                <w:noProof/>
                <w:webHidden/>
              </w:rPr>
              <w:instrText xml:space="preserve"> PAGEREF _Toc379555134 \h </w:instrText>
            </w:r>
            <w:r w:rsidR="00AE222A">
              <w:rPr>
                <w:noProof/>
                <w:webHidden/>
              </w:rPr>
            </w:r>
            <w:r w:rsidR="00AE222A">
              <w:rPr>
                <w:noProof/>
                <w:webHidden/>
              </w:rPr>
              <w:fldChar w:fldCharType="separate"/>
            </w:r>
            <w:r w:rsidR="00AE222A">
              <w:rPr>
                <w:noProof/>
                <w:webHidden/>
              </w:rPr>
              <w:t>14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5" w:history="1">
            <w:r w:rsidR="00AE222A" w:rsidRPr="00C95F2B">
              <w:rPr>
                <w:rStyle w:val="Hyperlink"/>
                <w:noProof/>
              </w:rPr>
              <w:t>3.22.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НАЧИН ОЗНАЧАВАЊА ПОВЕРЉИВИХ ПОДАТАКА</w:t>
            </w:r>
            <w:r w:rsidR="00AE222A">
              <w:rPr>
                <w:noProof/>
                <w:webHidden/>
              </w:rPr>
              <w:tab/>
            </w:r>
            <w:r w:rsidR="00AE222A">
              <w:rPr>
                <w:noProof/>
                <w:webHidden/>
              </w:rPr>
              <w:fldChar w:fldCharType="begin"/>
            </w:r>
            <w:r w:rsidR="00AE222A">
              <w:rPr>
                <w:noProof/>
                <w:webHidden/>
              </w:rPr>
              <w:instrText xml:space="preserve"> PAGEREF _Toc379555135 \h </w:instrText>
            </w:r>
            <w:r w:rsidR="00AE222A">
              <w:rPr>
                <w:noProof/>
                <w:webHidden/>
              </w:rPr>
            </w:r>
            <w:r w:rsidR="00AE222A">
              <w:rPr>
                <w:noProof/>
                <w:webHidden/>
              </w:rPr>
              <w:fldChar w:fldCharType="separate"/>
            </w:r>
            <w:r w:rsidR="00AE222A">
              <w:rPr>
                <w:noProof/>
                <w:webHidden/>
              </w:rPr>
              <w:t>15</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6" w:history="1">
            <w:r w:rsidR="00AE222A" w:rsidRPr="00C95F2B">
              <w:rPr>
                <w:rStyle w:val="Hyperlink"/>
                <w:noProof/>
              </w:rPr>
              <w:t>3.23.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ТРОШКОВИ ПОНУДЕ</w:t>
            </w:r>
            <w:r w:rsidR="00AE222A">
              <w:rPr>
                <w:noProof/>
                <w:webHidden/>
              </w:rPr>
              <w:tab/>
            </w:r>
            <w:r w:rsidR="00AE222A">
              <w:rPr>
                <w:noProof/>
                <w:webHidden/>
              </w:rPr>
              <w:fldChar w:fldCharType="begin"/>
            </w:r>
            <w:r w:rsidR="00AE222A">
              <w:rPr>
                <w:noProof/>
                <w:webHidden/>
              </w:rPr>
              <w:instrText xml:space="preserve"> PAGEREF _Toc379555136 \h </w:instrText>
            </w:r>
            <w:r w:rsidR="00AE222A">
              <w:rPr>
                <w:noProof/>
                <w:webHidden/>
              </w:rPr>
            </w:r>
            <w:r w:rsidR="00AE222A">
              <w:rPr>
                <w:noProof/>
                <w:webHidden/>
              </w:rPr>
              <w:fldChar w:fldCharType="separate"/>
            </w:r>
            <w:r w:rsidR="00AE222A">
              <w:rPr>
                <w:noProof/>
                <w:webHidden/>
              </w:rPr>
              <w:t>15</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7" w:history="1">
            <w:r w:rsidR="00AE222A" w:rsidRPr="00C95F2B">
              <w:rPr>
                <w:rStyle w:val="Hyperlink"/>
                <w:noProof/>
              </w:rPr>
              <w:t>3.24.</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ОБРАЗАЦ СТРУКТУРЕ ЦЕНЕ</w:t>
            </w:r>
            <w:r w:rsidR="00AE222A">
              <w:rPr>
                <w:noProof/>
                <w:webHidden/>
              </w:rPr>
              <w:tab/>
            </w:r>
            <w:r w:rsidR="00AE222A">
              <w:rPr>
                <w:noProof/>
                <w:webHidden/>
              </w:rPr>
              <w:fldChar w:fldCharType="begin"/>
            </w:r>
            <w:r w:rsidR="00AE222A">
              <w:rPr>
                <w:noProof/>
                <w:webHidden/>
              </w:rPr>
              <w:instrText xml:space="preserve"> PAGEREF _Toc379555137 \h </w:instrText>
            </w:r>
            <w:r w:rsidR="00AE222A">
              <w:rPr>
                <w:noProof/>
                <w:webHidden/>
              </w:rPr>
            </w:r>
            <w:r w:rsidR="00AE222A">
              <w:rPr>
                <w:noProof/>
                <w:webHidden/>
              </w:rPr>
              <w:fldChar w:fldCharType="separate"/>
            </w:r>
            <w:r w:rsidR="00AE222A">
              <w:rPr>
                <w:noProof/>
                <w:webHidden/>
              </w:rPr>
              <w:t>16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8" w:history="1">
            <w:r w:rsidR="00AE222A" w:rsidRPr="00C95F2B">
              <w:rPr>
                <w:rStyle w:val="Hyperlink"/>
                <w:noProof/>
              </w:rPr>
              <w:t>3.25.</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МОДЕЛ УГОВОРА</w:t>
            </w:r>
            <w:r w:rsidR="00AE222A">
              <w:rPr>
                <w:noProof/>
                <w:webHidden/>
              </w:rPr>
              <w:tab/>
            </w:r>
            <w:r w:rsidR="00AE222A">
              <w:rPr>
                <w:noProof/>
                <w:webHidden/>
              </w:rPr>
              <w:fldChar w:fldCharType="begin"/>
            </w:r>
            <w:r w:rsidR="00AE222A">
              <w:rPr>
                <w:noProof/>
                <w:webHidden/>
              </w:rPr>
              <w:instrText xml:space="preserve"> PAGEREF _Toc379555138 \h </w:instrText>
            </w:r>
            <w:r w:rsidR="00AE222A">
              <w:rPr>
                <w:noProof/>
                <w:webHidden/>
              </w:rPr>
            </w:r>
            <w:r w:rsidR="00AE222A">
              <w:rPr>
                <w:noProof/>
                <w:webHidden/>
              </w:rPr>
              <w:fldChar w:fldCharType="separate"/>
            </w:r>
            <w:r w:rsidR="00AE222A">
              <w:rPr>
                <w:noProof/>
                <w:webHidden/>
              </w:rPr>
              <w:t>16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39" w:history="1">
            <w:r w:rsidR="00AE222A" w:rsidRPr="00C95F2B">
              <w:rPr>
                <w:rStyle w:val="Hyperlink"/>
                <w:noProof/>
                <w:lang w:val="en-US"/>
              </w:rPr>
              <w:t>3.26.</w:t>
            </w:r>
            <w:r w:rsidR="00AE222A">
              <w:rPr>
                <w:rFonts w:asciiTheme="minorHAnsi" w:eastAsiaTheme="minorEastAsia" w:hAnsiTheme="minorHAnsi" w:cstheme="minorBidi"/>
                <w:noProof/>
                <w:sz w:val="22"/>
                <w:szCs w:val="22"/>
                <w:lang w:val="en-US" w:eastAsia="en-US"/>
              </w:rPr>
              <w:tab/>
            </w:r>
            <w:r w:rsidR="00AE222A" w:rsidRPr="00C95F2B">
              <w:rPr>
                <w:rStyle w:val="Hyperlink"/>
                <w:rFonts w:eastAsia="TimesNewRomanPSMT"/>
                <w:bCs/>
                <w:iCs/>
                <w:caps/>
                <w:noProof/>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r w:rsidR="00AE222A">
              <w:rPr>
                <w:noProof/>
                <w:webHidden/>
              </w:rPr>
              <w:tab/>
            </w:r>
            <w:r w:rsidR="00AE222A">
              <w:rPr>
                <w:noProof/>
                <w:webHidden/>
              </w:rPr>
              <w:fldChar w:fldCharType="begin"/>
            </w:r>
            <w:r w:rsidR="00AE222A">
              <w:rPr>
                <w:noProof/>
                <w:webHidden/>
              </w:rPr>
              <w:instrText xml:space="preserve"> PAGEREF _Toc379555139 \h </w:instrText>
            </w:r>
            <w:r w:rsidR="00AE222A">
              <w:rPr>
                <w:noProof/>
                <w:webHidden/>
              </w:rPr>
            </w:r>
            <w:r w:rsidR="00AE222A">
              <w:rPr>
                <w:noProof/>
                <w:webHidden/>
              </w:rPr>
              <w:fldChar w:fldCharType="separate"/>
            </w:r>
            <w:r w:rsidR="00AE222A">
              <w:rPr>
                <w:noProof/>
                <w:webHidden/>
              </w:rPr>
              <w:t>16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0" w:history="1">
            <w:r w:rsidR="00AE222A" w:rsidRPr="00C95F2B">
              <w:rPr>
                <w:rStyle w:val="Hyperlink"/>
                <w:noProof/>
              </w:rPr>
              <w:t>3.27.</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РАЗЛОЗИ ЗА ОДБИЈАЊЕ ПОНУДЕ И ОБУСТАВУ ПОСТУПКА</w:t>
            </w:r>
            <w:r w:rsidR="00AE222A">
              <w:rPr>
                <w:noProof/>
                <w:webHidden/>
              </w:rPr>
              <w:tab/>
            </w:r>
            <w:r w:rsidR="00AE222A">
              <w:rPr>
                <w:noProof/>
                <w:webHidden/>
              </w:rPr>
              <w:fldChar w:fldCharType="begin"/>
            </w:r>
            <w:r w:rsidR="00AE222A">
              <w:rPr>
                <w:noProof/>
                <w:webHidden/>
              </w:rPr>
              <w:instrText xml:space="preserve"> PAGEREF _Toc379555140 \h </w:instrText>
            </w:r>
            <w:r w:rsidR="00AE222A">
              <w:rPr>
                <w:noProof/>
                <w:webHidden/>
              </w:rPr>
            </w:r>
            <w:r w:rsidR="00AE222A">
              <w:rPr>
                <w:noProof/>
                <w:webHidden/>
              </w:rPr>
              <w:fldChar w:fldCharType="separate"/>
            </w:r>
            <w:r w:rsidR="00AE222A">
              <w:rPr>
                <w:noProof/>
                <w:webHidden/>
              </w:rPr>
              <w:t>16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1" w:history="1">
            <w:r w:rsidR="00AE222A" w:rsidRPr="00C95F2B">
              <w:rPr>
                <w:rStyle w:val="Hyperlink"/>
                <w:noProof/>
              </w:rPr>
              <w:t>3.28.</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ПОДАЦИ О САДРЖИНИ ПОНУДЕ</w:t>
            </w:r>
            <w:r w:rsidR="00AE222A">
              <w:rPr>
                <w:noProof/>
                <w:webHidden/>
              </w:rPr>
              <w:tab/>
            </w:r>
            <w:r w:rsidR="00AE222A">
              <w:rPr>
                <w:noProof/>
                <w:webHidden/>
              </w:rPr>
              <w:fldChar w:fldCharType="begin"/>
            </w:r>
            <w:r w:rsidR="00AE222A">
              <w:rPr>
                <w:noProof/>
                <w:webHidden/>
              </w:rPr>
              <w:instrText xml:space="preserve"> PAGEREF _Toc379555141 \h </w:instrText>
            </w:r>
            <w:r w:rsidR="00AE222A">
              <w:rPr>
                <w:noProof/>
                <w:webHidden/>
              </w:rPr>
            </w:r>
            <w:r w:rsidR="00AE222A">
              <w:rPr>
                <w:noProof/>
                <w:webHidden/>
              </w:rPr>
              <w:fldChar w:fldCharType="separate"/>
            </w:r>
            <w:r w:rsidR="00AE222A">
              <w:rPr>
                <w:noProof/>
                <w:webHidden/>
              </w:rPr>
              <w:t>16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2" w:history="1">
            <w:r w:rsidR="00AE222A" w:rsidRPr="00C95F2B">
              <w:rPr>
                <w:rStyle w:val="Hyperlink"/>
                <w:noProof/>
              </w:rPr>
              <w:t>3.29.</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ЗАШТИТА ПРАВА ПОНУЂАЧА</w:t>
            </w:r>
            <w:r w:rsidR="00AE222A">
              <w:rPr>
                <w:noProof/>
                <w:webHidden/>
              </w:rPr>
              <w:tab/>
            </w:r>
            <w:r w:rsidR="00AE222A">
              <w:rPr>
                <w:noProof/>
                <w:webHidden/>
              </w:rPr>
              <w:fldChar w:fldCharType="begin"/>
            </w:r>
            <w:r w:rsidR="00AE222A">
              <w:rPr>
                <w:noProof/>
                <w:webHidden/>
              </w:rPr>
              <w:instrText xml:space="preserve"> PAGEREF _Toc379555142 \h </w:instrText>
            </w:r>
            <w:r w:rsidR="00AE222A">
              <w:rPr>
                <w:noProof/>
                <w:webHidden/>
              </w:rPr>
            </w:r>
            <w:r w:rsidR="00AE222A">
              <w:rPr>
                <w:noProof/>
                <w:webHidden/>
              </w:rPr>
              <w:fldChar w:fldCharType="separate"/>
            </w:r>
            <w:r w:rsidR="00AE222A">
              <w:rPr>
                <w:noProof/>
                <w:webHidden/>
              </w:rPr>
              <w:t>17</w:t>
            </w:r>
            <w:r w:rsidR="00AE222A">
              <w:rPr>
                <w:noProof/>
                <w:webHidden/>
              </w:rPr>
              <w:fldChar w:fldCharType="end"/>
            </w:r>
          </w:hyperlink>
        </w:p>
        <w:p w:rsidR="00AE222A" w:rsidRDefault="009B1F6D">
          <w:pPr>
            <w:pStyle w:val="TOC1"/>
            <w:rPr>
              <w:rFonts w:asciiTheme="minorHAnsi" w:eastAsiaTheme="minorEastAsia" w:hAnsiTheme="minorHAnsi" w:cstheme="minorBidi"/>
              <w:b w:val="0"/>
              <w:sz w:val="22"/>
              <w:szCs w:val="22"/>
              <w:lang w:val="en-US" w:eastAsia="en-US"/>
            </w:rPr>
          </w:pPr>
          <w:hyperlink w:anchor="_Toc379555143" w:history="1">
            <w:r w:rsidR="00AE222A" w:rsidRPr="00C95F2B">
              <w:rPr>
                <w:rStyle w:val="Hyperlink"/>
              </w:rPr>
              <w:t>4.</w:t>
            </w:r>
            <w:r w:rsidR="00AE222A">
              <w:rPr>
                <w:rFonts w:asciiTheme="minorHAnsi" w:eastAsiaTheme="minorEastAsia" w:hAnsiTheme="minorHAnsi" w:cstheme="minorBidi"/>
                <w:b w:val="0"/>
                <w:sz w:val="22"/>
                <w:szCs w:val="22"/>
                <w:lang w:val="en-US" w:eastAsia="en-US"/>
              </w:rPr>
              <w:tab/>
            </w:r>
            <w:r w:rsidR="00AE222A" w:rsidRPr="00C95F2B">
              <w:rPr>
                <w:rStyle w:val="Hyperlink"/>
              </w:rPr>
              <w:t>УСЛОВИ ЗА УЧЕШЋЕ У ПОСТУПКУ ЈАВНЕ НАБАВКЕ ИЗ ЧЛ. 75. И 76. ЗАКОНА О ЈАВНИМ НАБАВКАМА И УПУТСТВО КАКО СЕ ДОКАЗУЈЕ ИСПУЊЕНОСТ ТИХ УСЛОВА</w:t>
            </w:r>
            <w:r w:rsidR="00AE222A">
              <w:rPr>
                <w:webHidden/>
              </w:rPr>
              <w:tab/>
            </w:r>
            <w:r w:rsidR="00AE222A">
              <w:rPr>
                <w:webHidden/>
              </w:rPr>
              <w:fldChar w:fldCharType="begin"/>
            </w:r>
            <w:r w:rsidR="00AE222A">
              <w:rPr>
                <w:webHidden/>
              </w:rPr>
              <w:instrText xml:space="preserve"> PAGEREF _Toc379555143 \h </w:instrText>
            </w:r>
            <w:r w:rsidR="00AE222A">
              <w:rPr>
                <w:webHidden/>
              </w:rPr>
            </w:r>
            <w:r w:rsidR="00AE222A">
              <w:rPr>
                <w:webHidden/>
              </w:rPr>
              <w:fldChar w:fldCharType="separate"/>
            </w:r>
            <w:r w:rsidR="00AE222A">
              <w:rPr>
                <w:webHidden/>
              </w:rPr>
              <w:t>18</w:t>
            </w:r>
            <w:r w:rsidR="00AE222A">
              <w:rPr>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5" w:history="1">
            <w:r w:rsidR="00AE222A" w:rsidRPr="00C95F2B">
              <w:rPr>
                <w:rStyle w:val="Hyperlink"/>
                <w:noProof/>
              </w:rPr>
              <w:t>4.1.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ОБАВЕЗНИ УСЛОВИ ЗА УЧЕШЋЕ У ПОСТУПКУ ЈАВНЕ НАБАВКЕ</w:t>
            </w:r>
            <w:r w:rsidR="00AE222A">
              <w:rPr>
                <w:noProof/>
                <w:webHidden/>
              </w:rPr>
              <w:tab/>
            </w:r>
            <w:r w:rsidR="00AE222A">
              <w:rPr>
                <w:noProof/>
                <w:webHidden/>
              </w:rPr>
              <w:fldChar w:fldCharType="begin"/>
            </w:r>
            <w:r w:rsidR="00AE222A">
              <w:rPr>
                <w:noProof/>
                <w:webHidden/>
              </w:rPr>
              <w:instrText xml:space="preserve"> PAGEREF _Toc379555145 \h </w:instrText>
            </w:r>
            <w:r w:rsidR="00AE222A">
              <w:rPr>
                <w:noProof/>
                <w:webHidden/>
              </w:rPr>
            </w:r>
            <w:r w:rsidR="00AE222A">
              <w:rPr>
                <w:noProof/>
                <w:webHidden/>
              </w:rPr>
              <w:fldChar w:fldCharType="separate"/>
            </w:r>
            <w:r w:rsidR="00AE222A">
              <w:rPr>
                <w:noProof/>
                <w:webHidden/>
              </w:rPr>
              <w:t>18</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6" w:history="1">
            <w:r w:rsidR="00AE222A" w:rsidRPr="00C95F2B">
              <w:rPr>
                <w:rStyle w:val="Hyperlink"/>
                <w:noProof/>
              </w:rPr>
              <w:t>4.2.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ДОДАТНИ УСЛОВИ ЗА УЧЕШЋЕ У ПОСТУПКУ ЈАВНЕ НАБАВКЕ</w:t>
            </w:r>
            <w:r w:rsidR="00AE222A">
              <w:rPr>
                <w:noProof/>
                <w:webHidden/>
              </w:rPr>
              <w:tab/>
            </w:r>
            <w:r w:rsidR="00AE222A">
              <w:rPr>
                <w:noProof/>
                <w:webHidden/>
              </w:rPr>
              <w:fldChar w:fldCharType="begin"/>
            </w:r>
            <w:r w:rsidR="00AE222A">
              <w:rPr>
                <w:noProof/>
                <w:webHidden/>
              </w:rPr>
              <w:instrText xml:space="preserve"> PAGEREF _Toc379555146 \h </w:instrText>
            </w:r>
            <w:r w:rsidR="00AE222A">
              <w:rPr>
                <w:noProof/>
                <w:webHidden/>
              </w:rPr>
            </w:r>
            <w:r w:rsidR="00AE222A">
              <w:rPr>
                <w:noProof/>
                <w:webHidden/>
              </w:rPr>
              <w:fldChar w:fldCharType="separate"/>
            </w:r>
            <w:r w:rsidR="00AE222A">
              <w:rPr>
                <w:noProof/>
                <w:webHidden/>
              </w:rPr>
              <w:t>18</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7" w:history="1">
            <w:r w:rsidR="00AE222A" w:rsidRPr="00C95F2B">
              <w:rPr>
                <w:rStyle w:val="Hyperlink"/>
                <w:noProof/>
              </w:rPr>
              <w:t>4.3.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УПУТСТВО КАКО СЕ ДОКАЗУЈЕ ИСПУЊЕНОСТ УСЛОВА</w:t>
            </w:r>
            <w:r w:rsidR="00AE222A">
              <w:rPr>
                <w:noProof/>
                <w:webHidden/>
              </w:rPr>
              <w:tab/>
            </w:r>
            <w:r w:rsidR="00AE222A">
              <w:rPr>
                <w:noProof/>
                <w:webHidden/>
              </w:rPr>
              <w:fldChar w:fldCharType="begin"/>
            </w:r>
            <w:r w:rsidR="00AE222A">
              <w:rPr>
                <w:noProof/>
                <w:webHidden/>
              </w:rPr>
              <w:instrText xml:space="preserve"> PAGEREF _Toc379555147 \h </w:instrText>
            </w:r>
            <w:r w:rsidR="00AE222A">
              <w:rPr>
                <w:noProof/>
                <w:webHidden/>
              </w:rPr>
            </w:r>
            <w:r w:rsidR="00AE222A">
              <w:rPr>
                <w:noProof/>
                <w:webHidden/>
              </w:rPr>
              <w:fldChar w:fldCharType="separate"/>
            </w:r>
            <w:r w:rsidR="00AE222A">
              <w:rPr>
                <w:noProof/>
                <w:webHidden/>
              </w:rPr>
              <w:t>20</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8" w:history="1">
            <w:r w:rsidR="00AE222A" w:rsidRPr="00C95F2B">
              <w:rPr>
                <w:rStyle w:val="Hyperlink"/>
                <w:noProof/>
                <w:lang w:eastAsia="en-US" w:bidi="en-US"/>
              </w:rPr>
              <w:t>4.4.</w:t>
            </w:r>
            <w:r w:rsidR="00AE222A">
              <w:rPr>
                <w:rFonts w:asciiTheme="minorHAnsi" w:eastAsiaTheme="minorEastAsia" w:hAnsiTheme="minorHAnsi" w:cstheme="minorBidi"/>
                <w:noProof/>
                <w:sz w:val="22"/>
                <w:szCs w:val="22"/>
                <w:lang w:val="en-US" w:eastAsia="en-US"/>
              </w:rPr>
              <w:tab/>
            </w:r>
            <w:r w:rsidR="00AE222A" w:rsidRPr="00C95F2B">
              <w:rPr>
                <w:rStyle w:val="Hyperlink"/>
                <w:noProof/>
                <w:lang w:eastAsia="en-US" w:bidi="en-US"/>
              </w:rPr>
              <w:t>УСЛОВИ КОЈЕ МОРА ДА ИСПУНИ СВАКИ ПОДИЗВОЂАЧ, ОДНОСНО ЧЛАН ГРУПЕ ПОНУЂАЧА</w:t>
            </w:r>
            <w:r w:rsidR="00AE222A">
              <w:rPr>
                <w:noProof/>
                <w:webHidden/>
              </w:rPr>
              <w:tab/>
            </w:r>
            <w:r w:rsidR="00AE222A">
              <w:rPr>
                <w:noProof/>
                <w:webHidden/>
              </w:rPr>
              <w:fldChar w:fldCharType="begin"/>
            </w:r>
            <w:r w:rsidR="00AE222A">
              <w:rPr>
                <w:noProof/>
                <w:webHidden/>
              </w:rPr>
              <w:instrText xml:space="preserve"> PAGEREF _Toc379555148 \h </w:instrText>
            </w:r>
            <w:r w:rsidR="00AE222A">
              <w:rPr>
                <w:noProof/>
                <w:webHidden/>
              </w:rPr>
            </w:r>
            <w:r w:rsidR="00AE222A">
              <w:rPr>
                <w:noProof/>
                <w:webHidden/>
              </w:rPr>
              <w:fldChar w:fldCharType="separate"/>
            </w:r>
            <w:r w:rsidR="00AE222A">
              <w:rPr>
                <w:noProof/>
                <w:webHidden/>
              </w:rPr>
              <w:t>23</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49" w:history="1">
            <w:r w:rsidR="00AE222A" w:rsidRPr="00C95F2B">
              <w:rPr>
                <w:rStyle w:val="Hyperlink"/>
                <w:noProof/>
                <w:lang w:eastAsia="en-US" w:bidi="en-US"/>
              </w:rPr>
              <w:t>4.5.</w:t>
            </w:r>
            <w:r w:rsidR="00AE222A">
              <w:rPr>
                <w:rFonts w:asciiTheme="minorHAnsi" w:eastAsiaTheme="minorEastAsia" w:hAnsiTheme="minorHAnsi" w:cstheme="minorBidi"/>
                <w:noProof/>
                <w:sz w:val="22"/>
                <w:szCs w:val="22"/>
                <w:lang w:val="en-US" w:eastAsia="en-US"/>
              </w:rPr>
              <w:tab/>
            </w:r>
            <w:r w:rsidR="00AE222A" w:rsidRPr="00C95F2B">
              <w:rPr>
                <w:rStyle w:val="Hyperlink"/>
                <w:noProof/>
                <w:lang w:eastAsia="en-US" w:bidi="en-US"/>
              </w:rPr>
              <w:t>ИСПУЊЕНОСТ УСЛОВА ИЗ ЧЛАНА 75. СТАВ 2. ЗАКОНА</w:t>
            </w:r>
            <w:r w:rsidR="00AE222A">
              <w:rPr>
                <w:noProof/>
                <w:webHidden/>
              </w:rPr>
              <w:tab/>
            </w:r>
            <w:r w:rsidR="00AE222A">
              <w:rPr>
                <w:noProof/>
                <w:webHidden/>
              </w:rPr>
              <w:fldChar w:fldCharType="begin"/>
            </w:r>
            <w:r w:rsidR="00AE222A">
              <w:rPr>
                <w:noProof/>
                <w:webHidden/>
              </w:rPr>
              <w:instrText xml:space="preserve"> PAGEREF _Toc379555149 \h </w:instrText>
            </w:r>
            <w:r w:rsidR="00AE222A">
              <w:rPr>
                <w:noProof/>
                <w:webHidden/>
              </w:rPr>
            </w:r>
            <w:r w:rsidR="00AE222A">
              <w:rPr>
                <w:noProof/>
                <w:webHidden/>
              </w:rPr>
              <w:fldChar w:fldCharType="separate"/>
            </w:r>
            <w:r w:rsidR="00AE222A">
              <w:rPr>
                <w:noProof/>
                <w:webHidden/>
              </w:rPr>
              <w:t>24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50" w:history="1">
            <w:r w:rsidR="00AE222A" w:rsidRPr="00C95F2B">
              <w:rPr>
                <w:rStyle w:val="Hyperlink"/>
                <w:noProof/>
                <w:lang w:eastAsia="en-US" w:bidi="en-US"/>
              </w:rPr>
              <w:t>4.6.</w:t>
            </w:r>
            <w:r w:rsidR="00AE222A">
              <w:rPr>
                <w:rFonts w:asciiTheme="minorHAnsi" w:eastAsiaTheme="minorEastAsia" w:hAnsiTheme="minorHAnsi" w:cstheme="minorBidi"/>
                <w:noProof/>
                <w:sz w:val="22"/>
                <w:szCs w:val="22"/>
                <w:lang w:val="en-US" w:eastAsia="en-US"/>
              </w:rPr>
              <w:tab/>
            </w:r>
            <w:r w:rsidR="00AE222A" w:rsidRPr="00C95F2B">
              <w:rPr>
                <w:rStyle w:val="Hyperlink"/>
                <w:noProof/>
                <w:lang w:eastAsia="en-US" w:bidi="en-US"/>
              </w:rPr>
              <w:t>НАЧИН ДОСТАВЉАЊА ДОКАЗА</w:t>
            </w:r>
            <w:r w:rsidR="00AE222A">
              <w:rPr>
                <w:noProof/>
                <w:webHidden/>
              </w:rPr>
              <w:tab/>
            </w:r>
            <w:r w:rsidR="00AE222A">
              <w:rPr>
                <w:noProof/>
                <w:webHidden/>
              </w:rPr>
              <w:fldChar w:fldCharType="begin"/>
            </w:r>
            <w:r w:rsidR="00AE222A">
              <w:rPr>
                <w:noProof/>
                <w:webHidden/>
              </w:rPr>
              <w:instrText xml:space="preserve"> PAGEREF _Toc379555150 \h </w:instrText>
            </w:r>
            <w:r w:rsidR="00AE222A">
              <w:rPr>
                <w:noProof/>
                <w:webHidden/>
              </w:rPr>
            </w:r>
            <w:r w:rsidR="00AE222A">
              <w:rPr>
                <w:noProof/>
                <w:webHidden/>
              </w:rPr>
              <w:fldChar w:fldCharType="separate"/>
            </w:r>
            <w:r w:rsidR="00AE222A">
              <w:rPr>
                <w:noProof/>
                <w:webHidden/>
              </w:rPr>
              <w:t>24</w:t>
            </w:r>
            <w:r w:rsidR="00AE222A">
              <w:rPr>
                <w:noProof/>
                <w:webHidden/>
              </w:rPr>
              <w:fldChar w:fldCharType="end"/>
            </w:r>
          </w:hyperlink>
        </w:p>
        <w:p w:rsidR="00AE222A" w:rsidRDefault="009B1F6D">
          <w:pPr>
            <w:pStyle w:val="TOC1"/>
            <w:rPr>
              <w:rFonts w:asciiTheme="minorHAnsi" w:eastAsiaTheme="minorEastAsia" w:hAnsiTheme="minorHAnsi" w:cstheme="minorBidi"/>
              <w:b w:val="0"/>
              <w:sz w:val="22"/>
              <w:szCs w:val="22"/>
              <w:lang w:val="en-US" w:eastAsia="en-US"/>
            </w:rPr>
          </w:pPr>
          <w:hyperlink w:anchor="_Toc379555151" w:history="1">
            <w:r w:rsidR="00AE222A" w:rsidRPr="00C95F2B">
              <w:rPr>
                <w:rStyle w:val="Hyperlink"/>
              </w:rPr>
              <w:t>5.</w:t>
            </w:r>
            <w:r w:rsidR="00AE222A">
              <w:rPr>
                <w:rFonts w:asciiTheme="minorHAnsi" w:eastAsiaTheme="minorEastAsia" w:hAnsiTheme="minorHAnsi" w:cstheme="minorBidi"/>
                <w:b w:val="0"/>
                <w:sz w:val="22"/>
                <w:szCs w:val="22"/>
                <w:lang w:val="en-US" w:eastAsia="en-US"/>
              </w:rPr>
              <w:tab/>
            </w:r>
            <w:r w:rsidR="00AE222A" w:rsidRPr="00C95F2B">
              <w:rPr>
                <w:rStyle w:val="Hyperlink"/>
              </w:rPr>
              <w:t>ОПИС И СПЕЦИФИКАЦИЈА ПРЕДМЕТА ЈАВНЕ НАБАВКЕ</w:t>
            </w:r>
            <w:r w:rsidR="00AE222A">
              <w:rPr>
                <w:webHidden/>
              </w:rPr>
              <w:tab/>
            </w:r>
            <w:r w:rsidR="00AE222A">
              <w:rPr>
                <w:webHidden/>
              </w:rPr>
              <w:fldChar w:fldCharType="begin"/>
            </w:r>
            <w:r w:rsidR="00AE222A">
              <w:rPr>
                <w:webHidden/>
              </w:rPr>
              <w:instrText xml:space="preserve"> PAGEREF _Toc379555151 \h </w:instrText>
            </w:r>
            <w:r w:rsidR="00AE222A">
              <w:rPr>
                <w:webHidden/>
              </w:rPr>
            </w:r>
            <w:r w:rsidR="00AE222A">
              <w:rPr>
                <w:webHidden/>
              </w:rPr>
              <w:fldChar w:fldCharType="separate"/>
            </w:r>
            <w:r w:rsidR="00AE222A">
              <w:rPr>
                <w:webHidden/>
              </w:rPr>
              <w:t>26</w:t>
            </w:r>
            <w:r w:rsidR="00AE222A">
              <w:rPr>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52" w:history="1">
            <w:r w:rsidR="00AE222A" w:rsidRPr="00C95F2B">
              <w:rPr>
                <w:rStyle w:val="Hyperlink"/>
                <w:noProof/>
              </w:rPr>
              <w:t>5.1.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ПРЕДМЕТ ЈАВНЕ НАБАВКЕ</w:t>
            </w:r>
            <w:r w:rsidR="00AE222A">
              <w:rPr>
                <w:noProof/>
                <w:webHidden/>
              </w:rPr>
              <w:tab/>
            </w:r>
            <w:r w:rsidR="00AE222A">
              <w:rPr>
                <w:noProof/>
                <w:webHidden/>
              </w:rPr>
              <w:fldChar w:fldCharType="begin"/>
            </w:r>
            <w:r w:rsidR="00AE222A">
              <w:rPr>
                <w:noProof/>
                <w:webHidden/>
              </w:rPr>
              <w:instrText xml:space="preserve"> PAGEREF _Toc379555152 \h </w:instrText>
            </w:r>
            <w:r w:rsidR="00AE222A">
              <w:rPr>
                <w:noProof/>
                <w:webHidden/>
              </w:rPr>
            </w:r>
            <w:r w:rsidR="00AE222A">
              <w:rPr>
                <w:noProof/>
                <w:webHidden/>
              </w:rPr>
              <w:fldChar w:fldCharType="separate"/>
            </w:r>
            <w:r w:rsidR="00AE222A">
              <w:rPr>
                <w:noProof/>
                <w:webHidden/>
              </w:rPr>
              <w:t>26</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53" w:history="1">
            <w:r w:rsidR="00AE222A" w:rsidRPr="00C95F2B">
              <w:rPr>
                <w:rStyle w:val="Hyperlink"/>
                <w:noProof/>
              </w:rPr>
              <w:t>5.1.1.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Профил компаније</w:t>
            </w:r>
            <w:r w:rsidR="00AE222A">
              <w:rPr>
                <w:noProof/>
                <w:webHidden/>
              </w:rPr>
              <w:tab/>
            </w:r>
            <w:r w:rsidR="00AE222A">
              <w:rPr>
                <w:noProof/>
                <w:webHidden/>
              </w:rPr>
              <w:fldChar w:fldCharType="begin"/>
            </w:r>
            <w:r w:rsidR="00AE222A">
              <w:rPr>
                <w:noProof/>
                <w:webHidden/>
              </w:rPr>
              <w:instrText xml:space="preserve"> PAGEREF _Toc379555153 \h </w:instrText>
            </w:r>
            <w:r w:rsidR="00AE222A">
              <w:rPr>
                <w:noProof/>
                <w:webHidden/>
              </w:rPr>
            </w:r>
            <w:r w:rsidR="00AE222A">
              <w:rPr>
                <w:noProof/>
                <w:webHidden/>
              </w:rPr>
              <w:fldChar w:fldCharType="separate"/>
            </w:r>
            <w:r w:rsidR="00AE222A">
              <w:rPr>
                <w:noProof/>
                <w:webHidden/>
              </w:rPr>
              <w:t>26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54" w:history="1">
            <w:r w:rsidR="00AE222A" w:rsidRPr="00C95F2B">
              <w:rPr>
                <w:rStyle w:val="Hyperlink"/>
                <w:noProof/>
              </w:rPr>
              <w:t>5.2.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ПРАВНА И ОРГАНИЗАЦИОНА СТРУКТУРА</w:t>
            </w:r>
            <w:r w:rsidR="00AE222A">
              <w:rPr>
                <w:noProof/>
                <w:webHidden/>
              </w:rPr>
              <w:tab/>
            </w:r>
            <w:r w:rsidR="00AE222A">
              <w:rPr>
                <w:noProof/>
                <w:webHidden/>
              </w:rPr>
              <w:fldChar w:fldCharType="begin"/>
            </w:r>
            <w:r w:rsidR="00AE222A">
              <w:rPr>
                <w:noProof/>
                <w:webHidden/>
              </w:rPr>
              <w:instrText xml:space="preserve"> PAGEREF _Toc379555154 \h </w:instrText>
            </w:r>
            <w:r w:rsidR="00AE222A">
              <w:rPr>
                <w:noProof/>
                <w:webHidden/>
              </w:rPr>
            </w:r>
            <w:r w:rsidR="00AE222A">
              <w:rPr>
                <w:noProof/>
                <w:webHidden/>
              </w:rPr>
              <w:fldChar w:fldCharType="separate"/>
            </w:r>
            <w:r w:rsidR="00AE222A">
              <w:rPr>
                <w:noProof/>
                <w:webHidden/>
              </w:rPr>
              <w:t>27</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55" w:history="1">
            <w:r w:rsidR="00AE222A" w:rsidRPr="00C95F2B">
              <w:rPr>
                <w:rStyle w:val="Hyperlink"/>
                <w:noProof/>
              </w:rPr>
              <w:t>5.2.1.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Вредносни ланац</w:t>
            </w:r>
            <w:r w:rsidR="00AE222A">
              <w:rPr>
                <w:noProof/>
                <w:webHidden/>
              </w:rPr>
              <w:tab/>
            </w:r>
            <w:r w:rsidR="00AE222A">
              <w:rPr>
                <w:noProof/>
                <w:webHidden/>
              </w:rPr>
              <w:fldChar w:fldCharType="begin"/>
            </w:r>
            <w:r w:rsidR="00AE222A">
              <w:rPr>
                <w:noProof/>
                <w:webHidden/>
              </w:rPr>
              <w:instrText xml:space="preserve"> PAGEREF _Toc379555155 \h </w:instrText>
            </w:r>
            <w:r w:rsidR="00AE222A">
              <w:rPr>
                <w:noProof/>
                <w:webHidden/>
              </w:rPr>
            </w:r>
            <w:r w:rsidR="00AE222A">
              <w:rPr>
                <w:noProof/>
                <w:webHidden/>
              </w:rPr>
              <w:fldChar w:fldCharType="separate"/>
            </w:r>
            <w:r w:rsidR="00AE222A">
              <w:rPr>
                <w:noProof/>
                <w:webHidden/>
              </w:rPr>
              <w:t>28</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56" w:history="1">
            <w:r w:rsidR="00AE222A" w:rsidRPr="00C95F2B">
              <w:rPr>
                <w:rStyle w:val="Hyperlink"/>
                <w:noProof/>
              </w:rPr>
              <w:t>5.2.2.</w:t>
            </w:r>
            <w:r w:rsidR="00AE222A">
              <w:rPr>
                <w:rFonts w:asciiTheme="minorHAnsi" w:eastAsiaTheme="minorEastAsia" w:hAnsiTheme="minorHAnsi" w:cstheme="minorBidi"/>
                <w:noProof/>
                <w:sz w:val="22"/>
                <w:szCs w:val="22"/>
                <w:lang w:val="en-US" w:eastAsia="en-US"/>
              </w:rPr>
              <w:tab/>
            </w:r>
            <w:r w:rsidR="00467742">
              <w:rPr>
                <w:rStyle w:val="Hyperlink"/>
                <w:noProof/>
                <w:lang w:val="sr-Cyrl-RS"/>
              </w:rPr>
              <w:t xml:space="preserve">Организационе промене </w:t>
            </w:r>
            <w:r w:rsidR="00AE222A">
              <w:rPr>
                <w:noProof/>
                <w:webHidden/>
              </w:rPr>
              <w:tab/>
            </w:r>
            <w:r w:rsidR="00AE222A">
              <w:rPr>
                <w:noProof/>
                <w:webHidden/>
              </w:rPr>
              <w:fldChar w:fldCharType="begin"/>
            </w:r>
            <w:r w:rsidR="00AE222A">
              <w:rPr>
                <w:noProof/>
                <w:webHidden/>
              </w:rPr>
              <w:instrText xml:space="preserve"> PAGEREF _Toc379555156 \h </w:instrText>
            </w:r>
            <w:r w:rsidR="00AE222A">
              <w:rPr>
                <w:noProof/>
                <w:webHidden/>
              </w:rPr>
            </w:r>
            <w:r w:rsidR="00AE222A">
              <w:rPr>
                <w:noProof/>
                <w:webHidden/>
              </w:rPr>
              <w:fldChar w:fldCharType="separate"/>
            </w:r>
            <w:r w:rsidR="00AE222A">
              <w:rPr>
                <w:noProof/>
                <w:webHidden/>
              </w:rPr>
              <w:t>29</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57" w:history="1">
            <w:r w:rsidR="00AE222A" w:rsidRPr="00C95F2B">
              <w:rPr>
                <w:rStyle w:val="Hyperlink"/>
                <w:noProof/>
              </w:rPr>
              <w:t>5.2.3.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Правни захтеви</w:t>
            </w:r>
            <w:r w:rsidR="00AE222A">
              <w:rPr>
                <w:noProof/>
                <w:webHidden/>
              </w:rPr>
              <w:tab/>
            </w:r>
            <w:r w:rsidR="00AE222A">
              <w:rPr>
                <w:noProof/>
                <w:webHidden/>
              </w:rPr>
              <w:fldChar w:fldCharType="begin"/>
            </w:r>
            <w:r w:rsidR="00AE222A">
              <w:rPr>
                <w:noProof/>
                <w:webHidden/>
              </w:rPr>
              <w:instrText xml:space="preserve"> PAGEREF _Toc379555157 \h </w:instrText>
            </w:r>
            <w:r w:rsidR="00AE222A">
              <w:rPr>
                <w:noProof/>
                <w:webHidden/>
              </w:rPr>
            </w:r>
            <w:r w:rsidR="00AE222A">
              <w:rPr>
                <w:noProof/>
                <w:webHidden/>
              </w:rPr>
              <w:fldChar w:fldCharType="separate"/>
            </w:r>
            <w:r w:rsidR="00AE222A">
              <w:rPr>
                <w:noProof/>
                <w:webHidden/>
              </w:rPr>
              <w:t>30</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58" w:history="1">
            <w:r w:rsidR="00AE222A" w:rsidRPr="00C95F2B">
              <w:rPr>
                <w:rStyle w:val="Hyperlink"/>
                <w:noProof/>
              </w:rPr>
              <w:t>5.2.4.</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Мисија и циљеви</w:t>
            </w:r>
            <w:r w:rsidR="00AE222A">
              <w:rPr>
                <w:noProof/>
                <w:webHidden/>
              </w:rPr>
              <w:tab/>
            </w:r>
            <w:r w:rsidR="00AE222A">
              <w:rPr>
                <w:noProof/>
                <w:webHidden/>
              </w:rPr>
              <w:fldChar w:fldCharType="begin"/>
            </w:r>
            <w:r w:rsidR="00AE222A">
              <w:rPr>
                <w:noProof/>
                <w:webHidden/>
              </w:rPr>
              <w:instrText xml:space="preserve"> PAGEREF _Toc379555158 \h </w:instrText>
            </w:r>
            <w:r w:rsidR="00AE222A">
              <w:rPr>
                <w:noProof/>
                <w:webHidden/>
              </w:rPr>
            </w:r>
            <w:r w:rsidR="00AE222A">
              <w:rPr>
                <w:noProof/>
                <w:webHidden/>
              </w:rPr>
              <w:fldChar w:fldCharType="separate"/>
            </w:r>
            <w:r w:rsidR="00AE222A">
              <w:rPr>
                <w:noProof/>
                <w:webHidden/>
              </w:rPr>
              <w:t>30</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59" w:history="1">
            <w:r w:rsidR="00AE222A" w:rsidRPr="00C95F2B">
              <w:rPr>
                <w:rStyle w:val="Hyperlink"/>
                <w:noProof/>
              </w:rPr>
              <w:t>5.3.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ОРГАНИЗАЦИОНО ПОДРУЧЈЕ ПРИМЕНЕ</w:t>
            </w:r>
            <w:r w:rsidR="00AE222A">
              <w:rPr>
                <w:noProof/>
                <w:webHidden/>
              </w:rPr>
              <w:tab/>
            </w:r>
            <w:r w:rsidR="00AE222A">
              <w:rPr>
                <w:noProof/>
                <w:webHidden/>
              </w:rPr>
              <w:fldChar w:fldCharType="begin"/>
            </w:r>
            <w:r w:rsidR="00AE222A">
              <w:rPr>
                <w:noProof/>
                <w:webHidden/>
              </w:rPr>
              <w:instrText xml:space="preserve"> PAGEREF _Toc379555159 \h </w:instrText>
            </w:r>
            <w:r w:rsidR="00AE222A">
              <w:rPr>
                <w:noProof/>
                <w:webHidden/>
              </w:rPr>
            </w:r>
            <w:r w:rsidR="00AE222A">
              <w:rPr>
                <w:noProof/>
                <w:webHidden/>
              </w:rPr>
              <w:fldChar w:fldCharType="separate"/>
            </w:r>
            <w:r w:rsidR="00AE222A">
              <w:rPr>
                <w:noProof/>
                <w:webHidden/>
              </w:rPr>
              <w:t>32</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60" w:history="1">
            <w:r w:rsidR="00AE222A" w:rsidRPr="00C95F2B">
              <w:rPr>
                <w:rStyle w:val="Hyperlink"/>
                <w:noProof/>
              </w:rPr>
              <w:t>5.4.</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ФУНКЦИОНАЛНО ПОДРУЧЈЕ ПРИМЕНЕ И ОБАВЕЗЕ ПОНУЂАЧА</w:t>
            </w:r>
            <w:r w:rsidR="00AE222A">
              <w:rPr>
                <w:noProof/>
                <w:webHidden/>
              </w:rPr>
              <w:tab/>
            </w:r>
            <w:r w:rsidR="00AE222A">
              <w:rPr>
                <w:noProof/>
                <w:webHidden/>
              </w:rPr>
              <w:fldChar w:fldCharType="begin"/>
            </w:r>
            <w:r w:rsidR="00AE222A">
              <w:rPr>
                <w:noProof/>
                <w:webHidden/>
              </w:rPr>
              <w:instrText xml:space="preserve"> PAGEREF _Toc379555160 \h </w:instrText>
            </w:r>
            <w:r w:rsidR="00AE222A">
              <w:rPr>
                <w:noProof/>
                <w:webHidden/>
              </w:rPr>
            </w:r>
            <w:r w:rsidR="00AE222A">
              <w:rPr>
                <w:noProof/>
                <w:webHidden/>
              </w:rPr>
              <w:fldChar w:fldCharType="separate"/>
            </w:r>
            <w:r w:rsidR="00AE222A">
              <w:rPr>
                <w:noProof/>
                <w:webHidden/>
              </w:rPr>
              <w:t>32</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61" w:history="1">
            <w:r w:rsidR="00AE222A" w:rsidRPr="00C95F2B">
              <w:rPr>
                <w:rStyle w:val="Hyperlink"/>
                <w:noProof/>
              </w:rPr>
              <w:t>5.4.1.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Захтеви за пренос података</w:t>
            </w:r>
            <w:r w:rsidR="00AE222A">
              <w:rPr>
                <w:noProof/>
                <w:webHidden/>
              </w:rPr>
              <w:tab/>
            </w:r>
            <w:r w:rsidR="00AE222A">
              <w:rPr>
                <w:noProof/>
                <w:webHidden/>
              </w:rPr>
              <w:fldChar w:fldCharType="begin"/>
            </w:r>
            <w:r w:rsidR="00AE222A">
              <w:rPr>
                <w:noProof/>
                <w:webHidden/>
              </w:rPr>
              <w:instrText xml:space="preserve"> PAGEREF _Toc379555161 \h </w:instrText>
            </w:r>
            <w:r w:rsidR="00AE222A">
              <w:rPr>
                <w:noProof/>
                <w:webHidden/>
              </w:rPr>
            </w:r>
            <w:r w:rsidR="00AE222A">
              <w:rPr>
                <w:noProof/>
                <w:webHidden/>
              </w:rPr>
              <w:fldChar w:fldCharType="separate"/>
            </w:r>
            <w:r w:rsidR="00AE222A">
              <w:rPr>
                <w:noProof/>
                <w:webHidden/>
              </w:rPr>
              <w:t>33</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62" w:history="1">
            <w:r w:rsidR="00AE222A" w:rsidRPr="00C95F2B">
              <w:rPr>
                <w:rStyle w:val="Hyperlink"/>
                <w:noProof/>
              </w:rPr>
              <w:t>5.5.</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ПОДРШКА И ОДРЖАВАЊЕ</w:t>
            </w:r>
            <w:r w:rsidR="00AE222A">
              <w:rPr>
                <w:noProof/>
                <w:webHidden/>
              </w:rPr>
              <w:tab/>
            </w:r>
            <w:r w:rsidR="00AE222A">
              <w:rPr>
                <w:noProof/>
                <w:webHidden/>
              </w:rPr>
              <w:fldChar w:fldCharType="begin"/>
            </w:r>
            <w:r w:rsidR="00AE222A">
              <w:rPr>
                <w:noProof/>
                <w:webHidden/>
              </w:rPr>
              <w:instrText xml:space="preserve"> PAGEREF _Toc379555162 \h </w:instrText>
            </w:r>
            <w:r w:rsidR="00AE222A">
              <w:rPr>
                <w:noProof/>
                <w:webHidden/>
              </w:rPr>
            </w:r>
            <w:r w:rsidR="00AE222A">
              <w:rPr>
                <w:noProof/>
                <w:webHidden/>
              </w:rPr>
              <w:fldChar w:fldCharType="separate"/>
            </w:r>
            <w:r w:rsidR="00AE222A">
              <w:rPr>
                <w:noProof/>
                <w:webHidden/>
              </w:rPr>
              <w:t>34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63" w:history="1">
            <w:r w:rsidR="00AE222A" w:rsidRPr="00C95F2B">
              <w:rPr>
                <w:rStyle w:val="Hyperlink"/>
                <w:noProof/>
              </w:rPr>
              <w:t>5.6.</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КОНЦЕПТ АУТОРИЗАЦИЈЕ И ПОДЕЛЕ ЗАДУЖЕЊА</w:t>
            </w:r>
            <w:r w:rsidR="00AE222A">
              <w:rPr>
                <w:noProof/>
                <w:webHidden/>
              </w:rPr>
              <w:tab/>
            </w:r>
            <w:r w:rsidR="00AE222A">
              <w:rPr>
                <w:noProof/>
                <w:webHidden/>
              </w:rPr>
              <w:fldChar w:fldCharType="begin"/>
            </w:r>
            <w:r w:rsidR="00AE222A">
              <w:rPr>
                <w:noProof/>
                <w:webHidden/>
              </w:rPr>
              <w:instrText xml:space="preserve"> PAGEREF _Toc379555163 \h </w:instrText>
            </w:r>
            <w:r w:rsidR="00AE222A">
              <w:rPr>
                <w:noProof/>
                <w:webHidden/>
              </w:rPr>
            </w:r>
            <w:r w:rsidR="00AE222A">
              <w:rPr>
                <w:noProof/>
                <w:webHidden/>
              </w:rPr>
              <w:fldChar w:fldCharType="separate"/>
            </w:r>
            <w:r w:rsidR="00AE222A">
              <w:rPr>
                <w:noProof/>
                <w:webHidden/>
              </w:rPr>
              <w:t>34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64" w:history="1">
            <w:r w:rsidR="00AE222A" w:rsidRPr="00C95F2B">
              <w:rPr>
                <w:rStyle w:val="Hyperlink"/>
                <w:noProof/>
              </w:rPr>
              <w:t>5.7.</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ДОСТУПНОСТ СИСТЕМА И ОПОРАВАК НАКОН ИСПАДА</w:t>
            </w:r>
            <w:r w:rsidR="00AE222A">
              <w:rPr>
                <w:noProof/>
                <w:webHidden/>
              </w:rPr>
              <w:tab/>
            </w:r>
            <w:r w:rsidR="00AE222A">
              <w:rPr>
                <w:noProof/>
                <w:webHidden/>
              </w:rPr>
              <w:fldChar w:fldCharType="begin"/>
            </w:r>
            <w:r w:rsidR="00AE222A">
              <w:rPr>
                <w:noProof/>
                <w:webHidden/>
              </w:rPr>
              <w:instrText xml:space="preserve"> PAGEREF _Toc379555164 \h </w:instrText>
            </w:r>
            <w:r w:rsidR="00AE222A">
              <w:rPr>
                <w:noProof/>
                <w:webHidden/>
              </w:rPr>
            </w:r>
            <w:r w:rsidR="00AE222A">
              <w:rPr>
                <w:noProof/>
                <w:webHidden/>
              </w:rPr>
              <w:fldChar w:fldCharType="separate"/>
            </w:r>
            <w:r w:rsidR="00AE222A">
              <w:rPr>
                <w:noProof/>
                <w:webHidden/>
              </w:rPr>
              <w:t>34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65" w:history="1">
            <w:r w:rsidR="00AE222A" w:rsidRPr="00C95F2B">
              <w:rPr>
                <w:rStyle w:val="Hyperlink"/>
                <w:noProof/>
              </w:rPr>
              <w:t>5.8.</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РЕВИЗОРСКИ ТРАГ И СИГУРНОСТ СИСТЕМА</w:t>
            </w:r>
            <w:r w:rsidR="00AE222A">
              <w:rPr>
                <w:noProof/>
                <w:webHidden/>
              </w:rPr>
              <w:tab/>
            </w:r>
            <w:r w:rsidR="00AE222A">
              <w:rPr>
                <w:noProof/>
                <w:webHidden/>
              </w:rPr>
              <w:fldChar w:fldCharType="begin"/>
            </w:r>
            <w:r w:rsidR="00AE222A">
              <w:rPr>
                <w:noProof/>
                <w:webHidden/>
              </w:rPr>
              <w:instrText xml:space="preserve"> PAGEREF _Toc379555165 \h </w:instrText>
            </w:r>
            <w:r w:rsidR="00AE222A">
              <w:rPr>
                <w:noProof/>
                <w:webHidden/>
              </w:rPr>
            </w:r>
            <w:r w:rsidR="00AE222A">
              <w:rPr>
                <w:noProof/>
                <w:webHidden/>
              </w:rPr>
              <w:fldChar w:fldCharType="separate"/>
            </w:r>
            <w:r w:rsidR="00AE222A">
              <w:rPr>
                <w:noProof/>
                <w:webHidden/>
              </w:rPr>
              <w:t>35</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66" w:history="1">
            <w:r w:rsidR="00AE222A" w:rsidRPr="00C95F2B">
              <w:rPr>
                <w:rStyle w:val="Hyperlink"/>
                <w:noProof/>
              </w:rPr>
              <w:t>5.8.1.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Контролне тачке</w:t>
            </w:r>
            <w:r w:rsidR="00AE222A">
              <w:rPr>
                <w:noProof/>
                <w:webHidden/>
              </w:rPr>
              <w:tab/>
            </w:r>
            <w:r w:rsidR="00AE222A">
              <w:rPr>
                <w:noProof/>
                <w:webHidden/>
              </w:rPr>
              <w:fldChar w:fldCharType="begin"/>
            </w:r>
            <w:r w:rsidR="00AE222A">
              <w:rPr>
                <w:noProof/>
                <w:webHidden/>
              </w:rPr>
              <w:instrText xml:space="preserve"> PAGEREF _Toc379555166 \h </w:instrText>
            </w:r>
            <w:r w:rsidR="00AE222A">
              <w:rPr>
                <w:noProof/>
                <w:webHidden/>
              </w:rPr>
            </w:r>
            <w:r w:rsidR="00AE222A">
              <w:rPr>
                <w:noProof/>
                <w:webHidden/>
              </w:rPr>
              <w:fldChar w:fldCharType="separate"/>
            </w:r>
            <w:r w:rsidR="00AE222A">
              <w:rPr>
                <w:noProof/>
                <w:webHidden/>
              </w:rPr>
              <w:t>35</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67" w:history="1">
            <w:r w:rsidR="00AE222A" w:rsidRPr="00C95F2B">
              <w:rPr>
                <w:rStyle w:val="Hyperlink"/>
                <w:noProof/>
              </w:rPr>
              <w:t>5.8.2.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Пријем система</w:t>
            </w:r>
            <w:r w:rsidR="00AE222A">
              <w:rPr>
                <w:noProof/>
                <w:webHidden/>
              </w:rPr>
              <w:tab/>
            </w:r>
            <w:r w:rsidR="00AE222A">
              <w:rPr>
                <w:noProof/>
                <w:webHidden/>
              </w:rPr>
              <w:fldChar w:fldCharType="begin"/>
            </w:r>
            <w:r w:rsidR="00AE222A">
              <w:rPr>
                <w:noProof/>
                <w:webHidden/>
              </w:rPr>
              <w:instrText xml:space="preserve"> PAGEREF _Toc379555167 \h </w:instrText>
            </w:r>
            <w:r w:rsidR="00AE222A">
              <w:rPr>
                <w:noProof/>
                <w:webHidden/>
              </w:rPr>
            </w:r>
            <w:r w:rsidR="00AE222A">
              <w:rPr>
                <w:noProof/>
                <w:webHidden/>
              </w:rPr>
              <w:fldChar w:fldCharType="separate"/>
            </w:r>
            <w:r w:rsidR="00AE222A">
              <w:rPr>
                <w:noProof/>
                <w:webHidden/>
              </w:rPr>
              <w:t>36</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68" w:history="1">
            <w:r w:rsidR="00AE222A" w:rsidRPr="00C95F2B">
              <w:rPr>
                <w:rStyle w:val="Hyperlink"/>
                <w:noProof/>
              </w:rPr>
              <w:t>5.8.3.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Успостављање центра експертизе</w:t>
            </w:r>
            <w:r w:rsidR="00AE222A">
              <w:rPr>
                <w:noProof/>
                <w:webHidden/>
              </w:rPr>
              <w:tab/>
            </w:r>
            <w:r w:rsidR="00AE222A">
              <w:rPr>
                <w:noProof/>
                <w:webHidden/>
              </w:rPr>
              <w:fldChar w:fldCharType="begin"/>
            </w:r>
            <w:r w:rsidR="00AE222A">
              <w:rPr>
                <w:noProof/>
                <w:webHidden/>
              </w:rPr>
              <w:instrText xml:space="preserve"> PAGEREF _Toc379555168 \h </w:instrText>
            </w:r>
            <w:r w:rsidR="00AE222A">
              <w:rPr>
                <w:noProof/>
                <w:webHidden/>
              </w:rPr>
            </w:r>
            <w:r w:rsidR="00AE222A">
              <w:rPr>
                <w:noProof/>
                <w:webHidden/>
              </w:rPr>
              <w:fldChar w:fldCharType="separate"/>
            </w:r>
            <w:r w:rsidR="00AE222A">
              <w:rPr>
                <w:noProof/>
                <w:webHidden/>
              </w:rPr>
              <w:t>36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69" w:history="1">
            <w:r w:rsidR="00AE222A" w:rsidRPr="00C95F2B">
              <w:rPr>
                <w:rStyle w:val="Hyperlink"/>
                <w:noProof/>
              </w:rPr>
              <w:t>5.9.</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УПРАВЉАЊЕ ПРОЈЕКТОМ  И ДОКУМЕНТАЦИЈА</w:t>
            </w:r>
            <w:r w:rsidR="00AE222A">
              <w:rPr>
                <w:noProof/>
                <w:webHidden/>
              </w:rPr>
              <w:tab/>
            </w:r>
            <w:r w:rsidR="00AE222A">
              <w:rPr>
                <w:noProof/>
                <w:webHidden/>
              </w:rPr>
              <w:fldChar w:fldCharType="begin"/>
            </w:r>
            <w:r w:rsidR="00AE222A">
              <w:rPr>
                <w:noProof/>
                <w:webHidden/>
              </w:rPr>
              <w:instrText xml:space="preserve"> PAGEREF _Toc379555169 \h </w:instrText>
            </w:r>
            <w:r w:rsidR="00AE222A">
              <w:rPr>
                <w:noProof/>
                <w:webHidden/>
              </w:rPr>
            </w:r>
            <w:r w:rsidR="00AE222A">
              <w:rPr>
                <w:noProof/>
                <w:webHidden/>
              </w:rPr>
              <w:fldChar w:fldCharType="separate"/>
            </w:r>
            <w:r w:rsidR="00AE222A">
              <w:rPr>
                <w:noProof/>
                <w:webHidden/>
              </w:rPr>
              <w:t>36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70" w:history="1">
            <w:r w:rsidR="00AE222A" w:rsidRPr="00C95F2B">
              <w:rPr>
                <w:rStyle w:val="Hyperlink"/>
                <w:noProof/>
              </w:rPr>
              <w:t>5.10.</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ОБАВЕЗЕ НАРУЧИОЦА</w:t>
            </w:r>
            <w:r w:rsidR="00AE222A">
              <w:rPr>
                <w:noProof/>
                <w:webHidden/>
              </w:rPr>
              <w:tab/>
            </w:r>
            <w:r w:rsidR="00AE222A">
              <w:rPr>
                <w:noProof/>
                <w:webHidden/>
              </w:rPr>
              <w:fldChar w:fldCharType="begin"/>
            </w:r>
            <w:r w:rsidR="00AE222A">
              <w:rPr>
                <w:noProof/>
                <w:webHidden/>
              </w:rPr>
              <w:instrText xml:space="preserve"> PAGEREF _Toc379555170 \h </w:instrText>
            </w:r>
            <w:r w:rsidR="00AE222A">
              <w:rPr>
                <w:noProof/>
                <w:webHidden/>
              </w:rPr>
            </w:r>
            <w:r w:rsidR="00AE222A">
              <w:rPr>
                <w:noProof/>
                <w:webHidden/>
              </w:rPr>
              <w:fldChar w:fldCharType="separate"/>
            </w:r>
            <w:r w:rsidR="00AE222A">
              <w:rPr>
                <w:noProof/>
                <w:webHidden/>
              </w:rPr>
              <w:t>36</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71" w:history="1">
            <w:r w:rsidR="00AE222A" w:rsidRPr="00C95F2B">
              <w:rPr>
                <w:rStyle w:val="Hyperlink"/>
                <w:noProof/>
              </w:rPr>
              <w:t>5.11.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КОРИСНИЧКА И ТЕХНИЧКА ДОКУМЕНТАЦИЈА</w:t>
            </w:r>
            <w:r w:rsidR="00AE222A">
              <w:rPr>
                <w:noProof/>
                <w:webHidden/>
              </w:rPr>
              <w:tab/>
            </w:r>
            <w:r w:rsidR="00AE222A">
              <w:rPr>
                <w:noProof/>
                <w:webHidden/>
              </w:rPr>
              <w:fldChar w:fldCharType="begin"/>
            </w:r>
            <w:r w:rsidR="00AE222A">
              <w:rPr>
                <w:noProof/>
                <w:webHidden/>
              </w:rPr>
              <w:instrText xml:space="preserve"> PAGEREF _Toc379555171 \h </w:instrText>
            </w:r>
            <w:r w:rsidR="00AE222A">
              <w:rPr>
                <w:noProof/>
                <w:webHidden/>
              </w:rPr>
            </w:r>
            <w:r w:rsidR="00AE222A">
              <w:rPr>
                <w:noProof/>
                <w:webHidden/>
              </w:rPr>
              <w:fldChar w:fldCharType="separate"/>
            </w:r>
            <w:r w:rsidR="00AE222A">
              <w:rPr>
                <w:noProof/>
                <w:webHidden/>
              </w:rPr>
              <w:t>37</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72" w:history="1">
            <w:r w:rsidR="00AE222A" w:rsidRPr="00C95F2B">
              <w:rPr>
                <w:rStyle w:val="Hyperlink"/>
                <w:noProof/>
              </w:rPr>
              <w:t>5.12.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ПРОЈЕКТНИ ТИМ ПОНУЂАЧА</w:t>
            </w:r>
            <w:r w:rsidR="00AE222A">
              <w:rPr>
                <w:noProof/>
                <w:webHidden/>
              </w:rPr>
              <w:tab/>
            </w:r>
            <w:r w:rsidR="00AE222A">
              <w:rPr>
                <w:noProof/>
                <w:webHidden/>
              </w:rPr>
              <w:fldChar w:fldCharType="begin"/>
            </w:r>
            <w:r w:rsidR="00AE222A">
              <w:rPr>
                <w:noProof/>
                <w:webHidden/>
              </w:rPr>
              <w:instrText xml:space="preserve"> PAGEREF _Toc379555172 \h </w:instrText>
            </w:r>
            <w:r w:rsidR="00AE222A">
              <w:rPr>
                <w:noProof/>
                <w:webHidden/>
              </w:rPr>
            </w:r>
            <w:r w:rsidR="00AE222A">
              <w:rPr>
                <w:noProof/>
                <w:webHidden/>
              </w:rPr>
              <w:fldChar w:fldCharType="separate"/>
            </w:r>
            <w:r w:rsidR="00AE222A">
              <w:rPr>
                <w:noProof/>
                <w:webHidden/>
              </w:rPr>
              <w:t>38</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73" w:history="1">
            <w:r w:rsidR="00AE222A" w:rsidRPr="00C95F2B">
              <w:rPr>
                <w:rStyle w:val="Hyperlink"/>
                <w:noProof/>
              </w:rPr>
              <w:t>5.13.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ТРАЈАЊЕ ПРОЈЕКТА ИМПЛЕМЕНТАЦИЈЕ</w:t>
            </w:r>
            <w:r w:rsidR="00AE222A">
              <w:rPr>
                <w:noProof/>
                <w:webHidden/>
              </w:rPr>
              <w:tab/>
            </w:r>
            <w:r w:rsidR="00AE222A">
              <w:rPr>
                <w:noProof/>
                <w:webHidden/>
              </w:rPr>
              <w:fldChar w:fldCharType="begin"/>
            </w:r>
            <w:r w:rsidR="00AE222A">
              <w:rPr>
                <w:noProof/>
                <w:webHidden/>
              </w:rPr>
              <w:instrText xml:space="preserve"> PAGEREF _Toc379555173 \h </w:instrText>
            </w:r>
            <w:r w:rsidR="00AE222A">
              <w:rPr>
                <w:noProof/>
                <w:webHidden/>
              </w:rPr>
            </w:r>
            <w:r w:rsidR="00AE222A">
              <w:rPr>
                <w:noProof/>
                <w:webHidden/>
              </w:rPr>
              <w:fldChar w:fldCharType="separate"/>
            </w:r>
            <w:r w:rsidR="00AE222A">
              <w:rPr>
                <w:noProof/>
                <w:webHidden/>
              </w:rPr>
              <w:t>39</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74" w:history="1">
            <w:r w:rsidR="00AE222A" w:rsidRPr="00C95F2B">
              <w:rPr>
                <w:rStyle w:val="Hyperlink"/>
                <w:noProof/>
              </w:rPr>
              <w:t>5.14.</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СПЕЦИФИКАЦИЈА ОПСЕГА ПРОЈЕКТА, ЛИЦЕНЦИ И УСЛУГЕ ПРОДУЖЕНЕ ПОДРШКЕ</w:t>
            </w:r>
            <w:r w:rsidR="00AE222A">
              <w:rPr>
                <w:noProof/>
                <w:webHidden/>
              </w:rPr>
              <w:tab/>
            </w:r>
            <w:r w:rsidR="00AE222A">
              <w:rPr>
                <w:noProof/>
                <w:webHidden/>
              </w:rPr>
              <w:fldChar w:fldCharType="begin"/>
            </w:r>
            <w:r w:rsidR="00AE222A">
              <w:rPr>
                <w:noProof/>
                <w:webHidden/>
              </w:rPr>
              <w:instrText xml:space="preserve"> PAGEREF _Toc379555174 \h </w:instrText>
            </w:r>
            <w:r w:rsidR="00AE222A">
              <w:rPr>
                <w:noProof/>
                <w:webHidden/>
              </w:rPr>
            </w:r>
            <w:r w:rsidR="00AE222A">
              <w:rPr>
                <w:noProof/>
                <w:webHidden/>
              </w:rPr>
              <w:fldChar w:fldCharType="separate"/>
            </w:r>
            <w:r w:rsidR="00AE222A">
              <w:rPr>
                <w:noProof/>
                <w:webHidden/>
              </w:rPr>
              <w:t>39</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75" w:history="1">
            <w:r w:rsidR="00AE222A" w:rsidRPr="00C95F2B">
              <w:rPr>
                <w:rStyle w:val="Hyperlink"/>
                <w:noProof/>
              </w:rPr>
              <w:t>5.14.1.</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Опсег пројекта – функционалности које су предмет имплементације</w:t>
            </w:r>
            <w:r w:rsidR="00AE222A">
              <w:rPr>
                <w:noProof/>
                <w:webHidden/>
              </w:rPr>
              <w:tab/>
            </w:r>
            <w:r w:rsidR="00AE222A">
              <w:rPr>
                <w:noProof/>
                <w:webHidden/>
              </w:rPr>
              <w:fldChar w:fldCharType="begin"/>
            </w:r>
            <w:r w:rsidR="00AE222A">
              <w:rPr>
                <w:noProof/>
                <w:webHidden/>
              </w:rPr>
              <w:instrText xml:space="preserve"> PAGEREF _Toc379555175 \h </w:instrText>
            </w:r>
            <w:r w:rsidR="00AE222A">
              <w:rPr>
                <w:noProof/>
                <w:webHidden/>
              </w:rPr>
            </w:r>
            <w:r w:rsidR="00AE222A">
              <w:rPr>
                <w:noProof/>
                <w:webHidden/>
              </w:rPr>
              <w:fldChar w:fldCharType="separate"/>
            </w:r>
            <w:r w:rsidR="00AE222A">
              <w:rPr>
                <w:noProof/>
                <w:webHidden/>
              </w:rPr>
              <w:t>39</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76" w:history="1">
            <w:r w:rsidR="00AE222A" w:rsidRPr="00C95F2B">
              <w:rPr>
                <w:rStyle w:val="Hyperlink"/>
                <w:noProof/>
              </w:rPr>
              <w:t>5.14.2.</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Спeцификaциja лицeнци планираних зa  нaбaвку</w:t>
            </w:r>
            <w:r w:rsidR="00AE222A">
              <w:rPr>
                <w:noProof/>
                <w:webHidden/>
              </w:rPr>
              <w:tab/>
            </w:r>
            <w:r w:rsidR="00AE222A">
              <w:rPr>
                <w:noProof/>
                <w:webHidden/>
              </w:rPr>
              <w:fldChar w:fldCharType="begin"/>
            </w:r>
            <w:r w:rsidR="00AE222A">
              <w:rPr>
                <w:noProof/>
                <w:webHidden/>
              </w:rPr>
              <w:instrText xml:space="preserve"> PAGEREF _Toc379555176 \h </w:instrText>
            </w:r>
            <w:r w:rsidR="00AE222A">
              <w:rPr>
                <w:noProof/>
                <w:webHidden/>
              </w:rPr>
            </w:r>
            <w:r w:rsidR="00AE222A">
              <w:rPr>
                <w:noProof/>
                <w:webHidden/>
              </w:rPr>
              <w:fldChar w:fldCharType="separate"/>
            </w:r>
            <w:r w:rsidR="00AE222A">
              <w:rPr>
                <w:noProof/>
                <w:webHidden/>
              </w:rPr>
              <w:t>48</w:t>
            </w:r>
            <w:r w:rsidR="00AE222A">
              <w:rPr>
                <w:noProof/>
                <w:webHidden/>
              </w:rPr>
              <w:fldChar w:fldCharType="end"/>
            </w:r>
          </w:hyperlink>
        </w:p>
        <w:p w:rsidR="00AE222A" w:rsidRDefault="009B1F6D">
          <w:pPr>
            <w:pStyle w:val="TOC3"/>
            <w:rPr>
              <w:rFonts w:asciiTheme="minorHAnsi" w:eastAsiaTheme="minorEastAsia" w:hAnsiTheme="minorHAnsi" w:cstheme="minorBidi"/>
              <w:noProof/>
              <w:sz w:val="22"/>
              <w:szCs w:val="22"/>
              <w:lang w:val="en-US" w:eastAsia="en-US"/>
            </w:rPr>
          </w:pPr>
          <w:hyperlink w:anchor="_Toc379555177" w:history="1">
            <w:r w:rsidR="00AE222A" w:rsidRPr="00C95F2B">
              <w:rPr>
                <w:rStyle w:val="Hyperlink"/>
                <w:noProof/>
              </w:rPr>
              <w:t>5.14.3.</w:t>
            </w:r>
            <w:r w:rsidR="00AE222A">
              <w:rPr>
                <w:rFonts w:asciiTheme="minorHAnsi" w:eastAsiaTheme="minorEastAsia" w:hAnsiTheme="minorHAnsi" w:cstheme="minorBidi"/>
                <w:noProof/>
                <w:sz w:val="22"/>
                <w:szCs w:val="22"/>
                <w:lang w:val="en-US" w:eastAsia="en-US"/>
              </w:rPr>
              <w:tab/>
            </w:r>
            <w:r w:rsidR="00AE222A" w:rsidRPr="00C95F2B">
              <w:rPr>
                <w:rStyle w:val="Hyperlink"/>
                <w:noProof/>
              </w:rPr>
              <w:t>Услуга прилагођавања имплементираног SAP решења за потребе интеграције са новим SAP HCM системом</w:t>
            </w:r>
            <w:r w:rsidR="00AE222A">
              <w:rPr>
                <w:noProof/>
                <w:webHidden/>
              </w:rPr>
              <w:tab/>
            </w:r>
            <w:r w:rsidR="00AE222A">
              <w:rPr>
                <w:noProof/>
                <w:webHidden/>
              </w:rPr>
              <w:fldChar w:fldCharType="begin"/>
            </w:r>
            <w:r w:rsidR="00AE222A">
              <w:rPr>
                <w:noProof/>
                <w:webHidden/>
              </w:rPr>
              <w:instrText xml:space="preserve"> PAGEREF _Toc379555177 \h </w:instrText>
            </w:r>
            <w:r w:rsidR="00AE222A">
              <w:rPr>
                <w:noProof/>
                <w:webHidden/>
              </w:rPr>
            </w:r>
            <w:r w:rsidR="00AE222A">
              <w:rPr>
                <w:noProof/>
                <w:webHidden/>
              </w:rPr>
              <w:fldChar w:fldCharType="separate"/>
            </w:r>
            <w:r w:rsidR="00AE222A">
              <w:rPr>
                <w:noProof/>
                <w:webHidden/>
              </w:rPr>
              <w:t>49</w:t>
            </w:r>
            <w:r w:rsidR="00AE222A">
              <w:rPr>
                <w:noProof/>
                <w:webHidden/>
              </w:rPr>
              <w:fldChar w:fldCharType="end"/>
            </w:r>
          </w:hyperlink>
        </w:p>
        <w:p w:rsidR="00AE222A" w:rsidRDefault="009B1F6D">
          <w:pPr>
            <w:pStyle w:val="TOC1"/>
            <w:rPr>
              <w:rFonts w:asciiTheme="minorHAnsi" w:eastAsiaTheme="minorEastAsia" w:hAnsiTheme="minorHAnsi" w:cstheme="minorBidi"/>
              <w:b w:val="0"/>
              <w:sz w:val="22"/>
              <w:szCs w:val="22"/>
              <w:lang w:val="en-US" w:eastAsia="en-US"/>
            </w:rPr>
          </w:pPr>
          <w:hyperlink w:anchor="_Toc379555180" w:history="1">
            <w:r w:rsidR="00AE222A" w:rsidRPr="00C95F2B">
              <w:rPr>
                <w:rStyle w:val="Hyperlink"/>
              </w:rPr>
              <w:t>6.</w:t>
            </w:r>
            <w:r w:rsidR="00AE222A">
              <w:rPr>
                <w:rFonts w:asciiTheme="minorHAnsi" w:eastAsiaTheme="minorEastAsia" w:hAnsiTheme="minorHAnsi" w:cstheme="minorBidi"/>
                <w:b w:val="0"/>
                <w:sz w:val="22"/>
                <w:szCs w:val="22"/>
                <w:lang w:val="en-US" w:eastAsia="en-US"/>
              </w:rPr>
              <w:tab/>
            </w:r>
            <w:r w:rsidR="00AE222A" w:rsidRPr="00C95F2B">
              <w:rPr>
                <w:rStyle w:val="Hyperlink"/>
              </w:rPr>
              <w:t>ОБРАСЦИ</w:t>
            </w:r>
            <w:r w:rsidR="00AE222A">
              <w:rPr>
                <w:webHidden/>
              </w:rPr>
              <w:tab/>
            </w:r>
            <w:r w:rsidR="00AE222A">
              <w:rPr>
                <w:webHidden/>
              </w:rPr>
              <w:fldChar w:fldCharType="begin"/>
            </w:r>
            <w:r w:rsidR="00AE222A">
              <w:rPr>
                <w:webHidden/>
              </w:rPr>
              <w:instrText xml:space="preserve"> PAGEREF _Toc379555180 \h </w:instrText>
            </w:r>
            <w:r w:rsidR="00AE222A">
              <w:rPr>
                <w:webHidden/>
              </w:rPr>
            </w:r>
            <w:r w:rsidR="00AE222A">
              <w:rPr>
                <w:webHidden/>
              </w:rPr>
              <w:fldChar w:fldCharType="separate"/>
            </w:r>
            <w:r w:rsidR="00AE222A">
              <w:rPr>
                <w:webHidden/>
              </w:rPr>
              <w:t>50</w:t>
            </w:r>
            <w:r w:rsidR="00AE222A">
              <w:rPr>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1" w:history="1">
            <w:r w:rsidR="00AE222A" w:rsidRPr="00C95F2B">
              <w:rPr>
                <w:rStyle w:val="Hyperlink"/>
                <w:noProof/>
              </w:rPr>
              <w:t>ИЗЈАВУ О НЕЗАВИСНОЈ ПОНУДИ</w:t>
            </w:r>
            <w:r w:rsidR="00AE222A">
              <w:rPr>
                <w:noProof/>
                <w:webHidden/>
              </w:rPr>
              <w:tab/>
            </w:r>
            <w:r w:rsidR="00AE222A">
              <w:rPr>
                <w:noProof/>
                <w:webHidden/>
              </w:rPr>
              <w:fldChar w:fldCharType="begin"/>
            </w:r>
            <w:r w:rsidR="00AE222A">
              <w:rPr>
                <w:noProof/>
                <w:webHidden/>
              </w:rPr>
              <w:instrText xml:space="preserve"> PAGEREF _Toc379555181 \h </w:instrText>
            </w:r>
            <w:r w:rsidR="00AE222A">
              <w:rPr>
                <w:noProof/>
                <w:webHidden/>
              </w:rPr>
            </w:r>
            <w:r w:rsidR="00AE222A">
              <w:rPr>
                <w:noProof/>
                <w:webHidden/>
              </w:rPr>
              <w:fldChar w:fldCharType="separate"/>
            </w:r>
            <w:r w:rsidR="00AE222A">
              <w:rPr>
                <w:noProof/>
                <w:webHidden/>
              </w:rPr>
              <w:t>51</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2" w:history="1">
            <w:r w:rsidR="00AE222A" w:rsidRPr="00C95F2B">
              <w:rPr>
                <w:rStyle w:val="Hyperlink"/>
                <w:noProof/>
              </w:rPr>
              <w:t>ОБРАЗАЦ ПОНУДЕ</w:t>
            </w:r>
            <w:r w:rsidR="00AE222A">
              <w:rPr>
                <w:noProof/>
                <w:webHidden/>
              </w:rPr>
              <w:tab/>
            </w:r>
            <w:r w:rsidR="00AE222A">
              <w:rPr>
                <w:noProof/>
                <w:webHidden/>
              </w:rPr>
              <w:fldChar w:fldCharType="begin"/>
            </w:r>
            <w:r w:rsidR="00AE222A">
              <w:rPr>
                <w:noProof/>
                <w:webHidden/>
              </w:rPr>
              <w:instrText xml:space="preserve"> PAGEREF _Toc379555182 \h </w:instrText>
            </w:r>
            <w:r w:rsidR="00AE222A">
              <w:rPr>
                <w:noProof/>
                <w:webHidden/>
              </w:rPr>
            </w:r>
            <w:r w:rsidR="00AE222A">
              <w:rPr>
                <w:noProof/>
                <w:webHidden/>
              </w:rPr>
              <w:fldChar w:fldCharType="separate"/>
            </w:r>
            <w:r w:rsidR="00AE222A">
              <w:rPr>
                <w:noProof/>
                <w:webHidden/>
              </w:rPr>
              <w:t>52</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3" w:history="1">
            <w:r w:rsidR="00AE222A" w:rsidRPr="00C95F2B">
              <w:rPr>
                <w:rStyle w:val="Hyperlink"/>
                <w:noProof/>
              </w:rPr>
              <w:t>И З Ј А В У</w:t>
            </w:r>
            <w:r w:rsidR="00AE222A">
              <w:rPr>
                <w:noProof/>
                <w:webHidden/>
              </w:rPr>
              <w:tab/>
            </w:r>
            <w:r w:rsidR="00AE222A">
              <w:rPr>
                <w:noProof/>
                <w:webHidden/>
              </w:rPr>
              <w:fldChar w:fldCharType="begin"/>
            </w:r>
            <w:r w:rsidR="00AE222A">
              <w:rPr>
                <w:noProof/>
                <w:webHidden/>
              </w:rPr>
              <w:instrText xml:space="preserve"> PAGEREF _Toc379555183 \h </w:instrText>
            </w:r>
            <w:r w:rsidR="00AE222A">
              <w:rPr>
                <w:noProof/>
                <w:webHidden/>
              </w:rPr>
            </w:r>
            <w:r w:rsidR="00AE222A">
              <w:rPr>
                <w:noProof/>
                <w:webHidden/>
              </w:rPr>
              <w:fldChar w:fldCharType="separate"/>
            </w:r>
            <w:r w:rsidR="00AE222A">
              <w:rPr>
                <w:noProof/>
                <w:webHidden/>
              </w:rPr>
              <w:t>57</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4" w:history="1">
            <w:r w:rsidR="00AE222A" w:rsidRPr="00C95F2B">
              <w:rPr>
                <w:rStyle w:val="Hyperlink"/>
                <w:noProof/>
              </w:rPr>
              <w:t>ТЕРМИН ПЛАН ИЗВРШЕЊА УСЛУГЕ</w:t>
            </w:r>
            <w:r w:rsidR="00AE222A">
              <w:rPr>
                <w:noProof/>
                <w:webHidden/>
              </w:rPr>
              <w:tab/>
            </w:r>
            <w:r w:rsidR="00AE222A">
              <w:rPr>
                <w:noProof/>
                <w:webHidden/>
              </w:rPr>
              <w:fldChar w:fldCharType="begin"/>
            </w:r>
            <w:r w:rsidR="00AE222A">
              <w:rPr>
                <w:noProof/>
                <w:webHidden/>
              </w:rPr>
              <w:instrText xml:space="preserve"> PAGEREF _Toc379555184 \h </w:instrText>
            </w:r>
            <w:r w:rsidR="00AE222A">
              <w:rPr>
                <w:noProof/>
                <w:webHidden/>
              </w:rPr>
            </w:r>
            <w:r w:rsidR="00AE222A">
              <w:rPr>
                <w:noProof/>
                <w:webHidden/>
              </w:rPr>
              <w:fldChar w:fldCharType="separate"/>
            </w:r>
            <w:r w:rsidR="00AE222A">
              <w:rPr>
                <w:noProof/>
                <w:webHidden/>
              </w:rPr>
              <w:t>58</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5" w:history="1">
            <w:r w:rsidR="00AE222A" w:rsidRPr="00C95F2B">
              <w:rPr>
                <w:rStyle w:val="Hyperlink"/>
                <w:noProof/>
              </w:rPr>
              <w:t>СТРУКТУРА ЦЕНЕ</w:t>
            </w:r>
            <w:r w:rsidR="00AE222A">
              <w:rPr>
                <w:noProof/>
                <w:webHidden/>
              </w:rPr>
              <w:tab/>
            </w:r>
            <w:r w:rsidR="00AE222A">
              <w:rPr>
                <w:noProof/>
                <w:webHidden/>
              </w:rPr>
              <w:fldChar w:fldCharType="begin"/>
            </w:r>
            <w:r w:rsidR="00AE222A">
              <w:rPr>
                <w:noProof/>
                <w:webHidden/>
              </w:rPr>
              <w:instrText xml:space="preserve"> PAGEREF _Toc379555185 \h </w:instrText>
            </w:r>
            <w:r w:rsidR="00AE222A">
              <w:rPr>
                <w:noProof/>
                <w:webHidden/>
              </w:rPr>
            </w:r>
            <w:r w:rsidR="00AE222A">
              <w:rPr>
                <w:noProof/>
                <w:webHidden/>
              </w:rPr>
              <w:fldChar w:fldCharType="separate"/>
            </w:r>
            <w:r w:rsidR="00AE222A">
              <w:rPr>
                <w:noProof/>
                <w:webHidden/>
              </w:rPr>
              <w:t>59</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6" w:history="1">
            <w:r w:rsidR="00AE222A" w:rsidRPr="00C95F2B">
              <w:rPr>
                <w:rStyle w:val="Hyperlink"/>
                <w:noProof/>
              </w:rPr>
              <w:t>РЕФЕРЕНТНА ЛИСТА</w:t>
            </w:r>
            <w:r w:rsidR="00AE222A">
              <w:rPr>
                <w:noProof/>
                <w:webHidden/>
              </w:rPr>
              <w:tab/>
            </w:r>
            <w:r w:rsidR="00AE222A">
              <w:rPr>
                <w:noProof/>
                <w:webHidden/>
              </w:rPr>
              <w:fldChar w:fldCharType="begin"/>
            </w:r>
            <w:r w:rsidR="00AE222A">
              <w:rPr>
                <w:noProof/>
                <w:webHidden/>
              </w:rPr>
              <w:instrText xml:space="preserve"> PAGEREF _Toc379555186 \h </w:instrText>
            </w:r>
            <w:r w:rsidR="00AE222A">
              <w:rPr>
                <w:noProof/>
                <w:webHidden/>
              </w:rPr>
            </w:r>
            <w:r w:rsidR="00AE222A">
              <w:rPr>
                <w:noProof/>
                <w:webHidden/>
              </w:rPr>
              <w:fldChar w:fldCharType="separate"/>
            </w:r>
            <w:r w:rsidR="00AE222A">
              <w:rPr>
                <w:noProof/>
                <w:webHidden/>
              </w:rPr>
              <w:t>60</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7" w:history="1">
            <w:r w:rsidR="00AE222A" w:rsidRPr="00C95F2B">
              <w:rPr>
                <w:rStyle w:val="Hyperlink"/>
                <w:noProof/>
              </w:rPr>
              <w:t>П О Т В Р Д А    Р Е Ф Е Р Е Н Ц Е</w:t>
            </w:r>
            <w:r w:rsidR="00AE222A">
              <w:rPr>
                <w:noProof/>
                <w:webHidden/>
              </w:rPr>
              <w:tab/>
            </w:r>
            <w:r w:rsidR="00AE222A">
              <w:rPr>
                <w:noProof/>
                <w:webHidden/>
              </w:rPr>
              <w:fldChar w:fldCharType="begin"/>
            </w:r>
            <w:r w:rsidR="00AE222A">
              <w:rPr>
                <w:noProof/>
                <w:webHidden/>
              </w:rPr>
              <w:instrText xml:space="preserve"> PAGEREF _Toc379555187 \h </w:instrText>
            </w:r>
            <w:r w:rsidR="00AE222A">
              <w:rPr>
                <w:noProof/>
                <w:webHidden/>
              </w:rPr>
            </w:r>
            <w:r w:rsidR="00AE222A">
              <w:rPr>
                <w:noProof/>
                <w:webHidden/>
              </w:rPr>
              <w:fldChar w:fldCharType="separate"/>
            </w:r>
            <w:r w:rsidR="00AE222A">
              <w:rPr>
                <w:noProof/>
                <w:webHidden/>
              </w:rPr>
              <w:t>61</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8" w:history="1">
            <w:r w:rsidR="00AE222A" w:rsidRPr="00C95F2B">
              <w:rPr>
                <w:rStyle w:val="Hyperlink"/>
                <w:noProof/>
              </w:rPr>
              <w:t>Радна биографија члана тима - CV</w:t>
            </w:r>
            <w:r w:rsidR="00AE222A">
              <w:rPr>
                <w:noProof/>
                <w:webHidden/>
              </w:rPr>
              <w:tab/>
            </w:r>
            <w:r w:rsidR="00AE222A">
              <w:rPr>
                <w:noProof/>
                <w:webHidden/>
              </w:rPr>
              <w:fldChar w:fldCharType="begin"/>
            </w:r>
            <w:r w:rsidR="00AE222A">
              <w:rPr>
                <w:noProof/>
                <w:webHidden/>
              </w:rPr>
              <w:instrText xml:space="preserve"> PAGEREF _Toc379555188 \h </w:instrText>
            </w:r>
            <w:r w:rsidR="00AE222A">
              <w:rPr>
                <w:noProof/>
                <w:webHidden/>
              </w:rPr>
            </w:r>
            <w:r w:rsidR="00AE222A">
              <w:rPr>
                <w:noProof/>
                <w:webHidden/>
              </w:rPr>
              <w:fldChar w:fldCharType="separate"/>
            </w:r>
            <w:r w:rsidR="00AE222A">
              <w:rPr>
                <w:noProof/>
                <w:webHidden/>
              </w:rPr>
              <w:t>62</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89" w:history="1">
            <w:r w:rsidR="00AE222A" w:rsidRPr="00C95F2B">
              <w:rPr>
                <w:rStyle w:val="Hyperlink"/>
                <w:noProof/>
              </w:rPr>
              <w:t>ОБРАЗАЦ ТРОШКОВА ПРИПРЕМЕ ПОНУДЕ</w:t>
            </w:r>
            <w:r w:rsidR="00AE222A">
              <w:rPr>
                <w:noProof/>
                <w:webHidden/>
              </w:rPr>
              <w:tab/>
            </w:r>
            <w:r w:rsidR="00AE222A">
              <w:rPr>
                <w:noProof/>
                <w:webHidden/>
              </w:rPr>
              <w:fldChar w:fldCharType="begin"/>
            </w:r>
            <w:r w:rsidR="00AE222A">
              <w:rPr>
                <w:noProof/>
                <w:webHidden/>
              </w:rPr>
              <w:instrText xml:space="preserve"> PAGEREF _Toc379555189 \h </w:instrText>
            </w:r>
            <w:r w:rsidR="00AE222A">
              <w:rPr>
                <w:noProof/>
                <w:webHidden/>
              </w:rPr>
            </w:r>
            <w:r w:rsidR="00AE222A">
              <w:rPr>
                <w:noProof/>
                <w:webHidden/>
              </w:rPr>
              <w:fldChar w:fldCharType="separate"/>
            </w:r>
            <w:r w:rsidR="00AE222A">
              <w:rPr>
                <w:noProof/>
                <w:webHidden/>
              </w:rPr>
              <w:t>64</w:t>
            </w:r>
            <w:r w:rsidR="00AE222A">
              <w:rPr>
                <w:noProof/>
                <w:webHidden/>
              </w:rPr>
              <w:fldChar w:fldCharType="end"/>
            </w:r>
          </w:hyperlink>
        </w:p>
        <w:p w:rsidR="00AE222A" w:rsidRDefault="009B1F6D">
          <w:pPr>
            <w:pStyle w:val="TOC2"/>
            <w:rPr>
              <w:rFonts w:asciiTheme="minorHAnsi" w:eastAsiaTheme="minorEastAsia" w:hAnsiTheme="minorHAnsi" w:cstheme="minorBidi"/>
              <w:noProof/>
              <w:sz w:val="22"/>
              <w:szCs w:val="22"/>
              <w:lang w:val="en-US" w:eastAsia="en-US"/>
            </w:rPr>
          </w:pPr>
          <w:hyperlink w:anchor="_Toc379555190" w:history="1">
            <w:r w:rsidR="00AE222A" w:rsidRPr="00C95F2B">
              <w:rPr>
                <w:rStyle w:val="Hyperlink"/>
                <w:noProof/>
              </w:rPr>
              <w:t>МОДЕЛ УГОВОРА</w:t>
            </w:r>
            <w:r w:rsidR="00AE222A">
              <w:rPr>
                <w:noProof/>
                <w:webHidden/>
              </w:rPr>
              <w:tab/>
            </w:r>
            <w:r w:rsidR="00AE222A">
              <w:rPr>
                <w:noProof/>
                <w:webHidden/>
              </w:rPr>
              <w:fldChar w:fldCharType="begin"/>
            </w:r>
            <w:r w:rsidR="00AE222A">
              <w:rPr>
                <w:noProof/>
                <w:webHidden/>
              </w:rPr>
              <w:instrText xml:space="preserve"> PAGEREF _Toc379555190 \h </w:instrText>
            </w:r>
            <w:r w:rsidR="00AE222A">
              <w:rPr>
                <w:noProof/>
                <w:webHidden/>
              </w:rPr>
            </w:r>
            <w:r w:rsidR="00AE222A">
              <w:rPr>
                <w:noProof/>
                <w:webHidden/>
              </w:rPr>
              <w:fldChar w:fldCharType="separate"/>
            </w:r>
            <w:r w:rsidR="00AE222A">
              <w:rPr>
                <w:noProof/>
                <w:webHidden/>
              </w:rPr>
              <w:t>65</w:t>
            </w:r>
            <w:r w:rsidR="00AE222A">
              <w:rPr>
                <w:noProof/>
                <w:webHidden/>
              </w:rPr>
              <w:fldChar w:fldCharType="end"/>
            </w:r>
          </w:hyperlink>
        </w:p>
        <w:p w:rsidR="00A86E2E" w:rsidRPr="00B70637" w:rsidRDefault="00D272A5">
          <w:pPr>
            <w:rPr>
              <w:sz w:val="20"/>
            </w:rPr>
          </w:pPr>
          <w:r w:rsidRPr="00B70637">
            <w:rPr>
              <w:b/>
              <w:bCs/>
              <w:noProof/>
              <w:sz w:val="20"/>
            </w:rPr>
            <w:fldChar w:fldCharType="end"/>
          </w:r>
        </w:p>
      </w:sdtContent>
    </w:sdt>
    <w:p w:rsidR="00D52B75" w:rsidRDefault="00D52B75">
      <w:pPr>
        <w:spacing w:after="0"/>
        <w:jc w:val="left"/>
      </w:pPr>
    </w:p>
    <w:p w:rsidR="00D52B75" w:rsidRDefault="00D52B75">
      <w:pPr>
        <w:spacing w:after="0"/>
        <w:jc w:val="left"/>
      </w:pPr>
    </w:p>
    <w:p w:rsidR="00A86E2E" w:rsidRPr="00A16078" w:rsidRDefault="00D52B75" w:rsidP="00D52B75">
      <w:pPr>
        <w:spacing w:after="0"/>
        <w:jc w:val="right"/>
        <w:rPr>
          <w:b/>
          <w:bCs/>
          <w:noProof/>
        </w:rPr>
      </w:pPr>
      <w:r>
        <w:t xml:space="preserve">Укупно страна Конкурсне документације: </w:t>
      </w:r>
      <w:r w:rsidR="00B21B39">
        <w:rPr>
          <w:lang w:val="sr-Cyrl-RS"/>
        </w:rPr>
        <w:t>79</w:t>
      </w:r>
      <w:r w:rsidR="00A86E2E" w:rsidRPr="00A16078">
        <w:br w:type="page"/>
      </w:r>
    </w:p>
    <w:p w:rsidR="007C2FFE" w:rsidRPr="00D30A42" w:rsidRDefault="007C2FFE" w:rsidP="006D711A">
      <w:pPr>
        <w:pStyle w:val="Heading1"/>
      </w:pPr>
      <w:bookmarkStart w:id="7" w:name="_Toc379212573"/>
      <w:bookmarkStart w:id="8" w:name="_Toc379555108"/>
      <w:r w:rsidRPr="00A16078">
        <w:lastRenderedPageBreak/>
        <w:t>ОПШТИ ПОДАЦИ О ЈАВНОЈ НАБАЦИ</w:t>
      </w:r>
      <w:bookmarkEnd w:id="7"/>
      <w:bookmarkEnd w:id="8"/>
    </w:p>
    <w:p w:rsidR="007C2FFE" w:rsidRPr="00992219" w:rsidRDefault="007C2FFE" w:rsidP="00407295">
      <w:pPr>
        <w:pStyle w:val="ListParagraph"/>
        <w:widowControl w:val="0"/>
        <w:numPr>
          <w:ilvl w:val="0"/>
          <w:numId w:val="44"/>
        </w:numPr>
        <w:ind w:left="709" w:hanging="357"/>
        <w:rPr>
          <w:rFonts w:cs="Arial"/>
        </w:rPr>
      </w:pPr>
      <w:r w:rsidRPr="00A16078">
        <w:rPr>
          <w:rFonts w:cs="Arial"/>
        </w:rPr>
        <w:t xml:space="preserve">Назив, адреса и интернет страница Наручиоца: ЈАВНО ПРЕДУЗЕЋЕ „ЕЛЕКТРОПРИВРЕДА СРБИЈЕ“ Београд, Царице Милице бр. 2. </w:t>
      </w:r>
      <w:hyperlink r:id="rId11" w:history="1">
        <w:r w:rsidRPr="00A16078">
          <w:rPr>
            <w:rStyle w:val="Hyperlink"/>
            <w:rFonts w:cs="Arial"/>
          </w:rPr>
          <w:t>www.eps.rs</w:t>
        </w:r>
      </w:hyperlink>
    </w:p>
    <w:p w:rsidR="007C2FFE" w:rsidRPr="00A16078" w:rsidRDefault="007C2FFE" w:rsidP="00407295">
      <w:pPr>
        <w:pStyle w:val="ListParagraph"/>
        <w:widowControl w:val="0"/>
        <w:numPr>
          <w:ilvl w:val="0"/>
          <w:numId w:val="44"/>
        </w:numPr>
        <w:ind w:left="709" w:hanging="357"/>
        <w:rPr>
          <w:rFonts w:cs="Arial"/>
        </w:rPr>
      </w:pPr>
      <w:r w:rsidRPr="00A16078">
        <w:rPr>
          <w:rFonts w:cs="Arial"/>
        </w:rPr>
        <w:t>Врста поступка: Отворени поступак у складу са чланом 32. Закона о јавни</w:t>
      </w:r>
      <w:r w:rsidR="00F8428D" w:rsidRPr="00A16078">
        <w:rPr>
          <w:rFonts w:cs="Arial"/>
        </w:rPr>
        <w:t>м набавкама („</w:t>
      </w:r>
      <w:r w:rsidRPr="00A16078">
        <w:rPr>
          <w:rFonts w:cs="Arial"/>
        </w:rPr>
        <w:t>Сл. гласник РС</w:t>
      </w:r>
      <w:r w:rsidR="00F8428D" w:rsidRPr="00A16078">
        <w:rPr>
          <w:rFonts w:cs="Arial"/>
        </w:rPr>
        <w:t>“</w:t>
      </w:r>
      <w:r w:rsidRPr="00A16078">
        <w:rPr>
          <w:rFonts w:cs="Arial"/>
        </w:rPr>
        <w:t xml:space="preserve"> бр. 124/12)</w:t>
      </w:r>
    </w:p>
    <w:p w:rsidR="007C2FFE" w:rsidRPr="00A16078" w:rsidRDefault="007C2FFE" w:rsidP="00407295">
      <w:pPr>
        <w:pStyle w:val="ListParagraph"/>
        <w:widowControl w:val="0"/>
        <w:numPr>
          <w:ilvl w:val="0"/>
          <w:numId w:val="44"/>
        </w:numPr>
        <w:ind w:left="709" w:hanging="357"/>
        <w:rPr>
          <w:rFonts w:cs="Arial"/>
        </w:rPr>
      </w:pPr>
      <w:r w:rsidRPr="00A16078">
        <w:rPr>
          <w:rFonts w:cs="Arial"/>
        </w:rPr>
        <w:t>Предмет поступка јавне набавке: услуге</w:t>
      </w:r>
      <w:r w:rsidR="00FF552A" w:rsidRPr="00A16078">
        <w:rPr>
          <w:rFonts w:cs="Arial"/>
        </w:rPr>
        <w:t xml:space="preserve"> уз испоруку добара </w:t>
      </w:r>
      <w:r w:rsidR="004D10E6" w:rsidRPr="00A16078">
        <w:rPr>
          <w:rFonts w:cs="Arial"/>
        </w:rPr>
        <w:t>за</w:t>
      </w:r>
      <w:r w:rsidR="00FF552A" w:rsidRPr="00A16078">
        <w:rPr>
          <w:rFonts w:cs="Arial"/>
        </w:rPr>
        <w:t xml:space="preserve"> SAP HCM систем управљања људским ресурсима.</w:t>
      </w:r>
    </w:p>
    <w:p w:rsidR="007C2FFE" w:rsidRDefault="007C2FFE" w:rsidP="00407295">
      <w:pPr>
        <w:pStyle w:val="ListParagraph"/>
        <w:widowControl w:val="0"/>
        <w:numPr>
          <w:ilvl w:val="0"/>
          <w:numId w:val="44"/>
        </w:numPr>
        <w:ind w:left="709" w:hanging="357"/>
        <w:rPr>
          <w:rFonts w:cs="Arial"/>
        </w:rPr>
      </w:pPr>
      <w:r w:rsidRPr="00A16078">
        <w:rPr>
          <w:rFonts w:cs="Arial"/>
        </w:rPr>
        <w:t>Резервисана набавка: не</w:t>
      </w:r>
    </w:p>
    <w:p w:rsidR="003B2FAE" w:rsidRPr="00A16078" w:rsidRDefault="003B2FAE" w:rsidP="00407295">
      <w:pPr>
        <w:pStyle w:val="ListParagraph"/>
        <w:widowControl w:val="0"/>
        <w:numPr>
          <w:ilvl w:val="0"/>
          <w:numId w:val="44"/>
        </w:numPr>
        <w:ind w:left="709" w:hanging="357"/>
        <w:rPr>
          <w:rFonts w:cs="Arial"/>
        </w:rPr>
      </w:pPr>
      <w:r>
        <w:rPr>
          <w:rFonts w:cs="Arial"/>
        </w:rPr>
        <w:t>Електронска лицитација: не</w:t>
      </w:r>
    </w:p>
    <w:p w:rsidR="007C2FFE" w:rsidRPr="00A16078" w:rsidRDefault="007C2FFE" w:rsidP="00407295">
      <w:pPr>
        <w:pStyle w:val="ListParagraph"/>
        <w:widowControl w:val="0"/>
        <w:numPr>
          <w:ilvl w:val="0"/>
          <w:numId w:val="44"/>
        </w:numPr>
        <w:ind w:left="709" w:hanging="357"/>
        <w:rPr>
          <w:rFonts w:cs="Arial"/>
        </w:rPr>
      </w:pPr>
      <w:r w:rsidRPr="00A16078">
        <w:rPr>
          <w:rFonts w:cs="Arial"/>
        </w:rPr>
        <w:t>Намена поступка: поступак се спроводи ради закључења уговора о јавној набавци</w:t>
      </w:r>
    </w:p>
    <w:p w:rsidR="00EA5698" w:rsidRPr="00EA5698" w:rsidRDefault="007C2FFE" w:rsidP="00EA5698">
      <w:pPr>
        <w:pStyle w:val="ListParagraph"/>
        <w:widowControl w:val="0"/>
        <w:numPr>
          <w:ilvl w:val="0"/>
          <w:numId w:val="44"/>
        </w:numPr>
        <w:ind w:left="709" w:hanging="357"/>
      </w:pPr>
      <w:r w:rsidRPr="00EA5698">
        <w:rPr>
          <w:rFonts w:cs="Arial"/>
        </w:rPr>
        <w:t xml:space="preserve">Контакт: </w:t>
      </w:r>
      <w:bookmarkStart w:id="9" w:name="_Toc379212574"/>
      <w:bookmarkStart w:id="10" w:name="_Toc379555109"/>
      <w:r w:rsidR="00EA5698">
        <w:rPr>
          <w:rFonts w:cs="Arial"/>
          <w:lang w:val="sr-Cyrl-RS"/>
        </w:rPr>
        <w:t xml:space="preserve">Вељко Ковачевић, електронска пошта : </w:t>
      </w:r>
      <w:hyperlink r:id="rId12" w:history="1">
        <w:r w:rsidR="00EA5698" w:rsidRPr="00A36DC5">
          <w:rPr>
            <w:rStyle w:val="Hyperlink"/>
            <w:rFonts w:cs="Arial"/>
            <w:lang w:val="sr-Latn-RS"/>
          </w:rPr>
          <w:t>veljko.kovacevic</w:t>
        </w:r>
        <w:r w:rsidR="00EA5698" w:rsidRPr="00A36DC5">
          <w:rPr>
            <w:rStyle w:val="Hyperlink"/>
            <w:rFonts w:cs="Arial"/>
            <w:lang w:val="en-US"/>
          </w:rPr>
          <w:t>@</w:t>
        </w:r>
        <w:r w:rsidR="00EA5698" w:rsidRPr="00A36DC5">
          <w:rPr>
            <w:rStyle w:val="Hyperlink"/>
            <w:rFonts w:cs="Arial"/>
            <w:lang w:val="sr-Latn-RS"/>
          </w:rPr>
          <w:t>eps.rs</w:t>
        </w:r>
      </w:hyperlink>
    </w:p>
    <w:p w:rsidR="007C2FFE" w:rsidRPr="00A16078" w:rsidRDefault="007C2FFE" w:rsidP="006D711A">
      <w:pPr>
        <w:pStyle w:val="ListParagraph"/>
        <w:widowControl w:val="0"/>
        <w:numPr>
          <w:ilvl w:val="0"/>
          <w:numId w:val="44"/>
        </w:numPr>
        <w:ind w:left="709" w:hanging="357"/>
      </w:pPr>
      <w:r w:rsidRPr="00A16078">
        <w:t>ПОДАЦИ О ПРЕДМЕТУ ЈАВНЕ НАБАВКЕ</w:t>
      </w:r>
      <w:bookmarkEnd w:id="9"/>
      <w:bookmarkEnd w:id="10"/>
    </w:p>
    <w:p w:rsidR="007C2FFE" w:rsidRPr="0090212D" w:rsidRDefault="007C2FFE" w:rsidP="00407295">
      <w:pPr>
        <w:pStyle w:val="ListParagraph"/>
        <w:widowControl w:val="0"/>
        <w:numPr>
          <w:ilvl w:val="0"/>
          <w:numId w:val="45"/>
        </w:numPr>
        <w:ind w:left="709" w:hanging="357"/>
        <w:rPr>
          <w:rFonts w:cs="Arial"/>
        </w:rPr>
      </w:pPr>
      <w:r w:rsidRPr="0090212D">
        <w:rPr>
          <w:rFonts w:cs="Arial"/>
        </w:rPr>
        <w:t xml:space="preserve">Опис предмета набавке, назив и ознака из општег речника набавке: </w:t>
      </w:r>
      <w:r w:rsidR="000D3CD6" w:rsidRPr="0090212D">
        <w:rPr>
          <w:rFonts w:cs="Arial"/>
        </w:rPr>
        <w:t xml:space="preserve">услуге уз испоруку добара </w:t>
      </w:r>
      <w:r w:rsidRPr="0090212D">
        <w:rPr>
          <w:rFonts w:cs="Arial"/>
        </w:rPr>
        <w:t>„</w:t>
      </w:r>
      <w:r w:rsidR="004D10E6" w:rsidRPr="0090212D">
        <w:rPr>
          <w:rFonts w:cs="Arial"/>
        </w:rPr>
        <w:t>Имплементација SAP HCM систем</w:t>
      </w:r>
      <w:r w:rsidR="00E12524" w:rsidRPr="0090212D">
        <w:rPr>
          <w:rFonts w:cs="Arial"/>
        </w:rPr>
        <w:t>а</w:t>
      </w:r>
      <w:r w:rsidR="004D10E6" w:rsidRPr="0090212D">
        <w:rPr>
          <w:rFonts w:cs="Arial"/>
        </w:rPr>
        <w:t xml:space="preserve"> </w:t>
      </w:r>
      <w:r w:rsidR="00C84FFF" w:rsidRPr="0090212D">
        <w:rPr>
          <w:rFonts w:cs="Arial"/>
        </w:rPr>
        <w:t xml:space="preserve">за </w:t>
      </w:r>
      <w:r w:rsidR="004D10E6" w:rsidRPr="0090212D">
        <w:rPr>
          <w:rFonts w:cs="Arial"/>
        </w:rPr>
        <w:t>управљањ</w:t>
      </w:r>
      <w:r w:rsidR="00C84FFF" w:rsidRPr="0090212D">
        <w:rPr>
          <w:rFonts w:cs="Arial"/>
        </w:rPr>
        <w:t>е</w:t>
      </w:r>
      <w:r w:rsidR="004D10E6" w:rsidRPr="0090212D">
        <w:rPr>
          <w:rFonts w:cs="Arial"/>
        </w:rPr>
        <w:t xml:space="preserve"> људским ресурсима са</w:t>
      </w:r>
      <w:r w:rsidR="00E12524" w:rsidRPr="0090212D">
        <w:rPr>
          <w:rFonts w:cs="Arial"/>
        </w:rPr>
        <w:t xml:space="preserve"> миграцијом и</w:t>
      </w:r>
      <w:r w:rsidR="004D10E6" w:rsidRPr="0090212D">
        <w:rPr>
          <w:rFonts w:cs="Arial"/>
        </w:rPr>
        <w:t xml:space="preserve"> ARIS BPM алатом за моделовање, оптимизацију и управљање перформансама пословних процеса</w:t>
      </w:r>
      <w:r w:rsidRPr="0090212D">
        <w:rPr>
          <w:rFonts w:cs="Arial"/>
        </w:rPr>
        <w:t>“, назив из ОРН:</w:t>
      </w:r>
      <w:r w:rsidR="003657FC" w:rsidRPr="0090212D">
        <w:t xml:space="preserve"> </w:t>
      </w:r>
      <w:r w:rsidR="003657FC" w:rsidRPr="0090212D">
        <w:rPr>
          <w:rFonts w:cs="Arial"/>
        </w:rPr>
        <w:t>за добра и услуге 48451000 - Програмски пакет за планирање ресурса предузећа, 72261000 - Услуге софтверске подршке, 72263000 - Услуге извођења софтвера, 72265000 - Услуге конфигурације софтвера, 72266000 - Услуге консултовања у вези са софтвером.</w:t>
      </w:r>
    </w:p>
    <w:p w:rsidR="007C2FFE" w:rsidRPr="00A16078" w:rsidRDefault="007C2FFE" w:rsidP="00407295">
      <w:pPr>
        <w:pStyle w:val="ListParagraph"/>
        <w:widowControl w:val="0"/>
        <w:numPr>
          <w:ilvl w:val="0"/>
          <w:numId w:val="45"/>
        </w:numPr>
        <w:tabs>
          <w:tab w:val="left" w:pos="735"/>
        </w:tabs>
        <w:ind w:left="709" w:hanging="357"/>
        <w:rPr>
          <w:rFonts w:cs="Arial"/>
        </w:rPr>
      </w:pPr>
      <w:r w:rsidRPr="00A16078">
        <w:rPr>
          <w:rFonts w:cs="Arial"/>
          <w:lang w:eastAsia="sr-Latn-CS"/>
        </w:rPr>
        <w:t>Опис партије, назив и ознака из општег речника набавке:нема</w:t>
      </w:r>
    </w:p>
    <w:p w:rsidR="007C2FFE" w:rsidRPr="00A16078" w:rsidRDefault="007C2FFE" w:rsidP="00407295">
      <w:pPr>
        <w:pStyle w:val="ListParagraph"/>
        <w:widowControl w:val="0"/>
        <w:numPr>
          <w:ilvl w:val="0"/>
          <w:numId w:val="45"/>
        </w:numPr>
        <w:tabs>
          <w:tab w:val="left" w:pos="735"/>
        </w:tabs>
        <w:ind w:left="709" w:hanging="357"/>
        <w:contextualSpacing/>
        <w:rPr>
          <w:rFonts w:cs="Arial"/>
        </w:rPr>
      </w:pPr>
      <w:r w:rsidRPr="00A16078">
        <w:rPr>
          <w:rFonts w:cs="Arial"/>
        </w:rPr>
        <w:t>Подаци о оквирном споразуму: нема</w:t>
      </w:r>
    </w:p>
    <w:p w:rsidR="007C2FFE" w:rsidRPr="00A16078" w:rsidRDefault="007C2FFE" w:rsidP="006D711A">
      <w:pPr>
        <w:pStyle w:val="Heading1"/>
      </w:pPr>
      <w:bookmarkStart w:id="11" w:name="_Toc300928429"/>
      <w:bookmarkStart w:id="12" w:name="_Toc301160124"/>
      <w:bookmarkStart w:id="13" w:name="_Toc301165012"/>
      <w:bookmarkStart w:id="14" w:name="_Toc301248344"/>
      <w:bookmarkStart w:id="15" w:name="_Toc300928434"/>
      <w:bookmarkStart w:id="16" w:name="_Toc301160129"/>
      <w:bookmarkStart w:id="17" w:name="_Toc301165017"/>
      <w:bookmarkStart w:id="18" w:name="_Toc301248349"/>
      <w:bookmarkStart w:id="19" w:name="_Toc300928436"/>
      <w:bookmarkStart w:id="20" w:name="_Toc301160131"/>
      <w:bookmarkStart w:id="21" w:name="_Toc301165019"/>
      <w:bookmarkStart w:id="22" w:name="_Toc301248351"/>
      <w:bookmarkStart w:id="23" w:name="_Toc300928440"/>
      <w:bookmarkStart w:id="24" w:name="_Toc301160135"/>
      <w:bookmarkStart w:id="25" w:name="_Toc301165023"/>
      <w:bookmarkStart w:id="26" w:name="_Toc301248355"/>
      <w:bookmarkStart w:id="27" w:name="_Toc300928441"/>
      <w:bookmarkStart w:id="28" w:name="_Toc301160136"/>
      <w:bookmarkStart w:id="29" w:name="_Toc301165024"/>
      <w:bookmarkStart w:id="30" w:name="_Toc301248356"/>
      <w:bookmarkStart w:id="31" w:name="_Toc300928443"/>
      <w:bookmarkStart w:id="32" w:name="_Toc301160138"/>
      <w:bookmarkStart w:id="33" w:name="_Toc301165026"/>
      <w:bookmarkStart w:id="34" w:name="_Toc301248358"/>
      <w:bookmarkStart w:id="35" w:name="_Toc300928444"/>
      <w:bookmarkStart w:id="36" w:name="_Toc301160139"/>
      <w:bookmarkStart w:id="37" w:name="_Toc301165027"/>
      <w:bookmarkStart w:id="38" w:name="_Toc301248359"/>
      <w:bookmarkStart w:id="39" w:name="_Toc300928445"/>
      <w:bookmarkStart w:id="40" w:name="_Toc301160140"/>
      <w:bookmarkStart w:id="41" w:name="_Toc301165028"/>
      <w:bookmarkStart w:id="42" w:name="_Toc301248360"/>
      <w:bookmarkStart w:id="43" w:name="_Toc300928447"/>
      <w:bookmarkStart w:id="44" w:name="_Toc301160142"/>
      <w:bookmarkStart w:id="45" w:name="_Toc301165030"/>
      <w:bookmarkStart w:id="46" w:name="_Toc301248362"/>
      <w:bookmarkStart w:id="47" w:name="_Toc300928448"/>
      <w:bookmarkStart w:id="48" w:name="_Toc301160143"/>
      <w:bookmarkStart w:id="49" w:name="_Toc301165031"/>
      <w:bookmarkStart w:id="50" w:name="_Toc301248363"/>
      <w:bookmarkStart w:id="51" w:name="_Toc300928449"/>
      <w:bookmarkStart w:id="52" w:name="_Toc301160144"/>
      <w:bookmarkStart w:id="53" w:name="_Toc301165032"/>
      <w:bookmarkStart w:id="54" w:name="_Toc301248364"/>
      <w:bookmarkStart w:id="55" w:name="_Toc300928450"/>
      <w:bookmarkStart w:id="56" w:name="_Toc301160145"/>
      <w:bookmarkStart w:id="57" w:name="_Toc301165033"/>
      <w:bookmarkStart w:id="58" w:name="_Toc301248365"/>
      <w:bookmarkStart w:id="59" w:name="_Toc300928451"/>
      <w:bookmarkStart w:id="60" w:name="_Toc301160146"/>
      <w:bookmarkStart w:id="61" w:name="_Toc301165034"/>
      <w:bookmarkStart w:id="62" w:name="_Toc301248366"/>
      <w:bookmarkStart w:id="63" w:name="_Toc300928452"/>
      <w:bookmarkStart w:id="64" w:name="_Toc301160147"/>
      <w:bookmarkStart w:id="65" w:name="_Toc301165035"/>
      <w:bookmarkStart w:id="66" w:name="_Toc301248367"/>
      <w:bookmarkStart w:id="67" w:name="_Toc300928453"/>
      <w:bookmarkStart w:id="68" w:name="_Toc301160148"/>
      <w:bookmarkStart w:id="69" w:name="_Toc301165036"/>
      <w:bookmarkStart w:id="70" w:name="_Toc301248368"/>
      <w:bookmarkStart w:id="71" w:name="_Toc300928454"/>
      <w:bookmarkStart w:id="72" w:name="_Toc301160149"/>
      <w:bookmarkStart w:id="73" w:name="_Toc301165037"/>
      <w:bookmarkStart w:id="74" w:name="_Toc301248369"/>
      <w:bookmarkStart w:id="75" w:name="_Toc300928455"/>
      <w:bookmarkStart w:id="76" w:name="_Toc301160150"/>
      <w:bookmarkStart w:id="77" w:name="_Toc301165038"/>
      <w:bookmarkStart w:id="78" w:name="_Toc301248370"/>
      <w:bookmarkStart w:id="79" w:name="_Toc300928456"/>
      <w:bookmarkStart w:id="80" w:name="_Toc301160151"/>
      <w:bookmarkStart w:id="81" w:name="_Toc301165039"/>
      <w:bookmarkStart w:id="82" w:name="_Toc301248371"/>
      <w:bookmarkStart w:id="83" w:name="_Toc300928457"/>
      <w:bookmarkStart w:id="84" w:name="_Toc301160152"/>
      <w:bookmarkStart w:id="85" w:name="_Toc301165040"/>
      <w:bookmarkStart w:id="86" w:name="_Toc301248372"/>
      <w:bookmarkStart w:id="87" w:name="_Toc300928458"/>
      <w:bookmarkStart w:id="88" w:name="_Toc301160153"/>
      <w:bookmarkStart w:id="89" w:name="_Toc301165041"/>
      <w:bookmarkStart w:id="90" w:name="_Toc301248373"/>
      <w:bookmarkStart w:id="91" w:name="_Toc300928459"/>
      <w:bookmarkStart w:id="92" w:name="_Toc301160154"/>
      <w:bookmarkStart w:id="93" w:name="_Toc301165042"/>
      <w:bookmarkStart w:id="94" w:name="_Toc301248374"/>
      <w:bookmarkStart w:id="95" w:name="_Toc300928462"/>
      <w:bookmarkStart w:id="96" w:name="_Toc301160157"/>
      <w:bookmarkStart w:id="97" w:name="_Toc301165045"/>
      <w:bookmarkStart w:id="98" w:name="_Toc301248377"/>
      <w:bookmarkStart w:id="99" w:name="_Toc300928464"/>
      <w:bookmarkStart w:id="100" w:name="_Toc301160159"/>
      <w:bookmarkStart w:id="101" w:name="_Toc301165047"/>
      <w:bookmarkStart w:id="102" w:name="_Toc301248379"/>
      <w:bookmarkStart w:id="103" w:name="_Toc300928466"/>
      <w:bookmarkStart w:id="104" w:name="_Toc301160161"/>
      <w:bookmarkStart w:id="105" w:name="_Toc301165049"/>
      <w:bookmarkStart w:id="106" w:name="_Toc301248381"/>
      <w:bookmarkStart w:id="107" w:name="_Toc300928467"/>
      <w:bookmarkStart w:id="108" w:name="_Toc301160162"/>
      <w:bookmarkStart w:id="109" w:name="_Toc301165050"/>
      <w:bookmarkStart w:id="110" w:name="_Toc301248382"/>
      <w:bookmarkStart w:id="111" w:name="_Toc300928468"/>
      <w:bookmarkStart w:id="112" w:name="_Toc301160163"/>
      <w:bookmarkStart w:id="113" w:name="_Toc301165051"/>
      <w:bookmarkStart w:id="114" w:name="_Toc301248383"/>
      <w:bookmarkStart w:id="115" w:name="_Toc300928474"/>
      <w:bookmarkStart w:id="116" w:name="_Toc301160169"/>
      <w:bookmarkStart w:id="117" w:name="_Toc301165057"/>
      <w:bookmarkStart w:id="118" w:name="_Toc301248389"/>
      <w:bookmarkStart w:id="119" w:name="_Toc300928476"/>
      <w:bookmarkStart w:id="120" w:name="_Toc301160171"/>
      <w:bookmarkStart w:id="121" w:name="_Toc301165059"/>
      <w:bookmarkStart w:id="122" w:name="_Toc301248391"/>
      <w:bookmarkStart w:id="123" w:name="_Toc300928478"/>
      <w:bookmarkStart w:id="124" w:name="_Toc301160173"/>
      <w:bookmarkStart w:id="125" w:name="_Toc301165061"/>
      <w:bookmarkStart w:id="126" w:name="_Toc301248393"/>
      <w:bookmarkStart w:id="127" w:name="_Toc300928480"/>
      <w:bookmarkStart w:id="128" w:name="_Toc301160175"/>
      <w:bookmarkStart w:id="129" w:name="_Toc301165063"/>
      <w:bookmarkStart w:id="130" w:name="_Toc301248395"/>
      <w:bookmarkStart w:id="131" w:name="_Toc300928482"/>
      <w:bookmarkStart w:id="132" w:name="_Toc301160177"/>
      <w:bookmarkStart w:id="133" w:name="_Toc301165065"/>
      <w:bookmarkStart w:id="134" w:name="_Toc301248397"/>
      <w:bookmarkStart w:id="135" w:name="_Toc300928484"/>
      <w:bookmarkStart w:id="136" w:name="_Toc301160179"/>
      <w:bookmarkStart w:id="137" w:name="_Toc301165067"/>
      <w:bookmarkStart w:id="138" w:name="_Toc301248399"/>
      <w:bookmarkStart w:id="139" w:name="_Toc300928486"/>
      <w:bookmarkStart w:id="140" w:name="_Toc301160181"/>
      <w:bookmarkStart w:id="141" w:name="_Toc301165069"/>
      <w:bookmarkStart w:id="142" w:name="_Toc301248401"/>
      <w:bookmarkStart w:id="143" w:name="_Toc300928487"/>
      <w:bookmarkStart w:id="144" w:name="_Toc301160182"/>
      <w:bookmarkStart w:id="145" w:name="_Toc301165070"/>
      <w:bookmarkStart w:id="146" w:name="_Toc301248402"/>
      <w:bookmarkStart w:id="147" w:name="_Toc300928488"/>
      <w:bookmarkStart w:id="148" w:name="_Toc301160183"/>
      <w:bookmarkStart w:id="149" w:name="_Toc301165071"/>
      <w:bookmarkStart w:id="150" w:name="_Toc301248403"/>
      <w:bookmarkStart w:id="151" w:name="_Toc300928490"/>
      <w:bookmarkStart w:id="152" w:name="_Toc301160185"/>
      <w:bookmarkStart w:id="153" w:name="_Toc301165073"/>
      <w:bookmarkStart w:id="154" w:name="_Toc301248405"/>
      <w:bookmarkStart w:id="155" w:name="_Toc300928492"/>
      <w:bookmarkStart w:id="156" w:name="_Toc301160187"/>
      <w:bookmarkStart w:id="157" w:name="_Toc301165075"/>
      <w:bookmarkStart w:id="158" w:name="_Toc301248407"/>
      <w:bookmarkStart w:id="159" w:name="_Toc300928494"/>
      <w:bookmarkStart w:id="160" w:name="_Toc301160189"/>
      <w:bookmarkStart w:id="161" w:name="_Toc301165077"/>
      <w:bookmarkStart w:id="162" w:name="_Toc301248409"/>
      <w:bookmarkStart w:id="163" w:name="_Toc300928496"/>
      <w:bookmarkStart w:id="164" w:name="_Toc301160191"/>
      <w:bookmarkStart w:id="165" w:name="_Toc301165079"/>
      <w:bookmarkStart w:id="166" w:name="_Toc301248411"/>
      <w:bookmarkStart w:id="167" w:name="_Toc300928497"/>
      <w:bookmarkStart w:id="168" w:name="_Toc301160192"/>
      <w:bookmarkStart w:id="169" w:name="_Toc301165080"/>
      <w:bookmarkStart w:id="170" w:name="_Toc301248412"/>
      <w:bookmarkStart w:id="171" w:name="_Toc300928498"/>
      <w:bookmarkStart w:id="172" w:name="_Toc301160193"/>
      <w:bookmarkStart w:id="173" w:name="_Toc301165081"/>
      <w:bookmarkStart w:id="174" w:name="_Toc301248413"/>
      <w:bookmarkStart w:id="175" w:name="_Toc300928499"/>
      <w:bookmarkStart w:id="176" w:name="_Toc301160194"/>
      <w:bookmarkStart w:id="177" w:name="_Toc301165082"/>
      <w:bookmarkStart w:id="178" w:name="_Toc301248414"/>
      <w:bookmarkStart w:id="179" w:name="_Toc297798704"/>
      <w:bookmarkStart w:id="180" w:name="_Toc310433002"/>
      <w:bookmarkStart w:id="181" w:name="_Toc379212575"/>
      <w:bookmarkStart w:id="182" w:name="_Toc3795551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A16078">
        <w:t>УПУТСТВО ПОНУЂАЧИМА ЗА САЧИЊАВАЊЕ ПОНУДЕ</w:t>
      </w:r>
      <w:bookmarkEnd w:id="179"/>
      <w:bookmarkEnd w:id="180"/>
      <w:bookmarkEnd w:id="181"/>
      <w:bookmarkEnd w:id="182"/>
    </w:p>
    <w:p w:rsidR="007C2FFE" w:rsidRPr="00A16078" w:rsidRDefault="007C2FFE" w:rsidP="00034C0E">
      <w:pPr>
        <w:rPr>
          <w:rFonts w:cs="Arial"/>
          <w:szCs w:val="24"/>
        </w:rPr>
      </w:pPr>
      <w:r w:rsidRPr="00A16078">
        <w:rPr>
          <w:rFonts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C2FFE" w:rsidRPr="00A16078" w:rsidRDefault="007C2FFE" w:rsidP="00034C0E">
      <w:pPr>
        <w:rPr>
          <w:rFonts w:cs="Arial"/>
          <w:szCs w:val="24"/>
        </w:rPr>
      </w:pPr>
      <w:r w:rsidRPr="00A16078">
        <w:rPr>
          <w:rFonts w:cs="Arial"/>
          <w:szCs w:val="24"/>
        </w:rPr>
        <w:t>Понуђач мора да испуњава све услове одређене Законом о јавним набавкама</w:t>
      </w:r>
      <w:r w:rsidR="004D10E6" w:rsidRPr="00A16078">
        <w:rPr>
          <w:rFonts w:cs="Arial"/>
          <w:szCs w:val="24"/>
        </w:rPr>
        <w:t xml:space="preserve"> (</w:t>
      </w:r>
      <w:r w:rsidRPr="00A16078">
        <w:rPr>
          <w:rFonts w:cs="Arial"/>
          <w:szCs w:val="24"/>
        </w:rPr>
        <w:t>„Службени гласник Републике Србије“ број 124/2012  од 29.12.2012.</w:t>
      </w:r>
      <w:r w:rsidR="004D10E6" w:rsidRPr="00A16078">
        <w:rPr>
          <w:rFonts w:cs="Arial"/>
          <w:szCs w:val="24"/>
        </w:rPr>
        <w:t xml:space="preserve"> </w:t>
      </w:r>
      <w:r w:rsidRPr="00A16078">
        <w:rPr>
          <w:rFonts w:cs="Arial"/>
          <w:szCs w:val="24"/>
        </w:rPr>
        <w:t>године</w:t>
      </w:r>
      <w:r w:rsidR="004D10E6" w:rsidRPr="00A16078">
        <w:rPr>
          <w:rFonts w:cs="Arial"/>
          <w:szCs w:val="24"/>
        </w:rPr>
        <w:t xml:space="preserve">, </w:t>
      </w:r>
      <w:r w:rsidRPr="00A16078">
        <w:rPr>
          <w:rFonts w:cs="Arial"/>
          <w:szCs w:val="24"/>
        </w:rPr>
        <w:t>у даљем тексту: Закон)</w:t>
      </w:r>
      <w:r w:rsidR="00990144" w:rsidRPr="00A16078">
        <w:rPr>
          <w:rFonts w:cs="Arial"/>
          <w:szCs w:val="24"/>
        </w:rPr>
        <w:t xml:space="preserve"> </w:t>
      </w:r>
      <w:r w:rsidRPr="00A16078">
        <w:rPr>
          <w:rFonts w:cs="Arial"/>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C2FFE" w:rsidRPr="00A16078" w:rsidRDefault="007C2FFE" w:rsidP="00034C0E">
      <w:pPr>
        <w:rPr>
          <w:rFonts w:cs="Arial"/>
          <w:szCs w:val="24"/>
        </w:rPr>
      </w:pPr>
      <w:r w:rsidRPr="00A16078">
        <w:rPr>
          <w:rFonts w:cs="Arial"/>
          <w:szCs w:val="24"/>
        </w:rPr>
        <w:t>Врста, техничке карактеристике и спецификација предмета јавне набавке дата је у Одељку</w:t>
      </w:r>
      <w:r w:rsidR="00990144" w:rsidRPr="00A16078">
        <w:rPr>
          <w:rFonts w:cs="Arial"/>
          <w:szCs w:val="24"/>
        </w:rPr>
        <w:t xml:space="preserve"> </w:t>
      </w:r>
      <w:r w:rsidRPr="00A16078">
        <w:rPr>
          <w:rFonts w:cs="Arial"/>
          <w:szCs w:val="24"/>
        </w:rPr>
        <w:t>5.</w:t>
      </w:r>
      <w:r w:rsidR="00990144" w:rsidRPr="00A16078">
        <w:rPr>
          <w:rFonts w:cs="Arial"/>
          <w:szCs w:val="24"/>
        </w:rPr>
        <w:t xml:space="preserve"> </w:t>
      </w:r>
      <w:r w:rsidRPr="00A16078">
        <w:rPr>
          <w:rFonts w:cs="Arial"/>
          <w:szCs w:val="24"/>
        </w:rPr>
        <w:t>конкурсне документације.</w:t>
      </w:r>
    </w:p>
    <w:p w:rsidR="004D10E6" w:rsidRDefault="004D10E6" w:rsidP="00034C0E">
      <w:pPr>
        <w:rPr>
          <w:rFonts w:cs="Arial"/>
          <w:szCs w:val="24"/>
        </w:rPr>
      </w:pPr>
      <w:r w:rsidRPr="00A16078">
        <w:rPr>
          <w:rFonts w:cs="Arial"/>
          <w:szCs w:val="24"/>
        </w:rPr>
        <w:t>Наручилац – Јавно предузеће „Електропривреда Србије“, Београд је у складу са Законом, објавило претходн</w:t>
      </w:r>
      <w:r w:rsidR="003D7D24" w:rsidRPr="00A16078">
        <w:rPr>
          <w:rFonts w:cs="Arial"/>
          <w:szCs w:val="24"/>
        </w:rPr>
        <w:t>о обавештење</w:t>
      </w:r>
      <w:r w:rsidRPr="00A16078">
        <w:rPr>
          <w:rFonts w:cs="Arial"/>
          <w:szCs w:val="24"/>
        </w:rPr>
        <w:t xml:space="preserve"> о намери да спроведе јавну набавку, који је објављен </w:t>
      </w:r>
      <w:r w:rsidR="003D7D24" w:rsidRPr="00A16078">
        <w:rPr>
          <w:rFonts w:cs="Arial"/>
          <w:szCs w:val="24"/>
        </w:rPr>
        <w:t xml:space="preserve">на </w:t>
      </w:r>
      <w:r w:rsidR="003D7D24" w:rsidRPr="00BF18D2">
        <w:rPr>
          <w:rFonts w:cs="Arial"/>
          <w:szCs w:val="24"/>
        </w:rPr>
        <w:t>Порталу</w:t>
      </w:r>
      <w:r w:rsidR="003D7D24" w:rsidRPr="00A16078">
        <w:rPr>
          <w:rFonts w:cs="Arial"/>
          <w:szCs w:val="24"/>
        </w:rPr>
        <w:t xml:space="preserve"> јавних набавки и интернет страници наручиоца</w:t>
      </w:r>
      <w:r w:rsidR="00723C8E">
        <w:rPr>
          <w:rFonts w:cs="Arial"/>
          <w:szCs w:val="24"/>
        </w:rPr>
        <w:t xml:space="preserve"> 19</w:t>
      </w:r>
      <w:r w:rsidRPr="00A16078">
        <w:rPr>
          <w:rFonts w:cs="Arial"/>
          <w:szCs w:val="24"/>
        </w:rPr>
        <w:t>.</w:t>
      </w:r>
      <w:r w:rsidR="003D7D24" w:rsidRPr="00A16078">
        <w:rPr>
          <w:rFonts w:cs="Arial"/>
          <w:szCs w:val="24"/>
        </w:rPr>
        <w:t>11</w:t>
      </w:r>
      <w:r w:rsidRPr="00A16078">
        <w:rPr>
          <w:rFonts w:cs="Arial"/>
          <w:szCs w:val="24"/>
        </w:rPr>
        <w:t>.2013. године.</w:t>
      </w:r>
    </w:p>
    <w:p w:rsidR="00324318" w:rsidRPr="00A16078" w:rsidRDefault="00324318" w:rsidP="00034C0E">
      <w:pPr>
        <w:rPr>
          <w:rFonts w:cs="Arial"/>
          <w:szCs w:val="24"/>
        </w:rPr>
      </w:pPr>
    </w:p>
    <w:p w:rsidR="003657FC" w:rsidRPr="00A16078" w:rsidRDefault="003657FC" w:rsidP="00EA1B9A">
      <w:pPr>
        <w:pStyle w:val="ListParagraph"/>
        <w:numPr>
          <w:ilvl w:val="0"/>
          <w:numId w:val="13"/>
        </w:numPr>
        <w:tabs>
          <w:tab w:val="center" w:pos="567"/>
          <w:tab w:val="center" w:pos="7938"/>
        </w:tabs>
        <w:spacing w:before="240"/>
        <w:outlineLvl w:val="1"/>
        <w:rPr>
          <w:rFonts w:cs="Arial"/>
          <w:b/>
          <w:vanish/>
          <w:szCs w:val="24"/>
        </w:rPr>
      </w:pPr>
      <w:bookmarkStart w:id="183" w:name="_Toc378692635"/>
      <w:bookmarkStart w:id="184" w:name="_Toc378890771"/>
      <w:bookmarkStart w:id="185" w:name="_Toc378890928"/>
      <w:bookmarkStart w:id="186" w:name="_Toc378891030"/>
      <w:bookmarkStart w:id="187" w:name="_Toc378891129"/>
      <w:bookmarkStart w:id="188" w:name="_Toc378891321"/>
      <w:bookmarkStart w:id="189" w:name="_Toc378891796"/>
      <w:bookmarkStart w:id="190" w:name="_Toc378921608"/>
      <w:bookmarkStart w:id="191" w:name="_Toc378921989"/>
      <w:bookmarkStart w:id="192" w:name="_Toc378922078"/>
      <w:bookmarkStart w:id="193" w:name="_Toc378922460"/>
      <w:bookmarkStart w:id="194" w:name="_Toc378936734"/>
      <w:bookmarkStart w:id="195" w:name="_Toc378938137"/>
      <w:bookmarkStart w:id="196" w:name="_Toc378940096"/>
      <w:bookmarkStart w:id="197" w:name="_Toc378941986"/>
      <w:bookmarkStart w:id="198" w:name="_Toc378942094"/>
      <w:bookmarkStart w:id="199" w:name="_Toc378942671"/>
      <w:bookmarkStart w:id="200" w:name="_Toc378942869"/>
      <w:bookmarkStart w:id="201" w:name="_Toc379210634"/>
      <w:bookmarkStart w:id="202" w:name="_Toc379210717"/>
      <w:bookmarkStart w:id="203" w:name="_Toc379212576"/>
      <w:bookmarkStart w:id="204" w:name="_Toc379284444"/>
      <w:bookmarkStart w:id="205" w:name="_Toc379284530"/>
      <w:bookmarkStart w:id="206" w:name="_Toc379285435"/>
      <w:bookmarkStart w:id="207" w:name="_Toc379368445"/>
      <w:bookmarkStart w:id="208" w:name="_Toc379402914"/>
      <w:bookmarkStart w:id="209" w:name="_Toc379403063"/>
      <w:bookmarkStart w:id="210" w:name="_Toc379404277"/>
      <w:bookmarkStart w:id="211" w:name="_Toc379490193"/>
      <w:bookmarkStart w:id="212" w:name="_Toc379555111"/>
      <w:bookmarkStart w:id="213" w:name="_Toc297798705"/>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3657FC" w:rsidRPr="00A16078" w:rsidRDefault="003657FC" w:rsidP="00EA1B9A">
      <w:pPr>
        <w:pStyle w:val="ListParagraph"/>
        <w:numPr>
          <w:ilvl w:val="0"/>
          <w:numId w:val="13"/>
        </w:numPr>
        <w:tabs>
          <w:tab w:val="center" w:pos="567"/>
          <w:tab w:val="center" w:pos="7938"/>
        </w:tabs>
        <w:spacing w:before="240"/>
        <w:outlineLvl w:val="1"/>
        <w:rPr>
          <w:rFonts w:cs="Arial"/>
          <w:b/>
          <w:vanish/>
          <w:szCs w:val="24"/>
        </w:rPr>
      </w:pPr>
      <w:bookmarkStart w:id="214" w:name="_Toc378692636"/>
      <w:bookmarkStart w:id="215" w:name="_Toc378890772"/>
      <w:bookmarkStart w:id="216" w:name="_Toc378890929"/>
      <w:bookmarkStart w:id="217" w:name="_Toc378891031"/>
      <w:bookmarkStart w:id="218" w:name="_Toc378891130"/>
      <w:bookmarkStart w:id="219" w:name="_Toc378891322"/>
      <w:bookmarkStart w:id="220" w:name="_Toc378891797"/>
      <w:bookmarkStart w:id="221" w:name="_Toc378921609"/>
      <w:bookmarkStart w:id="222" w:name="_Toc378921990"/>
      <w:bookmarkStart w:id="223" w:name="_Toc378922079"/>
      <w:bookmarkStart w:id="224" w:name="_Toc378922461"/>
      <w:bookmarkStart w:id="225" w:name="_Toc378936735"/>
      <w:bookmarkStart w:id="226" w:name="_Toc378938138"/>
      <w:bookmarkStart w:id="227" w:name="_Toc378940097"/>
      <w:bookmarkStart w:id="228" w:name="_Toc378941987"/>
      <w:bookmarkStart w:id="229" w:name="_Toc378942095"/>
      <w:bookmarkStart w:id="230" w:name="_Toc378942672"/>
      <w:bookmarkStart w:id="231" w:name="_Toc378942870"/>
      <w:bookmarkStart w:id="232" w:name="_Toc379210635"/>
      <w:bookmarkStart w:id="233" w:name="_Toc379210718"/>
      <w:bookmarkStart w:id="234" w:name="_Toc379212577"/>
      <w:bookmarkStart w:id="235" w:name="_Toc379284445"/>
      <w:bookmarkStart w:id="236" w:name="_Toc379284531"/>
      <w:bookmarkStart w:id="237" w:name="_Toc379285436"/>
      <w:bookmarkStart w:id="238" w:name="_Toc379368446"/>
      <w:bookmarkStart w:id="239" w:name="_Toc379402915"/>
      <w:bookmarkStart w:id="240" w:name="_Toc379403064"/>
      <w:bookmarkStart w:id="241" w:name="_Toc379404278"/>
      <w:bookmarkStart w:id="242" w:name="_Toc379490194"/>
      <w:bookmarkStart w:id="243" w:name="_Toc379555112"/>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3657FC" w:rsidRPr="00A16078" w:rsidRDefault="003657FC" w:rsidP="00EA1B9A">
      <w:pPr>
        <w:pStyle w:val="ListParagraph"/>
        <w:numPr>
          <w:ilvl w:val="0"/>
          <w:numId w:val="13"/>
        </w:numPr>
        <w:tabs>
          <w:tab w:val="center" w:pos="567"/>
          <w:tab w:val="center" w:pos="7938"/>
        </w:tabs>
        <w:spacing w:before="240"/>
        <w:outlineLvl w:val="1"/>
        <w:rPr>
          <w:rFonts w:cs="Arial"/>
          <w:b/>
          <w:vanish/>
          <w:szCs w:val="24"/>
        </w:rPr>
      </w:pPr>
      <w:bookmarkStart w:id="244" w:name="_Toc378692637"/>
      <w:bookmarkStart w:id="245" w:name="_Toc378890773"/>
      <w:bookmarkStart w:id="246" w:name="_Toc378890930"/>
      <w:bookmarkStart w:id="247" w:name="_Toc378891032"/>
      <w:bookmarkStart w:id="248" w:name="_Toc378891131"/>
      <w:bookmarkStart w:id="249" w:name="_Toc378891323"/>
      <w:bookmarkStart w:id="250" w:name="_Toc378891798"/>
      <w:bookmarkStart w:id="251" w:name="_Toc378921610"/>
      <w:bookmarkStart w:id="252" w:name="_Toc378921991"/>
      <w:bookmarkStart w:id="253" w:name="_Toc378922080"/>
      <w:bookmarkStart w:id="254" w:name="_Toc378922462"/>
      <w:bookmarkStart w:id="255" w:name="_Toc378936736"/>
      <w:bookmarkStart w:id="256" w:name="_Toc378938139"/>
      <w:bookmarkStart w:id="257" w:name="_Toc378940098"/>
      <w:bookmarkStart w:id="258" w:name="_Toc378941988"/>
      <w:bookmarkStart w:id="259" w:name="_Toc378942096"/>
      <w:bookmarkStart w:id="260" w:name="_Toc378942673"/>
      <w:bookmarkStart w:id="261" w:name="_Toc378942871"/>
      <w:bookmarkStart w:id="262" w:name="_Toc379210636"/>
      <w:bookmarkStart w:id="263" w:name="_Toc379210719"/>
      <w:bookmarkStart w:id="264" w:name="_Toc379212578"/>
      <w:bookmarkStart w:id="265" w:name="_Toc379284446"/>
      <w:bookmarkStart w:id="266" w:name="_Toc379284532"/>
      <w:bookmarkStart w:id="267" w:name="_Toc379285437"/>
      <w:bookmarkStart w:id="268" w:name="_Toc379368447"/>
      <w:bookmarkStart w:id="269" w:name="_Toc379402916"/>
      <w:bookmarkStart w:id="270" w:name="_Toc379403065"/>
      <w:bookmarkStart w:id="271" w:name="_Toc379404279"/>
      <w:bookmarkStart w:id="272" w:name="_Toc379490195"/>
      <w:bookmarkStart w:id="273" w:name="_Toc37955511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7C2FFE" w:rsidRPr="00A16078" w:rsidRDefault="007C2FFE" w:rsidP="006D711A">
      <w:pPr>
        <w:pStyle w:val="Heading2"/>
      </w:pPr>
      <w:bookmarkStart w:id="274" w:name="_Toc379212579"/>
      <w:bookmarkStart w:id="275" w:name="_Toc379555114"/>
      <w:r w:rsidRPr="00A16078">
        <w:t>ПОДАЦИ О ЈЕЗИКУ У ПОСТУПКУ ЈАВНЕ НАБАВКЕ</w:t>
      </w:r>
      <w:bookmarkEnd w:id="274"/>
      <w:bookmarkEnd w:id="275"/>
    </w:p>
    <w:p w:rsidR="007C2FFE" w:rsidRPr="00A16078" w:rsidRDefault="007C2FFE" w:rsidP="007C2FFE">
      <w:pPr>
        <w:tabs>
          <w:tab w:val="left" w:pos="709"/>
        </w:tabs>
        <w:rPr>
          <w:rFonts w:cs="Arial"/>
          <w:szCs w:val="24"/>
        </w:rPr>
      </w:pPr>
      <w:r w:rsidRPr="00A16078">
        <w:rPr>
          <w:rFonts w:cs="Arial"/>
          <w:szCs w:val="24"/>
        </w:rPr>
        <w:t xml:space="preserve">Наручилац је припремио конкурсну документацију и водиће поступак јавне набавке на српском језику. </w:t>
      </w:r>
    </w:p>
    <w:p w:rsidR="007C2FFE" w:rsidRPr="00A16078" w:rsidRDefault="007C2FFE" w:rsidP="007C2FFE">
      <w:pPr>
        <w:tabs>
          <w:tab w:val="left" w:pos="709"/>
        </w:tabs>
        <w:rPr>
          <w:rFonts w:cs="Arial"/>
          <w:szCs w:val="24"/>
        </w:rPr>
      </w:pPr>
      <w:r w:rsidRPr="00A16078">
        <w:rPr>
          <w:rFonts w:cs="Arial"/>
          <w:szCs w:val="24"/>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003D7D24" w:rsidRPr="00A16078">
        <w:rPr>
          <w:rFonts w:cs="Arial"/>
          <w:szCs w:val="24"/>
        </w:rPr>
        <w:t xml:space="preserve"> </w:t>
      </w:r>
      <w:r w:rsidRPr="00A16078">
        <w:rPr>
          <w:rFonts w:cs="Arial"/>
          <w:szCs w:val="24"/>
        </w:rPr>
        <w:t xml:space="preserve">и оверен од стране овлашћеног </w:t>
      </w:r>
      <w:r w:rsidR="00DA6F1D">
        <w:rPr>
          <w:rFonts w:cs="Arial"/>
          <w:szCs w:val="24"/>
        </w:rPr>
        <w:t>преводиоца/</w:t>
      </w:r>
      <w:r w:rsidRPr="00A16078">
        <w:rPr>
          <w:rFonts w:cs="Arial"/>
          <w:szCs w:val="24"/>
        </w:rPr>
        <w:t xml:space="preserve">тумача. </w:t>
      </w:r>
    </w:p>
    <w:p w:rsidR="00C46826" w:rsidRPr="00A16078" w:rsidRDefault="007C2FFE" w:rsidP="00992219">
      <w:pPr>
        <w:rPr>
          <w:rFonts w:cs="Arial"/>
          <w:szCs w:val="24"/>
        </w:rPr>
      </w:pPr>
      <w:r w:rsidRPr="00A16078">
        <w:rPr>
          <w:rFonts w:cs="Arial"/>
          <w:szCs w:val="24"/>
        </w:rPr>
        <w:t>Ако понуда са свим прилозима није сачињена на српском језику, б</w:t>
      </w:r>
      <w:r w:rsidR="00992219">
        <w:rPr>
          <w:rFonts w:cs="Arial"/>
          <w:szCs w:val="24"/>
        </w:rPr>
        <w:t>иће одбијена као неприхватљива.</w:t>
      </w:r>
    </w:p>
    <w:p w:rsidR="007C2FFE" w:rsidRPr="00A16078" w:rsidRDefault="007C2FFE" w:rsidP="006D711A">
      <w:pPr>
        <w:pStyle w:val="Heading2"/>
      </w:pPr>
      <w:bookmarkStart w:id="276" w:name="_Toc379212580"/>
      <w:bookmarkStart w:id="277" w:name="_Toc379555115"/>
      <w:r w:rsidRPr="00A16078">
        <w:t>НАЧИН САСТАВЉАЊА ПОНУДЕ И ПОПУЊАВАЊА ОБРАСЦА ПОНУДЕ</w:t>
      </w:r>
      <w:bookmarkEnd w:id="213"/>
      <w:bookmarkEnd w:id="276"/>
      <w:bookmarkEnd w:id="277"/>
    </w:p>
    <w:p w:rsidR="007C2FFE" w:rsidRPr="00A16078" w:rsidRDefault="007C2FFE" w:rsidP="00034C0E">
      <w:pPr>
        <w:rPr>
          <w:rFonts w:cs="Arial"/>
          <w:szCs w:val="24"/>
        </w:rPr>
      </w:pPr>
      <w:r w:rsidRPr="00A16078">
        <w:rPr>
          <w:rFonts w:cs="Arial"/>
          <w:szCs w:val="24"/>
        </w:rPr>
        <w:t xml:space="preserve">Понуђач је обавезан да сачини понуду тако што, јасно и недвосмислено, читко </w:t>
      </w:r>
      <w:r w:rsidR="00DA6F1D">
        <w:rPr>
          <w:rFonts w:cs="Arial"/>
          <w:szCs w:val="24"/>
        </w:rPr>
        <w:t xml:space="preserve">руком, </w:t>
      </w:r>
      <w:r w:rsidRPr="00A16078">
        <w:rPr>
          <w:rFonts w:cs="Arial"/>
          <w:szCs w:val="24"/>
        </w:rPr>
        <w:t>откуцано на рачунару или писаћој машини,</w:t>
      </w:r>
      <w:r w:rsidR="003D7D24" w:rsidRPr="00A16078">
        <w:rPr>
          <w:rFonts w:cs="Arial"/>
          <w:szCs w:val="24"/>
        </w:rPr>
        <w:t xml:space="preserve"> </w:t>
      </w:r>
      <w:r w:rsidRPr="00A16078">
        <w:rPr>
          <w:rFonts w:cs="Arial"/>
          <w:szCs w:val="24"/>
        </w:rPr>
        <w:t xml:space="preserve">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00321DAC" w:rsidRPr="00C213D7">
        <w:rPr>
          <w:szCs w:val="24"/>
        </w:rPr>
        <w:t xml:space="preserve">законског заступника, другог заступника уписаног </w:t>
      </w:r>
      <w:r w:rsidR="00321DAC">
        <w:rPr>
          <w:szCs w:val="24"/>
        </w:rPr>
        <w:t>у регистар надлежног органа</w:t>
      </w:r>
      <w:r w:rsidR="00321DAC" w:rsidRPr="00C213D7">
        <w:rPr>
          <w:szCs w:val="24"/>
        </w:rPr>
        <w:t xml:space="preserve"> или лица овлашћеног од стране законског заступника уз доставу овлашћења у понуди</w:t>
      </w:r>
      <w:r w:rsidRPr="00A16078">
        <w:rPr>
          <w:rFonts w:cs="Arial"/>
          <w:szCs w:val="24"/>
        </w:rPr>
        <w:t>.</w:t>
      </w:r>
    </w:p>
    <w:p w:rsidR="007C2FFE" w:rsidRPr="00A16078" w:rsidRDefault="007C2FFE" w:rsidP="00034C0E">
      <w:pPr>
        <w:rPr>
          <w:rFonts w:cs="Arial"/>
          <w:szCs w:val="24"/>
        </w:rPr>
      </w:pPr>
      <w:r w:rsidRPr="00A16078">
        <w:rPr>
          <w:rFonts w:cs="Arial"/>
          <w:szCs w:val="24"/>
        </w:rPr>
        <w:t>Понуђач је обавезан да у Обрасцу понуде</w:t>
      </w:r>
      <w:r w:rsidR="00C02C89">
        <w:rPr>
          <w:rFonts w:cs="Arial"/>
          <w:szCs w:val="24"/>
        </w:rPr>
        <w:t xml:space="preserve"> (</w:t>
      </w:r>
      <w:hyperlink w:anchor="_ОБРАЗАЦ_ПОНУДЕ" w:history="1">
        <w:r w:rsidR="00C02C89" w:rsidRPr="002D4784">
          <w:rPr>
            <w:rStyle w:val="Hyperlink"/>
            <w:rFonts w:cs="Arial"/>
            <w:szCs w:val="24"/>
          </w:rPr>
          <w:t>Образац 2</w:t>
        </w:r>
      </w:hyperlink>
      <w:r w:rsidR="00C02C89">
        <w:rPr>
          <w:rFonts w:cs="Arial"/>
          <w:szCs w:val="24"/>
        </w:rPr>
        <w:t xml:space="preserve">. </w:t>
      </w:r>
      <w:r w:rsidR="002D4784">
        <w:rPr>
          <w:rFonts w:cs="Arial"/>
          <w:szCs w:val="24"/>
        </w:rPr>
        <w:t xml:space="preserve">из </w:t>
      </w:r>
      <w:r w:rsidR="00C02C89">
        <w:rPr>
          <w:rFonts w:cs="Arial"/>
          <w:szCs w:val="24"/>
        </w:rPr>
        <w:t>конкурсне документације)</w:t>
      </w:r>
      <w:r w:rsidRPr="00A16078">
        <w:rPr>
          <w:rFonts w:cs="Arial"/>
          <w:szCs w:val="24"/>
        </w:rPr>
        <w:t xml:space="preserve"> наведе:</w:t>
      </w:r>
      <w:r w:rsidR="003D7D24" w:rsidRPr="00A16078">
        <w:rPr>
          <w:rFonts w:cs="Arial"/>
          <w:szCs w:val="24"/>
        </w:rPr>
        <w:t xml:space="preserve"> </w:t>
      </w:r>
      <w:r w:rsidRPr="00A16078">
        <w:rPr>
          <w:rFonts w:cs="Arial"/>
          <w:szCs w:val="24"/>
        </w:rPr>
        <w:t>укупну цену без ПДВ-а, рок важења понуде, као и остале елементе из Обрасца понуде.</w:t>
      </w:r>
    </w:p>
    <w:p w:rsidR="007C2FFE" w:rsidRPr="00A16078" w:rsidRDefault="007C2FFE" w:rsidP="007C2FFE">
      <w:pPr>
        <w:tabs>
          <w:tab w:val="num" w:pos="709"/>
        </w:tabs>
        <w:rPr>
          <w:rFonts w:cs="Arial"/>
          <w:szCs w:val="24"/>
        </w:rPr>
      </w:pPr>
      <w:r w:rsidRPr="00A16078">
        <w:rPr>
          <w:rFonts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20497" w:rsidRPr="00A16078" w:rsidRDefault="00020497" w:rsidP="00020497">
      <w:pPr>
        <w:tabs>
          <w:tab w:val="num" w:pos="709"/>
        </w:tabs>
        <w:rPr>
          <w:rFonts w:cs="Arial"/>
          <w:szCs w:val="24"/>
        </w:rPr>
      </w:pPr>
      <w:r w:rsidRPr="00A16078">
        <w:rPr>
          <w:rFonts w:cs="Arial"/>
          <w:szCs w:val="24"/>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w:t>
      </w:r>
      <w:r w:rsidRPr="00CA621D">
        <w:rPr>
          <w:rFonts w:cs="Arial"/>
          <w:szCs w:val="24"/>
        </w:rPr>
        <w:t>парафирани (банкарска гаранција),</w:t>
      </w:r>
      <w:r w:rsidRPr="00A16078">
        <w:rPr>
          <w:rFonts w:cs="Arial"/>
          <w:szCs w:val="24"/>
        </w:rPr>
        <w:t xml:space="preserve">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C2FFE" w:rsidRPr="00A16078" w:rsidRDefault="007C2FFE" w:rsidP="00034C0E">
      <w:pPr>
        <w:rPr>
          <w:rFonts w:cs="Arial"/>
          <w:szCs w:val="24"/>
        </w:rPr>
      </w:pPr>
      <w:r w:rsidRPr="0090212D">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w:t>
      </w:r>
      <w:r w:rsidR="002E233D" w:rsidRPr="0090212D">
        <w:rPr>
          <w:rFonts w:cs="Arial"/>
          <w:szCs w:val="24"/>
        </w:rPr>
        <w:t xml:space="preserve">при отварањеу </w:t>
      </w:r>
      <w:r w:rsidRPr="0090212D">
        <w:rPr>
          <w:rFonts w:cs="Arial"/>
          <w:szCs w:val="24"/>
        </w:rPr>
        <w:t xml:space="preserve">са сигурношћу може закључити да се први пут отвара, на адресу: Јавно предузеће „Електропривреда Србије“, 11000 Београд, Србија, </w:t>
      </w:r>
      <w:r w:rsidR="00020497" w:rsidRPr="0090212D">
        <w:rPr>
          <w:rFonts w:cs="Arial"/>
          <w:szCs w:val="24"/>
        </w:rPr>
        <w:t>Царице Милице бр. 2, ПАК 103925</w:t>
      </w:r>
      <w:r w:rsidRPr="0090212D">
        <w:rPr>
          <w:rFonts w:cs="Arial"/>
          <w:szCs w:val="24"/>
        </w:rPr>
        <w:t xml:space="preserve"> - писарница - са назнаком: „Понуда за јавну набавку услуга</w:t>
      </w:r>
      <w:r w:rsidR="00020497" w:rsidRPr="0090212D">
        <w:rPr>
          <w:rFonts w:cs="Arial"/>
          <w:szCs w:val="24"/>
        </w:rPr>
        <w:t xml:space="preserve"> уз испоруку добара</w:t>
      </w:r>
      <w:r w:rsidRPr="0090212D">
        <w:rPr>
          <w:rFonts w:cs="Arial"/>
          <w:szCs w:val="24"/>
        </w:rPr>
        <w:t xml:space="preserve"> </w:t>
      </w:r>
      <w:r w:rsidR="00020497" w:rsidRPr="0090212D">
        <w:rPr>
          <w:rFonts w:cs="Arial"/>
          <w:szCs w:val="24"/>
        </w:rPr>
        <w:t>–</w:t>
      </w:r>
      <w:r w:rsidRPr="0090212D">
        <w:rPr>
          <w:rFonts w:cs="Arial"/>
          <w:szCs w:val="24"/>
        </w:rPr>
        <w:t xml:space="preserve"> </w:t>
      </w:r>
      <w:r w:rsidR="00020497" w:rsidRPr="0090212D">
        <w:rPr>
          <w:rFonts w:cs="Arial"/>
          <w:szCs w:val="24"/>
        </w:rPr>
        <w:t>SAP HCM систем</w:t>
      </w:r>
      <w:r w:rsidRPr="0090212D">
        <w:rPr>
          <w:rFonts w:cs="Arial"/>
          <w:szCs w:val="24"/>
        </w:rPr>
        <w:t xml:space="preserve">“ - Јавна набавка број </w:t>
      </w:r>
      <w:r w:rsidR="00020497" w:rsidRPr="0090212D">
        <w:rPr>
          <w:rFonts w:cs="Arial"/>
          <w:szCs w:val="24"/>
        </w:rPr>
        <w:t>116</w:t>
      </w:r>
      <w:r w:rsidRPr="0090212D">
        <w:rPr>
          <w:rFonts w:cs="Arial"/>
          <w:color w:val="000000"/>
          <w:szCs w:val="24"/>
        </w:rPr>
        <w:t>/13/ДИ</w:t>
      </w:r>
      <w:r w:rsidR="00020497" w:rsidRPr="0090212D">
        <w:rPr>
          <w:rFonts w:cs="Arial"/>
          <w:color w:val="000000"/>
          <w:szCs w:val="24"/>
        </w:rPr>
        <w:t>КТ</w:t>
      </w:r>
      <w:r w:rsidRPr="0090212D">
        <w:rPr>
          <w:rFonts w:cs="Arial"/>
          <w:szCs w:val="24"/>
        </w:rPr>
        <w:t>- НЕ ОТВАРАТИ“.</w:t>
      </w:r>
      <w:r w:rsidRPr="00A16078">
        <w:rPr>
          <w:rFonts w:cs="Arial"/>
          <w:szCs w:val="24"/>
        </w:rPr>
        <w:t xml:space="preserve"> </w:t>
      </w:r>
    </w:p>
    <w:p w:rsidR="00020497" w:rsidRPr="00A16078" w:rsidRDefault="00020497" w:rsidP="00034C0E">
      <w:pPr>
        <w:rPr>
          <w:rFonts w:cs="Arial"/>
          <w:szCs w:val="24"/>
          <w:u w:val="single"/>
        </w:rPr>
      </w:pPr>
      <w:r w:rsidRPr="00A16078">
        <w:rPr>
          <w:rFonts w:cs="Arial"/>
          <w:szCs w:val="24"/>
        </w:rPr>
        <w:t>Понуђач у затвореној и запечаћеној коверти, уз писану понуду, доставља и  CD или USB са понудом у PDF формату.</w:t>
      </w:r>
    </w:p>
    <w:p w:rsidR="007C2FFE" w:rsidRDefault="007C2FFE" w:rsidP="00034C0E">
      <w:pPr>
        <w:rPr>
          <w:rFonts w:cs="Arial"/>
          <w:szCs w:val="24"/>
          <w:lang w:val="en-US"/>
        </w:rPr>
      </w:pPr>
      <w:r w:rsidRPr="00A16078">
        <w:rPr>
          <w:rFonts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A5698" w:rsidRDefault="00EA5698" w:rsidP="00034C0E">
      <w:pPr>
        <w:rPr>
          <w:rFonts w:cs="Arial"/>
          <w:szCs w:val="24"/>
          <w:lang w:val="en-US"/>
        </w:rPr>
      </w:pPr>
    </w:p>
    <w:p w:rsidR="00EA5698" w:rsidRPr="00EA5698" w:rsidRDefault="00EA5698" w:rsidP="00034C0E">
      <w:pPr>
        <w:rPr>
          <w:rFonts w:cs="Arial"/>
          <w:szCs w:val="24"/>
          <w:lang w:val="en-US"/>
        </w:rPr>
      </w:pPr>
    </w:p>
    <w:p w:rsidR="007C2FFE" w:rsidRPr="00A16078" w:rsidRDefault="007C2FFE" w:rsidP="006D711A">
      <w:pPr>
        <w:pStyle w:val="Heading2"/>
      </w:pPr>
      <w:bookmarkStart w:id="278" w:name="_Toc297798706"/>
      <w:bookmarkStart w:id="279" w:name="_Toc379212581"/>
      <w:bookmarkStart w:id="280" w:name="_Toc379555116"/>
      <w:r w:rsidRPr="00A16078">
        <w:t>ПОДНОШЕЊЕ</w:t>
      </w:r>
      <w:bookmarkEnd w:id="278"/>
      <w:r w:rsidRPr="00A16078">
        <w:t>, ИЗМЕНА, ДОПУНА И ОПОЗИВ ПОНУДЕ</w:t>
      </w:r>
      <w:bookmarkEnd w:id="279"/>
      <w:bookmarkEnd w:id="280"/>
    </w:p>
    <w:p w:rsidR="007C2FFE" w:rsidRPr="00A16078" w:rsidRDefault="007C2FFE" w:rsidP="007C2FFE">
      <w:pPr>
        <w:tabs>
          <w:tab w:val="num" w:pos="709"/>
        </w:tabs>
        <w:rPr>
          <w:rFonts w:cs="Arial"/>
          <w:szCs w:val="24"/>
        </w:rPr>
      </w:pPr>
      <w:r w:rsidRPr="00A16078">
        <w:rPr>
          <w:rFonts w:cs="Arial"/>
          <w:szCs w:val="24"/>
        </w:rPr>
        <w:t>Понуђач може поднети само једну понуду.</w:t>
      </w:r>
    </w:p>
    <w:p w:rsidR="007C2FFE" w:rsidRPr="00A16078" w:rsidRDefault="007C2FFE" w:rsidP="00034C0E">
      <w:pPr>
        <w:autoSpaceDE w:val="0"/>
        <w:autoSpaceDN w:val="0"/>
        <w:adjustRightInd w:val="0"/>
        <w:rPr>
          <w:rFonts w:cs="Arial"/>
          <w:szCs w:val="24"/>
        </w:rPr>
      </w:pPr>
      <w:r w:rsidRPr="00A16078">
        <w:rPr>
          <w:rFonts w:cs="Arial"/>
          <w:szCs w:val="24"/>
        </w:rPr>
        <w:t xml:space="preserve">Понуду може поднети понуђач самостално, група понуђача, као и понуђач са подизвођачем. </w:t>
      </w:r>
    </w:p>
    <w:p w:rsidR="007C2FFE" w:rsidRPr="00A16078" w:rsidRDefault="007C2FFE" w:rsidP="00034C0E">
      <w:pPr>
        <w:rPr>
          <w:rFonts w:cs="Arial"/>
          <w:szCs w:val="24"/>
        </w:rPr>
      </w:pPr>
      <w:r w:rsidRPr="00A16078">
        <w:rPr>
          <w:rFonts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7C2FFE" w:rsidRPr="00A16078" w:rsidRDefault="007C2FFE" w:rsidP="00034C0E">
      <w:pPr>
        <w:autoSpaceDE w:val="0"/>
        <w:autoSpaceDN w:val="0"/>
        <w:adjustRightInd w:val="0"/>
        <w:rPr>
          <w:rFonts w:cs="Arial"/>
          <w:szCs w:val="24"/>
        </w:rPr>
      </w:pPr>
      <w:r w:rsidRPr="00A16078">
        <w:rPr>
          <w:rFonts w:cs="Arial"/>
          <w:szCs w:val="24"/>
        </w:rPr>
        <w:t>Понуђач може бити члан само једне групе понуђача која подноси заједничку понуду, односно учествовати у само једној заједничкој понуди.</w:t>
      </w:r>
      <w:r w:rsidR="007D7ABE" w:rsidRPr="00A16078">
        <w:rPr>
          <w:rFonts w:cs="Arial"/>
          <w:szCs w:val="24"/>
        </w:rPr>
        <w:t xml:space="preserve"> </w:t>
      </w:r>
      <w:r w:rsidRPr="00A16078">
        <w:rPr>
          <w:rFonts w:cs="Arial"/>
          <w:szCs w:val="24"/>
        </w:rPr>
        <w:t>Уколико је понуђач, у оквиру групе понуђача, поднео две или више заједничких понуда, Наручилац ће све такве понуде одбити.</w:t>
      </w:r>
    </w:p>
    <w:p w:rsidR="007C2FFE" w:rsidRPr="00A16078" w:rsidRDefault="007C2FFE" w:rsidP="00034C0E">
      <w:pPr>
        <w:autoSpaceDE w:val="0"/>
        <w:autoSpaceDN w:val="0"/>
        <w:adjustRightInd w:val="0"/>
        <w:rPr>
          <w:rFonts w:cs="Arial"/>
          <w:szCs w:val="24"/>
        </w:rPr>
      </w:pPr>
      <w:r w:rsidRPr="00A16078">
        <w:rPr>
          <w:rFonts w:cs="Arial"/>
          <w:szCs w:val="24"/>
        </w:rPr>
        <w:t>Подношење заједничке понуде од стране групе понуђача, при чему група</w:t>
      </w:r>
      <w:r w:rsidR="00020497" w:rsidRPr="00A16078">
        <w:rPr>
          <w:rFonts w:cs="Arial"/>
          <w:szCs w:val="24"/>
        </w:rPr>
        <w:t xml:space="preserve"> </w:t>
      </w:r>
      <w:r w:rsidRPr="00A16078">
        <w:rPr>
          <w:rFonts w:cs="Arial"/>
          <w:szCs w:val="24"/>
        </w:rPr>
        <w:t>или један или више учесника ангажује и подизвођача није дозвољено.</w:t>
      </w:r>
    </w:p>
    <w:p w:rsidR="007C2FFE" w:rsidRPr="00A16078" w:rsidRDefault="007C2FFE" w:rsidP="007C2FFE">
      <w:pPr>
        <w:tabs>
          <w:tab w:val="num" w:pos="709"/>
        </w:tabs>
        <w:rPr>
          <w:rFonts w:cs="Arial"/>
          <w:szCs w:val="24"/>
        </w:rPr>
      </w:pPr>
      <w:r w:rsidRPr="00A16078">
        <w:rPr>
          <w:rFonts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020497" w:rsidRPr="00A16078">
        <w:rPr>
          <w:rFonts w:cs="Arial"/>
          <w:szCs w:val="24"/>
        </w:rPr>
        <w:t>- Понуда за јавну набавку услуга уз испоруку добара – SAP HCM систем</w:t>
      </w:r>
      <w:r w:rsidRPr="00A16078">
        <w:rPr>
          <w:rFonts w:cs="Arial"/>
          <w:szCs w:val="24"/>
        </w:rPr>
        <w:t>“ - Јавна набавка број</w:t>
      </w:r>
      <w:r w:rsidR="00020497" w:rsidRPr="00A16078">
        <w:rPr>
          <w:rFonts w:cs="Arial"/>
          <w:szCs w:val="24"/>
        </w:rPr>
        <w:t xml:space="preserve"> 116</w:t>
      </w:r>
      <w:r w:rsidRPr="00A16078">
        <w:rPr>
          <w:rFonts w:cs="Arial"/>
          <w:szCs w:val="24"/>
        </w:rPr>
        <w:t>/13/ДИ</w:t>
      </w:r>
      <w:r w:rsidR="00020497" w:rsidRPr="00A16078">
        <w:rPr>
          <w:rFonts w:cs="Arial"/>
          <w:szCs w:val="24"/>
        </w:rPr>
        <w:t>КТ</w:t>
      </w:r>
      <w:r w:rsidRPr="00A16078">
        <w:rPr>
          <w:rFonts w:cs="Arial"/>
          <w:szCs w:val="24"/>
        </w:rPr>
        <w:t>– НЕ ОТВАРАТИ“.</w:t>
      </w:r>
    </w:p>
    <w:p w:rsidR="007C2FFE" w:rsidRPr="00A16078" w:rsidRDefault="007C2FFE" w:rsidP="00034C0E">
      <w:pPr>
        <w:rPr>
          <w:rFonts w:cs="Arial"/>
          <w:szCs w:val="24"/>
        </w:rPr>
      </w:pPr>
      <w:r w:rsidRPr="00A16078">
        <w:rPr>
          <w:rFonts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на обрасцу или у свему садржински  према обрасцу на који се, у већ достављеној понуди,</w:t>
      </w:r>
      <w:r w:rsidR="007D7ABE" w:rsidRPr="00A16078">
        <w:rPr>
          <w:rFonts w:cs="Arial"/>
          <w:szCs w:val="24"/>
        </w:rPr>
        <w:t xml:space="preserve"> </w:t>
      </w:r>
      <w:r w:rsidRPr="00A16078">
        <w:rPr>
          <w:rFonts w:cs="Arial"/>
          <w:szCs w:val="24"/>
        </w:rPr>
        <w:t>измена или допуна односи.</w:t>
      </w:r>
    </w:p>
    <w:p w:rsidR="007C2FFE" w:rsidRPr="00A16078" w:rsidRDefault="007C2FFE" w:rsidP="00034C0E">
      <w:pPr>
        <w:rPr>
          <w:rFonts w:cs="Arial"/>
          <w:szCs w:val="24"/>
        </w:rPr>
      </w:pPr>
      <w:r w:rsidRPr="00A16078">
        <w:rPr>
          <w:rFonts w:cs="Arial"/>
          <w:szCs w:val="24"/>
        </w:rPr>
        <w:t xml:space="preserve">У року за подношење понуде понуђач може да опозове поднету понуду писаним путем, на адресу Наручиоца, са назнаком „ОПОЗИВ - </w:t>
      </w:r>
      <w:r w:rsidR="007D7ABE" w:rsidRPr="00A16078">
        <w:rPr>
          <w:rFonts w:cs="Arial"/>
          <w:szCs w:val="24"/>
        </w:rPr>
        <w:t>Понуда за јавну набавку услуга уз испоруку добара – SAP HCM систем“ - Јавна набавка број 116/13/ДИКТ– НЕ ОТВАРАТИ</w:t>
      </w:r>
      <w:r w:rsidRPr="00A16078">
        <w:rPr>
          <w:rFonts w:cs="Arial"/>
          <w:szCs w:val="24"/>
        </w:rPr>
        <w:t>“.</w:t>
      </w:r>
    </w:p>
    <w:p w:rsidR="007C2FFE" w:rsidRPr="00A16078" w:rsidRDefault="007C2FFE" w:rsidP="00034C0E">
      <w:pPr>
        <w:rPr>
          <w:rFonts w:cs="Arial"/>
          <w:szCs w:val="24"/>
        </w:rPr>
      </w:pPr>
      <w:r w:rsidRPr="00A16078">
        <w:rPr>
          <w:rFonts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7C2FFE" w:rsidRPr="00A16078" w:rsidRDefault="007C2FFE" w:rsidP="00034C0E">
      <w:pPr>
        <w:rPr>
          <w:rFonts w:cs="Arial"/>
          <w:szCs w:val="24"/>
        </w:rPr>
      </w:pPr>
      <w:r w:rsidRPr="00A16078">
        <w:rPr>
          <w:rFonts w:cs="Arial"/>
          <w:szCs w:val="24"/>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7C2FFE" w:rsidRPr="00A16078" w:rsidRDefault="007C2FFE" w:rsidP="006D711A">
      <w:pPr>
        <w:pStyle w:val="Heading2"/>
      </w:pPr>
      <w:bookmarkStart w:id="281" w:name="_Toc379212582"/>
      <w:bookmarkStart w:id="282" w:name="_Toc379555117"/>
      <w:r w:rsidRPr="00A16078">
        <w:t>ПАРТИЈЕ</w:t>
      </w:r>
      <w:bookmarkEnd w:id="281"/>
      <w:bookmarkEnd w:id="282"/>
    </w:p>
    <w:p w:rsidR="007C2FFE" w:rsidRPr="00A16078" w:rsidRDefault="007C2FFE" w:rsidP="00034C0E">
      <w:pPr>
        <w:rPr>
          <w:rFonts w:cs="Arial"/>
          <w:szCs w:val="24"/>
        </w:rPr>
      </w:pPr>
      <w:r w:rsidRPr="00A16078">
        <w:rPr>
          <w:rFonts w:cs="Arial"/>
          <w:szCs w:val="24"/>
        </w:rPr>
        <w:t>Предметна јавна набавка није обликована у више посебних целина (партија).</w:t>
      </w:r>
    </w:p>
    <w:p w:rsidR="007C2FFE" w:rsidRPr="00A16078" w:rsidRDefault="007C2FFE" w:rsidP="006D711A">
      <w:pPr>
        <w:pStyle w:val="Heading2"/>
      </w:pPr>
      <w:bookmarkStart w:id="283" w:name="_Toc379212583"/>
      <w:bookmarkStart w:id="284" w:name="_Toc379555118"/>
      <w:r w:rsidRPr="00A16078">
        <w:t>ПОНУДА СА ВАРИЈАНТАМА</w:t>
      </w:r>
      <w:bookmarkEnd w:id="283"/>
      <w:bookmarkEnd w:id="284"/>
      <w:r w:rsidRPr="00A16078">
        <w:t xml:space="preserve"> </w:t>
      </w:r>
    </w:p>
    <w:p w:rsidR="007C2FFE" w:rsidRPr="00A16078" w:rsidRDefault="007C2FFE" w:rsidP="00034C0E">
      <w:pPr>
        <w:rPr>
          <w:rFonts w:cs="Arial"/>
          <w:szCs w:val="24"/>
        </w:rPr>
      </w:pPr>
      <w:r w:rsidRPr="00A16078">
        <w:rPr>
          <w:rFonts w:cs="Arial"/>
          <w:szCs w:val="24"/>
        </w:rPr>
        <w:t xml:space="preserve">Понуда са варијантама није дозвољена. </w:t>
      </w:r>
    </w:p>
    <w:p w:rsidR="007C2FFE" w:rsidRPr="00A16078" w:rsidRDefault="007C2FFE" w:rsidP="006D711A">
      <w:pPr>
        <w:pStyle w:val="Heading2"/>
      </w:pPr>
      <w:bookmarkStart w:id="285" w:name="_Toc379212584"/>
      <w:bookmarkStart w:id="286" w:name="_Toc379555119"/>
      <w:r w:rsidRPr="00A16078">
        <w:t>РОК ЗА ПОДНОШЕЊЕ ПОНУДА И ОТВАРАЊЕ ПОНУДА</w:t>
      </w:r>
      <w:bookmarkEnd w:id="285"/>
      <w:bookmarkEnd w:id="286"/>
    </w:p>
    <w:p w:rsidR="007C2FFE" w:rsidRPr="00A16078" w:rsidRDefault="007C2FFE" w:rsidP="00C46826">
      <w:pPr>
        <w:rPr>
          <w:rFonts w:cs="Arial"/>
          <w:szCs w:val="24"/>
        </w:rPr>
      </w:pPr>
      <w:r w:rsidRPr="00A16078">
        <w:rPr>
          <w:rFonts w:cs="Arial"/>
          <w:szCs w:val="24"/>
        </w:rPr>
        <w:t xml:space="preserve">Благовременим се сматрају понуде које су примљене и оверене печатом пријема у писарници Наручиоца, најкасније </w:t>
      </w:r>
      <w:r w:rsidR="00C46826" w:rsidRPr="00A16078">
        <w:rPr>
          <w:rFonts w:cs="Arial"/>
          <w:szCs w:val="24"/>
        </w:rPr>
        <w:t xml:space="preserve">40 </w:t>
      </w:r>
      <w:r w:rsidRPr="00A16078">
        <w:rPr>
          <w:rFonts w:cs="Arial"/>
          <w:szCs w:val="24"/>
        </w:rPr>
        <w:t>(</w:t>
      </w:r>
      <w:r w:rsidR="00C46826" w:rsidRPr="00A16078">
        <w:rPr>
          <w:rFonts w:cs="Arial"/>
          <w:szCs w:val="24"/>
        </w:rPr>
        <w:t>четр</w:t>
      </w:r>
      <w:r w:rsidRPr="00A16078">
        <w:rPr>
          <w:rFonts w:cs="Arial"/>
          <w:szCs w:val="24"/>
        </w:rPr>
        <w:t xml:space="preserve">десет) дана од дана </w:t>
      </w:r>
      <w:r w:rsidRPr="00A16078">
        <w:rPr>
          <w:rFonts w:cs="Arial"/>
          <w:szCs w:val="24"/>
        </w:rPr>
        <w:lastRenderedPageBreak/>
        <w:t>објављивања позива за подношење понуда на Порталу јавних набавки и то до 1</w:t>
      </w:r>
      <w:r w:rsidR="0045779E" w:rsidRPr="00A16078">
        <w:rPr>
          <w:rFonts w:cs="Arial"/>
          <w:szCs w:val="24"/>
        </w:rPr>
        <w:t>0</w:t>
      </w:r>
      <w:r w:rsidR="00C46826" w:rsidRPr="00A16078">
        <w:rPr>
          <w:rFonts w:cs="Arial"/>
          <w:szCs w:val="24"/>
        </w:rPr>
        <w:t>:00</w:t>
      </w:r>
      <w:r w:rsidRPr="00A16078">
        <w:rPr>
          <w:rFonts w:cs="Arial"/>
          <w:szCs w:val="24"/>
        </w:rPr>
        <w:t xml:space="preserve"> часова, без обзира на начин на који су послате. </w:t>
      </w:r>
    </w:p>
    <w:p w:rsidR="00CA621D" w:rsidRPr="00FB3076" w:rsidRDefault="00CA621D" w:rsidP="00CA621D">
      <w:pPr>
        <w:tabs>
          <w:tab w:val="num" w:pos="426"/>
        </w:tabs>
        <w:rPr>
          <w:rFonts w:cs="Arial"/>
        </w:rPr>
      </w:pPr>
      <w:r w:rsidRPr="00C355D3">
        <w:rPr>
          <w:rFonts w:cs="Arial"/>
        </w:rPr>
        <w:t xml:space="preserve">Имајући у виду да је Позив за подношење понуда за предметну набавку објављен дана </w:t>
      </w:r>
      <w:r w:rsidR="00C355D3" w:rsidRPr="00C355D3">
        <w:rPr>
          <w:rFonts w:cs="Arial"/>
          <w:lang w:val="sr-Cyrl-RS"/>
        </w:rPr>
        <w:t>12. фебруа</w:t>
      </w:r>
      <w:r w:rsidRPr="00C355D3">
        <w:rPr>
          <w:rFonts w:cs="Arial"/>
          <w:lang w:val="en-US"/>
        </w:rPr>
        <w:t>.</w:t>
      </w:r>
      <w:r w:rsidRPr="00C355D3">
        <w:rPr>
          <w:rFonts w:cs="Arial"/>
          <w:color w:val="000000"/>
        </w:rPr>
        <w:t>2014.</w:t>
      </w:r>
      <w:r w:rsidRPr="00C355D3">
        <w:rPr>
          <w:rFonts w:cs="Arial"/>
        </w:rPr>
        <w:t xml:space="preserve"> године на Порталу јавних набавки, то је самим тим рок за достављање Понуда </w:t>
      </w:r>
      <w:r w:rsidR="00C355D3" w:rsidRPr="00C355D3">
        <w:rPr>
          <w:rFonts w:cs="Arial"/>
          <w:b/>
          <w:lang w:val="sr-Cyrl-RS"/>
        </w:rPr>
        <w:t>24.</w:t>
      </w:r>
      <w:r w:rsidR="00C355D3">
        <w:rPr>
          <w:rFonts w:cs="Arial"/>
          <w:b/>
          <w:lang w:val="sr-Cyrl-RS"/>
        </w:rPr>
        <w:t xml:space="preserve"> </w:t>
      </w:r>
      <w:r w:rsidR="00C355D3" w:rsidRPr="00C355D3">
        <w:rPr>
          <w:rFonts w:cs="Arial"/>
          <w:b/>
          <w:lang w:val="sr-Cyrl-RS"/>
        </w:rPr>
        <w:t>марта 2014.</w:t>
      </w:r>
      <w:r w:rsidR="00C355D3" w:rsidRPr="00C355D3">
        <w:rPr>
          <w:rFonts w:cs="Arial"/>
          <w:b/>
        </w:rPr>
        <w:t xml:space="preserve"> године до 1</w:t>
      </w:r>
      <w:r w:rsidR="00C355D3" w:rsidRPr="00C355D3">
        <w:rPr>
          <w:rFonts w:cs="Arial"/>
          <w:b/>
          <w:lang w:val="sr-Cyrl-RS"/>
        </w:rPr>
        <w:t>1</w:t>
      </w:r>
      <w:r w:rsidRPr="00C355D3">
        <w:rPr>
          <w:rFonts w:cs="Arial"/>
          <w:b/>
        </w:rPr>
        <w:t>:00 часова</w:t>
      </w:r>
      <w:r w:rsidRPr="00C355D3">
        <w:rPr>
          <w:rFonts w:cs="Arial"/>
        </w:rPr>
        <w:t>.</w:t>
      </w:r>
    </w:p>
    <w:p w:rsidR="007C2FFE" w:rsidRPr="00A16078" w:rsidRDefault="007C2FFE" w:rsidP="007C2FFE">
      <w:pPr>
        <w:tabs>
          <w:tab w:val="left" w:pos="709"/>
        </w:tabs>
        <w:rPr>
          <w:rFonts w:cs="Arial"/>
          <w:szCs w:val="24"/>
        </w:rPr>
      </w:pPr>
      <w:r w:rsidRPr="00A16078">
        <w:rPr>
          <w:rFonts w:cs="Arial"/>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C2FFE" w:rsidRPr="00CA621D" w:rsidRDefault="007C2FFE" w:rsidP="007C2FFE">
      <w:pPr>
        <w:tabs>
          <w:tab w:val="left" w:pos="709"/>
        </w:tabs>
        <w:rPr>
          <w:rFonts w:cs="Arial"/>
          <w:szCs w:val="24"/>
        </w:rPr>
      </w:pPr>
      <w:r w:rsidRPr="00A16078">
        <w:rPr>
          <w:rFonts w:cs="Arial"/>
          <w:szCs w:val="24"/>
        </w:rPr>
        <w:t>Комисија за јавн</w:t>
      </w:r>
      <w:r w:rsidR="0045779E" w:rsidRPr="00A16078">
        <w:rPr>
          <w:rFonts w:cs="Arial"/>
          <w:szCs w:val="24"/>
        </w:rPr>
        <w:t>у</w:t>
      </w:r>
      <w:r w:rsidRPr="00A16078">
        <w:rPr>
          <w:rFonts w:cs="Arial"/>
          <w:szCs w:val="24"/>
        </w:rPr>
        <w:t xml:space="preserve"> набавк</w:t>
      </w:r>
      <w:r w:rsidR="0045779E" w:rsidRPr="00A16078">
        <w:rPr>
          <w:rFonts w:cs="Arial"/>
          <w:szCs w:val="24"/>
        </w:rPr>
        <w:t>у</w:t>
      </w:r>
      <w:r w:rsidRPr="00A16078">
        <w:rPr>
          <w:rFonts w:cs="Arial"/>
          <w:szCs w:val="24"/>
        </w:rPr>
        <w:t xml:space="preserve"> ће благовремено поднете понуде јавно отворити </w:t>
      </w:r>
      <w:r w:rsidR="0045779E" w:rsidRPr="00A16078">
        <w:rPr>
          <w:rFonts w:cs="Arial"/>
          <w:szCs w:val="24"/>
        </w:rPr>
        <w:t xml:space="preserve">на дан истицања рока за подношење понуде </w:t>
      </w:r>
      <w:r w:rsidRPr="00A16078">
        <w:rPr>
          <w:rFonts w:cs="Arial"/>
          <w:szCs w:val="24"/>
        </w:rPr>
        <w:t>у 1</w:t>
      </w:r>
      <w:r w:rsidR="00C355D3">
        <w:rPr>
          <w:rFonts w:cs="Arial"/>
          <w:szCs w:val="24"/>
          <w:lang w:val="sr-Cyrl-RS"/>
        </w:rPr>
        <w:t>1</w:t>
      </w:r>
      <w:r w:rsidRPr="00A16078">
        <w:rPr>
          <w:rFonts w:cs="Arial"/>
          <w:szCs w:val="24"/>
        </w:rPr>
        <w:t>:</w:t>
      </w:r>
      <w:r w:rsidR="00C355D3">
        <w:rPr>
          <w:rFonts w:cs="Arial"/>
          <w:szCs w:val="24"/>
          <w:lang w:val="sr-Cyrl-RS"/>
        </w:rPr>
        <w:t>3</w:t>
      </w:r>
      <w:r w:rsidR="0045779E" w:rsidRPr="00A16078">
        <w:rPr>
          <w:rFonts w:cs="Arial"/>
          <w:szCs w:val="24"/>
        </w:rPr>
        <w:t>0</w:t>
      </w:r>
      <w:r w:rsidRPr="00A16078">
        <w:rPr>
          <w:rFonts w:cs="Arial"/>
          <w:szCs w:val="24"/>
        </w:rPr>
        <w:t xml:space="preserve"> часова у просторијама Јавног предузећа „Електропривреда Србије“, </w:t>
      </w:r>
      <w:r w:rsidRPr="00CA621D">
        <w:rPr>
          <w:rFonts w:cs="Arial"/>
          <w:szCs w:val="24"/>
        </w:rPr>
        <w:t xml:space="preserve">Београд, </w:t>
      </w:r>
      <w:r w:rsidR="007066A9" w:rsidRPr="007066A9">
        <w:t>Царице Милице 2.</w:t>
      </w:r>
    </w:p>
    <w:p w:rsidR="00CA621D" w:rsidRDefault="007C2FFE" w:rsidP="00CA621D">
      <w:pPr>
        <w:tabs>
          <w:tab w:val="left" w:pos="709"/>
        </w:tabs>
        <w:rPr>
          <w:color w:val="000000"/>
        </w:rPr>
      </w:pPr>
      <w:r w:rsidRPr="00A16078">
        <w:rPr>
          <w:rFonts w:cs="Arial"/>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45779E" w:rsidRPr="00A16078">
        <w:rPr>
          <w:rFonts w:cs="Arial"/>
          <w:szCs w:val="24"/>
        </w:rPr>
        <w:t>у</w:t>
      </w:r>
      <w:r w:rsidRPr="00A16078">
        <w:rPr>
          <w:rFonts w:cs="Arial"/>
          <w:szCs w:val="24"/>
        </w:rPr>
        <w:t xml:space="preserve"> набавк</w:t>
      </w:r>
      <w:r w:rsidR="0045779E" w:rsidRPr="00A16078">
        <w:rPr>
          <w:rFonts w:cs="Arial"/>
          <w:szCs w:val="24"/>
        </w:rPr>
        <w:t>у</w:t>
      </w:r>
      <w:r w:rsidRPr="00A16078">
        <w:rPr>
          <w:rFonts w:cs="Arial"/>
          <w:szCs w:val="24"/>
        </w:rPr>
        <w:t xml:space="preserve"> пис</w:t>
      </w:r>
      <w:r w:rsidR="00CA621D">
        <w:rPr>
          <w:rFonts w:cs="Arial"/>
          <w:szCs w:val="24"/>
        </w:rPr>
        <w:t>ано</w:t>
      </w:r>
      <w:r w:rsidRPr="00A16078">
        <w:rPr>
          <w:rFonts w:cs="Arial"/>
          <w:szCs w:val="24"/>
        </w:rPr>
        <w:t xml:space="preserve"> овлашћење за учествовање у овом поступку, издато на меморандуму понуђача, заведено и оверено печатом и потписом </w:t>
      </w:r>
      <w:r w:rsidR="00CA621D" w:rsidRPr="00C213D7">
        <w:rPr>
          <w:szCs w:val="24"/>
        </w:rPr>
        <w:t xml:space="preserve">законског заступника, другог заступника уписаног </w:t>
      </w:r>
      <w:r w:rsidR="00CA621D">
        <w:rPr>
          <w:szCs w:val="24"/>
        </w:rPr>
        <w:t>у регистар надлежног органа</w:t>
      </w:r>
      <w:r w:rsidR="00CA621D" w:rsidRPr="00C213D7">
        <w:rPr>
          <w:szCs w:val="24"/>
        </w:rPr>
        <w:t xml:space="preserve"> или лица овлашћеног од стране законског заступника уз доставу овлашћења у понуди</w:t>
      </w:r>
      <w:r w:rsidR="00CA621D" w:rsidRPr="00FB3076">
        <w:rPr>
          <w:rFonts w:cs="Arial"/>
          <w:color w:val="000000"/>
        </w:rPr>
        <w:t>.</w:t>
      </w:r>
    </w:p>
    <w:p w:rsidR="004D78EA" w:rsidRDefault="007C2FFE">
      <w:pPr>
        <w:tabs>
          <w:tab w:val="left" w:pos="709"/>
        </w:tabs>
        <w:rPr>
          <w:rFonts w:cs="Arial"/>
          <w:szCs w:val="24"/>
        </w:rPr>
      </w:pPr>
      <w:r w:rsidRPr="00A16078">
        <w:rPr>
          <w:rFonts w:cs="Arial"/>
          <w:szCs w:val="24"/>
        </w:rPr>
        <w:t>Комисија за јавну набавку води записник о отварању понуда у који се уносе подаци у складу са Законом.</w:t>
      </w:r>
    </w:p>
    <w:p w:rsidR="007C2FFE" w:rsidRPr="00A16078" w:rsidRDefault="007C2FFE" w:rsidP="00034C0E">
      <w:pPr>
        <w:rPr>
          <w:rFonts w:cs="Arial"/>
          <w:szCs w:val="24"/>
        </w:rPr>
      </w:pPr>
      <w:r w:rsidRPr="00A16078">
        <w:rPr>
          <w:rFonts w:cs="Arial"/>
          <w:szCs w:val="24"/>
        </w:rPr>
        <w:t>Записник о отварању понуда потписују чланови комисије и овлашћени представници понуђача, који преузимају примерак записника.</w:t>
      </w:r>
    </w:p>
    <w:p w:rsidR="007C2FFE" w:rsidRPr="00A16078" w:rsidRDefault="007C2FFE" w:rsidP="00034C0E">
      <w:pPr>
        <w:rPr>
          <w:rFonts w:cs="Arial"/>
          <w:szCs w:val="24"/>
        </w:rPr>
      </w:pPr>
      <w:r w:rsidRPr="00A16078">
        <w:rPr>
          <w:rFonts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C2FFE" w:rsidRPr="00A16078" w:rsidRDefault="007C2FFE" w:rsidP="006D711A">
      <w:pPr>
        <w:pStyle w:val="Heading2"/>
      </w:pPr>
      <w:bookmarkStart w:id="287" w:name="_Toc379212585"/>
      <w:bookmarkStart w:id="288" w:name="_Toc379555120"/>
      <w:r w:rsidRPr="00A16078">
        <w:t>ПОДИЗВОЂАЧИ</w:t>
      </w:r>
      <w:bookmarkEnd w:id="287"/>
      <w:bookmarkEnd w:id="288"/>
    </w:p>
    <w:p w:rsidR="007C2FFE" w:rsidRPr="00A16078" w:rsidRDefault="007C2FFE" w:rsidP="007C2FFE">
      <w:pPr>
        <w:tabs>
          <w:tab w:val="left" w:pos="360"/>
        </w:tabs>
        <w:rPr>
          <w:rFonts w:cs="Arial"/>
          <w:szCs w:val="24"/>
          <w:lang w:eastAsia="en-US" w:bidi="en-US"/>
        </w:rPr>
      </w:pPr>
      <w:r w:rsidRPr="00A16078">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C2FFE" w:rsidRPr="00A16078" w:rsidRDefault="007C2FFE" w:rsidP="007C2FFE">
      <w:pPr>
        <w:tabs>
          <w:tab w:val="left" w:pos="360"/>
        </w:tabs>
        <w:rPr>
          <w:rFonts w:cs="Arial"/>
          <w:szCs w:val="24"/>
          <w:lang w:eastAsia="en-US" w:bidi="en-US"/>
        </w:rPr>
      </w:pPr>
      <w:r w:rsidRPr="00A16078">
        <w:rPr>
          <w:rFonts w:cs="Arial"/>
          <w:szCs w:val="24"/>
          <w:lang w:eastAsia="en-US" w:bidi="en-US"/>
        </w:rPr>
        <w:t xml:space="preserve">Понуђач је дужан да у понуди наведе </w:t>
      </w:r>
      <w:r w:rsidRPr="00A16078">
        <w:rPr>
          <w:rFonts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C2FFE" w:rsidRPr="00A16078" w:rsidRDefault="007C2FFE" w:rsidP="00034C0E">
      <w:pPr>
        <w:rPr>
          <w:rFonts w:cs="Arial"/>
          <w:szCs w:val="24"/>
        </w:rPr>
      </w:pPr>
      <w:r w:rsidRPr="00A16078">
        <w:rPr>
          <w:rFonts w:cs="Arial"/>
          <w:szCs w:val="24"/>
        </w:rPr>
        <w:t>Понуђач је дужан да наручиоцу, на његов захтев, омогући приступ код подизвођача ради утврђивања испуњености услова.</w:t>
      </w:r>
    </w:p>
    <w:p w:rsidR="007C2FFE" w:rsidRPr="00A16078" w:rsidRDefault="007C2FFE" w:rsidP="007C2FFE">
      <w:pPr>
        <w:tabs>
          <w:tab w:val="left" w:pos="360"/>
        </w:tabs>
        <w:rPr>
          <w:rFonts w:cs="Arial"/>
          <w:color w:val="FF0000"/>
          <w:szCs w:val="24"/>
          <w:lang w:eastAsia="en-US" w:bidi="en-US"/>
        </w:rPr>
      </w:pPr>
      <w:r w:rsidRPr="00A16078">
        <w:rPr>
          <w:rFonts w:cs="Arial"/>
          <w:szCs w:val="24"/>
        </w:rPr>
        <w:t>Сваки подизвођач ког понуђач ангажује, мора да испуњава услове из члана 75. став 1. тачка 1) до 4) Закона,што доказује достављањем доказа наведених у одељку Услови за учешће из члана 75 и 76. Закона.</w:t>
      </w:r>
    </w:p>
    <w:p w:rsidR="007C2FFE" w:rsidRPr="00A16078" w:rsidRDefault="007C2FFE" w:rsidP="00034C0E">
      <w:pPr>
        <w:rPr>
          <w:rFonts w:cs="Arial"/>
          <w:szCs w:val="24"/>
        </w:rPr>
      </w:pPr>
      <w:r w:rsidRPr="00A16078">
        <w:rPr>
          <w:rFonts w:cs="Arial"/>
          <w:szCs w:val="24"/>
          <w:lang w:eastAsia="en-US" w:bidi="en-US"/>
        </w:rPr>
        <w:t>Додатне услове - финансијски, пословни и кадровски капацитет понуђач испуњава самостално, без обзира на ангажовање подизвођача.</w:t>
      </w:r>
    </w:p>
    <w:p w:rsidR="00CA621D" w:rsidRDefault="007C2FFE" w:rsidP="00CA621D">
      <w:pPr>
        <w:tabs>
          <w:tab w:val="left" w:pos="360"/>
        </w:tabs>
        <w:rPr>
          <w:lang w:val="ru-RU"/>
        </w:rPr>
      </w:pPr>
      <w:r w:rsidRPr="00A16078">
        <w:rPr>
          <w:rFonts w:cs="Arial"/>
          <w:szCs w:val="24"/>
        </w:rPr>
        <w:t>Све обрасце у понуди потписује и оверава понуђач</w:t>
      </w:r>
      <w:r w:rsidRPr="001614F3">
        <w:rPr>
          <w:rFonts w:cs="Arial"/>
          <w:szCs w:val="24"/>
        </w:rPr>
        <w:t xml:space="preserve">, </w:t>
      </w:r>
      <w:r w:rsidR="00CA621D" w:rsidRPr="001614F3">
        <w:rPr>
          <w:rFonts w:cs="Arial"/>
          <w:szCs w:val="24"/>
          <w:lang w:val="ru-RU" w:eastAsia="en-US" w:bidi="en-US"/>
        </w:rPr>
        <w:t>изузев</w:t>
      </w:r>
      <w:r w:rsidR="00CA621D" w:rsidRPr="001614F3">
        <w:rPr>
          <w:lang w:val="ru-RU"/>
        </w:rPr>
        <w:t xml:space="preserve"> </w:t>
      </w:r>
      <w:r w:rsidR="00AC7965" w:rsidRPr="00A16078">
        <w:rPr>
          <w:rFonts w:cs="Arial"/>
          <w:szCs w:val="24"/>
        </w:rPr>
        <w:t>Обра</w:t>
      </w:r>
      <w:r w:rsidR="00AC7965">
        <w:rPr>
          <w:rFonts w:cs="Arial"/>
          <w:szCs w:val="24"/>
        </w:rPr>
        <w:t>с</w:t>
      </w:r>
      <w:r w:rsidR="00AC7965" w:rsidRPr="00A16078">
        <w:rPr>
          <w:rFonts w:cs="Arial"/>
          <w:szCs w:val="24"/>
        </w:rPr>
        <w:t>ц</w:t>
      </w:r>
      <w:r w:rsidR="00AC7965">
        <w:rPr>
          <w:rFonts w:cs="Arial"/>
          <w:szCs w:val="24"/>
        </w:rPr>
        <w:t>а</w:t>
      </w:r>
      <w:r w:rsidR="00AC7965" w:rsidRPr="00A16078">
        <w:rPr>
          <w:rFonts w:cs="Arial"/>
          <w:szCs w:val="24"/>
        </w:rPr>
        <w:t xml:space="preserve"> изјаве у складу са чланом 75. став 2. Закона</w:t>
      </w:r>
      <w:r w:rsidR="00AC7965">
        <w:rPr>
          <w:lang w:val="ru-RU"/>
        </w:rPr>
        <w:t xml:space="preserve"> (</w:t>
      </w:r>
      <w:hyperlink w:anchor="_И_З_Ј" w:history="1">
        <w:r w:rsidR="00CA621D" w:rsidRPr="00AC7965">
          <w:rPr>
            <w:rStyle w:val="Hyperlink"/>
            <w:lang w:val="ru-RU"/>
          </w:rPr>
          <w:t>Обра</w:t>
        </w:r>
        <w:r w:rsidR="00AC7965">
          <w:rPr>
            <w:rStyle w:val="Hyperlink"/>
            <w:lang w:val="ru-RU"/>
          </w:rPr>
          <w:t>за</w:t>
        </w:r>
        <w:r w:rsidR="00CA621D" w:rsidRPr="00AC7965">
          <w:rPr>
            <w:rStyle w:val="Hyperlink"/>
            <w:lang w:val="ru-RU"/>
          </w:rPr>
          <w:t>ц 3</w:t>
        </w:r>
      </w:hyperlink>
      <w:r w:rsidR="00CA621D" w:rsidRPr="001614F3">
        <w:rPr>
          <w:rFonts w:cs="Arial"/>
          <w:szCs w:val="24"/>
          <w:lang w:val="ru-RU" w:eastAsia="en-US" w:bidi="en-US"/>
        </w:rPr>
        <w:t>.</w:t>
      </w:r>
      <w:r w:rsidR="00CA621D" w:rsidRPr="001614F3">
        <w:rPr>
          <w:lang w:val="ru-RU"/>
        </w:rPr>
        <w:t xml:space="preserve"> </w:t>
      </w:r>
      <w:r w:rsidR="00AC7965">
        <w:rPr>
          <w:lang w:val="ru-RU"/>
        </w:rPr>
        <w:t xml:space="preserve">Конкурсне документације) </w:t>
      </w:r>
      <w:r w:rsidR="00CA621D" w:rsidRPr="001614F3">
        <w:rPr>
          <w:lang w:val="ru-RU"/>
        </w:rPr>
        <w:t>који попуњава, потписује и оверава сваки Подизвођач у своје име</w:t>
      </w:r>
      <w:r w:rsidR="007066A9" w:rsidRPr="007066A9">
        <w:rPr>
          <w:lang w:val="ru-RU"/>
        </w:rPr>
        <w:t>.</w:t>
      </w:r>
    </w:p>
    <w:p w:rsidR="004D78EA" w:rsidRDefault="007C2FFE">
      <w:pPr>
        <w:tabs>
          <w:tab w:val="left" w:pos="360"/>
        </w:tabs>
        <w:rPr>
          <w:rFonts w:cs="Arial"/>
          <w:szCs w:val="24"/>
        </w:rPr>
      </w:pPr>
      <w:r w:rsidRPr="00A16078">
        <w:rPr>
          <w:rFonts w:cs="Arial"/>
          <w:szCs w:val="24"/>
        </w:rPr>
        <w:lastRenderedPageBreak/>
        <w:t>Понуђач у потпуности одговара Наручиоцу за извршење уговорених услуга, без обзира на број подизвођача.</w:t>
      </w:r>
    </w:p>
    <w:p w:rsidR="007C2FFE" w:rsidRPr="00A16078" w:rsidRDefault="007C2FFE" w:rsidP="00034C0E">
      <w:pPr>
        <w:rPr>
          <w:rFonts w:cs="Arial"/>
          <w:szCs w:val="24"/>
        </w:rPr>
      </w:pPr>
      <w:r w:rsidRPr="00A16078">
        <w:rPr>
          <w:rFonts w:cs="Arial"/>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C2FFE" w:rsidRPr="00A16078" w:rsidRDefault="007C2FFE" w:rsidP="00034C0E">
      <w:pPr>
        <w:rPr>
          <w:rFonts w:cs="Arial"/>
          <w:b/>
          <w:bCs/>
          <w:szCs w:val="24"/>
        </w:rPr>
      </w:pPr>
      <w:r w:rsidRPr="00A16078">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C2FFE" w:rsidRPr="00A16078" w:rsidRDefault="007C2FFE" w:rsidP="007C2FFE">
      <w:pPr>
        <w:tabs>
          <w:tab w:val="left" w:pos="360"/>
        </w:tabs>
        <w:ind w:right="2"/>
        <w:rPr>
          <w:rFonts w:cs="Arial"/>
          <w:szCs w:val="24"/>
          <w:lang w:eastAsia="en-US" w:bidi="en-US"/>
        </w:rPr>
      </w:pPr>
      <w:r w:rsidRPr="00A16078">
        <w:rPr>
          <w:rFonts w:cs="Arial"/>
          <w:szCs w:val="24"/>
        </w:rPr>
        <w:t>Наручилац</w:t>
      </w:r>
      <w:r w:rsidRPr="00A16078">
        <w:rPr>
          <w:rFonts w:cs="Arial"/>
          <w:szCs w:val="24"/>
          <w:lang w:eastAsia="en-US" w:bidi="en-US"/>
        </w:rPr>
        <w:t xml:space="preserve"> у овом поступку не предвиђа примену одредби става 9. и 10. члана 80. Закона о јавним набавкама.</w:t>
      </w:r>
    </w:p>
    <w:p w:rsidR="007C2FFE" w:rsidRPr="00A16078" w:rsidRDefault="007C2FFE" w:rsidP="006D711A">
      <w:pPr>
        <w:pStyle w:val="Heading2"/>
      </w:pPr>
      <w:bookmarkStart w:id="289" w:name="_Toc297798721"/>
      <w:bookmarkStart w:id="290" w:name="_Toc379212586"/>
      <w:bookmarkStart w:id="291" w:name="_Toc379555121"/>
      <w:r w:rsidRPr="00A16078">
        <w:t>ГРУПА ПОНУЂАЧА (ЗАЈЕДНИЧКА ПОНУДА)</w:t>
      </w:r>
      <w:bookmarkEnd w:id="289"/>
      <w:bookmarkEnd w:id="290"/>
      <w:bookmarkEnd w:id="291"/>
    </w:p>
    <w:p w:rsidR="007C2FFE" w:rsidRPr="00A16078" w:rsidRDefault="007C2FFE" w:rsidP="00034C0E">
      <w:pPr>
        <w:rPr>
          <w:rFonts w:cs="Arial"/>
          <w:szCs w:val="24"/>
        </w:rPr>
      </w:pPr>
      <w:r w:rsidRPr="00A16078">
        <w:rPr>
          <w:rFonts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A16078" w:rsidRPr="00A16078">
        <w:rPr>
          <w:rFonts w:cs="Arial"/>
          <w:szCs w:val="24"/>
        </w:rPr>
        <w:t>ом</w:t>
      </w:r>
      <w:r w:rsidRPr="00A16078">
        <w:rPr>
          <w:rFonts w:cs="Arial"/>
          <w:szCs w:val="24"/>
        </w:rPr>
        <w:t xml:space="preserve"> 81. став 4. Закона</w:t>
      </w:r>
      <w:r w:rsidR="00A16078" w:rsidRPr="00A16078">
        <w:rPr>
          <w:rFonts w:cs="Arial"/>
          <w:szCs w:val="24"/>
        </w:rPr>
        <w:t>,</w:t>
      </w:r>
      <w:r w:rsidRPr="00A16078">
        <w:rPr>
          <w:rFonts w:cs="Arial"/>
          <w:szCs w:val="24"/>
        </w:rPr>
        <w:t xml:space="preserve"> и то :</w:t>
      </w:r>
    </w:p>
    <w:p w:rsidR="007C2FFE" w:rsidRPr="00A16078" w:rsidRDefault="007C2FFE" w:rsidP="006609B5">
      <w:pPr>
        <w:pStyle w:val="stil1tekst"/>
        <w:numPr>
          <w:ilvl w:val="0"/>
          <w:numId w:val="53"/>
        </w:numPr>
        <w:rPr>
          <w:rFonts w:ascii="Arial" w:hAnsi="Arial" w:cs="Arial"/>
          <w:sz w:val="24"/>
          <w:szCs w:val="24"/>
        </w:rPr>
      </w:pPr>
      <w:r w:rsidRPr="00A16078">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7C2FFE" w:rsidRPr="00A16078" w:rsidRDefault="007C2FFE" w:rsidP="006609B5">
      <w:pPr>
        <w:pStyle w:val="stil1tekst"/>
        <w:numPr>
          <w:ilvl w:val="0"/>
          <w:numId w:val="53"/>
        </w:numPr>
        <w:rPr>
          <w:rFonts w:ascii="Arial" w:hAnsi="Arial" w:cs="Arial"/>
          <w:sz w:val="24"/>
          <w:szCs w:val="24"/>
        </w:rPr>
      </w:pPr>
      <w:r w:rsidRPr="00A16078">
        <w:rPr>
          <w:rFonts w:ascii="Arial" w:hAnsi="Arial" w:cs="Arial"/>
          <w:sz w:val="24"/>
          <w:szCs w:val="24"/>
        </w:rPr>
        <w:t>понуђачу који ће</w:t>
      </w:r>
      <w:r w:rsidR="00A16078">
        <w:rPr>
          <w:rFonts w:ascii="Arial" w:hAnsi="Arial" w:cs="Arial"/>
          <w:sz w:val="24"/>
          <w:szCs w:val="24"/>
        </w:rPr>
        <w:t xml:space="preserve"> </w:t>
      </w:r>
      <w:r w:rsidRPr="00A16078">
        <w:rPr>
          <w:rFonts w:ascii="Arial" w:hAnsi="Arial" w:cs="Arial"/>
          <w:sz w:val="24"/>
          <w:szCs w:val="24"/>
        </w:rPr>
        <w:t>у име</w:t>
      </w:r>
      <w:r w:rsidR="00A16078">
        <w:rPr>
          <w:rFonts w:ascii="Arial" w:hAnsi="Arial" w:cs="Arial"/>
          <w:sz w:val="24"/>
          <w:szCs w:val="24"/>
        </w:rPr>
        <w:t xml:space="preserve"> </w:t>
      </w:r>
      <w:r w:rsidRPr="00A16078">
        <w:rPr>
          <w:rFonts w:ascii="Arial" w:hAnsi="Arial" w:cs="Arial"/>
          <w:sz w:val="24"/>
          <w:szCs w:val="24"/>
        </w:rPr>
        <w:t>групе</w:t>
      </w:r>
      <w:r w:rsidR="00A16078">
        <w:rPr>
          <w:rFonts w:ascii="Arial" w:hAnsi="Arial" w:cs="Arial"/>
          <w:sz w:val="24"/>
          <w:szCs w:val="24"/>
        </w:rPr>
        <w:t xml:space="preserve"> </w:t>
      </w:r>
      <w:r w:rsidRPr="00A16078">
        <w:rPr>
          <w:rFonts w:ascii="Arial" w:hAnsi="Arial" w:cs="Arial"/>
          <w:sz w:val="24"/>
          <w:szCs w:val="24"/>
        </w:rPr>
        <w:t>понуђача</w:t>
      </w:r>
      <w:r w:rsidR="00A16078">
        <w:rPr>
          <w:rFonts w:ascii="Arial" w:hAnsi="Arial" w:cs="Arial"/>
          <w:sz w:val="24"/>
          <w:szCs w:val="24"/>
        </w:rPr>
        <w:t xml:space="preserve"> </w:t>
      </w:r>
      <w:r w:rsidRPr="00A16078">
        <w:rPr>
          <w:rFonts w:ascii="Arial" w:hAnsi="Arial" w:cs="Arial"/>
          <w:sz w:val="24"/>
          <w:szCs w:val="24"/>
        </w:rPr>
        <w:t>потписати</w:t>
      </w:r>
      <w:r w:rsidR="00A16078">
        <w:rPr>
          <w:rFonts w:ascii="Arial" w:hAnsi="Arial" w:cs="Arial"/>
          <w:sz w:val="24"/>
          <w:szCs w:val="24"/>
        </w:rPr>
        <w:t xml:space="preserve"> </w:t>
      </w:r>
      <w:r w:rsidRPr="00A16078">
        <w:rPr>
          <w:rFonts w:ascii="Arial" w:hAnsi="Arial" w:cs="Arial"/>
          <w:sz w:val="24"/>
          <w:szCs w:val="24"/>
        </w:rPr>
        <w:t>уговор;</w:t>
      </w:r>
    </w:p>
    <w:p w:rsidR="007C2FFE" w:rsidRPr="00A16078" w:rsidRDefault="007C2FFE" w:rsidP="006609B5">
      <w:pPr>
        <w:pStyle w:val="stil1tekst"/>
        <w:numPr>
          <w:ilvl w:val="0"/>
          <w:numId w:val="53"/>
        </w:numPr>
        <w:rPr>
          <w:rFonts w:ascii="Arial" w:hAnsi="Arial" w:cs="Arial"/>
          <w:sz w:val="24"/>
          <w:szCs w:val="24"/>
        </w:rPr>
      </w:pPr>
      <w:r w:rsidRPr="00A16078">
        <w:rPr>
          <w:rFonts w:ascii="Arial" w:hAnsi="Arial" w:cs="Arial"/>
          <w:sz w:val="24"/>
          <w:szCs w:val="24"/>
        </w:rPr>
        <w:t>понуђачу</w:t>
      </w:r>
      <w:r w:rsidR="00A16078">
        <w:rPr>
          <w:rFonts w:ascii="Arial" w:hAnsi="Arial" w:cs="Arial"/>
          <w:sz w:val="24"/>
          <w:szCs w:val="24"/>
        </w:rPr>
        <w:t xml:space="preserve"> </w:t>
      </w:r>
      <w:r w:rsidRPr="00A16078">
        <w:rPr>
          <w:rFonts w:ascii="Arial" w:hAnsi="Arial" w:cs="Arial"/>
          <w:sz w:val="24"/>
          <w:szCs w:val="24"/>
        </w:rPr>
        <w:t>који</w:t>
      </w:r>
      <w:r w:rsidR="00A16078">
        <w:rPr>
          <w:rFonts w:ascii="Arial" w:hAnsi="Arial" w:cs="Arial"/>
          <w:sz w:val="24"/>
          <w:szCs w:val="24"/>
        </w:rPr>
        <w:t xml:space="preserve"> </w:t>
      </w:r>
      <w:r w:rsidRPr="00A16078">
        <w:rPr>
          <w:rFonts w:ascii="Arial" w:hAnsi="Arial" w:cs="Arial"/>
          <w:sz w:val="24"/>
          <w:szCs w:val="24"/>
        </w:rPr>
        <w:t>ће</w:t>
      </w:r>
      <w:r w:rsidR="00A16078">
        <w:rPr>
          <w:rFonts w:ascii="Arial" w:hAnsi="Arial" w:cs="Arial"/>
          <w:sz w:val="24"/>
          <w:szCs w:val="24"/>
        </w:rPr>
        <w:t xml:space="preserve"> </w:t>
      </w:r>
      <w:r w:rsidRPr="00A16078">
        <w:rPr>
          <w:rFonts w:ascii="Arial" w:hAnsi="Arial" w:cs="Arial"/>
          <w:sz w:val="24"/>
          <w:szCs w:val="24"/>
        </w:rPr>
        <w:t>у име</w:t>
      </w:r>
      <w:r w:rsidR="00A16078">
        <w:rPr>
          <w:rFonts w:ascii="Arial" w:hAnsi="Arial" w:cs="Arial"/>
          <w:sz w:val="24"/>
          <w:szCs w:val="24"/>
        </w:rPr>
        <w:t xml:space="preserve"> </w:t>
      </w:r>
      <w:r w:rsidRPr="00A16078">
        <w:rPr>
          <w:rFonts w:ascii="Arial" w:hAnsi="Arial" w:cs="Arial"/>
          <w:sz w:val="24"/>
          <w:szCs w:val="24"/>
        </w:rPr>
        <w:t>групе</w:t>
      </w:r>
      <w:r w:rsidR="00A16078">
        <w:rPr>
          <w:rFonts w:ascii="Arial" w:hAnsi="Arial" w:cs="Arial"/>
          <w:sz w:val="24"/>
          <w:szCs w:val="24"/>
        </w:rPr>
        <w:t xml:space="preserve"> </w:t>
      </w:r>
      <w:r w:rsidRPr="00A16078">
        <w:rPr>
          <w:rFonts w:ascii="Arial" w:hAnsi="Arial" w:cs="Arial"/>
          <w:sz w:val="24"/>
          <w:szCs w:val="24"/>
        </w:rPr>
        <w:t>понуђача</w:t>
      </w:r>
      <w:r w:rsidR="00A16078">
        <w:rPr>
          <w:rFonts w:ascii="Arial" w:hAnsi="Arial" w:cs="Arial"/>
          <w:sz w:val="24"/>
          <w:szCs w:val="24"/>
        </w:rPr>
        <w:t xml:space="preserve"> </w:t>
      </w:r>
      <w:r w:rsidRPr="00A16078">
        <w:rPr>
          <w:rFonts w:ascii="Arial" w:hAnsi="Arial" w:cs="Arial"/>
          <w:sz w:val="24"/>
          <w:szCs w:val="24"/>
        </w:rPr>
        <w:t>дати</w:t>
      </w:r>
      <w:r w:rsidR="00A16078">
        <w:rPr>
          <w:rFonts w:ascii="Arial" w:hAnsi="Arial" w:cs="Arial"/>
          <w:sz w:val="24"/>
          <w:szCs w:val="24"/>
        </w:rPr>
        <w:t xml:space="preserve"> </w:t>
      </w:r>
      <w:r w:rsidRPr="00A16078">
        <w:rPr>
          <w:rFonts w:ascii="Arial" w:hAnsi="Arial" w:cs="Arial"/>
          <w:sz w:val="24"/>
          <w:szCs w:val="24"/>
        </w:rPr>
        <w:t>средство</w:t>
      </w:r>
      <w:r w:rsidR="00A16078">
        <w:rPr>
          <w:rFonts w:ascii="Arial" w:hAnsi="Arial" w:cs="Arial"/>
          <w:sz w:val="24"/>
          <w:szCs w:val="24"/>
        </w:rPr>
        <w:t xml:space="preserve"> </w:t>
      </w:r>
      <w:r w:rsidRPr="00A16078">
        <w:rPr>
          <w:rFonts w:ascii="Arial" w:hAnsi="Arial" w:cs="Arial"/>
          <w:sz w:val="24"/>
          <w:szCs w:val="24"/>
        </w:rPr>
        <w:t>обезбеђења;</w:t>
      </w:r>
    </w:p>
    <w:p w:rsidR="007C2FFE" w:rsidRPr="00A16078" w:rsidRDefault="007C2FFE" w:rsidP="006609B5">
      <w:pPr>
        <w:pStyle w:val="stil1tekst"/>
        <w:numPr>
          <w:ilvl w:val="0"/>
          <w:numId w:val="53"/>
        </w:numPr>
        <w:rPr>
          <w:rFonts w:ascii="Arial" w:hAnsi="Arial" w:cs="Arial"/>
          <w:sz w:val="24"/>
          <w:szCs w:val="24"/>
        </w:rPr>
      </w:pPr>
      <w:r w:rsidRPr="00A16078">
        <w:rPr>
          <w:rFonts w:ascii="Arial" w:hAnsi="Arial" w:cs="Arial"/>
          <w:sz w:val="24"/>
          <w:szCs w:val="24"/>
        </w:rPr>
        <w:t>понуђачу</w:t>
      </w:r>
      <w:r w:rsidR="00A16078">
        <w:rPr>
          <w:rFonts w:ascii="Arial" w:hAnsi="Arial" w:cs="Arial"/>
          <w:sz w:val="24"/>
          <w:szCs w:val="24"/>
        </w:rPr>
        <w:t xml:space="preserve"> </w:t>
      </w:r>
      <w:r w:rsidRPr="00A16078">
        <w:rPr>
          <w:rFonts w:ascii="Arial" w:hAnsi="Arial" w:cs="Arial"/>
          <w:sz w:val="24"/>
          <w:szCs w:val="24"/>
        </w:rPr>
        <w:t>који</w:t>
      </w:r>
      <w:r w:rsidR="00A16078">
        <w:rPr>
          <w:rFonts w:ascii="Arial" w:hAnsi="Arial" w:cs="Arial"/>
          <w:sz w:val="24"/>
          <w:szCs w:val="24"/>
        </w:rPr>
        <w:t xml:space="preserve"> </w:t>
      </w:r>
      <w:r w:rsidRPr="00A16078">
        <w:rPr>
          <w:rFonts w:ascii="Arial" w:hAnsi="Arial" w:cs="Arial"/>
          <w:sz w:val="24"/>
          <w:szCs w:val="24"/>
        </w:rPr>
        <w:t>ће</w:t>
      </w:r>
      <w:r w:rsidR="00A16078">
        <w:rPr>
          <w:rFonts w:ascii="Arial" w:hAnsi="Arial" w:cs="Arial"/>
          <w:sz w:val="24"/>
          <w:szCs w:val="24"/>
        </w:rPr>
        <w:t xml:space="preserve"> </w:t>
      </w:r>
      <w:r w:rsidRPr="00A16078">
        <w:rPr>
          <w:rFonts w:ascii="Arial" w:hAnsi="Arial" w:cs="Arial"/>
          <w:sz w:val="24"/>
          <w:szCs w:val="24"/>
        </w:rPr>
        <w:t>издати</w:t>
      </w:r>
      <w:r w:rsidR="00A16078">
        <w:rPr>
          <w:rFonts w:ascii="Arial" w:hAnsi="Arial" w:cs="Arial"/>
          <w:sz w:val="24"/>
          <w:szCs w:val="24"/>
        </w:rPr>
        <w:t xml:space="preserve"> </w:t>
      </w:r>
      <w:r w:rsidRPr="00A16078">
        <w:rPr>
          <w:rFonts w:ascii="Arial" w:hAnsi="Arial" w:cs="Arial"/>
          <w:sz w:val="24"/>
          <w:szCs w:val="24"/>
        </w:rPr>
        <w:t>рачун;</w:t>
      </w:r>
    </w:p>
    <w:p w:rsidR="007C2FFE" w:rsidRPr="00A16078" w:rsidRDefault="007C2FFE" w:rsidP="006609B5">
      <w:pPr>
        <w:pStyle w:val="stil1tekst"/>
        <w:numPr>
          <w:ilvl w:val="0"/>
          <w:numId w:val="53"/>
        </w:numPr>
        <w:rPr>
          <w:rFonts w:ascii="Arial" w:hAnsi="Arial" w:cs="Arial"/>
          <w:sz w:val="24"/>
          <w:szCs w:val="24"/>
        </w:rPr>
      </w:pPr>
      <w:r w:rsidRPr="00A16078">
        <w:rPr>
          <w:rFonts w:ascii="Arial" w:hAnsi="Arial" w:cs="Arial"/>
          <w:sz w:val="24"/>
          <w:szCs w:val="24"/>
        </w:rPr>
        <w:t>рачуну</w:t>
      </w:r>
      <w:r w:rsidR="00A16078">
        <w:rPr>
          <w:rFonts w:ascii="Arial" w:hAnsi="Arial" w:cs="Arial"/>
          <w:sz w:val="24"/>
          <w:szCs w:val="24"/>
        </w:rPr>
        <w:t xml:space="preserve"> </w:t>
      </w:r>
      <w:r w:rsidRPr="00A16078">
        <w:rPr>
          <w:rFonts w:ascii="Arial" w:hAnsi="Arial" w:cs="Arial"/>
          <w:sz w:val="24"/>
          <w:szCs w:val="24"/>
        </w:rPr>
        <w:t>на</w:t>
      </w:r>
      <w:r w:rsidR="00A16078">
        <w:rPr>
          <w:rFonts w:ascii="Arial" w:hAnsi="Arial" w:cs="Arial"/>
          <w:sz w:val="24"/>
          <w:szCs w:val="24"/>
        </w:rPr>
        <w:t xml:space="preserve"> </w:t>
      </w:r>
      <w:r w:rsidRPr="00A16078">
        <w:rPr>
          <w:rFonts w:ascii="Arial" w:hAnsi="Arial" w:cs="Arial"/>
          <w:sz w:val="24"/>
          <w:szCs w:val="24"/>
        </w:rPr>
        <w:t>који</w:t>
      </w:r>
      <w:r w:rsidR="00A16078">
        <w:rPr>
          <w:rFonts w:ascii="Arial" w:hAnsi="Arial" w:cs="Arial"/>
          <w:sz w:val="24"/>
          <w:szCs w:val="24"/>
        </w:rPr>
        <w:t xml:space="preserve"> </w:t>
      </w:r>
      <w:r w:rsidRPr="00A16078">
        <w:rPr>
          <w:rFonts w:ascii="Arial" w:hAnsi="Arial" w:cs="Arial"/>
          <w:sz w:val="24"/>
          <w:szCs w:val="24"/>
        </w:rPr>
        <w:t>ће</w:t>
      </w:r>
      <w:r w:rsidR="00A16078">
        <w:rPr>
          <w:rFonts w:ascii="Arial" w:hAnsi="Arial" w:cs="Arial"/>
          <w:sz w:val="24"/>
          <w:szCs w:val="24"/>
        </w:rPr>
        <w:t xml:space="preserve"> </w:t>
      </w:r>
      <w:r w:rsidRPr="00A16078">
        <w:rPr>
          <w:rFonts w:ascii="Arial" w:hAnsi="Arial" w:cs="Arial"/>
          <w:sz w:val="24"/>
          <w:szCs w:val="24"/>
        </w:rPr>
        <w:t>бити</w:t>
      </w:r>
      <w:r w:rsidR="00A16078">
        <w:rPr>
          <w:rFonts w:ascii="Arial" w:hAnsi="Arial" w:cs="Arial"/>
          <w:sz w:val="24"/>
          <w:szCs w:val="24"/>
        </w:rPr>
        <w:t xml:space="preserve"> </w:t>
      </w:r>
      <w:r w:rsidRPr="00A16078">
        <w:rPr>
          <w:rFonts w:ascii="Arial" w:hAnsi="Arial" w:cs="Arial"/>
          <w:sz w:val="24"/>
          <w:szCs w:val="24"/>
        </w:rPr>
        <w:t>извршено</w:t>
      </w:r>
      <w:r w:rsidR="00A16078">
        <w:rPr>
          <w:rFonts w:ascii="Arial" w:hAnsi="Arial" w:cs="Arial"/>
          <w:sz w:val="24"/>
          <w:szCs w:val="24"/>
        </w:rPr>
        <w:t xml:space="preserve"> </w:t>
      </w:r>
      <w:r w:rsidRPr="00A16078">
        <w:rPr>
          <w:rFonts w:ascii="Arial" w:hAnsi="Arial" w:cs="Arial"/>
          <w:sz w:val="24"/>
          <w:szCs w:val="24"/>
        </w:rPr>
        <w:t>плаћање;</w:t>
      </w:r>
    </w:p>
    <w:p w:rsidR="007C2FFE" w:rsidRPr="00A16078" w:rsidRDefault="007C2FFE" w:rsidP="006609B5">
      <w:pPr>
        <w:pStyle w:val="stil1tekst"/>
        <w:numPr>
          <w:ilvl w:val="0"/>
          <w:numId w:val="53"/>
        </w:numPr>
        <w:spacing w:after="120"/>
        <w:ind w:left="714" w:right="437" w:hanging="357"/>
        <w:rPr>
          <w:rFonts w:ascii="Arial" w:hAnsi="Arial" w:cs="Arial"/>
          <w:sz w:val="24"/>
          <w:szCs w:val="24"/>
        </w:rPr>
      </w:pPr>
      <w:r w:rsidRPr="00A16078">
        <w:rPr>
          <w:rFonts w:ascii="Arial" w:hAnsi="Arial" w:cs="Arial"/>
          <w:sz w:val="24"/>
          <w:szCs w:val="24"/>
        </w:rPr>
        <w:t>обавезама</w:t>
      </w:r>
      <w:r w:rsidR="00A16078">
        <w:rPr>
          <w:rFonts w:ascii="Arial" w:hAnsi="Arial" w:cs="Arial"/>
          <w:sz w:val="24"/>
          <w:szCs w:val="24"/>
        </w:rPr>
        <w:t xml:space="preserve"> </w:t>
      </w:r>
      <w:r w:rsidRPr="00A16078">
        <w:rPr>
          <w:rFonts w:ascii="Arial" w:hAnsi="Arial" w:cs="Arial"/>
          <w:sz w:val="24"/>
          <w:szCs w:val="24"/>
        </w:rPr>
        <w:t>сваког</w:t>
      </w:r>
      <w:r w:rsidR="00A16078">
        <w:rPr>
          <w:rFonts w:ascii="Arial" w:hAnsi="Arial" w:cs="Arial"/>
          <w:sz w:val="24"/>
          <w:szCs w:val="24"/>
        </w:rPr>
        <w:t xml:space="preserve"> </w:t>
      </w:r>
      <w:r w:rsidRPr="00A16078">
        <w:rPr>
          <w:rFonts w:ascii="Arial" w:hAnsi="Arial" w:cs="Arial"/>
          <w:sz w:val="24"/>
          <w:szCs w:val="24"/>
        </w:rPr>
        <w:t>од</w:t>
      </w:r>
      <w:r w:rsidR="00A16078">
        <w:rPr>
          <w:rFonts w:ascii="Arial" w:hAnsi="Arial" w:cs="Arial"/>
          <w:sz w:val="24"/>
          <w:szCs w:val="24"/>
        </w:rPr>
        <w:t xml:space="preserve"> </w:t>
      </w:r>
      <w:r w:rsidRPr="00A16078">
        <w:rPr>
          <w:rFonts w:ascii="Arial" w:hAnsi="Arial" w:cs="Arial"/>
          <w:sz w:val="24"/>
          <w:szCs w:val="24"/>
        </w:rPr>
        <w:t>понуђача</w:t>
      </w:r>
      <w:r w:rsidR="00A16078">
        <w:rPr>
          <w:rFonts w:ascii="Arial" w:hAnsi="Arial" w:cs="Arial"/>
          <w:sz w:val="24"/>
          <w:szCs w:val="24"/>
        </w:rPr>
        <w:t xml:space="preserve"> </w:t>
      </w:r>
      <w:r w:rsidRPr="00A16078">
        <w:rPr>
          <w:rFonts w:ascii="Arial" w:hAnsi="Arial" w:cs="Arial"/>
          <w:sz w:val="24"/>
          <w:szCs w:val="24"/>
        </w:rPr>
        <w:t>из</w:t>
      </w:r>
      <w:r w:rsidR="00A16078">
        <w:rPr>
          <w:rFonts w:ascii="Arial" w:hAnsi="Arial" w:cs="Arial"/>
          <w:sz w:val="24"/>
          <w:szCs w:val="24"/>
        </w:rPr>
        <w:t xml:space="preserve"> </w:t>
      </w:r>
      <w:r w:rsidRPr="00A16078">
        <w:rPr>
          <w:rFonts w:ascii="Arial" w:hAnsi="Arial" w:cs="Arial"/>
          <w:sz w:val="24"/>
          <w:szCs w:val="24"/>
        </w:rPr>
        <w:t>групе</w:t>
      </w:r>
      <w:r w:rsidR="00A16078">
        <w:rPr>
          <w:rFonts w:ascii="Arial" w:hAnsi="Arial" w:cs="Arial"/>
          <w:sz w:val="24"/>
          <w:szCs w:val="24"/>
        </w:rPr>
        <w:t xml:space="preserve"> </w:t>
      </w:r>
      <w:r w:rsidRPr="00A16078">
        <w:rPr>
          <w:rFonts w:ascii="Arial" w:hAnsi="Arial" w:cs="Arial"/>
          <w:sz w:val="24"/>
          <w:szCs w:val="24"/>
        </w:rPr>
        <w:t>понуђача</w:t>
      </w:r>
      <w:r w:rsidR="00A16078">
        <w:rPr>
          <w:rFonts w:ascii="Arial" w:hAnsi="Arial" w:cs="Arial"/>
          <w:sz w:val="24"/>
          <w:szCs w:val="24"/>
        </w:rPr>
        <w:t xml:space="preserve"> </w:t>
      </w:r>
      <w:r w:rsidRPr="00A16078">
        <w:rPr>
          <w:rFonts w:ascii="Arial" w:hAnsi="Arial" w:cs="Arial"/>
          <w:sz w:val="24"/>
          <w:szCs w:val="24"/>
        </w:rPr>
        <w:t>за</w:t>
      </w:r>
      <w:r w:rsidR="00A16078">
        <w:rPr>
          <w:rFonts w:ascii="Arial" w:hAnsi="Arial" w:cs="Arial"/>
          <w:sz w:val="24"/>
          <w:szCs w:val="24"/>
        </w:rPr>
        <w:t xml:space="preserve"> </w:t>
      </w:r>
      <w:r w:rsidRPr="00A16078">
        <w:rPr>
          <w:rFonts w:ascii="Arial" w:hAnsi="Arial" w:cs="Arial"/>
          <w:sz w:val="24"/>
          <w:szCs w:val="24"/>
        </w:rPr>
        <w:t>извршење</w:t>
      </w:r>
      <w:r w:rsidR="00A16078">
        <w:rPr>
          <w:rFonts w:ascii="Arial" w:hAnsi="Arial" w:cs="Arial"/>
          <w:sz w:val="24"/>
          <w:szCs w:val="24"/>
        </w:rPr>
        <w:t xml:space="preserve"> </w:t>
      </w:r>
      <w:r w:rsidRPr="00A16078">
        <w:rPr>
          <w:rFonts w:ascii="Arial" w:hAnsi="Arial" w:cs="Arial"/>
          <w:sz w:val="24"/>
          <w:szCs w:val="24"/>
        </w:rPr>
        <w:t>уговора.</w:t>
      </w:r>
    </w:p>
    <w:p w:rsidR="00CA621D" w:rsidRDefault="00CA621D" w:rsidP="00034C0E">
      <w:pPr>
        <w:rPr>
          <w:rFonts w:cs="Arial"/>
          <w:szCs w:val="24"/>
        </w:rPr>
      </w:pPr>
      <w:r w:rsidRPr="00C155E4">
        <w:rPr>
          <w:lang w:val="ru-RU"/>
        </w:rPr>
        <w:t>Такође</w:t>
      </w:r>
      <w:r w:rsidRPr="00214046">
        <w:rPr>
          <w:rFonts w:cs="Arial"/>
          <w:szCs w:val="24"/>
          <w:lang w:val="ru-RU"/>
        </w:rPr>
        <w:t>,</w:t>
      </w:r>
      <w:r w:rsidRPr="00C155E4">
        <w:rPr>
          <w:lang w:val="ru-RU"/>
        </w:rPr>
        <w:t xml:space="preserve"> у овом </w:t>
      </w:r>
      <w:r>
        <w:rPr>
          <w:rFonts w:cs="Arial"/>
          <w:szCs w:val="24"/>
          <w:lang w:val="ru-RU"/>
        </w:rPr>
        <w:t>споразуму</w:t>
      </w:r>
      <w:r w:rsidRPr="00214046">
        <w:rPr>
          <w:rFonts w:cs="Arial"/>
          <w:szCs w:val="24"/>
          <w:lang w:val="ru-RU"/>
        </w:rPr>
        <w:t xml:space="preserve"> треба да буду наведена</w:t>
      </w:r>
      <w:r w:rsidRPr="00C155E4">
        <w:rPr>
          <w:lang w:val="ru-RU"/>
        </w:rPr>
        <w:t xml:space="preserve"> имена лица</w:t>
      </w:r>
      <w:r w:rsidRPr="00214046">
        <w:rPr>
          <w:rFonts w:cs="Arial"/>
          <w:szCs w:val="24"/>
          <w:lang w:val="ru-RU"/>
        </w:rPr>
        <w:t>, појединачно</w:t>
      </w:r>
      <w:r w:rsidRPr="00C155E4">
        <w:rPr>
          <w:lang w:val="ru-RU"/>
        </w:rPr>
        <w:t xml:space="preserve"> за сваког </w:t>
      </w:r>
      <w:r>
        <w:rPr>
          <w:rFonts w:cs="Arial"/>
          <w:szCs w:val="24"/>
          <w:lang w:val="ru-RU"/>
        </w:rPr>
        <w:t>п</w:t>
      </w:r>
      <w:r w:rsidRPr="00046F29">
        <w:rPr>
          <w:rFonts w:cs="Arial"/>
          <w:szCs w:val="24"/>
          <w:lang w:val="ru-RU"/>
        </w:rPr>
        <w:t>онуђа</w:t>
      </w:r>
      <w:r w:rsidRPr="00214046">
        <w:rPr>
          <w:rFonts w:cs="Arial"/>
          <w:szCs w:val="24"/>
          <w:lang w:val="ru-RU"/>
        </w:rPr>
        <w:t>ча, која ће бити одговорна за извршење набавке</w:t>
      </w:r>
      <w:r>
        <w:rPr>
          <w:rFonts w:cs="Arial"/>
          <w:szCs w:val="24"/>
          <w:lang w:val="ru-RU"/>
        </w:rPr>
        <w:t>.</w:t>
      </w:r>
      <w:r w:rsidRPr="00A16078">
        <w:rPr>
          <w:rFonts w:cs="Arial"/>
          <w:szCs w:val="24"/>
        </w:rPr>
        <w:t xml:space="preserve"> </w:t>
      </w:r>
    </w:p>
    <w:p w:rsidR="007C2FFE" w:rsidRPr="00A16078" w:rsidRDefault="007C2FFE" w:rsidP="00034C0E">
      <w:pPr>
        <w:rPr>
          <w:rFonts w:cs="Arial"/>
          <w:szCs w:val="24"/>
        </w:rPr>
      </w:pPr>
      <w:r w:rsidRPr="00A16078">
        <w:rPr>
          <w:rFonts w:cs="Arial"/>
          <w:szCs w:val="24"/>
        </w:rPr>
        <w:t xml:space="preserve">Понуђачи из групе понуђача, одговарају Наручиоцу неограничено солидарно у складу са Законом. </w:t>
      </w:r>
    </w:p>
    <w:p w:rsidR="007C2FFE" w:rsidRPr="00A16078" w:rsidRDefault="007C2FFE" w:rsidP="00034C0E">
      <w:pPr>
        <w:rPr>
          <w:rFonts w:cs="Arial"/>
          <w:szCs w:val="24"/>
        </w:rPr>
      </w:pPr>
      <w:r w:rsidRPr="00A16078">
        <w:rPr>
          <w:rFonts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77. Закона и Упутство како се доказује испуњеност тих услова. Услове финансијског, пословног, техничког и кадровског капацитета, у складу са чланом 76. Закона, понуђачи из групе испуњавају заједно, на основу достављених доказа</w:t>
      </w:r>
      <w:r w:rsidR="00A16078">
        <w:rPr>
          <w:rFonts w:cs="Arial"/>
          <w:szCs w:val="24"/>
        </w:rPr>
        <w:t xml:space="preserve"> </w:t>
      </w:r>
      <w:r w:rsidRPr="00A16078">
        <w:rPr>
          <w:rFonts w:cs="Arial"/>
          <w:szCs w:val="24"/>
        </w:rPr>
        <w:t>дефинисаних конкурсном документацијом.</w:t>
      </w:r>
    </w:p>
    <w:p w:rsidR="00CA621D" w:rsidRDefault="007C2FFE" w:rsidP="00CA621D">
      <w:pPr>
        <w:tabs>
          <w:tab w:val="left" w:pos="360"/>
        </w:tabs>
        <w:rPr>
          <w:lang w:val="ru-RU"/>
        </w:rPr>
      </w:pPr>
      <w:r w:rsidRPr="00A16078">
        <w:rPr>
          <w:rFonts w:cs="Arial"/>
          <w:szCs w:val="24"/>
          <w:lang w:eastAsia="en-US" w:bidi="en-US"/>
        </w:rPr>
        <w:t xml:space="preserve">У случају заједничке понуде групе понуђача све обрасце потписује и оверава члан групе понуђача који је одређен као </w:t>
      </w:r>
      <w:r w:rsidR="00CA621D">
        <w:rPr>
          <w:rFonts w:cs="Arial"/>
          <w:szCs w:val="24"/>
          <w:lang w:val="ru-RU" w:eastAsia="en-US" w:bidi="en-US"/>
        </w:rPr>
        <w:t>Носила</w:t>
      </w:r>
      <w:r w:rsidR="00CA621D" w:rsidRPr="00CA7D0F">
        <w:rPr>
          <w:rFonts w:cs="Arial"/>
          <w:szCs w:val="24"/>
          <w:lang w:val="ru-RU" w:eastAsia="en-US" w:bidi="en-US"/>
        </w:rPr>
        <w:t>ц</w:t>
      </w:r>
      <w:r w:rsidR="00CA621D">
        <w:rPr>
          <w:rFonts w:cs="Arial"/>
          <w:szCs w:val="24"/>
          <w:lang w:val="ru-RU" w:eastAsia="en-US" w:bidi="en-US"/>
        </w:rPr>
        <w:t xml:space="preserve"> посла у споразуму чланова</w:t>
      </w:r>
      <w:r w:rsidR="00CA621D">
        <w:rPr>
          <w:lang w:val="ru-RU"/>
        </w:rPr>
        <w:t xml:space="preserve"> г</w:t>
      </w:r>
      <w:r w:rsidR="00CA621D" w:rsidRPr="00214046">
        <w:rPr>
          <w:lang w:val="ru-RU"/>
        </w:rPr>
        <w:t xml:space="preserve">рупе </w:t>
      </w:r>
      <w:r w:rsidR="00CA621D" w:rsidRPr="00046F29">
        <w:rPr>
          <w:lang w:val="ru-RU"/>
        </w:rPr>
        <w:t>понуђа</w:t>
      </w:r>
      <w:r w:rsidR="00CA621D" w:rsidRPr="00214046">
        <w:rPr>
          <w:lang w:val="ru-RU"/>
        </w:rPr>
        <w:t>ча</w:t>
      </w:r>
      <w:r w:rsidR="00CA621D">
        <w:rPr>
          <w:rFonts w:cs="Arial"/>
          <w:szCs w:val="24"/>
          <w:lang w:val="ru-RU" w:eastAsia="en-US" w:bidi="en-US"/>
        </w:rPr>
        <w:t>,</w:t>
      </w:r>
      <w:r w:rsidR="00CA621D" w:rsidRPr="00A16078">
        <w:rPr>
          <w:rFonts w:cs="Arial"/>
          <w:szCs w:val="24"/>
          <w:lang w:eastAsia="en-US" w:bidi="en-US"/>
        </w:rPr>
        <w:t xml:space="preserve"> </w:t>
      </w:r>
      <w:r w:rsidRPr="00A16078">
        <w:rPr>
          <w:rFonts w:cs="Arial"/>
          <w:szCs w:val="24"/>
          <w:lang w:eastAsia="en-US" w:bidi="en-US"/>
        </w:rPr>
        <w:t xml:space="preserve">изузев </w:t>
      </w:r>
      <w:hyperlink w:anchor="_ИЗЈАВУ_О_НЕЗАВИСНОЈ" w:history="1">
        <w:r w:rsidRPr="001614F3">
          <w:rPr>
            <w:rStyle w:val="Hyperlink"/>
            <w:rFonts w:cs="Arial"/>
            <w:szCs w:val="24"/>
            <w:lang w:eastAsia="en-US" w:bidi="en-US"/>
          </w:rPr>
          <w:t>Обрасца 1</w:t>
        </w:r>
      </w:hyperlink>
      <w:r w:rsidR="00AC7965">
        <w:rPr>
          <w:rStyle w:val="Hyperlink"/>
          <w:rFonts w:cs="Arial"/>
          <w:szCs w:val="24"/>
          <w:lang w:eastAsia="en-US" w:bidi="en-US"/>
        </w:rPr>
        <w:t>.</w:t>
      </w:r>
      <w:r w:rsidRPr="001614F3">
        <w:rPr>
          <w:rFonts w:cs="Arial"/>
          <w:szCs w:val="24"/>
          <w:lang w:eastAsia="en-US" w:bidi="en-US"/>
        </w:rPr>
        <w:t xml:space="preserve"> који потписују и оверавају сви чланови групе понуђача</w:t>
      </w:r>
      <w:r w:rsidR="00CA621D" w:rsidRPr="001614F3">
        <w:rPr>
          <w:rFonts w:cs="Arial"/>
          <w:szCs w:val="24"/>
          <w:lang w:eastAsia="en-US" w:bidi="en-US"/>
        </w:rPr>
        <w:t xml:space="preserve"> и </w:t>
      </w:r>
      <w:hyperlink w:anchor="_ИЗЈАВУ_О_НЕЗАВИСНОЈ" w:history="1">
        <w:r w:rsidR="00CA621D" w:rsidRPr="001614F3">
          <w:rPr>
            <w:rStyle w:val="Hyperlink"/>
            <w:rFonts w:cs="Arial"/>
            <w:szCs w:val="24"/>
            <w:lang w:eastAsia="en-US" w:bidi="en-US"/>
          </w:rPr>
          <w:t>Обрасца 3</w:t>
        </w:r>
      </w:hyperlink>
      <w:r w:rsidRPr="001614F3">
        <w:rPr>
          <w:rFonts w:cs="Arial"/>
          <w:szCs w:val="24"/>
          <w:lang w:eastAsia="en-US" w:bidi="en-US"/>
        </w:rPr>
        <w:t>.</w:t>
      </w:r>
      <w:r w:rsidR="00CA621D" w:rsidRPr="001614F3">
        <w:rPr>
          <w:lang w:val="ru-RU"/>
        </w:rPr>
        <w:t xml:space="preserve"> који попуњава, потписује и оверава сваки члан </w:t>
      </w:r>
      <w:r w:rsidR="00CA621D" w:rsidRPr="001614F3">
        <w:rPr>
          <w:rFonts w:cs="Arial"/>
          <w:szCs w:val="24"/>
          <w:lang w:val="ru-RU" w:eastAsia="en-US" w:bidi="en-US"/>
        </w:rPr>
        <w:t>Групе</w:t>
      </w:r>
      <w:r w:rsidR="00CA621D" w:rsidRPr="001614F3">
        <w:rPr>
          <w:lang w:val="ru-RU"/>
        </w:rPr>
        <w:t xml:space="preserve"> понуђача у своје име.</w:t>
      </w:r>
    </w:p>
    <w:p w:rsidR="00C72B13" w:rsidRPr="00C355D3" w:rsidRDefault="007C2FFE" w:rsidP="00034C0E">
      <w:pPr>
        <w:rPr>
          <w:rFonts w:cs="Arial"/>
          <w:szCs w:val="24"/>
          <w:lang w:val="sr-Cyrl-RS"/>
        </w:rPr>
      </w:pPr>
      <w:r w:rsidRPr="00A16078">
        <w:rPr>
          <w:rFonts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7C2FFE" w:rsidRPr="000D26EF" w:rsidRDefault="007C2FFE" w:rsidP="006D711A">
      <w:pPr>
        <w:pStyle w:val="Heading2"/>
      </w:pPr>
      <w:bookmarkStart w:id="292" w:name="_Toc379212587"/>
      <w:bookmarkStart w:id="293" w:name="_Toc379555122"/>
      <w:r w:rsidRPr="000D26EF">
        <w:t>НАЧИН И УСЛОВИ ПЛАЋАЊА</w:t>
      </w:r>
      <w:bookmarkEnd w:id="292"/>
      <w:bookmarkEnd w:id="293"/>
    </w:p>
    <w:p w:rsidR="00A16078" w:rsidRPr="000D26EF" w:rsidRDefault="007C2FFE" w:rsidP="00A16078">
      <w:pPr>
        <w:pStyle w:val="ListParagraph"/>
        <w:tabs>
          <w:tab w:val="left" w:pos="0"/>
        </w:tabs>
        <w:ind w:left="0"/>
        <w:rPr>
          <w:rFonts w:cs="Arial"/>
          <w:szCs w:val="24"/>
        </w:rPr>
      </w:pPr>
      <w:r w:rsidRPr="000D26EF">
        <w:rPr>
          <w:rFonts w:cs="Arial"/>
          <w:szCs w:val="24"/>
        </w:rPr>
        <w:lastRenderedPageBreak/>
        <w:t>Понуда мора да садржи начин и услове плаћања које понуђач наводи у Обрасцу понуде (</w:t>
      </w:r>
      <w:hyperlink w:anchor="_ОБРАЗАЦ_ПОНУДЕ" w:history="1">
        <w:r w:rsidRPr="000D26EF">
          <w:rPr>
            <w:rStyle w:val="Hyperlink"/>
            <w:rFonts w:cs="Arial"/>
            <w:szCs w:val="24"/>
          </w:rPr>
          <w:t>Образац 2.</w:t>
        </w:r>
      </w:hyperlink>
      <w:r w:rsidR="002D4784" w:rsidRPr="000D26EF">
        <w:rPr>
          <w:rFonts w:cs="Arial"/>
          <w:szCs w:val="24"/>
        </w:rPr>
        <w:t xml:space="preserve"> из к</w:t>
      </w:r>
      <w:r w:rsidRPr="000D26EF">
        <w:rPr>
          <w:rFonts w:cs="Arial"/>
          <w:szCs w:val="24"/>
        </w:rPr>
        <w:t>онкурсне документа</w:t>
      </w:r>
      <w:r w:rsidR="00A16078" w:rsidRPr="000D26EF">
        <w:rPr>
          <w:rFonts w:cs="Arial"/>
          <w:szCs w:val="24"/>
        </w:rPr>
        <w:t>ције).</w:t>
      </w:r>
    </w:p>
    <w:p w:rsidR="007C2FFE" w:rsidRPr="000D26EF" w:rsidRDefault="007C2FFE" w:rsidP="00A16078">
      <w:pPr>
        <w:pStyle w:val="ListParagraph"/>
        <w:tabs>
          <w:tab w:val="left" w:pos="0"/>
        </w:tabs>
        <w:ind w:left="0"/>
      </w:pPr>
      <w:r w:rsidRPr="000D26EF">
        <w:rPr>
          <w:rFonts w:cs="Arial"/>
          <w:szCs w:val="24"/>
        </w:rPr>
        <w:t xml:space="preserve">Наручилац прихвата плаћање у складу са процентуалним износима за сваку појединачну фазу </w:t>
      </w:r>
      <w:r w:rsidR="00C02C89" w:rsidRPr="000D26EF">
        <w:rPr>
          <w:rFonts w:cs="Arial"/>
          <w:szCs w:val="24"/>
        </w:rPr>
        <w:t>п</w:t>
      </w:r>
      <w:r w:rsidRPr="000D26EF">
        <w:rPr>
          <w:rFonts w:cs="Arial"/>
          <w:szCs w:val="24"/>
        </w:rPr>
        <w:t xml:space="preserve">ројекта на начин предвиђен у Обрасцу понуде. Наручилац није предвидео могућност авансног плаћања. </w:t>
      </w:r>
    </w:p>
    <w:p w:rsidR="006357E9" w:rsidRPr="000B7AF7" w:rsidRDefault="007C2FFE" w:rsidP="007C2FFE">
      <w:pPr>
        <w:tabs>
          <w:tab w:val="left" w:pos="709"/>
        </w:tabs>
        <w:rPr>
          <w:rFonts w:cs="Arial"/>
          <w:szCs w:val="24"/>
        </w:rPr>
      </w:pPr>
      <w:r w:rsidRPr="000D26EF">
        <w:rPr>
          <w:rFonts w:cs="Arial"/>
          <w:szCs w:val="24"/>
        </w:rPr>
        <w:t>Обрачун и исплату услуга наручилац ће вршити динарском дознаком</w:t>
      </w:r>
      <w:r w:rsidR="00A16078" w:rsidRPr="000D26EF">
        <w:rPr>
          <w:rFonts w:cs="Arial"/>
          <w:szCs w:val="24"/>
        </w:rPr>
        <w:t xml:space="preserve"> </w:t>
      </w:r>
      <w:r w:rsidRPr="000D26EF">
        <w:rPr>
          <w:rFonts w:cs="Arial"/>
          <w:szCs w:val="24"/>
        </w:rPr>
        <w:t xml:space="preserve">понуђачу </w:t>
      </w:r>
      <w:r w:rsidR="006357E9" w:rsidRPr="000D26EF">
        <w:rPr>
          <w:rFonts w:cs="Arial"/>
          <w:szCs w:val="24"/>
        </w:rPr>
        <w:t>након</w:t>
      </w:r>
      <w:r w:rsidRPr="000D26EF">
        <w:rPr>
          <w:rFonts w:cs="Arial"/>
          <w:szCs w:val="24"/>
        </w:rPr>
        <w:t xml:space="preserve"> прихватања и одобрења  извештаја о свакој завршеној фази </w:t>
      </w:r>
      <w:r w:rsidR="00C02C89" w:rsidRPr="000D26EF">
        <w:rPr>
          <w:rFonts w:cs="Arial"/>
          <w:szCs w:val="24"/>
        </w:rPr>
        <w:t>п</w:t>
      </w:r>
      <w:r w:rsidRPr="000D26EF">
        <w:rPr>
          <w:rFonts w:cs="Arial"/>
          <w:szCs w:val="24"/>
        </w:rPr>
        <w:t>ројекта</w:t>
      </w:r>
      <w:r w:rsidR="000B7AF7">
        <w:rPr>
          <w:rFonts w:cs="Arial"/>
          <w:szCs w:val="24"/>
        </w:rPr>
        <w:t xml:space="preserve"> (Контролне тачке дефинисане у </w:t>
      </w:r>
      <w:hyperlink w:anchor="_Контролне_тачке" w:history="1">
        <w:r w:rsidR="000B7AF7" w:rsidRPr="006B04AF">
          <w:rPr>
            <w:rStyle w:val="Hyperlink"/>
            <w:rFonts w:cs="Arial"/>
            <w:szCs w:val="24"/>
          </w:rPr>
          <w:t xml:space="preserve">одељку </w:t>
        </w:r>
        <w:r w:rsidR="006B04AF" w:rsidRPr="006B04AF">
          <w:rPr>
            <w:rStyle w:val="Hyperlink"/>
            <w:rFonts w:cs="Arial"/>
            <w:szCs w:val="24"/>
          </w:rPr>
          <w:t>5.8.1.</w:t>
        </w:r>
      </w:hyperlink>
      <w:r w:rsidR="006B04AF">
        <w:rPr>
          <w:rFonts w:cs="Arial"/>
          <w:szCs w:val="24"/>
        </w:rPr>
        <w:t xml:space="preserve"> конкурсне документације)</w:t>
      </w:r>
      <w:r w:rsidR="00E63D3A">
        <w:rPr>
          <w:rFonts w:cs="Arial"/>
          <w:szCs w:val="24"/>
        </w:rPr>
        <w:t xml:space="preserve"> за услуге обједињене имплементације</w:t>
      </w:r>
      <w:r w:rsidR="007D47A0" w:rsidRPr="000D26EF">
        <w:rPr>
          <w:rFonts w:cs="Arial"/>
          <w:szCs w:val="24"/>
        </w:rPr>
        <w:t xml:space="preserve"> </w:t>
      </w:r>
      <w:r w:rsidRPr="000D26EF">
        <w:rPr>
          <w:rFonts w:cs="Arial"/>
          <w:szCs w:val="24"/>
        </w:rPr>
        <w:t>који садржи преглед извр</w:t>
      </w:r>
      <w:r w:rsidR="00E63D3A">
        <w:rPr>
          <w:rFonts w:cs="Arial"/>
          <w:szCs w:val="24"/>
        </w:rPr>
        <w:t>шених активности у оквиру фазе п</w:t>
      </w:r>
      <w:r w:rsidRPr="000D26EF">
        <w:rPr>
          <w:rFonts w:cs="Arial"/>
          <w:szCs w:val="24"/>
        </w:rPr>
        <w:t>ројекта</w:t>
      </w:r>
      <w:r w:rsidR="00E63D3A">
        <w:rPr>
          <w:rFonts w:cs="Arial"/>
          <w:szCs w:val="24"/>
        </w:rPr>
        <w:t>, или протокола о испоруци добара или извршеној услузи са спецификацијом за остале услуге</w:t>
      </w:r>
      <w:r w:rsidR="006357E9" w:rsidRPr="000D26EF">
        <w:rPr>
          <w:rFonts w:cs="Arial"/>
          <w:szCs w:val="24"/>
        </w:rPr>
        <w:t>.</w:t>
      </w:r>
      <w:r w:rsidR="000B7AF7">
        <w:rPr>
          <w:rFonts w:cs="Arial"/>
          <w:szCs w:val="24"/>
        </w:rPr>
        <w:t xml:space="preserve"> </w:t>
      </w:r>
    </w:p>
    <w:p w:rsidR="003F6DC3" w:rsidRPr="000D26EF" w:rsidRDefault="006357E9" w:rsidP="007C2FFE">
      <w:pPr>
        <w:tabs>
          <w:tab w:val="left" w:pos="709"/>
        </w:tabs>
        <w:rPr>
          <w:szCs w:val="24"/>
        </w:rPr>
      </w:pPr>
      <w:r w:rsidRPr="000D26EF">
        <w:rPr>
          <w:szCs w:val="24"/>
        </w:rPr>
        <w:t xml:space="preserve">Плаћање уговорене вредности добара, односно извршених услуга за цене изражене у еврима, вршиће се </w:t>
      </w:r>
      <w:r w:rsidR="003F6DC3" w:rsidRPr="000D26EF">
        <w:rPr>
          <w:szCs w:val="24"/>
        </w:rPr>
        <w:t>п</w:t>
      </w:r>
      <w:r w:rsidRPr="000D26EF">
        <w:rPr>
          <w:szCs w:val="24"/>
        </w:rPr>
        <w:t xml:space="preserve">онуђачу у динарима по средњем курсу евра Народне банке Србије на дан фактурисања. </w:t>
      </w:r>
    </w:p>
    <w:p w:rsidR="007C2FFE" w:rsidRPr="000D26EF" w:rsidRDefault="006357E9" w:rsidP="007C2FFE">
      <w:pPr>
        <w:tabs>
          <w:tab w:val="left" w:pos="709"/>
        </w:tabs>
        <w:rPr>
          <w:rFonts w:cs="Arial"/>
          <w:szCs w:val="24"/>
        </w:rPr>
      </w:pPr>
      <w:r w:rsidRPr="000D26EF">
        <w:rPr>
          <w:szCs w:val="24"/>
        </w:rPr>
        <w:t>Наручилац ће сва плаћања извршити у рoку oд 30 (тридeсeт) дaнa oд датума фактуре издате од стране понуђача</w:t>
      </w:r>
      <w:r w:rsidR="007C2FFE" w:rsidRPr="000D26EF">
        <w:rPr>
          <w:rFonts w:cs="Arial"/>
          <w:szCs w:val="24"/>
        </w:rPr>
        <w:t xml:space="preserve">, а након овере фактуре уз припадајући извештај, од стране овлашћеног представника Наручиоца. </w:t>
      </w:r>
    </w:p>
    <w:p w:rsidR="007C2FFE" w:rsidRPr="000D26EF" w:rsidRDefault="007C2FFE" w:rsidP="00D41241">
      <w:pPr>
        <w:tabs>
          <w:tab w:val="left" w:pos="709"/>
        </w:tabs>
        <w:rPr>
          <w:rFonts w:cs="Arial"/>
          <w:szCs w:val="24"/>
        </w:rPr>
      </w:pPr>
      <w:r w:rsidRPr="000D26EF">
        <w:rPr>
          <w:rFonts w:cs="Arial"/>
          <w:szCs w:val="24"/>
        </w:rPr>
        <w:t>Ако понуђач понуди други начин плаћања понуда ће б</w:t>
      </w:r>
      <w:bookmarkStart w:id="294" w:name="_Toc297798717"/>
      <w:r w:rsidR="00D41241" w:rsidRPr="000D26EF">
        <w:rPr>
          <w:rFonts w:cs="Arial"/>
          <w:szCs w:val="24"/>
        </w:rPr>
        <w:t>ити одбијена као неприхватљива.</w:t>
      </w:r>
    </w:p>
    <w:p w:rsidR="007C2FFE" w:rsidRPr="00A16078" w:rsidRDefault="007C2FFE" w:rsidP="006D711A">
      <w:pPr>
        <w:pStyle w:val="Heading2"/>
      </w:pPr>
      <w:bookmarkStart w:id="295" w:name="_Toc379555123"/>
      <w:bookmarkStart w:id="296" w:name="_Toc379212588"/>
      <w:r w:rsidRPr="00A16078">
        <w:t>РОК</w:t>
      </w:r>
      <w:r w:rsidR="00E63D3A">
        <w:t>ОВИ</w:t>
      </w:r>
      <w:r w:rsidRPr="00A16078">
        <w:t xml:space="preserve"> ИЗВРШЕЊА</w:t>
      </w:r>
      <w:bookmarkEnd w:id="295"/>
      <w:r w:rsidRPr="00A16078">
        <w:t xml:space="preserve"> </w:t>
      </w:r>
      <w:bookmarkEnd w:id="294"/>
      <w:bookmarkEnd w:id="296"/>
    </w:p>
    <w:p w:rsidR="00C72B13" w:rsidRPr="000D26EF" w:rsidRDefault="00C72B13" w:rsidP="00C72B13">
      <w:pPr>
        <w:pStyle w:val="ListParagraph"/>
        <w:tabs>
          <w:tab w:val="left" w:pos="0"/>
        </w:tabs>
        <w:ind w:left="0"/>
        <w:rPr>
          <w:rFonts w:cs="Arial"/>
          <w:szCs w:val="24"/>
        </w:rPr>
      </w:pPr>
      <w:r w:rsidRPr="000D26EF">
        <w:rPr>
          <w:rFonts w:cs="Arial"/>
          <w:szCs w:val="24"/>
        </w:rPr>
        <w:t xml:space="preserve">Понуда мора да садржи </w:t>
      </w:r>
      <w:r>
        <w:rPr>
          <w:rFonts w:cs="Arial"/>
          <w:szCs w:val="24"/>
        </w:rPr>
        <w:t>рокове извршења услуга и испоруке добара</w:t>
      </w:r>
      <w:r w:rsidRPr="000D26EF">
        <w:rPr>
          <w:rFonts w:cs="Arial"/>
          <w:szCs w:val="24"/>
        </w:rPr>
        <w:t xml:space="preserve"> које понуђач наводи у Обрасцу понуде (</w:t>
      </w:r>
      <w:hyperlink w:anchor="_ОБРАЗАЦ_ПОНУДЕ" w:history="1">
        <w:r w:rsidRPr="000D26EF">
          <w:rPr>
            <w:rStyle w:val="Hyperlink"/>
            <w:rFonts w:cs="Arial"/>
            <w:szCs w:val="24"/>
          </w:rPr>
          <w:t>Образац 2.</w:t>
        </w:r>
      </w:hyperlink>
      <w:r w:rsidRPr="000D26EF">
        <w:rPr>
          <w:rFonts w:cs="Arial"/>
          <w:szCs w:val="24"/>
        </w:rPr>
        <w:t xml:space="preserve"> из конкурсне документације).</w:t>
      </w:r>
    </w:p>
    <w:p w:rsidR="007C2FFE" w:rsidRPr="00A16078" w:rsidRDefault="007C2FFE" w:rsidP="00034C0E">
      <w:pPr>
        <w:rPr>
          <w:rFonts w:cs="Arial"/>
          <w:szCs w:val="24"/>
        </w:rPr>
      </w:pPr>
      <w:r w:rsidRPr="00A16078">
        <w:rPr>
          <w:rFonts w:cs="Arial"/>
          <w:szCs w:val="24"/>
        </w:rPr>
        <w:t xml:space="preserve">Рок извршења услуге </w:t>
      </w:r>
      <w:r w:rsidR="00E63D3A">
        <w:rPr>
          <w:rFonts w:cs="Arial"/>
          <w:szCs w:val="24"/>
        </w:rPr>
        <w:t xml:space="preserve">обједињене имплементације </w:t>
      </w:r>
      <w:r w:rsidRPr="00A16078">
        <w:rPr>
          <w:rFonts w:cs="Arial"/>
          <w:szCs w:val="24"/>
        </w:rPr>
        <w:t>је</w:t>
      </w:r>
      <w:r w:rsidR="00862DFD">
        <w:rPr>
          <w:rFonts w:cs="Arial"/>
          <w:szCs w:val="24"/>
        </w:rPr>
        <w:t xml:space="preserve"> максимално </w:t>
      </w:r>
      <w:r w:rsidR="003F6DC3">
        <w:rPr>
          <w:rFonts w:cs="Arial"/>
          <w:szCs w:val="24"/>
        </w:rPr>
        <w:t>1</w:t>
      </w:r>
      <w:r w:rsidRPr="00A16078">
        <w:rPr>
          <w:rFonts w:cs="Arial"/>
          <w:szCs w:val="24"/>
        </w:rPr>
        <w:t xml:space="preserve">8 </w:t>
      </w:r>
      <w:r w:rsidR="00862DFD" w:rsidRPr="00A16078">
        <w:rPr>
          <w:rFonts w:cs="Arial"/>
          <w:szCs w:val="24"/>
        </w:rPr>
        <w:t xml:space="preserve">календарских </w:t>
      </w:r>
      <w:r w:rsidRPr="00A16078">
        <w:rPr>
          <w:rFonts w:cs="Arial"/>
          <w:szCs w:val="24"/>
        </w:rPr>
        <w:t xml:space="preserve">месеци од дана закључења Уговора. Ако понуђач понуди рок извршења услуге </w:t>
      </w:r>
      <w:r w:rsidR="00E63D3A">
        <w:rPr>
          <w:rFonts w:cs="Arial"/>
          <w:szCs w:val="24"/>
        </w:rPr>
        <w:t xml:space="preserve">обједињене имплементације </w:t>
      </w:r>
      <w:r w:rsidRPr="00A16078">
        <w:rPr>
          <w:rFonts w:cs="Arial"/>
          <w:szCs w:val="24"/>
        </w:rPr>
        <w:t xml:space="preserve">дужи од </w:t>
      </w:r>
      <w:r w:rsidR="003F6DC3">
        <w:rPr>
          <w:rFonts w:cs="Arial"/>
          <w:szCs w:val="24"/>
        </w:rPr>
        <w:t>1</w:t>
      </w:r>
      <w:r w:rsidRPr="00A16078">
        <w:rPr>
          <w:rFonts w:cs="Arial"/>
          <w:szCs w:val="24"/>
        </w:rPr>
        <w:t>8 календарских месеци понуда ће бити одбијена као неприхватљива.</w:t>
      </w:r>
    </w:p>
    <w:p w:rsidR="007C2FFE" w:rsidRPr="00A16078" w:rsidRDefault="007C2FFE" w:rsidP="007C2FFE">
      <w:pPr>
        <w:tabs>
          <w:tab w:val="left" w:pos="720"/>
        </w:tabs>
        <w:rPr>
          <w:rFonts w:cs="Arial"/>
          <w:szCs w:val="24"/>
        </w:rPr>
      </w:pPr>
      <w:r w:rsidRPr="00A16078">
        <w:rPr>
          <w:rFonts w:cs="Arial"/>
          <w:szCs w:val="24"/>
        </w:rPr>
        <w:t xml:space="preserve">Понуђач је дужан да реализује активности по фазама </w:t>
      </w:r>
      <w:r w:rsidR="00E5623F">
        <w:rPr>
          <w:rFonts w:cs="Arial"/>
          <w:szCs w:val="24"/>
        </w:rPr>
        <w:t>п</w:t>
      </w:r>
      <w:r w:rsidRPr="00A16078">
        <w:rPr>
          <w:rFonts w:cs="Arial"/>
          <w:szCs w:val="24"/>
        </w:rPr>
        <w:t xml:space="preserve">ројекта </w:t>
      </w:r>
      <w:r w:rsidR="00E5623F">
        <w:rPr>
          <w:rFonts w:cs="Arial"/>
          <w:szCs w:val="24"/>
        </w:rPr>
        <w:t>(</w:t>
      </w:r>
      <w:r w:rsidR="006B04AF">
        <w:rPr>
          <w:rFonts w:cs="Arial"/>
          <w:szCs w:val="24"/>
        </w:rPr>
        <w:t xml:space="preserve">Контролне тачке дефинисане у </w:t>
      </w:r>
      <w:hyperlink w:anchor="_Контролне_тачке" w:history="1">
        <w:r w:rsidR="006B04AF" w:rsidRPr="006B04AF">
          <w:rPr>
            <w:rStyle w:val="Hyperlink"/>
            <w:rFonts w:cs="Arial"/>
            <w:szCs w:val="24"/>
          </w:rPr>
          <w:t>одељку 5.8.1.</w:t>
        </w:r>
      </w:hyperlink>
      <w:r w:rsidR="006B04AF">
        <w:rPr>
          <w:rFonts w:cs="Arial"/>
          <w:szCs w:val="24"/>
        </w:rPr>
        <w:t xml:space="preserve"> конкурсне документације</w:t>
      </w:r>
      <w:r w:rsidR="00E5623F">
        <w:rPr>
          <w:rFonts w:cs="Arial"/>
          <w:szCs w:val="24"/>
        </w:rPr>
        <w:t xml:space="preserve">) </w:t>
      </w:r>
      <w:r w:rsidRPr="00A16078">
        <w:rPr>
          <w:rFonts w:cs="Arial"/>
          <w:szCs w:val="24"/>
        </w:rPr>
        <w:t xml:space="preserve">и о њима састави релевантне извештаје које доставља на одобрење Наручиоцу ради испуњења планираних фаза и </w:t>
      </w:r>
      <w:r w:rsidR="003F6DC3">
        <w:rPr>
          <w:rFonts w:cs="Arial"/>
          <w:szCs w:val="24"/>
        </w:rPr>
        <w:t>активности</w:t>
      </w:r>
      <w:r w:rsidRPr="00A16078">
        <w:rPr>
          <w:rFonts w:cs="Arial"/>
          <w:szCs w:val="24"/>
        </w:rPr>
        <w:t xml:space="preserve"> Програмског задатка. </w:t>
      </w:r>
    </w:p>
    <w:p w:rsidR="007C2FFE" w:rsidRPr="00A16078" w:rsidRDefault="007C2FFE" w:rsidP="00034C0E">
      <w:pPr>
        <w:rPr>
          <w:rFonts w:cs="Arial"/>
          <w:szCs w:val="24"/>
        </w:rPr>
      </w:pPr>
      <w:r w:rsidRPr="00A16078">
        <w:rPr>
          <w:rFonts w:cs="Arial"/>
          <w:szCs w:val="24"/>
        </w:rPr>
        <w:t xml:space="preserve">Рок за почетак извршења услуге </w:t>
      </w:r>
      <w:r w:rsidR="00E63D3A">
        <w:rPr>
          <w:rFonts w:cs="Arial"/>
          <w:szCs w:val="24"/>
        </w:rPr>
        <w:t xml:space="preserve">обједињене имплементације </w:t>
      </w:r>
      <w:r w:rsidR="009048C4">
        <w:rPr>
          <w:rFonts w:cs="Arial"/>
          <w:szCs w:val="24"/>
        </w:rPr>
        <w:t xml:space="preserve">и услуге прилагођења постојећег </w:t>
      </w:r>
      <w:r w:rsidR="008777CC">
        <w:rPr>
          <w:rFonts w:cs="Arial"/>
          <w:szCs w:val="24"/>
          <w:lang w:val="en-US"/>
        </w:rPr>
        <w:t>SAP</w:t>
      </w:r>
      <w:r w:rsidR="008777CC">
        <w:rPr>
          <w:rFonts w:cs="Arial"/>
          <w:szCs w:val="24"/>
        </w:rPr>
        <w:t xml:space="preserve"> решења </w:t>
      </w:r>
      <w:r w:rsidRPr="00A16078">
        <w:rPr>
          <w:rFonts w:cs="Arial"/>
          <w:szCs w:val="24"/>
        </w:rPr>
        <w:t xml:space="preserve">је </w:t>
      </w:r>
      <w:r w:rsidR="003F6DC3">
        <w:rPr>
          <w:rFonts w:cs="Arial"/>
          <w:szCs w:val="24"/>
        </w:rPr>
        <w:t xml:space="preserve">најкасније </w:t>
      </w:r>
      <w:r w:rsidR="00D2433F">
        <w:rPr>
          <w:rFonts w:cs="Arial"/>
          <w:szCs w:val="24"/>
          <w:lang w:val="sr-Cyrl-RS"/>
        </w:rPr>
        <w:t>15</w:t>
      </w:r>
      <w:r w:rsidRPr="00A16078">
        <w:rPr>
          <w:rFonts w:cs="Arial"/>
          <w:szCs w:val="24"/>
        </w:rPr>
        <w:t xml:space="preserve"> </w:t>
      </w:r>
      <w:r w:rsidR="006B04AF">
        <w:rPr>
          <w:rFonts w:cs="Arial"/>
          <w:szCs w:val="24"/>
        </w:rPr>
        <w:t>(</w:t>
      </w:r>
      <w:r w:rsidR="00D2433F">
        <w:rPr>
          <w:rFonts w:cs="Arial"/>
          <w:szCs w:val="24"/>
          <w:lang w:val="sr-Cyrl-RS"/>
        </w:rPr>
        <w:t>петнаес</w:t>
      </w:r>
      <w:r w:rsidR="006B04AF">
        <w:rPr>
          <w:rFonts w:cs="Arial"/>
          <w:szCs w:val="24"/>
        </w:rPr>
        <w:t xml:space="preserve">т) </w:t>
      </w:r>
      <w:r w:rsidRPr="00A16078">
        <w:rPr>
          <w:rFonts w:cs="Arial"/>
          <w:szCs w:val="24"/>
        </w:rPr>
        <w:t>дана од дана закључења уговора.</w:t>
      </w:r>
    </w:p>
    <w:p w:rsidR="007C2FFE" w:rsidRPr="00A16078" w:rsidRDefault="007C2FFE" w:rsidP="006D711A">
      <w:pPr>
        <w:pStyle w:val="Heading2"/>
      </w:pPr>
      <w:bookmarkStart w:id="297" w:name="_Toc297798718"/>
      <w:bookmarkStart w:id="298" w:name="_Toc379212589"/>
      <w:bookmarkStart w:id="299" w:name="_Toc379555124"/>
      <w:r w:rsidRPr="00A16078">
        <w:t>ТЕРМИН ПЛАН ИЗВРШЕЊА УСЛУГА</w:t>
      </w:r>
      <w:bookmarkEnd w:id="297"/>
      <w:bookmarkEnd w:id="298"/>
      <w:bookmarkEnd w:id="299"/>
    </w:p>
    <w:p w:rsidR="007C2FFE" w:rsidRPr="00A16078" w:rsidRDefault="007C2FFE" w:rsidP="00034C0E">
      <w:pPr>
        <w:rPr>
          <w:rFonts w:cs="Arial"/>
          <w:szCs w:val="24"/>
        </w:rPr>
      </w:pPr>
      <w:r w:rsidRPr="00A16078">
        <w:rPr>
          <w:rFonts w:cs="Arial"/>
          <w:szCs w:val="24"/>
        </w:rPr>
        <w:t>У оквиру посебног прилога потребно је да понуђач дефинише и Термин план извршења услуга по фазама пројекта (</w:t>
      </w:r>
      <w:hyperlink w:anchor="_ТЕРМИН_ПЛАН_ИЗВРШЕЊА" w:history="1">
        <w:r w:rsidRPr="00C02C89">
          <w:rPr>
            <w:rStyle w:val="Hyperlink"/>
            <w:rFonts w:cs="Arial"/>
            <w:szCs w:val="24"/>
          </w:rPr>
          <w:t xml:space="preserve">Образац </w:t>
        </w:r>
        <w:r w:rsidR="00C02C89" w:rsidRPr="00C02C89">
          <w:rPr>
            <w:rStyle w:val="Hyperlink"/>
            <w:rFonts w:cs="Arial"/>
            <w:szCs w:val="24"/>
          </w:rPr>
          <w:t>4</w:t>
        </w:r>
        <w:r w:rsidRPr="00C02C89">
          <w:rPr>
            <w:rStyle w:val="Hyperlink"/>
            <w:rFonts w:cs="Arial"/>
            <w:szCs w:val="24"/>
          </w:rPr>
          <w:t>.</w:t>
        </w:r>
      </w:hyperlink>
      <w:r w:rsidRPr="00A16078">
        <w:rPr>
          <w:rFonts w:cs="Arial"/>
          <w:szCs w:val="24"/>
        </w:rPr>
        <w:t xml:space="preserve"> из конкурсне документације).</w:t>
      </w:r>
    </w:p>
    <w:p w:rsidR="007C2FFE" w:rsidRPr="00A16078" w:rsidRDefault="007C2FFE" w:rsidP="00034C0E">
      <w:pPr>
        <w:rPr>
          <w:rFonts w:cs="Arial"/>
          <w:szCs w:val="24"/>
        </w:rPr>
      </w:pPr>
      <w:r w:rsidRPr="00A16078">
        <w:rPr>
          <w:rFonts w:cs="Arial"/>
          <w:szCs w:val="24"/>
        </w:rPr>
        <w:t>Ако понуђач у понуди не достави Термин план, понуда ће бити одбијена као неприхватљива.</w:t>
      </w:r>
    </w:p>
    <w:p w:rsidR="007C2FFE" w:rsidRPr="001614F3" w:rsidRDefault="007C2FFE" w:rsidP="006D711A">
      <w:pPr>
        <w:pStyle w:val="Heading2"/>
      </w:pPr>
      <w:bookmarkStart w:id="300" w:name="_Toc379212590"/>
      <w:bookmarkStart w:id="301" w:name="_Toc379555125"/>
      <w:r w:rsidRPr="001614F3">
        <w:t>ЦЕНА</w:t>
      </w:r>
      <w:bookmarkEnd w:id="300"/>
      <w:bookmarkEnd w:id="301"/>
    </w:p>
    <w:p w:rsidR="007C2FFE" w:rsidRPr="001614F3" w:rsidRDefault="007C2FFE" w:rsidP="00034C0E">
      <w:pPr>
        <w:tabs>
          <w:tab w:val="left" w:pos="993"/>
        </w:tabs>
        <w:rPr>
          <w:rFonts w:cs="Arial"/>
          <w:szCs w:val="24"/>
        </w:rPr>
      </w:pPr>
      <w:r w:rsidRPr="001614F3">
        <w:rPr>
          <w:rFonts w:cs="Arial"/>
          <w:szCs w:val="24"/>
        </w:rPr>
        <w:t>Цена се исказује у динарима, без пореза на додату вредност.</w:t>
      </w:r>
    </w:p>
    <w:p w:rsidR="003F6DC3" w:rsidRPr="001614F3" w:rsidRDefault="003F6DC3" w:rsidP="00034C0E">
      <w:pPr>
        <w:tabs>
          <w:tab w:val="left" w:pos="993"/>
        </w:tabs>
        <w:rPr>
          <w:rFonts w:cs="Arial"/>
          <w:szCs w:val="24"/>
        </w:rPr>
      </w:pPr>
      <w:r w:rsidRPr="001614F3">
        <w:rPr>
          <w:szCs w:val="24"/>
        </w:rPr>
        <w:lastRenderedPageBreak/>
        <w:t>Цена може бити исказана у еврима, без ПДВ-а.</w:t>
      </w:r>
    </w:p>
    <w:p w:rsidR="007C2FFE" w:rsidRPr="001614F3" w:rsidRDefault="007C2FFE" w:rsidP="00034C0E">
      <w:pPr>
        <w:rPr>
          <w:rFonts w:cs="Arial"/>
          <w:szCs w:val="24"/>
        </w:rPr>
      </w:pPr>
      <w:r w:rsidRPr="001614F3">
        <w:rPr>
          <w:rFonts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7C2FFE" w:rsidRPr="001614F3" w:rsidRDefault="007C2FFE" w:rsidP="007C2FFE">
      <w:pPr>
        <w:tabs>
          <w:tab w:val="left" w:pos="709"/>
        </w:tabs>
        <w:rPr>
          <w:szCs w:val="24"/>
        </w:rPr>
      </w:pPr>
      <w:r w:rsidRPr="001614F3">
        <w:rPr>
          <w:rFonts w:cs="Arial"/>
          <w:szCs w:val="24"/>
        </w:rPr>
        <w:t>Понуђена цена мора бити фиксна</w:t>
      </w:r>
      <w:r w:rsidR="00890697" w:rsidRPr="001614F3">
        <w:rPr>
          <w:rFonts w:cs="Arial"/>
          <w:szCs w:val="24"/>
        </w:rPr>
        <w:t xml:space="preserve"> </w:t>
      </w:r>
      <w:r w:rsidR="00890697" w:rsidRPr="001614F3">
        <w:rPr>
          <w:szCs w:val="24"/>
        </w:rPr>
        <w:t>и не може се мењати за време трајања важности понуде.</w:t>
      </w:r>
    </w:p>
    <w:p w:rsidR="00E5623F" w:rsidRPr="001614F3" w:rsidRDefault="00E5623F" w:rsidP="007C2FFE">
      <w:pPr>
        <w:tabs>
          <w:tab w:val="left" w:pos="709"/>
        </w:tabs>
        <w:rPr>
          <w:rFonts w:cs="Arial"/>
          <w:szCs w:val="24"/>
        </w:rPr>
      </w:pPr>
      <w:r w:rsidRPr="001614F3">
        <w:rPr>
          <w:rFonts w:cs="Arial"/>
          <w:szCs w:val="24"/>
        </w:rPr>
        <w:t>Цена услуга мора да укључи све додатне трошкове (путне, смештајне) и све остале предвиђене и непредвиђене трошкове који су у вези са извршењем предментих услуга.</w:t>
      </w:r>
    </w:p>
    <w:p w:rsidR="007C2FFE" w:rsidRPr="001614F3" w:rsidRDefault="007C2FFE" w:rsidP="007C2FFE">
      <w:pPr>
        <w:tabs>
          <w:tab w:val="left" w:pos="709"/>
        </w:tabs>
        <w:rPr>
          <w:rFonts w:cs="Arial"/>
          <w:szCs w:val="24"/>
        </w:rPr>
      </w:pPr>
      <w:r w:rsidRPr="001614F3">
        <w:rPr>
          <w:rFonts w:cs="Arial"/>
          <w:szCs w:val="24"/>
        </w:rPr>
        <w:t>У Обрасцу “Структура цене“ (</w:t>
      </w:r>
      <w:hyperlink w:anchor="_СТРУКТУРА_ЦЕНЕ" w:history="1">
        <w:r w:rsidRPr="001614F3">
          <w:rPr>
            <w:rStyle w:val="Hyperlink"/>
            <w:rFonts w:cs="Arial"/>
            <w:szCs w:val="24"/>
          </w:rPr>
          <w:t xml:space="preserve">Образац </w:t>
        </w:r>
        <w:r w:rsidR="00C02C89" w:rsidRPr="001614F3">
          <w:rPr>
            <w:rStyle w:val="Hyperlink"/>
            <w:rFonts w:cs="Arial"/>
            <w:szCs w:val="24"/>
          </w:rPr>
          <w:t>5</w:t>
        </w:r>
      </w:hyperlink>
      <w:r w:rsidRPr="001614F3">
        <w:rPr>
          <w:rFonts w:cs="Arial"/>
          <w:szCs w:val="24"/>
        </w:rPr>
        <w:t>. из конкурсне документације) треба исказати структуру цене</w:t>
      </w:r>
      <w:r w:rsidR="00EA01CD" w:rsidRPr="001614F3">
        <w:rPr>
          <w:rFonts w:cs="Arial"/>
          <w:szCs w:val="24"/>
        </w:rPr>
        <w:t xml:space="preserve"> према табели у истом обрасцу</w:t>
      </w:r>
      <w:r w:rsidRPr="001614F3">
        <w:rPr>
          <w:rFonts w:cs="Arial"/>
          <w:szCs w:val="24"/>
        </w:rPr>
        <w:t>, док у Обрасцу понуде (</w:t>
      </w:r>
      <w:hyperlink w:anchor="_ОБРАЗАЦ_ПОНУДЕ" w:history="1">
        <w:r w:rsidRPr="001614F3">
          <w:rPr>
            <w:rStyle w:val="Hyperlink"/>
            <w:rFonts w:cs="Arial"/>
            <w:szCs w:val="24"/>
          </w:rPr>
          <w:t>Образац 2</w:t>
        </w:r>
      </w:hyperlink>
      <w:r w:rsidRPr="001614F3">
        <w:rPr>
          <w:rFonts w:cs="Arial"/>
          <w:szCs w:val="24"/>
        </w:rPr>
        <w:t>. из конкурсне документације) треба исказати укупну понуђену цену</w:t>
      </w:r>
      <w:r w:rsidR="004D78EA">
        <w:rPr>
          <w:rFonts w:cs="Arial"/>
          <w:szCs w:val="24"/>
        </w:rPr>
        <w:t>, као и укупну цену добара и укупну цену услуга</w:t>
      </w:r>
      <w:r w:rsidRPr="001614F3">
        <w:rPr>
          <w:rFonts w:cs="Arial"/>
          <w:szCs w:val="24"/>
        </w:rPr>
        <w:t xml:space="preserve">. </w:t>
      </w:r>
    </w:p>
    <w:p w:rsidR="007C2FFE" w:rsidRPr="001614F3" w:rsidRDefault="007C2FFE" w:rsidP="007C2FFE">
      <w:pPr>
        <w:tabs>
          <w:tab w:val="left" w:pos="709"/>
        </w:tabs>
        <w:rPr>
          <w:rFonts w:cs="Arial"/>
          <w:szCs w:val="24"/>
        </w:rPr>
      </w:pPr>
      <w:r w:rsidRPr="001614F3">
        <w:rPr>
          <w:rFonts w:cs="Arial"/>
          <w:szCs w:val="24"/>
        </w:rPr>
        <w:t>Ако је у понуди исказана неуобичајено ниска цена, Наручилац ће поступити у складу са чланом 92. Закона.</w:t>
      </w:r>
    </w:p>
    <w:p w:rsidR="007C2FFE" w:rsidRPr="00E5623F" w:rsidRDefault="007C2FFE" w:rsidP="007C2FFE">
      <w:pPr>
        <w:tabs>
          <w:tab w:val="left" w:pos="709"/>
        </w:tabs>
        <w:rPr>
          <w:rFonts w:cs="Arial"/>
          <w:szCs w:val="24"/>
        </w:rPr>
      </w:pPr>
      <w:r w:rsidRPr="001614F3">
        <w:rPr>
          <w:rFonts w:cs="Arial"/>
          <w:szCs w:val="24"/>
        </w:rPr>
        <w:t>У предметној јавној набавци цена је предвиђена као критеријум за оцењивање понуда.</w:t>
      </w:r>
    </w:p>
    <w:p w:rsidR="007C2FFE" w:rsidRPr="00A16078" w:rsidRDefault="007C2FFE" w:rsidP="006D711A">
      <w:pPr>
        <w:pStyle w:val="Heading2"/>
      </w:pPr>
      <w:bookmarkStart w:id="302" w:name="_Toc379212591"/>
      <w:bookmarkStart w:id="303" w:name="_Toc379555126"/>
      <w:r w:rsidRPr="00A16078">
        <w:t>СРЕДСТВА ФИНАНСИЈСКОГ ОБЕЗБЕЂЕЊА</w:t>
      </w:r>
      <w:bookmarkEnd w:id="302"/>
      <w:bookmarkEnd w:id="303"/>
      <w:r w:rsidRPr="00A16078">
        <w:t xml:space="preserve"> </w:t>
      </w:r>
    </w:p>
    <w:p w:rsidR="007C2FFE" w:rsidRPr="00A16078" w:rsidRDefault="007C2FFE" w:rsidP="00034C0E">
      <w:pPr>
        <w:rPr>
          <w:rFonts w:cs="Arial"/>
          <w:szCs w:val="24"/>
        </w:rPr>
      </w:pPr>
      <w:r w:rsidRPr="00A16078">
        <w:rPr>
          <w:rFonts w:cs="Arial"/>
          <w:szCs w:val="24"/>
        </w:rPr>
        <w:t>Понуђач је дужан да достави следећа средства финансијског обезбеђења, у складу са обрасцима из конкурсне документације:</w:t>
      </w:r>
    </w:p>
    <w:p w:rsidR="007C2FFE" w:rsidRPr="00A16078" w:rsidRDefault="007C2FFE" w:rsidP="00407295">
      <w:pPr>
        <w:pStyle w:val="ListParagraph"/>
        <w:numPr>
          <w:ilvl w:val="0"/>
          <w:numId w:val="40"/>
        </w:numPr>
        <w:spacing w:after="0"/>
        <w:contextualSpacing/>
        <w:rPr>
          <w:rFonts w:cs="Arial"/>
          <w:b/>
          <w:szCs w:val="24"/>
        </w:rPr>
      </w:pPr>
      <w:r w:rsidRPr="00A16078">
        <w:rPr>
          <w:rFonts w:cs="Arial"/>
          <w:b/>
          <w:szCs w:val="24"/>
        </w:rPr>
        <w:t>У понуди:</w:t>
      </w:r>
    </w:p>
    <w:p w:rsidR="007C2FFE" w:rsidRPr="00A16078" w:rsidRDefault="007C2FFE" w:rsidP="00407295">
      <w:pPr>
        <w:numPr>
          <w:ilvl w:val="0"/>
          <w:numId w:val="41"/>
        </w:numPr>
        <w:tabs>
          <w:tab w:val="left" w:pos="1701"/>
        </w:tabs>
        <w:suppressAutoHyphens/>
        <w:spacing w:after="0"/>
        <w:ind w:right="-6"/>
        <w:rPr>
          <w:rFonts w:cs="Arial"/>
          <w:b/>
          <w:szCs w:val="24"/>
        </w:rPr>
      </w:pPr>
      <w:r w:rsidRPr="00A16078">
        <w:rPr>
          <w:rFonts w:cs="Arial"/>
          <w:b/>
          <w:szCs w:val="24"/>
        </w:rPr>
        <w:t>Банкарска гаранција за озбиљност понуде</w:t>
      </w:r>
    </w:p>
    <w:p w:rsidR="007C2FFE" w:rsidRPr="00A16078" w:rsidRDefault="007C2FFE" w:rsidP="00B70637">
      <w:pPr>
        <w:ind w:left="1068"/>
      </w:pPr>
      <w:r w:rsidRPr="005D7E61">
        <w:t xml:space="preserve">Понуђач доставља оригинал банкарску гаранцију за озбиљност понуде у висини од </w:t>
      </w:r>
      <w:r w:rsidR="00D73170">
        <w:t>5</w:t>
      </w:r>
      <w:r w:rsidRPr="005D7E61">
        <w:t>% вредности понудe</w:t>
      </w:r>
      <w:r w:rsidR="00CE06B7">
        <w:t xml:space="preserve"> без ПДВ,</w:t>
      </w:r>
      <w:r w:rsidR="005D7E61" w:rsidRPr="005D7E61">
        <w:t xml:space="preserve"> </w:t>
      </w:r>
      <w:r w:rsidRPr="005D7E61">
        <w:t>у корист</w:t>
      </w:r>
      <w:r w:rsidR="005D7E61">
        <w:t xml:space="preserve"> </w:t>
      </w:r>
      <w:r w:rsidRPr="005D7E61">
        <w:t>Јавног предузећа</w:t>
      </w:r>
      <w:r w:rsidR="005D7E61">
        <w:t xml:space="preserve"> </w:t>
      </w:r>
      <w:r w:rsidRPr="005D7E61">
        <w:t>„ЕЛЕКТРОПРИВРЕДА СРБИЈЕ“</w:t>
      </w:r>
      <w:r w:rsidR="005D7E61">
        <w:t xml:space="preserve">, </w:t>
      </w:r>
      <w:r w:rsidRPr="005D7E61">
        <w:t>Царице Милице бр. 2. Београд</w:t>
      </w:r>
      <w:r w:rsidR="005D7E61">
        <w:t>.</w:t>
      </w:r>
    </w:p>
    <w:p w:rsidR="007C2FFE" w:rsidRPr="00A16078" w:rsidRDefault="007C2FFE" w:rsidP="00B70637">
      <w:pPr>
        <w:ind w:left="1068"/>
        <w:rPr>
          <w:rFonts w:cs="Arial"/>
          <w:szCs w:val="24"/>
        </w:rPr>
      </w:pPr>
      <w:r w:rsidRPr="00A16078">
        <w:rPr>
          <w:rFonts w:cs="Arial"/>
          <w:szCs w:val="24"/>
        </w:rPr>
        <w:t>Банкарскa</w:t>
      </w:r>
      <w:r w:rsidR="005D7E61">
        <w:rPr>
          <w:rFonts w:cs="Arial"/>
          <w:szCs w:val="24"/>
        </w:rPr>
        <w:t xml:space="preserve"> </w:t>
      </w:r>
      <w:r w:rsidRPr="00A16078">
        <w:rPr>
          <w:rFonts w:cs="Arial"/>
          <w:szCs w:val="24"/>
        </w:rPr>
        <w:t xml:space="preserve">гаранцијa мора бити безусловна (без приговора) и платива на први позив, </w:t>
      </w:r>
      <w:r w:rsidR="00CE06B7" w:rsidRPr="00A16078">
        <w:rPr>
          <w:rFonts w:cs="Arial"/>
          <w:szCs w:val="24"/>
        </w:rPr>
        <w:t>потписана и оверена од стране банке</w:t>
      </w:r>
      <w:r w:rsidR="00CE06B7">
        <w:rPr>
          <w:rFonts w:cs="Arial"/>
          <w:szCs w:val="24"/>
        </w:rPr>
        <w:t>,</w:t>
      </w:r>
      <w:r w:rsidR="00CE06B7" w:rsidRPr="00A16078">
        <w:rPr>
          <w:rFonts w:cs="Arial"/>
          <w:szCs w:val="24"/>
        </w:rPr>
        <w:t xml:space="preserve"> </w:t>
      </w:r>
      <w:r w:rsidRPr="00A16078">
        <w:rPr>
          <w:rFonts w:cs="Arial"/>
          <w:szCs w:val="24"/>
        </w:rPr>
        <w:t xml:space="preserve">са трајањем </w:t>
      </w:r>
      <w:r w:rsidR="005D7E61">
        <w:rPr>
          <w:rFonts w:cs="Arial"/>
          <w:szCs w:val="24"/>
        </w:rPr>
        <w:t xml:space="preserve">од </w:t>
      </w:r>
      <w:r w:rsidRPr="00A16078">
        <w:rPr>
          <w:rFonts w:cs="Arial"/>
          <w:szCs w:val="24"/>
        </w:rPr>
        <w:t xml:space="preserve">најмање </w:t>
      </w:r>
      <w:r w:rsidR="00CE06B7">
        <w:rPr>
          <w:rFonts w:cs="Arial"/>
          <w:szCs w:val="24"/>
        </w:rPr>
        <w:t>6</w:t>
      </w:r>
      <w:r w:rsidRPr="00A16078">
        <w:rPr>
          <w:rFonts w:cs="Arial"/>
          <w:szCs w:val="24"/>
        </w:rPr>
        <w:t>0 (</w:t>
      </w:r>
      <w:r w:rsidR="00CE06B7">
        <w:rPr>
          <w:rFonts w:cs="Arial"/>
          <w:szCs w:val="24"/>
        </w:rPr>
        <w:t>шез</w:t>
      </w:r>
      <w:r w:rsidRPr="00A16078">
        <w:rPr>
          <w:rFonts w:cs="Arial"/>
          <w:szCs w:val="24"/>
        </w:rPr>
        <w:t>десет) дана од дана отварања понуда.</w:t>
      </w:r>
    </w:p>
    <w:p w:rsidR="00FA40F2" w:rsidRPr="00E60A40" w:rsidRDefault="00FA40F2" w:rsidP="00FA40F2">
      <w:pPr>
        <w:tabs>
          <w:tab w:val="left" w:pos="1786"/>
        </w:tabs>
        <w:ind w:left="1068" w:right="-6"/>
        <w:rPr>
          <w:rFonts w:cs="Arial"/>
          <w:szCs w:val="24"/>
        </w:rPr>
      </w:pPr>
      <w:r w:rsidRPr="00E60A40">
        <w:rPr>
          <w:rFonts w:cs="Arial"/>
          <w:szCs w:val="24"/>
        </w:rPr>
        <w:t>У случају да понуђач не испуни своје обавезе у поступку јавне набавке, Наручилац ће уновчити приложену банкарску гаранцију.</w:t>
      </w:r>
    </w:p>
    <w:p w:rsidR="007C2FFE" w:rsidRPr="00A16078" w:rsidRDefault="007C2FFE" w:rsidP="00FA40F2">
      <w:pPr>
        <w:tabs>
          <w:tab w:val="left" w:pos="1786"/>
        </w:tabs>
        <w:ind w:left="1068" w:right="-6"/>
        <w:rPr>
          <w:rFonts w:cs="Arial"/>
          <w:szCs w:val="24"/>
        </w:rPr>
      </w:pPr>
      <w:r w:rsidRPr="00A16078">
        <w:rPr>
          <w:rFonts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7C2FFE" w:rsidRPr="00A16078" w:rsidRDefault="007C2FFE" w:rsidP="00450A78">
      <w:pPr>
        <w:tabs>
          <w:tab w:val="left" w:pos="1786"/>
        </w:tabs>
        <w:ind w:left="1068" w:right="-6"/>
        <w:rPr>
          <w:rFonts w:cs="Arial"/>
          <w:szCs w:val="24"/>
        </w:rPr>
      </w:pPr>
      <w:r w:rsidRPr="00A16078">
        <w:rPr>
          <w:rFonts w:cs="Arial"/>
          <w:szCs w:val="24"/>
        </w:rPr>
        <w:t>Гаранција ће бити враћена понуђачу са којим није закључен уговор одмах по закључењу уговора са изабраним понуђачем</w:t>
      </w:r>
      <w:r w:rsidR="00EA01CD">
        <w:rPr>
          <w:rFonts w:cs="Arial"/>
          <w:szCs w:val="24"/>
        </w:rPr>
        <w:t xml:space="preserve">, </w:t>
      </w:r>
      <w:r w:rsidR="00EA01CD" w:rsidRPr="0070700E">
        <w:rPr>
          <w:szCs w:val="24"/>
        </w:rPr>
        <w:t>а понуђачу са којим је закључен уговор у року од 8</w:t>
      </w:r>
      <w:r w:rsidR="00EA01CD">
        <w:rPr>
          <w:szCs w:val="24"/>
        </w:rPr>
        <w:t xml:space="preserve"> (осам)</w:t>
      </w:r>
      <w:r w:rsidR="00EA01CD" w:rsidRPr="0070700E">
        <w:rPr>
          <w:szCs w:val="24"/>
        </w:rPr>
        <w:t xml:space="preserve"> дана од дана предаје Наручиоцу инструмента обезбеђења извршења уговорених обавеза који се захтева Уговором</w:t>
      </w:r>
      <w:r w:rsidRPr="00A16078">
        <w:rPr>
          <w:rFonts w:cs="Arial"/>
          <w:szCs w:val="24"/>
        </w:rPr>
        <w:t>.</w:t>
      </w:r>
    </w:p>
    <w:p w:rsidR="007C2FFE" w:rsidRPr="00A16078" w:rsidRDefault="007C2FFE" w:rsidP="00407295">
      <w:pPr>
        <w:pStyle w:val="ListParagraph"/>
        <w:numPr>
          <w:ilvl w:val="0"/>
          <w:numId w:val="41"/>
        </w:numPr>
        <w:spacing w:after="0"/>
        <w:ind w:left="1064"/>
        <w:contextualSpacing/>
        <w:rPr>
          <w:rFonts w:cs="Arial"/>
          <w:b/>
          <w:szCs w:val="24"/>
        </w:rPr>
      </w:pPr>
      <w:r w:rsidRPr="00A16078">
        <w:rPr>
          <w:rFonts w:cs="Arial"/>
          <w:b/>
          <w:szCs w:val="24"/>
        </w:rPr>
        <w:t>Изјава о намерама у вези гаранције за добро извршење посла</w:t>
      </w:r>
    </w:p>
    <w:p w:rsidR="007C2FFE" w:rsidRPr="00A16078" w:rsidRDefault="007C2FFE" w:rsidP="00FA40F2">
      <w:pPr>
        <w:tabs>
          <w:tab w:val="left" w:pos="1418"/>
        </w:tabs>
        <w:spacing w:before="120"/>
        <w:ind w:left="1064" w:right="-6"/>
        <w:rPr>
          <w:rFonts w:cs="Arial"/>
          <w:szCs w:val="24"/>
        </w:rPr>
      </w:pPr>
      <w:r w:rsidRPr="00A16078">
        <w:rPr>
          <w:rFonts w:cs="Arial"/>
          <w:szCs w:val="24"/>
        </w:rPr>
        <w:t xml:space="preserve">Понуђач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w:t>
      </w:r>
      <w:r w:rsidR="00D73170">
        <w:rPr>
          <w:rFonts w:cs="Arial"/>
          <w:szCs w:val="24"/>
        </w:rPr>
        <w:t>10</w:t>
      </w:r>
      <w:r w:rsidRPr="00A16078">
        <w:rPr>
          <w:rFonts w:cs="Arial"/>
          <w:szCs w:val="24"/>
        </w:rPr>
        <w:t>%</w:t>
      </w:r>
      <w:r w:rsidR="00FA40F2">
        <w:rPr>
          <w:rFonts w:cs="Arial"/>
          <w:szCs w:val="24"/>
        </w:rPr>
        <w:t xml:space="preserve"> </w:t>
      </w:r>
      <w:r w:rsidRPr="00A16078">
        <w:rPr>
          <w:rFonts w:cs="Arial"/>
          <w:szCs w:val="24"/>
        </w:rPr>
        <w:t>вредности уговора</w:t>
      </w:r>
      <w:r w:rsidR="00CE06B7">
        <w:rPr>
          <w:rFonts w:cs="Arial"/>
          <w:szCs w:val="24"/>
        </w:rPr>
        <w:t xml:space="preserve"> без ПДВ,</w:t>
      </w:r>
      <w:r w:rsidRPr="00A16078">
        <w:rPr>
          <w:rFonts w:cs="Arial"/>
          <w:szCs w:val="24"/>
        </w:rPr>
        <w:t xml:space="preserve"> у корист </w:t>
      </w:r>
      <w:r w:rsidRPr="00A16078">
        <w:rPr>
          <w:rFonts w:cs="Arial"/>
          <w:bCs/>
          <w:szCs w:val="24"/>
        </w:rPr>
        <w:t xml:space="preserve">Јавног </w:t>
      </w:r>
      <w:r w:rsidRPr="00A16078">
        <w:rPr>
          <w:rFonts w:cs="Arial"/>
          <w:bCs/>
          <w:szCs w:val="24"/>
        </w:rPr>
        <w:lastRenderedPageBreak/>
        <w:t>предузећа „ЕЛЕКТРОПРИВРЕДА СРБИЈЕ“</w:t>
      </w:r>
      <w:r w:rsidR="00BB2928">
        <w:rPr>
          <w:rFonts w:cs="Arial"/>
          <w:bCs/>
          <w:szCs w:val="24"/>
        </w:rPr>
        <w:t xml:space="preserve">, </w:t>
      </w:r>
      <w:r w:rsidRPr="00A16078">
        <w:rPr>
          <w:rFonts w:cs="Arial"/>
          <w:szCs w:val="24"/>
        </w:rPr>
        <w:t>Царице Милице бр. 2. Београд.</w:t>
      </w:r>
    </w:p>
    <w:p w:rsidR="007C2FFE" w:rsidRPr="00A16078" w:rsidRDefault="007C2FFE" w:rsidP="00FA40F2">
      <w:pPr>
        <w:tabs>
          <w:tab w:val="left" w:pos="1418"/>
        </w:tabs>
        <w:ind w:left="1064" w:right="-6"/>
        <w:rPr>
          <w:rFonts w:cs="Arial"/>
          <w:szCs w:val="24"/>
        </w:rPr>
      </w:pPr>
      <w:r w:rsidRPr="00A16078">
        <w:rPr>
          <w:rFonts w:cs="Arial"/>
          <w:szCs w:val="24"/>
        </w:rPr>
        <w:t>Банкарска гаранција за добро извршење посла траје најмање</w:t>
      </w:r>
      <w:r w:rsidR="00FA40F2">
        <w:rPr>
          <w:rFonts w:cs="Arial"/>
          <w:szCs w:val="24"/>
        </w:rPr>
        <w:t xml:space="preserve"> </w:t>
      </w:r>
      <w:r w:rsidR="00BB2928">
        <w:rPr>
          <w:rFonts w:cs="Arial"/>
          <w:szCs w:val="24"/>
        </w:rPr>
        <w:t>3</w:t>
      </w:r>
      <w:r w:rsidRPr="00A16078">
        <w:rPr>
          <w:rFonts w:cs="Arial"/>
          <w:szCs w:val="24"/>
        </w:rPr>
        <w:t>0 (</w:t>
      </w:r>
      <w:r w:rsidR="00BB2928">
        <w:rPr>
          <w:rFonts w:cs="Arial"/>
          <w:szCs w:val="24"/>
        </w:rPr>
        <w:t>три</w:t>
      </w:r>
      <w:r w:rsidRPr="00A16078">
        <w:rPr>
          <w:rFonts w:cs="Arial"/>
          <w:szCs w:val="24"/>
        </w:rPr>
        <w:t xml:space="preserve">десет) дана дуже од дана одређеног за коначно извршење посла, а која треба да буде потписана и оверена од стране банке. </w:t>
      </w:r>
    </w:p>
    <w:p w:rsidR="007C2FFE" w:rsidRPr="00A16078" w:rsidRDefault="007C2FFE" w:rsidP="00FA40F2">
      <w:pPr>
        <w:tabs>
          <w:tab w:val="left" w:pos="1418"/>
        </w:tabs>
        <w:ind w:left="1064"/>
        <w:rPr>
          <w:rFonts w:cs="Arial"/>
          <w:szCs w:val="24"/>
        </w:rPr>
      </w:pPr>
      <w:r w:rsidRPr="00A16078">
        <w:rPr>
          <w:rFonts w:cs="Arial"/>
          <w:szCs w:val="24"/>
        </w:rPr>
        <w:t>Ако је у питању гаранција стране банке, та банка мора имати најмање додељен кредитни рејтинг коме одговара ниво кредитног квалитета 3 (инвестициони ранг).</w:t>
      </w:r>
    </w:p>
    <w:p w:rsidR="007C2FFE" w:rsidRPr="00A16078" w:rsidRDefault="007C2FFE" w:rsidP="00407295">
      <w:pPr>
        <w:pStyle w:val="ListParagraph"/>
        <w:numPr>
          <w:ilvl w:val="0"/>
          <w:numId w:val="40"/>
        </w:numPr>
        <w:spacing w:after="0"/>
        <w:ind w:left="630"/>
        <w:contextualSpacing/>
        <w:rPr>
          <w:rFonts w:cs="Arial"/>
          <w:b/>
          <w:szCs w:val="24"/>
        </w:rPr>
      </w:pPr>
      <w:r w:rsidRPr="00A16078">
        <w:rPr>
          <w:rFonts w:cs="Arial"/>
          <w:b/>
          <w:szCs w:val="24"/>
        </w:rPr>
        <w:t>Приликом закључења уговора</w:t>
      </w:r>
    </w:p>
    <w:p w:rsidR="007C2FFE" w:rsidRPr="00A16078" w:rsidRDefault="007C2FFE" w:rsidP="00407295">
      <w:pPr>
        <w:pStyle w:val="ListParagraph"/>
        <w:numPr>
          <w:ilvl w:val="0"/>
          <w:numId w:val="41"/>
        </w:numPr>
        <w:spacing w:after="0"/>
        <w:contextualSpacing/>
        <w:rPr>
          <w:rFonts w:cs="Arial"/>
          <w:b/>
          <w:szCs w:val="24"/>
        </w:rPr>
      </w:pPr>
      <w:r w:rsidRPr="00A16078">
        <w:rPr>
          <w:rFonts w:cs="Arial"/>
          <w:b/>
          <w:szCs w:val="24"/>
        </w:rPr>
        <w:t>Гаранција за добро извршење посла</w:t>
      </w:r>
    </w:p>
    <w:p w:rsidR="007C2FFE" w:rsidRPr="00A16078" w:rsidRDefault="007C2FFE" w:rsidP="00FA40F2">
      <w:pPr>
        <w:spacing w:before="120"/>
        <w:ind w:left="1066"/>
        <w:rPr>
          <w:rFonts w:cs="Arial"/>
          <w:szCs w:val="24"/>
        </w:rPr>
      </w:pPr>
      <w:r w:rsidRPr="00A16078">
        <w:rPr>
          <w:rFonts w:cs="Arial"/>
          <w:szCs w:val="24"/>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w:t>
      </w:r>
      <w:r w:rsidR="00D73170">
        <w:rPr>
          <w:rFonts w:cs="Arial"/>
          <w:szCs w:val="24"/>
        </w:rPr>
        <w:t>висини</w:t>
      </w:r>
      <w:r w:rsidRPr="00A16078">
        <w:rPr>
          <w:rFonts w:cs="Arial"/>
          <w:szCs w:val="24"/>
        </w:rPr>
        <w:t xml:space="preserve"> од 10% вредности уговора</w:t>
      </w:r>
      <w:r w:rsidR="00CE06B7">
        <w:rPr>
          <w:rFonts w:cs="Arial"/>
          <w:szCs w:val="24"/>
        </w:rPr>
        <w:t xml:space="preserve"> без ПДВ</w:t>
      </w:r>
      <w:r w:rsidRPr="00A16078">
        <w:rPr>
          <w:rFonts w:cs="Arial"/>
          <w:szCs w:val="24"/>
        </w:rPr>
        <w:t xml:space="preserve">. </w:t>
      </w:r>
    </w:p>
    <w:p w:rsidR="00FA40F2" w:rsidRPr="00E60A40" w:rsidRDefault="007C2FFE" w:rsidP="00FA40F2">
      <w:pPr>
        <w:ind w:left="1068"/>
        <w:rPr>
          <w:rFonts w:cs="Arial"/>
          <w:szCs w:val="24"/>
        </w:rPr>
      </w:pPr>
      <w:r w:rsidRPr="00A16078">
        <w:rPr>
          <w:rFonts w:cs="Arial"/>
          <w:szCs w:val="24"/>
        </w:rPr>
        <w:t>Наведену банкарску гаранцију понуђач предаје приликом закључења уговора</w:t>
      </w:r>
      <w:r w:rsidR="00FA40F2">
        <w:rPr>
          <w:rFonts w:cs="Arial"/>
          <w:szCs w:val="24"/>
        </w:rPr>
        <w:t xml:space="preserve"> </w:t>
      </w:r>
      <w:r w:rsidR="00FA40F2" w:rsidRPr="00E60A40">
        <w:rPr>
          <w:rFonts w:cs="Arial"/>
          <w:color w:val="000000"/>
          <w:szCs w:val="24"/>
        </w:rPr>
        <w:t xml:space="preserve">или најкасније у року од 14 дана од </w:t>
      </w:r>
      <w:r w:rsidR="00CE06B7">
        <w:rPr>
          <w:rFonts w:cs="Arial"/>
          <w:color w:val="000000"/>
          <w:szCs w:val="24"/>
        </w:rPr>
        <w:t>закључења</w:t>
      </w:r>
      <w:r w:rsidR="00FA40F2" w:rsidRPr="00E60A40">
        <w:rPr>
          <w:rFonts w:cs="Arial"/>
          <w:color w:val="000000"/>
          <w:szCs w:val="24"/>
        </w:rPr>
        <w:t xml:space="preserve"> уговора</w:t>
      </w:r>
      <w:r w:rsidR="00FA40F2" w:rsidRPr="00E60A40">
        <w:rPr>
          <w:rFonts w:cs="Arial"/>
          <w:szCs w:val="24"/>
        </w:rPr>
        <w:t>.</w:t>
      </w:r>
    </w:p>
    <w:p w:rsidR="007C2FFE" w:rsidRPr="00A16078" w:rsidRDefault="007C2FFE" w:rsidP="00FA40F2">
      <w:pPr>
        <w:ind w:left="1068"/>
        <w:rPr>
          <w:rFonts w:cs="Arial"/>
          <w:szCs w:val="24"/>
        </w:rPr>
      </w:pPr>
      <w:r w:rsidRPr="00A16078">
        <w:rPr>
          <w:rFonts w:cs="Arial"/>
          <w:szCs w:val="24"/>
        </w:rPr>
        <w:t>Банкарска гаранција за добро изврш</w:t>
      </w:r>
      <w:r w:rsidR="00BB2928">
        <w:rPr>
          <w:rFonts w:cs="Arial"/>
          <w:szCs w:val="24"/>
        </w:rPr>
        <w:t>ење посла мора трајати најмање 3</w:t>
      </w:r>
      <w:r w:rsidRPr="00A16078">
        <w:rPr>
          <w:rFonts w:cs="Arial"/>
          <w:szCs w:val="24"/>
        </w:rPr>
        <w:t>0 (</w:t>
      </w:r>
      <w:r w:rsidR="00BB2928">
        <w:rPr>
          <w:rFonts w:cs="Arial"/>
          <w:szCs w:val="24"/>
        </w:rPr>
        <w:t>три</w:t>
      </w:r>
      <w:r w:rsidRPr="00A16078">
        <w:rPr>
          <w:rFonts w:cs="Arial"/>
          <w:szCs w:val="24"/>
        </w:rPr>
        <w:t>десет) дана дуже од уговореног рока извршења посла.</w:t>
      </w:r>
    </w:p>
    <w:p w:rsidR="007C2FFE" w:rsidRPr="00A16078" w:rsidRDefault="007C2FFE" w:rsidP="00FA40F2">
      <w:pPr>
        <w:ind w:left="1068"/>
        <w:rPr>
          <w:rFonts w:cs="Arial"/>
          <w:szCs w:val="24"/>
        </w:rPr>
      </w:pPr>
      <w:r w:rsidRPr="00A1607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7C2FFE" w:rsidRPr="00A16078" w:rsidRDefault="007C2FFE" w:rsidP="00034C0E">
      <w:pPr>
        <w:rPr>
          <w:rFonts w:cs="Arial"/>
          <w:szCs w:val="24"/>
        </w:rPr>
      </w:pPr>
      <w:r w:rsidRPr="00A16078">
        <w:rPr>
          <w:rFonts w:cs="Arial"/>
          <w:szCs w:val="24"/>
        </w:rPr>
        <w:t xml:space="preserve">Сви трошкови око прибављања банкарске гаранције падају на терет понуђача, и исти могу бити наведени у </w:t>
      </w:r>
      <w:hyperlink w:anchor="_ОБРАЗАЦ_ТРОШКОВА_ПРИПРЕМЕ" w:history="1">
        <w:r w:rsidRPr="002D4784">
          <w:rPr>
            <w:rStyle w:val="Hyperlink"/>
            <w:rFonts w:cs="Arial"/>
            <w:szCs w:val="24"/>
          </w:rPr>
          <w:t xml:space="preserve">Обрасцу </w:t>
        </w:r>
        <w:r w:rsidR="002D4784" w:rsidRPr="002D4784">
          <w:rPr>
            <w:rStyle w:val="Hyperlink"/>
            <w:rFonts w:cs="Arial"/>
            <w:szCs w:val="24"/>
          </w:rPr>
          <w:t>7</w:t>
        </w:r>
      </w:hyperlink>
      <w:r w:rsidRPr="00A16078">
        <w:rPr>
          <w:rFonts w:cs="Arial"/>
          <w:szCs w:val="24"/>
        </w:rPr>
        <w:t>. конкурсне документације</w:t>
      </w:r>
    </w:p>
    <w:p w:rsidR="007C2FFE" w:rsidRPr="00A16078" w:rsidRDefault="007C2FFE" w:rsidP="00034C0E">
      <w:pPr>
        <w:rPr>
          <w:rFonts w:cs="Arial"/>
          <w:szCs w:val="24"/>
        </w:rPr>
      </w:pPr>
      <w:r w:rsidRPr="00A16078">
        <w:rPr>
          <w:rFonts w:cs="Arial"/>
          <w:szCs w:val="24"/>
        </w:rPr>
        <w:t>Сва средстава финансијског обезбеђења могу гласити на члана групе понуђача или понуђача, али не и на подизвођача.</w:t>
      </w:r>
    </w:p>
    <w:p w:rsidR="007C2FFE" w:rsidRPr="00A16078" w:rsidRDefault="007C2FFE" w:rsidP="00034C0E">
      <w:pPr>
        <w:rPr>
          <w:rFonts w:cs="Arial"/>
          <w:szCs w:val="24"/>
        </w:rPr>
      </w:pPr>
      <w:r w:rsidRPr="00A16078">
        <w:rPr>
          <w:rFonts w:cs="Arial"/>
          <w:szCs w:val="24"/>
        </w:rPr>
        <w:t>У случају да понуђач не испуни или неуредно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7C2FFE" w:rsidRPr="00A16078" w:rsidRDefault="007C2FFE" w:rsidP="00034C0E">
      <w:pPr>
        <w:rPr>
          <w:rFonts w:cs="Arial"/>
          <w:szCs w:val="24"/>
        </w:rPr>
      </w:pPr>
      <w:r w:rsidRPr="00A16078">
        <w:rPr>
          <w:rFonts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7C2FFE" w:rsidRPr="00A16078" w:rsidRDefault="007C2FFE" w:rsidP="006D711A">
      <w:pPr>
        <w:pStyle w:val="Heading2"/>
      </w:pPr>
      <w:bookmarkStart w:id="304" w:name="_Toc379212592"/>
      <w:bookmarkStart w:id="305" w:name="_Toc379555127"/>
      <w:r w:rsidRPr="00A16078">
        <w:t>ДОДАТНЕ ИНФОРМАЦИЈЕ И ПОЈАШЊЕЊА</w:t>
      </w:r>
      <w:bookmarkEnd w:id="304"/>
      <w:bookmarkEnd w:id="305"/>
    </w:p>
    <w:p w:rsidR="00331827" w:rsidRDefault="007C2FFE" w:rsidP="00034C0E">
      <w:pPr>
        <w:rPr>
          <w:lang w:val="en-US"/>
        </w:rPr>
      </w:pPr>
      <w:r w:rsidRPr="00A16078">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BB2928">
        <w:rPr>
          <w:rFonts w:cs="Arial"/>
          <w:szCs w:val="24"/>
        </w:rPr>
        <w:t>116</w:t>
      </w:r>
      <w:r w:rsidRPr="00A16078">
        <w:rPr>
          <w:rFonts w:cs="Arial"/>
          <w:color w:val="000000"/>
          <w:szCs w:val="24"/>
        </w:rPr>
        <w:t>/13/ДИ</w:t>
      </w:r>
      <w:r w:rsidR="00BB2928">
        <w:rPr>
          <w:rFonts w:cs="Arial"/>
          <w:color w:val="000000"/>
          <w:szCs w:val="24"/>
        </w:rPr>
        <w:t>КТ</w:t>
      </w:r>
      <w:r w:rsidRPr="00A16078">
        <w:rPr>
          <w:rFonts w:cs="Arial"/>
          <w:szCs w:val="24"/>
        </w:rPr>
        <w:t xml:space="preserve"> или електронским путем на е-mail</w:t>
      </w:r>
      <w:r w:rsidR="00BB2928">
        <w:rPr>
          <w:rFonts w:cs="Arial"/>
          <w:szCs w:val="24"/>
        </w:rPr>
        <w:t xml:space="preserve"> </w:t>
      </w:r>
      <w:r w:rsidRPr="00A16078">
        <w:rPr>
          <w:rFonts w:cs="Arial"/>
          <w:szCs w:val="24"/>
        </w:rPr>
        <w:t xml:space="preserve">адресу: </w:t>
      </w:r>
      <w:hyperlink r:id="rId13" w:history="1">
        <w:r w:rsidR="00BA55E1" w:rsidRPr="00512BDA">
          <w:rPr>
            <w:rStyle w:val="Hyperlink"/>
            <w:lang w:val="en-US"/>
          </w:rPr>
          <w:t>veljko.kovacevic@eps.rs</w:t>
        </w:r>
      </w:hyperlink>
    </w:p>
    <w:p w:rsidR="00BA55E1" w:rsidRPr="00BA55E1" w:rsidRDefault="00BA55E1" w:rsidP="00034C0E">
      <w:pPr>
        <w:rPr>
          <w:rFonts w:cs="Arial"/>
          <w:szCs w:val="24"/>
          <w:lang w:val="en-US"/>
        </w:rPr>
      </w:pPr>
    </w:p>
    <w:p w:rsidR="007C2FFE" w:rsidRPr="00A16078" w:rsidRDefault="007C2FFE" w:rsidP="00034C0E">
      <w:pPr>
        <w:rPr>
          <w:rFonts w:cs="Arial"/>
          <w:szCs w:val="24"/>
        </w:rPr>
      </w:pPr>
      <w:r w:rsidRPr="00A16078">
        <w:rPr>
          <w:rFonts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7C2FFE" w:rsidRPr="00A16078" w:rsidRDefault="007C2FFE" w:rsidP="007C2FFE">
      <w:pPr>
        <w:tabs>
          <w:tab w:val="left" w:pos="709"/>
        </w:tabs>
        <w:rPr>
          <w:rFonts w:cs="Arial"/>
          <w:szCs w:val="24"/>
        </w:rPr>
      </w:pPr>
      <w:r w:rsidRPr="00A16078">
        <w:rPr>
          <w:rFonts w:cs="Arial"/>
          <w:szCs w:val="24"/>
        </w:rPr>
        <w:t>Комуникација у поступку јавне на</w:t>
      </w:r>
      <w:r w:rsidR="00BB2928">
        <w:rPr>
          <w:rFonts w:cs="Arial"/>
          <w:szCs w:val="24"/>
        </w:rPr>
        <w:t xml:space="preserve"> </w:t>
      </w:r>
      <w:r w:rsidRPr="00A16078">
        <w:rPr>
          <w:rFonts w:cs="Arial"/>
          <w:szCs w:val="24"/>
        </w:rPr>
        <w:t>бавке се врши на начин одређен чланом 20. Закона</w:t>
      </w:r>
      <w:r w:rsidR="00D73170">
        <w:rPr>
          <w:rFonts w:cs="Arial"/>
          <w:szCs w:val="24"/>
        </w:rPr>
        <w:t>.</w:t>
      </w:r>
    </w:p>
    <w:p w:rsidR="007C2FFE" w:rsidRPr="00A16078" w:rsidRDefault="007C2FFE" w:rsidP="006D711A">
      <w:pPr>
        <w:pStyle w:val="Heading2"/>
      </w:pPr>
      <w:bookmarkStart w:id="306" w:name="_Toc379212593"/>
      <w:bookmarkStart w:id="307" w:name="_Toc379555128"/>
      <w:r w:rsidRPr="00A16078">
        <w:lastRenderedPageBreak/>
        <w:t>ДОДАТНА ОБЈАШЊЕЊА, КОНТРОЛА И ДОПУШТЕНЕ ИСПРАВКЕ</w:t>
      </w:r>
      <w:bookmarkEnd w:id="306"/>
      <w:bookmarkEnd w:id="307"/>
    </w:p>
    <w:p w:rsidR="007C2FFE" w:rsidRPr="00A16078" w:rsidRDefault="007C2FFE" w:rsidP="00331827">
      <w:pPr>
        <w:rPr>
          <w:rFonts w:cs="Arial"/>
          <w:szCs w:val="24"/>
        </w:rPr>
      </w:pPr>
      <w:r w:rsidRPr="00A16078">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C2FFE" w:rsidRPr="00A16078" w:rsidRDefault="007C2FFE" w:rsidP="00331827">
      <w:pPr>
        <w:rPr>
          <w:rFonts w:cs="Arial"/>
          <w:szCs w:val="24"/>
        </w:rPr>
      </w:pPr>
      <w:r w:rsidRPr="00A16078">
        <w:rPr>
          <w:rFonts w:cs="Arial"/>
          <w:szCs w:val="24"/>
        </w:rPr>
        <w:t>Понуђач је дужан да поступи по захтеву Наручиоца, односно достави тражена објашњења и омогући непосредни увид.</w:t>
      </w:r>
    </w:p>
    <w:p w:rsidR="007C2FFE" w:rsidRPr="00A16078" w:rsidRDefault="007C2FFE" w:rsidP="00331827">
      <w:pPr>
        <w:rPr>
          <w:rFonts w:cs="Arial"/>
          <w:szCs w:val="24"/>
        </w:rPr>
      </w:pPr>
      <w:r w:rsidRPr="00A16078">
        <w:rPr>
          <w:rFonts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C2FFE" w:rsidRPr="00A16078" w:rsidRDefault="007C2FFE" w:rsidP="007C2FFE">
      <w:pPr>
        <w:tabs>
          <w:tab w:val="left" w:pos="709"/>
        </w:tabs>
        <w:rPr>
          <w:rFonts w:cs="Arial"/>
          <w:szCs w:val="24"/>
        </w:rPr>
      </w:pPr>
      <w:r w:rsidRPr="00A16078">
        <w:rPr>
          <w:rFonts w:cs="Arial"/>
          <w:szCs w:val="24"/>
        </w:rPr>
        <w:t xml:space="preserve">У случају разлике између јединичне и укупне цене, меродавна је јединична цена. </w:t>
      </w:r>
    </w:p>
    <w:p w:rsidR="007C2FFE" w:rsidRPr="00A16078" w:rsidRDefault="007C2FFE" w:rsidP="006D711A">
      <w:pPr>
        <w:pStyle w:val="Heading2"/>
      </w:pPr>
      <w:bookmarkStart w:id="308" w:name="_Toc379212594"/>
      <w:bookmarkStart w:id="309" w:name="_Toc379555129"/>
      <w:r w:rsidRPr="00A16078">
        <w:t>НЕГАТИВНЕ РЕФЕРЕНЦЕ</w:t>
      </w:r>
      <w:bookmarkEnd w:id="308"/>
      <w:bookmarkEnd w:id="309"/>
    </w:p>
    <w:p w:rsidR="007C2FFE" w:rsidRPr="00A16078" w:rsidRDefault="007C2FFE" w:rsidP="00331827">
      <w:pPr>
        <w:rPr>
          <w:rFonts w:cs="Arial"/>
          <w:szCs w:val="24"/>
        </w:rPr>
      </w:pPr>
      <w:r w:rsidRPr="00A16078">
        <w:rPr>
          <w:rFonts w:cs="Arial"/>
          <w:szCs w:val="24"/>
        </w:rPr>
        <w:t>Наручилац</w:t>
      </w:r>
      <w:r w:rsidR="00BB2928">
        <w:rPr>
          <w:rFonts w:cs="Arial"/>
          <w:szCs w:val="24"/>
        </w:rPr>
        <w:t xml:space="preserve"> </w:t>
      </w:r>
      <w:r w:rsidRPr="00A16078">
        <w:rPr>
          <w:rFonts w:cs="Arial"/>
          <w:szCs w:val="24"/>
        </w:rPr>
        <w:t>ће одбити понуду уколико поседује доказ да је понуђач у претходне три године у поступку јавне набавке:</w:t>
      </w:r>
    </w:p>
    <w:p w:rsidR="007C2FFE" w:rsidRPr="00A16078" w:rsidRDefault="007C2FFE" w:rsidP="00407295">
      <w:pPr>
        <w:numPr>
          <w:ilvl w:val="0"/>
          <w:numId w:val="46"/>
        </w:numPr>
        <w:tabs>
          <w:tab w:val="clear" w:pos="720"/>
          <w:tab w:val="num" w:pos="1077"/>
        </w:tabs>
        <w:spacing w:after="0"/>
        <w:ind w:firstLine="720"/>
        <w:rPr>
          <w:rFonts w:cs="Arial"/>
          <w:szCs w:val="24"/>
        </w:rPr>
      </w:pPr>
      <w:r w:rsidRPr="00A16078">
        <w:rPr>
          <w:rFonts w:cs="Arial"/>
          <w:szCs w:val="24"/>
        </w:rPr>
        <w:t>поступао супротно забрани из чл. 23. и 25. Закона;</w:t>
      </w:r>
    </w:p>
    <w:p w:rsidR="007C2FFE" w:rsidRPr="00A16078" w:rsidRDefault="007C2FFE" w:rsidP="00407295">
      <w:pPr>
        <w:numPr>
          <w:ilvl w:val="0"/>
          <w:numId w:val="46"/>
        </w:numPr>
        <w:tabs>
          <w:tab w:val="clear" w:pos="720"/>
          <w:tab w:val="num" w:pos="1077"/>
        </w:tabs>
        <w:spacing w:after="0"/>
        <w:ind w:firstLine="720"/>
        <w:rPr>
          <w:rFonts w:cs="Arial"/>
          <w:szCs w:val="24"/>
        </w:rPr>
      </w:pPr>
      <w:r w:rsidRPr="00A16078">
        <w:rPr>
          <w:rFonts w:cs="Arial"/>
          <w:szCs w:val="24"/>
        </w:rPr>
        <w:t>учинио повреду конкуренције;</w:t>
      </w:r>
    </w:p>
    <w:p w:rsidR="007C2FFE" w:rsidRPr="00A16078" w:rsidRDefault="007C2FFE" w:rsidP="00407295">
      <w:pPr>
        <w:numPr>
          <w:ilvl w:val="0"/>
          <w:numId w:val="46"/>
        </w:numPr>
        <w:tabs>
          <w:tab w:val="clear" w:pos="720"/>
          <w:tab w:val="num" w:pos="1077"/>
        </w:tabs>
        <w:spacing w:after="0"/>
        <w:ind w:firstLine="720"/>
        <w:rPr>
          <w:rFonts w:cs="Arial"/>
          <w:szCs w:val="24"/>
        </w:rPr>
      </w:pPr>
      <w:r w:rsidRPr="00A16078">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7C2FFE" w:rsidRPr="00A16078" w:rsidRDefault="007C2FFE" w:rsidP="00407295">
      <w:pPr>
        <w:numPr>
          <w:ilvl w:val="0"/>
          <w:numId w:val="46"/>
        </w:numPr>
        <w:tabs>
          <w:tab w:val="clear" w:pos="720"/>
          <w:tab w:val="num" w:pos="1077"/>
        </w:tabs>
        <w:spacing w:after="0"/>
        <w:ind w:firstLine="720"/>
        <w:rPr>
          <w:rFonts w:cs="Arial"/>
          <w:szCs w:val="24"/>
        </w:rPr>
      </w:pPr>
      <w:r w:rsidRPr="00A16078">
        <w:rPr>
          <w:rFonts w:cs="Arial"/>
          <w:szCs w:val="24"/>
        </w:rPr>
        <w:t>одбио да достави доказе и средства обезбеђења на шта се у понуди обавезао.</w:t>
      </w:r>
    </w:p>
    <w:p w:rsidR="007C2FFE" w:rsidRPr="00A16078" w:rsidRDefault="007C2FFE" w:rsidP="00331827">
      <w:pPr>
        <w:spacing w:before="120"/>
        <w:rPr>
          <w:rFonts w:cs="Arial"/>
          <w:szCs w:val="24"/>
        </w:rPr>
      </w:pPr>
      <w:r w:rsidRPr="00A16078">
        <w:rPr>
          <w:rFonts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00BB2928">
        <w:rPr>
          <w:rFonts w:cs="Arial"/>
          <w:szCs w:val="24"/>
        </w:rPr>
        <w:t xml:space="preserve"> </w:t>
      </w:r>
      <w:r w:rsidRPr="00A16078">
        <w:rPr>
          <w:rFonts w:cs="Arial"/>
          <w:szCs w:val="24"/>
        </w:rPr>
        <w:t>за период од претходне три године. Доказ наведеног може бити:</w:t>
      </w:r>
    </w:p>
    <w:p w:rsidR="007C2FFE" w:rsidRPr="00A16078" w:rsidRDefault="007C2FFE" w:rsidP="00407295">
      <w:pPr>
        <w:numPr>
          <w:ilvl w:val="0"/>
          <w:numId w:val="47"/>
        </w:numPr>
        <w:tabs>
          <w:tab w:val="clear" w:pos="720"/>
          <w:tab w:val="num" w:pos="1077"/>
        </w:tabs>
        <w:spacing w:after="0"/>
        <w:ind w:firstLine="720"/>
        <w:rPr>
          <w:rFonts w:cs="Arial"/>
          <w:szCs w:val="24"/>
        </w:rPr>
      </w:pPr>
      <w:r w:rsidRPr="00A16078">
        <w:rPr>
          <w:rFonts w:cs="Arial"/>
          <w:szCs w:val="24"/>
        </w:rPr>
        <w:t>правоснажна судска одлука или коначна одлука другог надлежног органа;</w:t>
      </w:r>
    </w:p>
    <w:p w:rsidR="007C2FFE" w:rsidRPr="00A16078" w:rsidRDefault="007C2FFE" w:rsidP="00407295">
      <w:pPr>
        <w:numPr>
          <w:ilvl w:val="0"/>
          <w:numId w:val="47"/>
        </w:numPr>
        <w:tabs>
          <w:tab w:val="clear" w:pos="720"/>
          <w:tab w:val="num" w:pos="1077"/>
        </w:tabs>
        <w:spacing w:after="0"/>
        <w:ind w:firstLine="720"/>
        <w:rPr>
          <w:rFonts w:cs="Arial"/>
          <w:szCs w:val="24"/>
        </w:rPr>
      </w:pPr>
      <w:r w:rsidRPr="00A16078">
        <w:rPr>
          <w:rFonts w:cs="Arial"/>
          <w:szCs w:val="24"/>
        </w:rPr>
        <w:t>исправа о реализованом</w:t>
      </w:r>
      <w:r w:rsidR="00BB2928">
        <w:rPr>
          <w:rFonts w:cs="Arial"/>
          <w:szCs w:val="24"/>
        </w:rPr>
        <w:t xml:space="preserve"> </w:t>
      </w:r>
      <w:r w:rsidRPr="00A16078">
        <w:rPr>
          <w:rFonts w:cs="Arial"/>
          <w:szCs w:val="24"/>
        </w:rPr>
        <w:t>средству</w:t>
      </w:r>
      <w:r w:rsidR="00BB2928">
        <w:rPr>
          <w:rFonts w:cs="Arial"/>
          <w:szCs w:val="24"/>
        </w:rPr>
        <w:t xml:space="preserve"> </w:t>
      </w:r>
      <w:r w:rsidRPr="00A16078">
        <w:rPr>
          <w:rFonts w:cs="Arial"/>
          <w:szCs w:val="24"/>
        </w:rPr>
        <w:t>обезбеђења</w:t>
      </w:r>
      <w:r w:rsidR="00BB2928">
        <w:rPr>
          <w:rFonts w:cs="Arial"/>
          <w:szCs w:val="24"/>
        </w:rPr>
        <w:t xml:space="preserve"> </w:t>
      </w:r>
      <w:r w:rsidRPr="00A16078">
        <w:rPr>
          <w:rFonts w:cs="Arial"/>
          <w:szCs w:val="24"/>
        </w:rPr>
        <w:t>испуњења</w:t>
      </w:r>
      <w:r w:rsidR="00BB2928">
        <w:rPr>
          <w:rFonts w:cs="Arial"/>
          <w:szCs w:val="24"/>
        </w:rPr>
        <w:t xml:space="preserve"> </w:t>
      </w:r>
      <w:r w:rsidRPr="00A16078">
        <w:rPr>
          <w:rFonts w:cs="Arial"/>
          <w:szCs w:val="24"/>
        </w:rPr>
        <w:t>обавеза у поступку јавне набавке или испуњења уговорних обавеза;</w:t>
      </w:r>
    </w:p>
    <w:p w:rsidR="007C2FFE" w:rsidRPr="00A16078" w:rsidRDefault="007C2FFE" w:rsidP="00407295">
      <w:pPr>
        <w:numPr>
          <w:ilvl w:val="0"/>
          <w:numId w:val="47"/>
        </w:numPr>
        <w:tabs>
          <w:tab w:val="clear" w:pos="720"/>
          <w:tab w:val="num" w:pos="1077"/>
        </w:tabs>
        <w:spacing w:after="0"/>
        <w:ind w:firstLine="720"/>
        <w:rPr>
          <w:rFonts w:cs="Arial"/>
          <w:szCs w:val="24"/>
        </w:rPr>
      </w:pPr>
      <w:r w:rsidRPr="00A16078">
        <w:rPr>
          <w:rFonts w:cs="Arial"/>
          <w:szCs w:val="24"/>
        </w:rPr>
        <w:t>исправа о наплаћеној уговорној казни;</w:t>
      </w:r>
    </w:p>
    <w:p w:rsidR="007C2FFE" w:rsidRPr="00A16078" w:rsidRDefault="007C2FFE" w:rsidP="00407295">
      <w:pPr>
        <w:numPr>
          <w:ilvl w:val="0"/>
          <w:numId w:val="47"/>
        </w:numPr>
        <w:tabs>
          <w:tab w:val="clear" w:pos="720"/>
          <w:tab w:val="num" w:pos="1077"/>
        </w:tabs>
        <w:spacing w:after="0"/>
        <w:ind w:firstLine="720"/>
        <w:rPr>
          <w:rFonts w:cs="Arial"/>
          <w:szCs w:val="24"/>
        </w:rPr>
      </w:pPr>
      <w:r w:rsidRPr="00A16078">
        <w:rPr>
          <w:rFonts w:cs="Arial"/>
          <w:szCs w:val="24"/>
        </w:rPr>
        <w:t>рекламације потрошача, односно корисника, ако нису отклоњене у уговореном року;</w:t>
      </w:r>
    </w:p>
    <w:p w:rsidR="007C2FFE" w:rsidRPr="00A16078" w:rsidRDefault="007C2FFE" w:rsidP="00407295">
      <w:pPr>
        <w:numPr>
          <w:ilvl w:val="0"/>
          <w:numId w:val="47"/>
        </w:numPr>
        <w:tabs>
          <w:tab w:val="clear" w:pos="720"/>
          <w:tab w:val="num" w:pos="1077"/>
        </w:tabs>
        <w:spacing w:after="0"/>
        <w:ind w:firstLine="720"/>
        <w:rPr>
          <w:rFonts w:cs="Arial"/>
          <w:szCs w:val="24"/>
        </w:rPr>
      </w:pPr>
      <w:r w:rsidRPr="00A16078">
        <w:rPr>
          <w:rFonts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C2FFE" w:rsidRPr="00A16078" w:rsidRDefault="007C2FFE" w:rsidP="00407295">
      <w:pPr>
        <w:numPr>
          <w:ilvl w:val="0"/>
          <w:numId w:val="47"/>
        </w:numPr>
        <w:tabs>
          <w:tab w:val="clear" w:pos="720"/>
          <w:tab w:val="num" w:pos="1077"/>
        </w:tabs>
        <w:ind w:firstLine="720"/>
        <w:rPr>
          <w:rFonts w:cs="Arial"/>
          <w:szCs w:val="24"/>
        </w:rPr>
      </w:pPr>
      <w:r w:rsidRPr="00A16078">
        <w:rPr>
          <w:rFonts w:cs="Arial"/>
          <w:szCs w:val="24"/>
        </w:rPr>
        <w:t>доказ о ангажовању на извршењу уговора о јавној набавци лица која нису означена у понуди као подизвођачи,</w:t>
      </w:r>
      <w:r w:rsidR="00BB2928">
        <w:rPr>
          <w:rFonts w:cs="Arial"/>
          <w:szCs w:val="24"/>
        </w:rPr>
        <w:t xml:space="preserve"> односно чланови групе понуђача.</w:t>
      </w:r>
    </w:p>
    <w:p w:rsidR="007C2FFE" w:rsidRPr="00A16078" w:rsidRDefault="007C2FFE" w:rsidP="00331827">
      <w:pPr>
        <w:rPr>
          <w:rFonts w:cs="Arial"/>
          <w:szCs w:val="24"/>
        </w:rPr>
      </w:pPr>
      <w:r w:rsidRPr="00A16078">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7C2FFE" w:rsidRPr="00A16078" w:rsidRDefault="007C2FFE" w:rsidP="00331827">
      <w:pPr>
        <w:rPr>
          <w:rFonts w:cs="Arial"/>
          <w:b/>
          <w:bCs/>
          <w:szCs w:val="24"/>
          <w:lang w:eastAsia="en-US" w:bidi="en-US"/>
        </w:rPr>
      </w:pPr>
      <w:r w:rsidRPr="00A16078">
        <w:rPr>
          <w:rFonts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BB2928" w:rsidRPr="00E60A40" w:rsidRDefault="00BB2928" w:rsidP="00331827">
      <w:pPr>
        <w:rPr>
          <w:rFonts w:cs="Arial"/>
          <w:szCs w:val="24"/>
        </w:rPr>
      </w:pPr>
      <w:r w:rsidRPr="00E60A40">
        <w:rPr>
          <w:rFonts w:cs="Arial"/>
          <w:szCs w:val="24"/>
        </w:rPr>
        <w:lastRenderedPageBreak/>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7C2FFE" w:rsidRPr="00A16078" w:rsidRDefault="007C2FFE" w:rsidP="00331827">
      <w:pPr>
        <w:rPr>
          <w:rFonts w:cs="Arial"/>
          <w:szCs w:val="24"/>
        </w:rPr>
      </w:pPr>
      <w:r w:rsidRPr="00A16078">
        <w:rPr>
          <w:rFonts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7C2FFE" w:rsidRPr="00A16078" w:rsidRDefault="007C2FFE" w:rsidP="00331827">
      <w:pPr>
        <w:rPr>
          <w:rFonts w:cs="Arial"/>
          <w:szCs w:val="24"/>
        </w:rPr>
      </w:pPr>
      <w:r w:rsidRPr="00A16078">
        <w:rPr>
          <w:rFonts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7C2FFE" w:rsidRPr="00A16078" w:rsidRDefault="007C2FFE" w:rsidP="00331827">
      <w:pPr>
        <w:rPr>
          <w:rFonts w:cs="Arial"/>
          <w:szCs w:val="24"/>
        </w:rPr>
      </w:pPr>
      <w:r w:rsidRPr="00A16078">
        <w:rPr>
          <w:rFonts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w:t>
      </w:r>
      <w:r w:rsidR="007518E0">
        <w:rPr>
          <w:rFonts w:cs="Arial"/>
          <w:bCs/>
          <w:szCs w:val="24"/>
        </w:rPr>
        <w:t>понуде (</w:t>
      </w:r>
      <w:r w:rsidRPr="00A16078">
        <w:rPr>
          <w:rFonts w:cs="Arial"/>
          <w:bCs/>
          <w:szCs w:val="24"/>
        </w:rPr>
        <w:t xml:space="preserve">уговора), без </w:t>
      </w:r>
      <w:r w:rsidR="00714E7D" w:rsidRPr="00A16078">
        <w:rPr>
          <w:rFonts w:cs="Arial"/>
          <w:bCs/>
          <w:szCs w:val="24"/>
        </w:rPr>
        <w:t>ПДВ</w:t>
      </w:r>
      <w:r w:rsidRPr="00A16078">
        <w:rPr>
          <w:rFonts w:cs="Arial"/>
          <w:bCs/>
          <w:szCs w:val="24"/>
        </w:rPr>
        <w:t xml:space="preserve">-а, са трајањем најмање </w:t>
      </w:r>
      <w:r w:rsidR="00BB2928">
        <w:rPr>
          <w:rFonts w:cs="Arial"/>
          <w:bCs/>
          <w:szCs w:val="24"/>
        </w:rPr>
        <w:t>3</w:t>
      </w:r>
      <w:r w:rsidRPr="00A16078">
        <w:rPr>
          <w:rFonts w:cs="Arial"/>
          <w:bCs/>
          <w:szCs w:val="24"/>
        </w:rPr>
        <w:t xml:space="preserve">0 </w:t>
      </w:r>
      <w:r w:rsidRPr="00A16078">
        <w:rPr>
          <w:rFonts w:cs="Arial"/>
          <w:szCs w:val="24"/>
        </w:rPr>
        <w:t>(</w:t>
      </w:r>
      <w:r w:rsidR="00BB2928">
        <w:rPr>
          <w:rFonts w:cs="Arial"/>
          <w:szCs w:val="24"/>
        </w:rPr>
        <w:t>три</w:t>
      </w:r>
      <w:r w:rsidRPr="00A16078">
        <w:rPr>
          <w:rFonts w:cs="Arial"/>
          <w:szCs w:val="24"/>
        </w:rPr>
        <w:t>десет) дана дуже од дана одређеног за коначно извршење посла.</w:t>
      </w:r>
    </w:p>
    <w:p w:rsidR="007C2FFE" w:rsidRPr="00A16078" w:rsidRDefault="007C2FFE" w:rsidP="006D711A">
      <w:pPr>
        <w:pStyle w:val="Heading2"/>
      </w:pPr>
      <w:bookmarkStart w:id="310" w:name="_Toc379212595"/>
      <w:bookmarkStart w:id="311" w:name="_Toc379555130"/>
      <w:r w:rsidRPr="00A16078">
        <w:t>КРИТЕРИЈУМ ЗА ДОДЕЛУ УГОВОРА</w:t>
      </w:r>
      <w:bookmarkEnd w:id="310"/>
      <w:bookmarkEnd w:id="311"/>
    </w:p>
    <w:p w:rsidR="007C2FFE" w:rsidRDefault="007C2FFE" w:rsidP="00331827">
      <w:pPr>
        <w:rPr>
          <w:rFonts w:cs="Arial"/>
          <w:szCs w:val="24"/>
        </w:rPr>
      </w:pPr>
      <w:r w:rsidRPr="00A16078">
        <w:rPr>
          <w:rFonts w:cs="Arial"/>
          <w:szCs w:val="24"/>
        </w:rPr>
        <w:t>Одлуку о додели уговора, Наручилац ће донети применом критеријума „</w:t>
      </w:r>
      <w:r w:rsidR="00D73170" w:rsidRPr="00301D7B">
        <w:rPr>
          <w:rFonts w:cs="Arial"/>
          <w:b/>
          <w:szCs w:val="24"/>
        </w:rPr>
        <w:t>најнижа понуђена цена</w:t>
      </w:r>
      <w:r w:rsidRPr="00A16078">
        <w:rPr>
          <w:rFonts w:cs="Arial"/>
          <w:szCs w:val="24"/>
        </w:rPr>
        <w:t>“.</w:t>
      </w:r>
    </w:p>
    <w:p w:rsidR="007518E0" w:rsidRPr="007518E0" w:rsidRDefault="00050CD0" w:rsidP="007518E0">
      <w:pPr>
        <w:rPr>
          <w:rFonts w:cs="Arial"/>
          <w:color w:val="000000" w:themeColor="text1"/>
        </w:rPr>
      </w:pPr>
      <w:r>
        <w:rPr>
          <w:rFonts w:cs="Arial"/>
          <w:iCs/>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 имплементације. </w:t>
      </w:r>
    </w:p>
    <w:p w:rsidR="007C2FFE" w:rsidRPr="00A16078" w:rsidRDefault="007C2FFE" w:rsidP="006D711A">
      <w:pPr>
        <w:pStyle w:val="Heading2"/>
      </w:pPr>
      <w:bookmarkStart w:id="312" w:name="_Toc379212596"/>
      <w:bookmarkStart w:id="313" w:name="_Toc379555131"/>
      <w:r w:rsidRPr="00A16078">
        <w:rPr>
          <w:rStyle w:val="Heading2Char"/>
          <w:b/>
        </w:rPr>
        <w:t>ПОШТОВАЊЕ ОБАВЕЗА КОЈЕ ПРОИЗИЛАЗЕ ИЗ ПРОПИСА О ЗАШТИТИ НА</w:t>
      </w:r>
      <w:r w:rsidRPr="00A16078">
        <w:t xml:space="preserve"> РАДУ И ДРУГИХ ПРОПИСА</w:t>
      </w:r>
      <w:bookmarkEnd w:id="312"/>
      <w:bookmarkEnd w:id="313"/>
    </w:p>
    <w:p w:rsidR="007C2FFE" w:rsidRDefault="007C2FFE" w:rsidP="00331827">
      <w:pPr>
        <w:rPr>
          <w:rFonts w:cs="Arial"/>
          <w:szCs w:val="24"/>
        </w:rPr>
      </w:pPr>
      <w:r w:rsidRPr="00A16078">
        <w:rPr>
          <w:rFonts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w:t>
      </w:r>
      <w:hyperlink w:anchor="_И_З_Ј" w:history="1">
        <w:r w:rsidRPr="00C02C89">
          <w:rPr>
            <w:rStyle w:val="Hyperlink"/>
            <w:rFonts w:cs="Arial"/>
            <w:szCs w:val="24"/>
          </w:rPr>
          <w:t xml:space="preserve">Образац </w:t>
        </w:r>
        <w:r w:rsidR="00C02C89" w:rsidRPr="00C02C89">
          <w:rPr>
            <w:rStyle w:val="Hyperlink"/>
            <w:rFonts w:cs="Arial"/>
            <w:szCs w:val="24"/>
          </w:rPr>
          <w:t>3</w:t>
        </w:r>
      </w:hyperlink>
      <w:r w:rsidRPr="00A16078">
        <w:rPr>
          <w:rFonts w:cs="Arial"/>
          <w:szCs w:val="24"/>
        </w:rPr>
        <w:t>. из конкурсне документације).</w:t>
      </w:r>
    </w:p>
    <w:p w:rsidR="007C2FFE" w:rsidRPr="00A16078" w:rsidRDefault="007C2FFE" w:rsidP="006D711A">
      <w:pPr>
        <w:pStyle w:val="Heading2"/>
      </w:pPr>
      <w:bookmarkStart w:id="314" w:name="_Toc379212597"/>
      <w:bookmarkStart w:id="315" w:name="_Toc379555132"/>
      <w:bookmarkStart w:id="316" w:name="_Toc297798709"/>
      <w:r w:rsidRPr="00A16078">
        <w:t>НАКНАДА ЗА КОРИШЋЕЊЕ ПАТЕНАТА</w:t>
      </w:r>
      <w:bookmarkEnd w:id="314"/>
      <w:bookmarkEnd w:id="315"/>
    </w:p>
    <w:p w:rsidR="007C2FFE" w:rsidRDefault="007C2FFE" w:rsidP="00331827">
      <w:pPr>
        <w:rPr>
          <w:rFonts w:cs="Arial"/>
          <w:szCs w:val="24"/>
          <w:lang w:eastAsia="sr-Latn-CS"/>
        </w:rPr>
      </w:pPr>
      <w:r w:rsidRPr="00A16078">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7C2FFE" w:rsidRPr="00A16078" w:rsidRDefault="007C2FFE" w:rsidP="006D711A">
      <w:pPr>
        <w:pStyle w:val="Heading2"/>
      </w:pPr>
      <w:bookmarkStart w:id="317" w:name="_Toc379212598"/>
      <w:bookmarkStart w:id="318" w:name="_Toc379555133"/>
      <w:r w:rsidRPr="00A16078">
        <w:t>РОК ВАЖЕЊА ПОНУДЕ</w:t>
      </w:r>
      <w:bookmarkEnd w:id="317"/>
      <w:bookmarkEnd w:id="318"/>
      <w:r w:rsidRPr="00A16078">
        <w:t xml:space="preserve"> </w:t>
      </w:r>
    </w:p>
    <w:p w:rsidR="007C2FFE" w:rsidRPr="00A16078" w:rsidRDefault="007C2FFE" w:rsidP="00331827">
      <w:pPr>
        <w:rPr>
          <w:rFonts w:cs="Arial"/>
          <w:szCs w:val="24"/>
        </w:rPr>
      </w:pPr>
      <w:r w:rsidRPr="00A16078">
        <w:rPr>
          <w:rFonts w:cs="Arial"/>
          <w:szCs w:val="24"/>
        </w:rPr>
        <w:t xml:space="preserve">Понуда мора да важи најмање 60 (шездесет) дана од дана отварања понуда. </w:t>
      </w:r>
    </w:p>
    <w:p w:rsidR="007C2FFE" w:rsidRPr="00A16078" w:rsidRDefault="007C2FFE" w:rsidP="00331827">
      <w:pPr>
        <w:rPr>
          <w:rFonts w:cs="Arial"/>
          <w:szCs w:val="24"/>
        </w:rPr>
      </w:pPr>
      <w:r w:rsidRPr="00A16078">
        <w:rPr>
          <w:rFonts w:cs="Arial"/>
          <w:szCs w:val="24"/>
        </w:rPr>
        <w:t xml:space="preserve">У случају да понуђач наведе краћи рок важења понуде, понуда ће бити одбијена, као неприхватљива. </w:t>
      </w:r>
    </w:p>
    <w:p w:rsidR="007C2FFE" w:rsidRPr="00A16078" w:rsidRDefault="007C2FFE" w:rsidP="006D711A">
      <w:pPr>
        <w:pStyle w:val="Heading2"/>
      </w:pPr>
      <w:bookmarkStart w:id="319" w:name="_Toc379212599"/>
      <w:bookmarkStart w:id="320" w:name="_Toc379555134"/>
      <w:r w:rsidRPr="00A16078">
        <w:t>РОК ЗА ЗАКЉУЧЕЊЕ УГОВОРА</w:t>
      </w:r>
      <w:bookmarkEnd w:id="319"/>
      <w:bookmarkEnd w:id="320"/>
    </w:p>
    <w:p w:rsidR="007C2FFE" w:rsidRPr="00A16078" w:rsidRDefault="007C2FFE" w:rsidP="00331827">
      <w:pPr>
        <w:rPr>
          <w:rFonts w:cs="Arial"/>
          <w:szCs w:val="24"/>
        </w:rPr>
      </w:pPr>
      <w:r w:rsidRPr="00A16078">
        <w:rPr>
          <w:rFonts w:cs="Arial"/>
          <w:szCs w:val="24"/>
        </w:rPr>
        <w:t>По пријему одлуке о додели уговора, а по истеку рока за подношење захтева за заштиту права, изабрани понуђач ће у року од највише 8</w:t>
      </w:r>
      <w:r w:rsidR="00301D7B">
        <w:rPr>
          <w:rFonts w:cs="Arial"/>
          <w:szCs w:val="24"/>
        </w:rPr>
        <w:t xml:space="preserve"> (осам)</w:t>
      </w:r>
      <w:r w:rsidRPr="00A16078">
        <w:rPr>
          <w:rFonts w:cs="Arial"/>
          <w:szCs w:val="24"/>
        </w:rPr>
        <w:t xml:space="preserve"> дана бити позван да приступи закључењу уговора. </w:t>
      </w:r>
    </w:p>
    <w:p w:rsidR="007C2FFE" w:rsidRPr="00A16078" w:rsidRDefault="007C2FFE" w:rsidP="00331827">
      <w:pPr>
        <w:rPr>
          <w:rFonts w:cs="Arial"/>
          <w:szCs w:val="24"/>
          <w:shd w:val="clear" w:color="auto" w:fill="FFFF00"/>
        </w:rPr>
      </w:pPr>
      <w:r w:rsidRPr="00A16078">
        <w:rPr>
          <w:rFonts w:cs="Arial"/>
          <w:szCs w:val="24"/>
        </w:rPr>
        <w:lastRenderedPageBreak/>
        <w:t xml:space="preserve">Ако наручилац не достави потписан уговор понуђачу у року из </w:t>
      </w:r>
      <w:r w:rsidR="00301D7B">
        <w:rPr>
          <w:rFonts w:cs="Arial"/>
          <w:szCs w:val="24"/>
        </w:rPr>
        <w:t xml:space="preserve">претходног </w:t>
      </w:r>
      <w:r w:rsidRPr="00A16078">
        <w:rPr>
          <w:rFonts w:cs="Arial"/>
          <w:szCs w:val="24"/>
        </w:rPr>
        <w:t>става</w:t>
      </w:r>
      <w:r w:rsidR="00301D7B">
        <w:rPr>
          <w:rFonts w:cs="Arial"/>
          <w:szCs w:val="24"/>
        </w:rPr>
        <w:t>,</w:t>
      </w:r>
      <w:r w:rsidRPr="00A16078">
        <w:rPr>
          <w:rFonts w:cs="Arial"/>
          <w:szCs w:val="24"/>
        </w:rPr>
        <w:t xml:space="preserve">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C2FFE" w:rsidRPr="00A16078" w:rsidRDefault="007C2FFE" w:rsidP="00331827">
      <w:pPr>
        <w:rPr>
          <w:rFonts w:cs="Arial"/>
          <w:szCs w:val="24"/>
        </w:rPr>
      </w:pPr>
      <w:r w:rsidRPr="00A16078">
        <w:rPr>
          <w:rFonts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7C2FFE" w:rsidRDefault="007C2FFE" w:rsidP="00331827">
      <w:pPr>
        <w:rPr>
          <w:rFonts w:cs="Arial"/>
          <w:szCs w:val="24"/>
        </w:rPr>
      </w:pPr>
      <w:r w:rsidRPr="00A16078">
        <w:rPr>
          <w:rFonts w:cs="Arial"/>
          <w:szCs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w:t>
      </w:r>
      <w:r w:rsidR="00301D7B">
        <w:rPr>
          <w:rFonts w:cs="Arial"/>
          <w:szCs w:val="24"/>
        </w:rPr>
        <w:t xml:space="preserve"> (осам)</w:t>
      </w:r>
      <w:r w:rsidRPr="00A16078">
        <w:rPr>
          <w:rFonts w:cs="Arial"/>
          <w:szCs w:val="24"/>
        </w:rPr>
        <w:t xml:space="preserve"> дана.</w:t>
      </w:r>
    </w:p>
    <w:p w:rsidR="007C2FFE" w:rsidRPr="00A16078" w:rsidRDefault="007C2FFE" w:rsidP="006D711A">
      <w:pPr>
        <w:pStyle w:val="Heading2"/>
      </w:pPr>
      <w:bookmarkStart w:id="321" w:name="_Toc379212600"/>
      <w:bookmarkStart w:id="322" w:name="_Toc379555135"/>
      <w:r w:rsidRPr="00A16078">
        <w:t>НАЧИН ОЗНАЧАВАЊА ПОВЕРЉИВИХ ПОДАТАКА</w:t>
      </w:r>
      <w:bookmarkEnd w:id="321"/>
      <w:bookmarkEnd w:id="322"/>
    </w:p>
    <w:p w:rsidR="007C2FFE" w:rsidRPr="00A16078" w:rsidRDefault="007C2FFE" w:rsidP="00331827">
      <w:pPr>
        <w:rPr>
          <w:rFonts w:cs="Arial"/>
          <w:szCs w:val="24"/>
        </w:rPr>
      </w:pPr>
      <w:r w:rsidRPr="00A16078">
        <w:rPr>
          <w:rFonts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C2FFE" w:rsidRPr="00A16078" w:rsidRDefault="007C2FFE" w:rsidP="00331827">
      <w:pPr>
        <w:rPr>
          <w:rFonts w:cs="Arial"/>
          <w:szCs w:val="24"/>
        </w:rPr>
      </w:pPr>
      <w:r w:rsidRPr="00A16078">
        <w:rPr>
          <w:rFonts w:cs="Arial"/>
          <w:szCs w:val="24"/>
        </w:rPr>
        <w:t xml:space="preserve">Наручилац може да одбије да пружи информацију која би значила повреду поверљивости података добијених у понуди. </w:t>
      </w:r>
    </w:p>
    <w:p w:rsidR="007C2FFE" w:rsidRPr="00A16078" w:rsidRDefault="007C2FFE" w:rsidP="00331827">
      <w:pPr>
        <w:rPr>
          <w:rFonts w:cs="Arial"/>
          <w:szCs w:val="24"/>
        </w:rPr>
      </w:pPr>
      <w:r w:rsidRPr="00A16078">
        <w:rPr>
          <w:rFonts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C2FFE" w:rsidRPr="00A16078" w:rsidRDefault="007C2FFE" w:rsidP="00331827">
      <w:pPr>
        <w:rPr>
          <w:rFonts w:cs="Arial"/>
          <w:szCs w:val="24"/>
        </w:rPr>
      </w:pPr>
      <w:r w:rsidRPr="00A16078">
        <w:rPr>
          <w:rFonts w:cs="Arial"/>
          <w:szCs w:val="24"/>
        </w:rPr>
        <w:t>Наручилац ће као поверљива третирати она документа која у десном горњем углу великим словима имају исписано „ПОВЕРЉИВО“.</w:t>
      </w:r>
    </w:p>
    <w:p w:rsidR="007C2FFE" w:rsidRPr="00A16078" w:rsidRDefault="007C2FFE" w:rsidP="00331827">
      <w:pPr>
        <w:rPr>
          <w:rFonts w:cs="Arial"/>
          <w:szCs w:val="24"/>
        </w:rPr>
      </w:pPr>
      <w:r w:rsidRPr="00A16078">
        <w:rPr>
          <w:rFonts w:cs="Arial"/>
          <w:szCs w:val="24"/>
        </w:rPr>
        <w:t>Наручилац не одговара за поверљивост података који нису означени на горе наведени начин.</w:t>
      </w:r>
    </w:p>
    <w:p w:rsidR="007C2FFE" w:rsidRPr="00A16078" w:rsidRDefault="007C2FFE" w:rsidP="00331827">
      <w:pPr>
        <w:rPr>
          <w:rFonts w:cs="Arial"/>
          <w:szCs w:val="24"/>
        </w:rPr>
      </w:pPr>
      <w:r w:rsidRPr="00A16078">
        <w:rPr>
          <w:rFonts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C2FFE" w:rsidRPr="00A16078" w:rsidRDefault="007C2FFE" w:rsidP="00331827">
      <w:pPr>
        <w:rPr>
          <w:rFonts w:cs="Arial"/>
          <w:szCs w:val="24"/>
        </w:rPr>
      </w:pPr>
      <w:r w:rsidRPr="00A16078">
        <w:rPr>
          <w:rFonts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C2FFE" w:rsidRPr="00A16078" w:rsidRDefault="007C2FFE" w:rsidP="00331827">
      <w:pPr>
        <w:rPr>
          <w:rFonts w:cs="Arial"/>
          <w:szCs w:val="24"/>
        </w:rPr>
      </w:pPr>
      <w:r w:rsidRPr="00A16078">
        <w:rPr>
          <w:rFonts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C2FFE" w:rsidRPr="00A16078" w:rsidRDefault="007C2FFE" w:rsidP="00331827">
      <w:pPr>
        <w:rPr>
          <w:rFonts w:cs="Arial"/>
          <w:szCs w:val="24"/>
        </w:rPr>
      </w:pPr>
      <w:r w:rsidRPr="00A16078">
        <w:rPr>
          <w:rFonts w:cs="Arial"/>
          <w:szCs w:val="24"/>
        </w:rPr>
        <w:t>Неће</w:t>
      </w:r>
      <w:r w:rsidR="00301D7B">
        <w:rPr>
          <w:rFonts w:cs="Arial"/>
          <w:szCs w:val="24"/>
        </w:rPr>
        <w:t xml:space="preserve"> </w:t>
      </w:r>
      <w:r w:rsidRPr="00A16078">
        <w:rPr>
          <w:rFonts w:cs="Arial"/>
          <w:szCs w:val="24"/>
        </w:rPr>
        <w:t>се</w:t>
      </w:r>
      <w:r w:rsidR="00301D7B">
        <w:rPr>
          <w:rFonts w:cs="Arial"/>
          <w:szCs w:val="24"/>
        </w:rPr>
        <w:t xml:space="preserve"> </w:t>
      </w:r>
      <w:r w:rsidRPr="00A16078">
        <w:rPr>
          <w:rFonts w:cs="Arial"/>
          <w:szCs w:val="24"/>
        </w:rPr>
        <w:t>сматрати</w:t>
      </w:r>
      <w:r w:rsidR="00301D7B">
        <w:rPr>
          <w:rFonts w:cs="Arial"/>
          <w:szCs w:val="24"/>
        </w:rPr>
        <w:t xml:space="preserve"> </w:t>
      </w:r>
      <w:r w:rsidRPr="00A16078">
        <w:rPr>
          <w:rFonts w:cs="Arial"/>
          <w:szCs w:val="24"/>
        </w:rPr>
        <w:t>поверљивим докази о испуњености обавезних</w:t>
      </w:r>
      <w:r w:rsidR="00301D7B">
        <w:rPr>
          <w:rFonts w:cs="Arial"/>
          <w:szCs w:val="24"/>
        </w:rPr>
        <w:t xml:space="preserve"> </w:t>
      </w:r>
      <w:r w:rsidRPr="00A16078">
        <w:rPr>
          <w:rFonts w:cs="Arial"/>
          <w:szCs w:val="24"/>
        </w:rPr>
        <w:t>услова,</w:t>
      </w:r>
      <w:r w:rsidR="00301D7B">
        <w:rPr>
          <w:rFonts w:cs="Arial"/>
          <w:szCs w:val="24"/>
        </w:rPr>
        <w:t xml:space="preserve"> </w:t>
      </w:r>
      <w:r w:rsidRPr="00A16078">
        <w:rPr>
          <w:rFonts w:cs="Arial"/>
          <w:szCs w:val="24"/>
        </w:rPr>
        <w:t xml:space="preserve">цена и други подаци из понуде који су од значаја за примену елемената критеријума и рангирање понуде. </w:t>
      </w:r>
    </w:p>
    <w:p w:rsidR="007C2FFE" w:rsidRPr="00A16078" w:rsidRDefault="007C2FFE" w:rsidP="006D711A">
      <w:pPr>
        <w:pStyle w:val="Heading2"/>
      </w:pPr>
      <w:bookmarkStart w:id="323" w:name="_Toc379212601"/>
      <w:bookmarkStart w:id="324" w:name="_Toc379555136"/>
      <w:r w:rsidRPr="00A16078">
        <w:t>ТРОШКОВИ ПОНУДЕ</w:t>
      </w:r>
      <w:bookmarkEnd w:id="323"/>
      <w:bookmarkEnd w:id="324"/>
    </w:p>
    <w:p w:rsidR="007C2FFE" w:rsidRPr="00A16078" w:rsidRDefault="007C2FFE" w:rsidP="00331827">
      <w:pPr>
        <w:pStyle w:val="BodyText"/>
        <w:rPr>
          <w:rFonts w:cs="Arial"/>
          <w:szCs w:val="24"/>
        </w:rPr>
      </w:pPr>
      <w:r w:rsidRPr="00A16078">
        <w:rPr>
          <w:rFonts w:cs="Arial"/>
          <w:szCs w:val="24"/>
        </w:rPr>
        <w:t>Трошкове припреме и подношења понуде сноси искључиво понуђач и не може тражити од наручиоца накнаду трошкова.</w:t>
      </w:r>
    </w:p>
    <w:p w:rsidR="007C2FFE" w:rsidRPr="00A16078" w:rsidRDefault="007C2FFE" w:rsidP="00331827">
      <w:pPr>
        <w:rPr>
          <w:rFonts w:cs="Arial"/>
          <w:szCs w:val="24"/>
        </w:rPr>
      </w:pPr>
      <w:r w:rsidRPr="00A16078">
        <w:rPr>
          <w:rFonts w:cs="Arial"/>
          <w:szCs w:val="24"/>
        </w:rPr>
        <w:lastRenderedPageBreak/>
        <w:t>Понуђач може да у оквиру понуде достави укупан износ и структуру трошкова припремања понуде.</w:t>
      </w:r>
    </w:p>
    <w:p w:rsidR="007518E0" w:rsidRDefault="007C2FFE" w:rsidP="007518E0">
      <w:pPr>
        <w:rPr>
          <w:rFonts w:cs="Arial"/>
          <w:szCs w:val="24"/>
        </w:rPr>
      </w:pPr>
      <w:r w:rsidRPr="00A16078">
        <w:rPr>
          <w:rFonts w:cs="Arial"/>
          <w:szCs w:val="24"/>
          <w:lang w:eastAsia="sr-Latn-CS"/>
        </w:rPr>
        <w:t xml:space="preserve">У </w:t>
      </w:r>
      <w:r w:rsidR="002D4784">
        <w:rPr>
          <w:rFonts w:cs="Arial"/>
          <w:szCs w:val="24"/>
          <w:lang w:eastAsia="sr-Latn-CS"/>
        </w:rPr>
        <w:t>О</w:t>
      </w:r>
      <w:r w:rsidRPr="00A16078">
        <w:rPr>
          <w:rFonts w:cs="Arial"/>
          <w:szCs w:val="24"/>
          <w:lang w:eastAsia="sr-Latn-CS"/>
        </w:rPr>
        <w:t>брасцу трошкова припреме понуде</w:t>
      </w:r>
      <w:r w:rsidR="002D4784">
        <w:rPr>
          <w:rFonts w:cs="Arial"/>
          <w:szCs w:val="24"/>
          <w:lang w:eastAsia="sr-Latn-CS"/>
        </w:rPr>
        <w:t xml:space="preserve"> (</w:t>
      </w:r>
      <w:hyperlink w:anchor="_ОБРАЗАЦ_ТРОШКОВА_ПРИПРЕМЕ" w:history="1">
        <w:r w:rsidR="002D4784" w:rsidRPr="002D4784">
          <w:rPr>
            <w:rStyle w:val="Hyperlink"/>
            <w:rFonts w:cs="Arial"/>
            <w:szCs w:val="24"/>
            <w:lang w:eastAsia="sr-Latn-CS"/>
          </w:rPr>
          <w:t>Образац 7.</w:t>
        </w:r>
      </w:hyperlink>
      <w:r w:rsidR="002D4784">
        <w:rPr>
          <w:rFonts w:cs="Arial"/>
          <w:szCs w:val="24"/>
          <w:lang w:eastAsia="sr-Latn-CS"/>
        </w:rPr>
        <w:t xml:space="preserve"> конкурсне документације)</w:t>
      </w:r>
      <w:r w:rsidRPr="00A16078">
        <w:rPr>
          <w:rFonts w:cs="Arial"/>
          <w:szCs w:val="24"/>
          <w:lang w:eastAsia="sr-Latn-CS"/>
        </w:rPr>
        <w:t xml:space="preserve"> могу бити приказани трошкови прибављања средства обезбеђења.</w:t>
      </w:r>
      <w:r w:rsidR="007518E0" w:rsidRPr="007518E0">
        <w:rPr>
          <w:rFonts w:cs="Arial"/>
          <w:szCs w:val="24"/>
        </w:rPr>
        <w:t xml:space="preserve"> </w:t>
      </w:r>
    </w:p>
    <w:p w:rsidR="007518E0" w:rsidRPr="007F151A" w:rsidRDefault="007518E0" w:rsidP="007518E0">
      <w:pPr>
        <w:rPr>
          <w:rFonts w:cs="Arial"/>
          <w:szCs w:val="24"/>
        </w:rPr>
      </w:pPr>
      <w:r w:rsidRPr="002E56A8">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трошкове прибављања средства обезбеђења, под условом да је понуђач тражио накнаду тих трошкова у својој понуди.</w:t>
      </w:r>
    </w:p>
    <w:p w:rsidR="007C2FFE" w:rsidRPr="00A16078" w:rsidRDefault="007C2FFE" w:rsidP="006D711A">
      <w:pPr>
        <w:pStyle w:val="Heading2"/>
      </w:pPr>
      <w:bookmarkStart w:id="325" w:name="_Toc379212602"/>
      <w:bookmarkStart w:id="326" w:name="_Toc379555137"/>
      <w:r w:rsidRPr="00A16078">
        <w:t>ОБРАЗАЦ СТРУКТУРЕ ЦЕНЕ</w:t>
      </w:r>
      <w:bookmarkEnd w:id="325"/>
      <w:bookmarkEnd w:id="326"/>
    </w:p>
    <w:p w:rsidR="007C2FFE" w:rsidRPr="00A16078" w:rsidRDefault="007C2FFE" w:rsidP="00331827">
      <w:pPr>
        <w:rPr>
          <w:rFonts w:cs="Arial"/>
          <w:szCs w:val="24"/>
        </w:rPr>
      </w:pPr>
      <w:r w:rsidRPr="00A16078">
        <w:rPr>
          <w:rFonts w:cs="Arial"/>
          <w:szCs w:val="24"/>
        </w:rPr>
        <w:t xml:space="preserve">Структуру цене понуђач наводи тако што попуњавa, потписује и оверава печатом </w:t>
      </w:r>
      <w:hyperlink w:anchor="_СТРУКТУРА_ЦЕНЕ" w:history="1">
        <w:r w:rsidRPr="00C02C89">
          <w:rPr>
            <w:rStyle w:val="Hyperlink"/>
            <w:rFonts w:cs="Arial"/>
            <w:szCs w:val="24"/>
          </w:rPr>
          <w:t xml:space="preserve">Образац </w:t>
        </w:r>
        <w:r w:rsidR="00C02C89" w:rsidRPr="00C02C89">
          <w:rPr>
            <w:rStyle w:val="Hyperlink"/>
            <w:rFonts w:cs="Arial"/>
            <w:szCs w:val="24"/>
          </w:rPr>
          <w:t>5</w:t>
        </w:r>
      </w:hyperlink>
      <w:r w:rsidR="00301D7B">
        <w:rPr>
          <w:rFonts w:cs="Arial"/>
          <w:szCs w:val="24"/>
        </w:rPr>
        <w:t>.</w:t>
      </w:r>
      <w:r w:rsidRPr="00A16078">
        <w:rPr>
          <w:rFonts w:cs="Arial"/>
          <w:szCs w:val="24"/>
        </w:rPr>
        <w:t xml:space="preserve"> из конкурсне документације.</w:t>
      </w:r>
    </w:p>
    <w:p w:rsidR="007C2FFE" w:rsidRPr="00A16078" w:rsidRDefault="007C2FFE" w:rsidP="006D711A">
      <w:pPr>
        <w:pStyle w:val="Heading2"/>
      </w:pPr>
      <w:bookmarkStart w:id="327" w:name="_Toc379212603"/>
      <w:bookmarkStart w:id="328" w:name="_Toc379555138"/>
      <w:r w:rsidRPr="00A16078">
        <w:t>МОДЕЛ УГОВОРА</w:t>
      </w:r>
      <w:bookmarkEnd w:id="327"/>
      <w:bookmarkEnd w:id="328"/>
    </w:p>
    <w:p w:rsidR="007C2FFE" w:rsidRDefault="007C2FFE" w:rsidP="007C2FFE">
      <w:pPr>
        <w:tabs>
          <w:tab w:val="left" w:pos="709"/>
          <w:tab w:val="center" w:pos="7938"/>
        </w:tabs>
        <w:rPr>
          <w:rFonts w:cs="Arial"/>
          <w:szCs w:val="24"/>
        </w:rPr>
      </w:pPr>
      <w:r w:rsidRPr="00A16078">
        <w:rPr>
          <w:rFonts w:cs="Arial"/>
          <w:szCs w:val="24"/>
        </w:rPr>
        <w:t>У складу са датим Моделом уговора</w:t>
      </w:r>
      <w:r w:rsidR="00301D7B">
        <w:rPr>
          <w:rFonts w:cs="Arial"/>
          <w:szCs w:val="24"/>
        </w:rPr>
        <w:t xml:space="preserve"> </w:t>
      </w:r>
      <w:r w:rsidR="00301D7B" w:rsidRPr="00301D7B">
        <w:rPr>
          <w:rFonts w:cs="Arial"/>
          <w:szCs w:val="24"/>
        </w:rPr>
        <w:t>(</w:t>
      </w:r>
      <w:hyperlink w:anchor="_МОДЕЛ_УГОВОРА" w:history="1">
        <w:r w:rsidR="00301D7B" w:rsidRPr="00C02C89">
          <w:rPr>
            <w:rStyle w:val="Hyperlink"/>
            <w:rFonts w:cs="Arial"/>
            <w:szCs w:val="24"/>
          </w:rPr>
          <w:t xml:space="preserve">Образац </w:t>
        </w:r>
        <w:r w:rsidR="00C02C89" w:rsidRPr="00C02C89">
          <w:rPr>
            <w:rStyle w:val="Hyperlink"/>
            <w:rFonts w:cs="Arial"/>
            <w:szCs w:val="24"/>
          </w:rPr>
          <w:t>8</w:t>
        </w:r>
      </w:hyperlink>
      <w:r w:rsidR="00301D7B" w:rsidRPr="00301D7B">
        <w:rPr>
          <w:rFonts w:cs="Arial"/>
          <w:szCs w:val="24"/>
        </w:rPr>
        <w:t>. из конкурсне документације)</w:t>
      </w:r>
      <w:r w:rsidRPr="00A16078">
        <w:rPr>
          <w:rFonts w:cs="Arial"/>
          <w:szCs w:val="24"/>
        </w:rPr>
        <w:t xml:space="preserve"> и елементима најповољније понуде биће закључен Уговор о јавној набавци.</w:t>
      </w:r>
    </w:p>
    <w:p w:rsidR="00EA7194" w:rsidRPr="00892F6A" w:rsidRDefault="00EA7194" w:rsidP="001E53A7">
      <w:pPr>
        <w:pStyle w:val="Heading2"/>
        <w:ind w:left="567" w:hanging="567"/>
        <w:rPr>
          <w:lang w:val="en-US"/>
        </w:rPr>
      </w:pPr>
      <w:bookmarkStart w:id="329" w:name="_Toc379555139"/>
      <w:r w:rsidRPr="00892F6A">
        <w:rPr>
          <w:rFonts w:eastAsia="TimesNewRomanPSMT"/>
          <w:bCs/>
          <w:iCs/>
          <w:caps/>
        </w:rPr>
        <w:t>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w:t>
      </w:r>
      <w:bookmarkEnd w:id="329"/>
      <w:r w:rsidRPr="00892F6A">
        <w:rPr>
          <w:rFonts w:eastAsia="TimesNewRomanPSMT"/>
          <w:bCs/>
          <w:iCs/>
          <w:caps/>
        </w:rPr>
        <w:t xml:space="preserve"> </w:t>
      </w:r>
    </w:p>
    <w:p w:rsidR="00EA7194" w:rsidRDefault="00EA7194" w:rsidP="00EA7194">
      <w:pPr>
        <w:pStyle w:val="ListParagraph"/>
        <w:tabs>
          <w:tab w:val="left" w:pos="709"/>
        </w:tabs>
        <w:suppressAutoHyphens/>
        <w:spacing w:before="120"/>
        <w:ind w:left="0"/>
        <w:rPr>
          <w:rFonts w:cs="Arial"/>
          <w:szCs w:val="24"/>
          <w:lang w:val="en-US"/>
        </w:rPr>
      </w:pPr>
      <w:r w:rsidRPr="00493CF3">
        <w:rPr>
          <w:rFonts w:cs="Arial"/>
          <w:szCs w:val="24"/>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EA7194" w:rsidRPr="0090212D" w:rsidRDefault="00EA7194" w:rsidP="00EC7E4A">
      <w:pPr>
        <w:pStyle w:val="ListParagraph"/>
        <w:numPr>
          <w:ilvl w:val="0"/>
          <w:numId w:val="81"/>
        </w:numPr>
        <w:jc w:val="left"/>
      </w:pPr>
      <w:r w:rsidRPr="0090212D">
        <w:t xml:space="preserve">Пореске обавезе: Министарство финансија - Пореска управа, Саве Машковића 3-5, Београд; </w:t>
      </w:r>
      <w:hyperlink r:id="rId14" w:history="1">
        <w:r w:rsidRPr="0090212D">
          <w:rPr>
            <w:rStyle w:val="Hyperlink"/>
            <w:rFonts w:cs="Arial"/>
            <w:szCs w:val="24"/>
          </w:rPr>
          <w:t>www.poreskauprava.gov.rs</w:t>
        </w:r>
      </w:hyperlink>
    </w:p>
    <w:p w:rsidR="00EA7194" w:rsidRPr="0090212D" w:rsidRDefault="00EA7194" w:rsidP="00EC7E4A">
      <w:pPr>
        <w:pStyle w:val="ListParagraph"/>
        <w:numPr>
          <w:ilvl w:val="0"/>
          <w:numId w:val="81"/>
        </w:numPr>
        <w:jc w:val="left"/>
      </w:pPr>
      <w:r w:rsidRPr="0090212D">
        <w:t>Заштита животне средине</w:t>
      </w:r>
      <w:r w:rsidRPr="0090212D">
        <w:rPr>
          <w:u w:val="single"/>
        </w:rPr>
        <w:t>:</w:t>
      </w:r>
      <w:r w:rsidRPr="0090212D">
        <w:t xml:space="preserve"> Министарство енергетике, развоја и заштите животне средине, Немањина 22-26, Београд, </w:t>
      </w:r>
      <w:hyperlink r:id="rId15" w:history="1">
        <w:r w:rsidRPr="0090212D">
          <w:rPr>
            <w:rStyle w:val="Hyperlink"/>
            <w:rFonts w:cs="Arial"/>
            <w:szCs w:val="24"/>
          </w:rPr>
          <w:t>www.merz.gov.rs</w:t>
        </w:r>
      </w:hyperlink>
      <w:r w:rsidRPr="0090212D">
        <w:t xml:space="preserve"> </w:t>
      </w:r>
    </w:p>
    <w:p w:rsidR="00EA7194" w:rsidRPr="0090212D" w:rsidRDefault="00EA7194" w:rsidP="00EC7E4A">
      <w:pPr>
        <w:pStyle w:val="ListParagraph"/>
        <w:numPr>
          <w:ilvl w:val="0"/>
          <w:numId w:val="81"/>
        </w:numPr>
        <w:jc w:val="left"/>
        <w:rPr>
          <w:lang w:val="en-US"/>
        </w:rPr>
      </w:pPr>
      <w:bookmarkStart w:id="330" w:name="_Toc378503570"/>
      <w:bookmarkStart w:id="331" w:name="_Toc379284559"/>
      <w:bookmarkStart w:id="332" w:name="_Toc379285464"/>
      <w:bookmarkStart w:id="333" w:name="_Toc379368474"/>
      <w:r w:rsidRPr="0090212D">
        <w:t xml:space="preserve">Агенција за заштиту животне средине, Руже Јовановића 27а, 11160 Београд , Република Србија, </w:t>
      </w:r>
      <w:hyperlink r:id="rId16" w:history="1">
        <w:r w:rsidRPr="0090212D">
          <w:rPr>
            <w:rStyle w:val="Hyperlink"/>
          </w:rPr>
          <w:t>http://www.sepa.gov.rs</w:t>
        </w:r>
        <w:bookmarkEnd w:id="330"/>
        <w:bookmarkEnd w:id="331"/>
        <w:bookmarkEnd w:id="332"/>
        <w:bookmarkEnd w:id="333"/>
      </w:hyperlink>
    </w:p>
    <w:p w:rsidR="00EA7194" w:rsidRPr="0090212D" w:rsidRDefault="00EA7194" w:rsidP="00EC7E4A">
      <w:pPr>
        <w:pStyle w:val="ListParagraph"/>
        <w:numPr>
          <w:ilvl w:val="0"/>
          <w:numId w:val="81"/>
        </w:numPr>
        <w:jc w:val="left"/>
      </w:pPr>
      <w:r w:rsidRPr="0090212D">
        <w:t xml:space="preserve">Заштита при запошљавању и условима рада: Министарство рада, запошљавања и социјалне политике, Немањина 22-26, Београд; </w:t>
      </w:r>
      <w:hyperlink r:id="rId17" w:history="1">
        <w:r w:rsidRPr="0090212D">
          <w:rPr>
            <w:rStyle w:val="Hyperlink"/>
            <w:rFonts w:cs="Arial"/>
            <w:szCs w:val="24"/>
          </w:rPr>
          <w:t>www.minrzs.gov.rs</w:t>
        </w:r>
      </w:hyperlink>
    </w:p>
    <w:p w:rsidR="00EA7194" w:rsidRPr="0090212D" w:rsidRDefault="00EA7194" w:rsidP="00EC7E4A">
      <w:pPr>
        <w:pStyle w:val="ListParagraph"/>
        <w:numPr>
          <w:ilvl w:val="0"/>
          <w:numId w:val="81"/>
        </w:numPr>
        <w:jc w:val="left"/>
        <w:rPr>
          <w:lang w:val="en-US"/>
        </w:rPr>
      </w:pPr>
      <w:r w:rsidRPr="0090212D">
        <w:t xml:space="preserve">Завод за социјално осигурање, Булевар уметности 10, 11070 Нови Београд, Република Србија, </w:t>
      </w:r>
      <w:hyperlink r:id="rId18" w:history="1">
        <w:r w:rsidRPr="0090212D">
          <w:rPr>
            <w:rStyle w:val="Hyperlink"/>
            <w:rFonts w:cs="Arial"/>
            <w:szCs w:val="24"/>
          </w:rPr>
          <w:t>http://www.zso.gov.rs</w:t>
        </w:r>
      </w:hyperlink>
    </w:p>
    <w:p w:rsidR="007C2FFE" w:rsidRPr="00A16078" w:rsidRDefault="007C2FFE" w:rsidP="006D711A">
      <w:pPr>
        <w:pStyle w:val="Heading2"/>
      </w:pPr>
      <w:bookmarkStart w:id="334" w:name="_Toc379212604"/>
      <w:bookmarkStart w:id="335" w:name="_Toc379555140"/>
      <w:r w:rsidRPr="00A16078">
        <w:t>РАЗЛОЗИ ЗА ОДБИЈАЊЕ ПОНУДЕ И ОБУСТАВУ ПОСТУПКА</w:t>
      </w:r>
      <w:bookmarkEnd w:id="334"/>
      <w:bookmarkEnd w:id="335"/>
    </w:p>
    <w:p w:rsidR="007C2FFE" w:rsidRPr="00A16078" w:rsidRDefault="007C2FFE" w:rsidP="007C2FFE">
      <w:pPr>
        <w:tabs>
          <w:tab w:val="left" w:pos="709"/>
        </w:tabs>
        <w:rPr>
          <w:rFonts w:cs="Arial"/>
          <w:szCs w:val="24"/>
        </w:rPr>
      </w:pPr>
      <w:r w:rsidRPr="00A16078">
        <w:rPr>
          <w:rFonts w:cs="Arial"/>
          <w:szCs w:val="24"/>
        </w:rPr>
        <w:t>У поступку јавне набавке Наручилац ће одбити неприхватљиву понуду у складу са чланом 107. Закона.</w:t>
      </w:r>
    </w:p>
    <w:p w:rsidR="007C2FFE" w:rsidRDefault="007C2FFE" w:rsidP="007C2FFE">
      <w:pPr>
        <w:tabs>
          <w:tab w:val="left" w:pos="709"/>
          <w:tab w:val="left" w:pos="851"/>
        </w:tabs>
        <w:rPr>
          <w:rFonts w:cs="Arial"/>
          <w:szCs w:val="24"/>
        </w:rPr>
      </w:pPr>
      <w:r w:rsidRPr="00A16078">
        <w:rPr>
          <w:rFonts w:cs="Arial"/>
          <w:szCs w:val="24"/>
        </w:rPr>
        <w:t>Наручилац ће донети одлуку о обустави поступка јавне набавке у складу са чланом 109. Закона.</w:t>
      </w:r>
    </w:p>
    <w:p w:rsidR="00301D7B" w:rsidRDefault="00301D7B" w:rsidP="00301D7B">
      <w:pPr>
        <w:tabs>
          <w:tab w:val="left" w:pos="709"/>
          <w:tab w:val="left" w:pos="851"/>
        </w:tabs>
        <w:rPr>
          <w:lang w:val="en-US"/>
        </w:rPr>
      </w:pPr>
      <w:r w:rsidRPr="0070700E">
        <w:lastRenderedPageBreak/>
        <w:t xml:space="preserve">У случају обуставе поступка јавне набавке, </w:t>
      </w:r>
      <w:r w:rsidRPr="0070700E">
        <w:rPr>
          <w:rFonts w:cs="Arial"/>
          <w:szCs w:val="24"/>
        </w:rPr>
        <w:t>Н</w:t>
      </w:r>
      <w:r w:rsidRPr="0070700E">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70700E">
        <w:rPr>
          <w:rFonts w:cs="Arial"/>
          <w:szCs w:val="24"/>
        </w:rPr>
        <w:t>Н</w:t>
      </w:r>
      <w:r w:rsidRPr="0070700E">
        <w:t>аручилац био упозорен на могућност наступања штете.</w:t>
      </w:r>
    </w:p>
    <w:p w:rsidR="007C2FFE" w:rsidRPr="00EB3834" w:rsidRDefault="007C2FFE" w:rsidP="006D711A">
      <w:pPr>
        <w:pStyle w:val="Heading2"/>
      </w:pPr>
      <w:bookmarkStart w:id="336" w:name="_Toc379212605"/>
      <w:bookmarkStart w:id="337" w:name="_Toc379555141"/>
      <w:r w:rsidRPr="00EB3834">
        <w:t>ПОДАЦИ О САДРЖИНИ ПОНУДЕ</w:t>
      </w:r>
      <w:bookmarkEnd w:id="336"/>
      <w:bookmarkEnd w:id="337"/>
    </w:p>
    <w:p w:rsidR="007C2FFE" w:rsidRPr="00A16078" w:rsidRDefault="007C2FFE" w:rsidP="00331827">
      <w:pPr>
        <w:rPr>
          <w:rFonts w:cs="Arial"/>
          <w:szCs w:val="24"/>
        </w:rPr>
      </w:pPr>
      <w:r w:rsidRPr="00A16078">
        <w:rPr>
          <w:rFonts w:cs="Arial"/>
          <w:szCs w:val="24"/>
          <w:lang w:eastAsia="en-US" w:bidi="en-US"/>
        </w:rPr>
        <w:t>Садржину понуде, поред Обрасца понуде, чине и сви остали докази о испуњености услова из чл. 75.</w:t>
      </w:r>
      <w:r w:rsidR="00A13E1E">
        <w:rPr>
          <w:rFonts w:cs="Arial"/>
          <w:szCs w:val="24"/>
          <w:lang w:eastAsia="en-US" w:bidi="en-US"/>
        </w:rPr>
        <w:t xml:space="preserve"> </w:t>
      </w:r>
      <w:r w:rsidRPr="00A16078">
        <w:rPr>
          <w:rFonts w:cs="Arial"/>
          <w:szCs w:val="24"/>
          <w:lang w:eastAsia="en-US" w:bidi="en-US"/>
        </w:rPr>
        <w:t>и 76.</w:t>
      </w:r>
      <w:r w:rsidRPr="00A16078">
        <w:rPr>
          <w:rFonts w:cs="Arial"/>
          <w:szCs w:val="24"/>
        </w:rPr>
        <w:t xml:space="preserve"> Закона</w:t>
      </w:r>
      <w:r w:rsidRPr="00A16078">
        <w:rPr>
          <w:rFonts w:cs="Arial"/>
          <w:szCs w:val="24"/>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16078">
        <w:rPr>
          <w:rFonts w:cs="Arial"/>
          <w:szCs w:val="24"/>
        </w:rPr>
        <w:t>:</w:t>
      </w:r>
    </w:p>
    <w:p w:rsidR="007C2FFE" w:rsidRPr="00A16078" w:rsidRDefault="007C2FFE" w:rsidP="00407295">
      <w:pPr>
        <w:numPr>
          <w:ilvl w:val="0"/>
          <w:numId w:val="42"/>
        </w:numPr>
        <w:spacing w:after="0"/>
        <w:rPr>
          <w:rFonts w:cs="Arial"/>
          <w:szCs w:val="24"/>
        </w:rPr>
      </w:pPr>
      <w:r w:rsidRPr="00A16078">
        <w:rPr>
          <w:rFonts w:cs="Arial"/>
          <w:szCs w:val="24"/>
        </w:rPr>
        <w:t>попуњен, потписан и печатом оверен образац „Изјава о независној понуди“ (</w:t>
      </w:r>
      <w:hyperlink w:anchor="_ИЗЈАВА_О_НЕЗАВИСНОЈ" w:history="1">
        <w:r w:rsidRPr="00BF18D2">
          <w:rPr>
            <w:rStyle w:val="Hyperlink"/>
            <w:rFonts w:cs="Arial"/>
            <w:szCs w:val="24"/>
          </w:rPr>
          <w:t>Образац 1</w:t>
        </w:r>
      </w:hyperlink>
      <w:r w:rsidRPr="00A16078">
        <w:rPr>
          <w:rFonts w:cs="Arial"/>
          <w:szCs w:val="24"/>
        </w:rPr>
        <w:t>)</w:t>
      </w:r>
    </w:p>
    <w:p w:rsidR="007C2FFE" w:rsidRPr="00A16078" w:rsidRDefault="007C2FFE" w:rsidP="00407295">
      <w:pPr>
        <w:numPr>
          <w:ilvl w:val="0"/>
          <w:numId w:val="42"/>
        </w:numPr>
        <w:spacing w:after="0"/>
        <w:rPr>
          <w:rFonts w:cs="Arial"/>
          <w:szCs w:val="24"/>
        </w:rPr>
      </w:pPr>
      <w:r w:rsidRPr="00A16078">
        <w:rPr>
          <w:rFonts w:cs="Arial"/>
          <w:szCs w:val="24"/>
        </w:rPr>
        <w:t>попуњен, потписан и печатом оверен образац „Образац понуде“ (</w:t>
      </w:r>
      <w:hyperlink w:anchor="_ОБРАЗАЦ_ПОНУДЕ" w:history="1">
        <w:r w:rsidRPr="00BF18D2">
          <w:rPr>
            <w:rStyle w:val="Hyperlink"/>
            <w:rFonts w:cs="Arial"/>
            <w:szCs w:val="24"/>
          </w:rPr>
          <w:t>Образац 2</w:t>
        </w:r>
      </w:hyperlink>
      <w:r w:rsidRPr="00A16078">
        <w:rPr>
          <w:rFonts w:cs="Arial"/>
          <w:szCs w:val="24"/>
        </w:rPr>
        <w:t>)</w:t>
      </w:r>
    </w:p>
    <w:p w:rsidR="007C2FFE" w:rsidRPr="00A16078" w:rsidRDefault="007C2FFE" w:rsidP="00407295">
      <w:pPr>
        <w:pStyle w:val="ListParagraph"/>
        <w:numPr>
          <w:ilvl w:val="0"/>
          <w:numId w:val="42"/>
        </w:numPr>
        <w:spacing w:after="0"/>
        <w:ind w:left="792"/>
        <w:contextualSpacing/>
        <w:rPr>
          <w:rFonts w:cs="Arial"/>
          <w:szCs w:val="24"/>
        </w:rPr>
      </w:pPr>
      <w:r w:rsidRPr="00A16078">
        <w:rPr>
          <w:rFonts w:cs="Arial"/>
          <w:szCs w:val="24"/>
        </w:rPr>
        <w:t>попуњен, потписан и печатом оверен образац „Образац изјаве“ у складу са чланом 75. став 2. Закона (</w:t>
      </w:r>
      <w:hyperlink w:anchor="_И_З_Ј" w:history="1">
        <w:r w:rsidRPr="00BF18D2">
          <w:rPr>
            <w:rStyle w:val="Hyperlink"/>
            <w:rFonts w:cs="Arial"/>
            <w:szCs w:val="24"/>
          </w:rPr>
          <w:t>Образац</w:t>
        </w:r>
        <w:r w:rsidR="004528AF">
          <w:rPr>
            <w:rStyle w:val="Hyperlink"/>
            <w:rFonts w:cs="Arial"/>
            <w:szCs w:val="24"/>
          </w:rPr>
          <w:t xml:space="preserve"> 3</w:t>
        </w:r>
      </w:hyperlink>
      <w:r w:rsidRPr="00A16078">
        <w:rPr>
          <w:rFonts w:cs="Arial"/>
          <w:szCs w:val="24"/>
        </w:rPr>
        <w:t>)</w:t>
      </w:r>
      <w:r w:rsidR="00A13E1E">
        <w:rPr>
          <w:rFonts w:cs="Arial"/>
          <w:szCs w:val="24"/>
        </w:rPr>
        <w:t>;</w:t>
      </w:r>
    </w:p>
    <w:p w:rsidR="007C2FFE" w:rsidRPr="00A16078" w:rsidRDefault="007C2FFE" w:rsidP="00407295">
      <w:pPr>
        <w:numPr>
          <w:ilvl w:val="0"/>
          <w:numId w:val="42"/>
        </w:numPr>
        <w:spacing w:after="0"/>
        <w:rPr>
          <w:rFonts w:cs="Arial"/>
          <w:szCs w:val="24"/>
        </w:rPr>
      </w:pPr>
      <w:r w:rsidRPr="00A16078">
        <w:rPr>
          <w:rFonts w:cs="Arial"/>
          <w:szCs w:val="24"/>
        </w:rPr>
        <w:t>попуњен, потписан и печатом оверен образац „Термин план извршења услуге“</w:t>
      </w:r>
      <w:r w:rsidR="00A13E1E">
        <w:rPr>
          <w:rFonts w:cs="Arial"/>
          <w:szCs w:val="24"/>
        </w:rPr>
        <w:t xml:space="preserve"> </w:t>
      </w:r>
      <w:r w:rsidRPr="00A16078">
        <w:rPr>
          <w:rFonts w:cs="Arial"/>
          <w:szCs w:val="24"/>
        </w:rPr>
        <w:t>(</w:t>
      </w:r>
      <w:hyperlink w:anchor="_ТЕРМИН_ПЛАН_ИЗВРШЕЊА" w:history="1">
        <w:r w:rsidRPr="00BF18D2">
          <w:rPr>
            <w:rStyle w:val="Hyperlink"/>
            <w:rFonts w:cs="Arial"/>
            <w:szCs w:val="24"/>
          </w:rPr>
          <w:t xml:space="preserve">Образац </w:t>
        </w:r>
        <w:r w:rsidR="004528AF">
          <w:rPr>
            <w:rStyle w:val="Hyperlink"/>
            <w:rFonts w:cs="Arial"/>
            <w:szCs w:val="24"/>
          </w:rPr>
          <w:t>4</w:t>
        </w:r>
      </w:hyperlink>
      <w:r w:rsidRPr="00A16078">
        <w:rPr>
          <w:rFonts w:cs="Arial"/>
          <w:szCs w:val="24"/>
        </w:rPr>
        <w:t>)</w:t>
      </w:r>
      <w:r w:rsidR="00A13E1E">
        <w:rPr>
          <w:rFonts w:cs="Arial"/>
          <w:szCs w:val="24"/>
        </w:rPr>
        <w:t>;</w:t>
      </w:r>
    </w:p>
    <w:p w:rsidR="007C2FFE" w:rsidRPr="00A16078" w:rsidRDefault="007C2FFE" w:rsidP="00407295">
      <w:pPr>
        <w:numPr>
          <w:ilvl w:val="0"/>
          <w:numId w:val="42"/>
        </w:numPr>
        <w:spacing w:after="0"/>
        <w:rPr>
          <w:rFonts w:cs="Arial"/>
          <w:szCs w:val="24"/>
        </w:rPr>
      </w:pPr>
      <w:r w:rsidRPr="00A16078">
        <w:rPr>
          <w:rFonts w:cs="Arial"/>
          <w:szCs w:val="24"/>
        </w:rPr>
        <w:t>попуњен, потписан и печатом оверен образац „Структура цене“ (</w:t>
      </w:r>
      <w:hyperlink w:anchor="_СТРУКТУРА_ЦЕНЕ" w:history="1">
        <w:r w:rsidRPr="00BF18D2">
          <w:rPr>
            <w:rStyle w:val="Hyperlink"/>
            <w:rFonts w:cs="Arial"/>
            <w:szCs w:val="24"/>
          </w:rPr>
          <w:t xml:space="preserve">Образац </w:t>
        </w:r>
        <w:r w:rsidR="004528AF">
          <w:rPr>
            <w:rStyle w:val="Hyperlink"/>
            <w:rFonts w:cs="Arial"/>
            <w:szCs w:val="24"/>
          </w:rPr>
          <w:t>5</w:t>
        </w:r>
      </w:hyperlink>
      <w:r w:rsidRPr="00A16078">
        <w:rPr>
          <w:rFonts w:cs="Arial"/>
          <w:szCs w:val="24"/>
        </w:rPr>
        <w:t>)</w:t>
      </w:r>
      <w:r w:rsidR="00A13E1E">
        <w:rPr>
          <w:rFonts w:cs="Arial"/>
          <w:szCs w:val="24"/>
        </w:rPr>
        <w:t>;</w:t>
      </w:r>
    </w:p>
    <w:p w:rsidR="007C2FFE" w:rsidRPr="00A16078" w:rsidRDefault="007C2FFE" w:rsidP="00407295">
      <w:pPr>
        <w:numPr>
          <w:ilvl w:val="0"/>
          <w:numId w:val="42"/>
        </w:numPr>
        <w:spacing w:after="0"/>
        <w:rPr>
          <w:rFonts w:cs="Arial"/>
          <w:szCs w:val="24"/>
        </w:rPr>
      </w:pPr>
      <w:r w:rsidRPr="00A16078">
        <w:rPr>
          <w:rFonts w:cs="Arial"/>
          <w:szCs w:val="24"/>
        </w:rPr>
        <w:t>попуњен, потписан и печатом оверен образац „Референтна листа“ (</w:t>
      </w:r>
      <w:hyperlink w:anchor="_РЕФЕРЕНТНА_ЛИСТА" w:history="1">
        <w:r w:rsidRPr="00BF18D2">
          <w:rPr>
            <w:rStyle w:val="Hyperlink"/>
            <w:rFonts w:cs="Arial"/>
            <w:szCs w:val="24"/>
          </w:rPr>
          <w:t xml:space="preserve">Образац </w:t>
        </w:r>
        <w:r w:rsidR="004528AF">
          <w:rPr>
            <w:rStyle w:val="Hyperlink"/>
            <w:rFonts w:cs="Arial"/>
            <w:szCs w:val="24"/>
          </w:rPr>
          <w:t>6</w:t>
        </w:r>
      </w:hyperlink>
      <w:r w:rsidRPr="00A16078">
        <w:rPr>
          <w:rFonts w:cs="Arial"/>
          <w:szCs w:val="24"/>
        </w:rPr>
        <w:t>)</w:t>
      </w:r>
      <w:r w:rsidR="00A13E1E">
        <w:rPr>
          <w:rFonts w:cs="Arial"/>
          <w:szCs w:val="24"/>
        </w:rPr>
        <w:t>;</w:t>
      </w:r>
    </w:p>
    <w:p w:rsidR="007C2FFE" w:rsidRPr="00A16078" w:rsidRDefault="007C2FFE" w:rsidP="00407295">
      <w:pPr>
        <w:pStyle w:val="ListParagraph"/>
        <w:numPr>
          <w:ilvl w:val="0"/>
          <w:numId w:val="42"/>
        </w:numPr>
        <w:spacing w:after="200" w:line="276" w:lineRule="auto"/>
        <w:contextualSpacing/>
        <w:rPr>
          <w:rFonts w:cs="Arial"/>
          <w:szCs w:val="24"/>
        </w:rPr>
      </w:pPr>
      <w:r w:rsidRPr="00A16078">
        <w:rPr>
          <w:rFonts w:cs="Arial"/>
          <w:szCs w:val="24"/>
        </w:rPr>
        <w:t>попуњен, потписан и печатом оверен образац  потврде о извршеним услугама понуђача код ранијег купца/наручиоца услуга</w:t>
      </w:r>
      <w:r w:rsidR="00A13E1E">
        <w:rPr>
          <w:rFonts w:cs="Arial"/>
          <w:szCs w:val="24"/>
        </w:rPr>
        <w:t xml:space="preserve">, </w:t>
      </w:r>
      <w:r w:rsidRPr="00A16078">
        <w:rPr>
          <w:rFonts w:cs="Arial"/>
          <w:szCs w:val="24"/>
        </w:rPr>
        <w:t>„</w:t>
      </w:r>
      <w:r w:rsidR="00D73A31">
        <w:rPr>
          <w:rFonts w:cs="Arial"/>
          <w:szCs w:val="24"/>
        </w:rPr>
        <w:t>Потврда</w:t>
      </w:r>
      <w:r w:rsidRPr="00A16078">
        <w:rPr>
          <w:rFonts w:cs="Arial"/>
          <w:szCs w:val="24"/>
        </w:rPr>
        <w:t xml:space="preserve"> референца“ (</w:t>
      </w:r>
      <w:hyperlink w:anchor="_С_Т_Р" w:history="1">
        <w:r w:rsidRPr="00BF18D2">
          <w:rPr>
            <w:rStyle w:val="Hyperlink"/>
            <w:rFonts w:cs="Arial"/>
            <w:szCs w:val="24"/>
          </w:rPr>
          <w:t xml:space="preserve">Образац </w:t>
        </w:r>
        <w:r w:rsidR="004528AF">
          <w:rPr>
            <w:rStyle w:val="Hyperlink"/>
            <w:rFonts w:cs="Arial"/>
            <w:szCs w:val="24"/>
          </w:rPr>
          <w:t>6</w:t>
        </w:r>
        <w:r w:rsidRPr="00BF18D2">
          <w:rPr>
            <w:rStyle w:val="Hyperlink"/>
            <w:rFonts w:cs="Arial"/>
            <w:szCs w:val="24"/>
          </w:rPr>
          <w:t>.1</w:t>
        </w:r>
      </w:hyperlink>
      <w:r w:rsidRPr="00A16078">
        <w:rPr>
          <w:rFonts w:cs="Arial"/>
          <w:szCs w:val="24"/>
        </w:rPr>
        <w:t>)</w:t>
      </w:r>
      <w:r w:rsidR="00A13E1E">
        <w:rPr>
          <w:rFonts w:cs="Arial"/>
          <w:szCs w:val="24"/>
        </w:rPr>
        <w:t>;</w:t>
      </w:r>
    </w:p>
    <w:p w:rsidR="007C2FFE" w:rsidRPr="00A16078" w:rsidRDefault="007C2FFE" w:rsidP="00407295">
      <w:pPr>
        <w:pStyle w:val="ListParagraph"/>
        <w:numPr>
          <w:ilvl w:val="0"/>
          <w:numId w:val="42"/>
        </w:numPr>
        <w:spacing w:after="200" w:line="276" w:lineRule="auto"/>
        <w:contextualSpacing/>
        <w:rPr>
          <w:rFonts w:cs="Arial"/>
          <w:szCs w:val="24"/>
        </w:rPr>
      </w:pPr>
      <w:r w:rsidRPr="00A16078">
        <w:rPr>
          <w:rFonts w:cs="Arial"/>
          <w:szCs w:val="24"/>
        </w:rPr>
        <w:t>попуњен, потписан и печатом оверен образац „Радна биографија</w:t>
      </w:r>
      <w:r w:rsidR="00A13E1E">
        <w:rPr>
          <w:rFonts w:cs="Arial"/>
          <w:szCs w:val="24"/>
        </w:rPr>
        <w:t xml:space="preserve"> </w:t>
      </w:r>
      <w:r w:rsidRPr="00A16078">
        <w:rPr>
          <w:rFonts w:cs="Arial"/>
          <w:szCs w:val="24"/>
        </w:rPr>
        <w:t>члана тима-CV“ (</w:t>
      </w:r>
      <w:hyperlink w:anchor="_Радна_биографија_члана" w:history="1">
        <w:r w:rsidRPr="00BF18D2">
          <w:rPr>
            <w:rStyle w:val="Hyperlink"/>
            <w:rFonts w:cs="Arial"/>
            <w:szCs w:val="24"/>
          </w:rPr>
          <w:t xml:space="preserve">Образац </w:t>
        </w:r>
        <w:r w:rsidR="004528AF">
          <w:rPr>
            <w:rStyle w:val="Hyperlink"/>
            <w:rFonts w:cs="Arial"/>
            <w:szCs w:val="24"/>
          </w:rPr>
          <w:t>6</w:t>
        </w:r>
        <w:r w:rsidRPr="00BF18D2">
          <w:rPr>
            <w:rStyle w:val="Hyperlink"/>
            <w:rFonts w:cs="Arial"/>
            <w:szCs w:val="24"/>
          </w:rPr>
          <w:t>.</w:t>
        </w:r>
        <w:r w:rsidR="00D73A31">
          <w:rPr>
            <w:rStyle w:val="Hyperlink"/>
            <w:rFonts w:cs="Arial"/>
            <w:szCs w:val="24"/>
          </w:rPr>
          <w:t>2</w:t>
        </w:r>
      </w:hyperlink>
      <w:r w:rsidRPr="00A16078">
        <w:rPr>
          <w:rFonts w:cs="Arial"/>
          <w:szCs w:val="24"/>
        </w:rPr>
        <w:t>)</w:t>
      </w:r>
      <w:r w:rsidR="00A13E1E">
        <w:rPr>
          <w:rFonts w:cs="Arial"/>
          <w:szCs w:val="24"/>
        </w:rPr>
        <w:t>;</w:t>
      </w:r>
    </w:p>
    <w:p w:rsidR="007C2FFE" w:rsidRPr="00A16078" w:rsidRDefault="007C2FFE" w:rsidP="00407295">
      <w:pPr>
        <w:pStyle w:val="ListParagraph"/>
        <w:numPr>
          <w:ilvl w:val="0"/>
          <w:numId w:val="42"/>
        </w:numPr>
        <w:spacing w:after="200" w:line="276" w:lineRule="auto"/>
        <w:contextualSpacing/>
        <w:rPr>
          <w:rFonts w:cs="Arial"/>
          <w:szCs w:val="24"/>
        </w:rPr>
      </w:pPr>
      <w:r w:rsidRPr="00A16078">
        <w:rPr>
          <w:rFonts w:cs="Arial"/>
          <w:szCs w:val="24"/>
        </w:rPr>
        <w:t>попуњен, потписан и печатом оверен „Образац трошкова припреме понуде“ (</w:t>
      </w:r>
      <w:hyperlink w:anchor="_ОБРАЗАЦ_ТРОШКОВА_ПРИПРЕМЕ" w:history="1">
        <w:r w:rsidRPr="00BF18D2">
          <w:rPr>
            <w:rStyle w:val="Hyperlink"/>
            <w:rFonts w:cs="Arial"/>
            <w:szCs w:val="24"/>
          </w:rPr>
          <w:t xml:space="preserve">Образац </w:t>
        </w:r>
        <w:r w:rsidR="004528AF">
          <w:rPr>
            <w:rStyle w:val="Hyperlink"/>
            <w:rFonts w:cs="Arial"/>
            <w:szCs w:val="24"/>
          </w:rPr>
          <w:t>7</w:t>
        </w:r>
      </w:hyperlink>
      <w:r w:rsidRPr="00A16078">
        <w:rPr>
          <w:rFonts w:cs="Arial"/>
          <w:szCs w:val="24"/>
        </w:rPr>
        <w:t>)</w:t>
      </w:r>
      <w:r w:rsidR="00A13E1E">
        <w:rPr>
          <w:rFonts w:cs="Arial"/>
          <w:szCs w:val="24"/>
        </w:rPr>
        <w:t>;</w:t>
      </w:r>
    </w:p>
    <w:p w:rsidR="007C2FFE" w:rsidRDefault="00EB3834" w:rsidP="00407295">
      <w:pPr>
        <w:pStyle w:val="ListParagraph"/>
        <w:numPr>
          <w:ilvl w:val="0"/>
          <w:numId w:val="42"/>
        </w:numPr>
        <w:spacing w:after="200" w:line="276" w:lineRule="auto"/>
        <w:contextualSpacing/>
        <w:rPr>
          <w:rFonts w:cs="Arial"/>
          <w:szCs w:val="24"/>
        </w:rPr>
      </w:pPr>
      <w:r w:rsidRPr="00A16078">
        <w:rPr>
          <w:rFonts w:cs="Arial"/>
          <w:szCs w:val="24"/>
        </w:rPr>
        <w:t xml:space="preserve">попуњен, потписан и печатом оверен </w:t>
      </w:r>
      <w:r w:rsidR="007C2FFE" w:rsidRPr="00A16078">
        <w:rPr>
          <w:rFonts w:cs="Arial"/>
          <w:szCs w:val="24"/>
        </w:rPr>
        <w:t>„Модел уговора“ (</w:t>
      </w:r>
      <w:hyperlink w:anchor="_МОДЕЛ_УГОВОРА" w:history="1">
        <w:r w:rsidR="007C2FFE" w:rsidRPr="00BF18D2">
          <w:rPr>
            <w:rStyle w:val="Hyperlink"/>
            <w:rFonts w:cs="Arial"/>
            <w:szCs w:val="24"/>
          </w:rPr>
          <w:t xml:space="preserve">Образац </w:t>
        </w:r>
        <w:r w:rsidR="004528AF">
          <w:rPr>
            <w:rStyle w:val="Hyperlink"/>
            <w:rFonts w:cs="Arial"/>
            <w:szCs w:val="24"/>
          </w:rPr>
          <w:t>8</w:t>
        </w:r>
      </w:hyperlink>
      <w:r w:rsidR="007C2FFE" w:rsidRPr="00A16078">
        <w:rPr>
          <w:rFonts w:cs="Arial"/>
          <w:szCs w:val="24"/>
        </w:rPr>
        <w:t>)</w:t>
      </w:r>
      <w:r w:rsidR="00A13E1E">
        <w:rPr>
          <w:rFonts w:cs="Arial"/>
          <w:szCs w:val="24"/>
        </w:rPr>
        <w:t>.</w:t>
      </w:r>
    </w:p>
    <w:p w:rsidR="007C2FFE" w:rsidRPr="00A16078" w:rsidRDefault="007C2FFE" w:rsidP="006D711A">
      <w:pPr>
        <w:pStyle w:val="Heading2"/>
      </w:pPr>
      <w:bookmarkStart w:id="338" w:name="_Toc379212606"/>
      <w:bookmarkStart w:id="339" w:name="_Toc379555142"/>
      <w:r w:rsidRPr="00A16078">
        <w:t>ЗАШТИТА ПРАВА ПОНУЂАЧА</w:t>
      </w:r>
      <w:bookmarkEnd w:id="338"/>
      <w:bookmarkEnd w:id="339"/>
    </w:p>
    <w:p w:rsidR="007C2FFE" w:rsidRPr="00A16078" w:rsidRDefault="007C2FFE" w:rsidP="00331827">
      <w:pPr>
        <w:rPr>
          <w:rFonts w:cs="Arial"/>
          <w:szCs w:val="24"/>
        </w:rPr>
      </w:pPr>
      <w:r w:rsidRPr="00A16078">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7C2FFE" w:rsidRPr="00A16078" w:rsidRDefault="007C2FFE" w:rsidP="00331827">
      <w:pPr>
        <w:rPr>
          <w:rFonts w:cs="Arial"/>
          <w:szCs w:val="24"/>
        </w:rPr>
      </w:pPr>
      <w:r w:rsidRPr="00A16078">
        <w:rPr>
          <w:rFonts w:cs="Arial"/>
          <w:szCs w:val="24"/>
        </w:rPr>
        <w:t>Захтев зазаштиту права подноси се Републичкој комисији за заштиту права у поступцима јавних набавки, а предаје наручиоцу, са назнаком „Захтев за заштиту права јн. бр. 1</w:t>
      </w:r>
      <w:r w:rsidR="00A13E1E">
        <w:rPr>
          <w:rFonts w:cs="Arial"/>
          <w:szCs w:val="24"/>
        </w:rPr>
        <w:t>16</w:t>
      </w:r>
      <w:r w:rsidRPr="00A16078">
        <w:rPr>
          <w:rFonts w:cs="Arial"/>
          <w:szCs w:val="24"/>
        </w:rPr>
        <w:t>/13/ДИ</w:t>
      </w:r>
      <w:r w:rsidR="00A13E1E">
        <w:rPr>
          <w:rFonts w:cs="Arial"/>
          <w:szCs w:val="24"/>
        </w:rPr>
        <w:t>КТ“</w:t>
      </w:r>
      <w:r w:rsidRPr="00A16078">
        <w:rPr>
          <w:rFonts w:cs="Arial"/>
          <w:szCs w:val="24"/>
        </w:rPr>
        <w:t xml:space="preserve">. </w:t>
      </w:r>
    </w:p>
    <w:p w:rsidR="007C2FFE" w:rsidRPr="00A16078" w:rsidRDefault="007C2FFE" w:rsidP="00331827">
      <w:pPr>
        <w:rPr>
          <w:rFonts w:cs="Arial"/>
          <w:szCs w:val="24"/>
        </w:rPr>
      </w:pPr>
      <w:r w:rsidRPr="00A16078">
        <w:rPr>
          <w:rFonts w:cs="Arial"/>
          <w:szCs w:val="24"/>
        </w:rPr>
        <w:t>На достављање захтева за заштиту права сходно се примењују одредбе о начину достављања одлуке из члана 108. став 6. до 9. Закона.</w:t>
      </w:r>
    </w:p>
    <w:p w:rsidR="007C2FFE" w:rsidRPr="00A16078" w:rsidRDefault="007C2FFE" w:rsidP="00331827">
      <w:pPr>
        <w:rPr>
          <w:rFonts w:cs="Arial"/>
          <w:szCs w:val="24"/>
        </w:rPr>
      </w:pPr>
      <w:r w:rsidRPr="00A16078">
        <w:rPr>
          <w:rFonts w:cs="Arial"/>
          <w:szCs w:val="24"/>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C2FFE" w:rsidRPr="00A16078" w:rsidRDefault="007C2FFE" w:rsidP="00331827">
      <w:pPr>
        <w:rPr>
          <w:rFonts w:cs="Arial"/>
          <w:szCs w:val="24"/>
        </w:rPr>
      </w:pPr>
      <w:r w:rsidRPr="00A16078">
        <w:rPr>
          <w:rFonts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A16078">
        <w:rPr>
          <w:rFonts w:cs="Arial"/>
          <w:szCs w:val="24"/>
        </w:rPr>
        <w:lastRenderedPageBreak/>
        <w:t xml:space="preserve">ако је примљен од стране наручиоца најкасније </w:t>
      </w:r>
      <w:r w:rsidR="00A13E1E">
        <w:rPr>
          <w:rFonts w:cs="Arial"/>
          <w:szCs w:val="24"/>
        </w:rPr>
        <w:t>7 (</w:t>
      </w:r>
      <w:r w:rsidRPr="00A16078">
        <w:rPr>
          <w:rFonts w:cs="Arial"/>
          <w:szCs w:val="24"/>
        </w:rPr>
        <w:t>седам</w:t>
      </w:r>
      <w:r w:rsidR="00A13E1E">
        <w:rPr>
          <w:rFonts w:cs="Arial"/>
          <w:szCs w:val="24"/>
        </w:rPr>
        <w:t>)</w:t>
      </w:r>
      <w:r w:rsidRPr="00A16078">
        <w:rPr>
          <w:rFonts w:cs="Arial"/>
          <w:szCs w:val="24"/>
        </w:rPr>
        <w:t xml:space="preserve"> дана пре истека рока за подношење понуда, без обзира на начин достављања.</w:t>
      </w:r>
    </w:p>
    <w:p w:rsidR="007C2FFE" w:rsidRPr="00A16078" w:rsidRDefault="007C2FFE" w:rsidP="00331827">
      <w:pPr>
        <w:rPr>
          <w:rFonts w:cs="Arial"/>
          <w:szCs w:val="24"/>
        </w:rPr>
      </w:pPr>
      <w:r w:rsidRPr="00A16078">
        <w:rPr>
          <w:rFonts w:cs="Arial"/>
          <w:szCs w:val="24"/>
        </w:rPr>
        <w:t>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w:t>
      </w:r>
    </w:p>
    <w:p w:rsidR="007C2FFE" w:rsidRPr="00A16078" w:rsidRDefault="007C2FFE" w:rsidP="00331827">
      <w:pPr>
        <w:rPr>
          <w:rFonts w:cs="Arial"/>
          <w:szCs w:val="24"/>
        </w:rPr>
      </w:pPr>
      <w:r w:rsidRPr="00A16078">
        <w:rPr>
          <w:rFonts w:cs="Arial"/>
          <w:szCs w:val="24"/>
        </w:rPr>
        <w:t xml:space="preserve">После доношења одлуке о додели уговора и одлуке о обустави поступка, рок за подношење захтева за заштиту права је </w:t>
      </w:r>
      <w:r w:rsidR="00A13E1E">
        <w:rPr>
          <w:rFonts w:cs="Arial"/>
          <w:szCs w:val="24"/>
        </w:rPr>
        <w:t>10 (</w:t>
      </w:r>
      <w:r w:rsidRPr="00A16078">
        <w:rPr>
          <w:rFonts w:cs="Arial"/>
          <w:szCs w:val="24"/>
        </w:rPr>
        <w:t>десет</w:t>
      </w:r>
      <w:r w:rsidR="00A13E1E">
        <w:rPr>
          <w:rFonts w:cs="Arial"/>
          <w:szCs w:val="24"/>
        </w:rPr>
        <w:t>)</w:t>
      </w:r>
      <w:r w:rsidRPr="00A16078">
        <w:rPr>
          <w:rFonts w:cs="Arial"/>
          <w:szCs w:val="24"/>
        </w:rPr>
        <w:t xml:space="preserve"> дана од дана пријема одлуке.</w:t>
      </w:r>
    </w:p>
    <w:p w:rsidR="00EA7194" w:rsidRDefault="007C2FFE" w:rsidP="008179F3">
      <w:pPr>
        <w:rPr>
          <w:lang w:val="ru-RU"/>
        </w:rPr>
      </w:pPr>
      <w:r w:rsidRPr="00A16078">
        <w:rPr>
          <w:rFonts w:cs="Arial"/>
          <w:szCs w:val="24"/>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 </w:t>
      </w:r>
      <w:r w:rsidR="00A13E1E">
        <w:rPr>
          <w:rFonts w:cs="Arial"/>
          <w:szCs w:val="24"/>
        </w:rPr>
        <w:t>116/13/ДИКТ</w:t>
      </w:r>
      <w:r w:rsidRPr="00A16078">
        <w:rPr>
          <w:rFonts w:cs="Arial"/>
          <w:szCs w:val="24"/>
        </w:rPr>
        <w:t xml:space="preserve"> прималац уплате: буџет Републике Србије) уплати таксу </w:t>
      </w:r>
      <w:r w:rsidR="00EA7194">
        <w:rPr>
          <w:lang w:val="ru-RU"/>
        </w:rPr>
        <w:t>и то:</w:t>
      </w:r>
    </w:p>
    <w:p w:rsidR="00EA7194" w:rsidRPr="00727C86" w:rsidRDefault="00EA7194" w:rsidP="006609B5">
      <w:pPr>
        <w:pStyle w:val="ListParagraph"/>
        <w:numPr>
          <w:ilvl w:val="0"/>
          <w:numId w:val="80"/>
        </w:numPr>
        <w:spacing w:after="0"/>
        <w:contextualSpacing/>
        <w:rPr>
          <w:rFonts w:cs="Arial"/>
          <w:szCs w:val="24"/>
          <w:lang w:val="en-US"/>
        </w:rPr>
      </w:pPr>
      <w:r w:rsidRPr="00727C86">
        <w:rPr>
          <w:rFonts w:cs="Arial"/>
          <w:szCs w:val="24"/>
        </w:rPr>
        <w:t>уколико се захтевом за заштиту права оспорава врста по</w:t>
      </w:r>
      <w:r>
        <w:rPr>
          <w:rFonts w:cs="Arial"/>
          <w:szCs w:val="24"/>
        </w:rPr>
        <w:t>ступка јавне набавке, садржина П</w:t>
      </w:r>
      <w:r w:rsidRPr="00727C86">
        <w:rPr>
          <w:rFonts w:cs="Arial"/>
          <w:szCs w:val="24"/>
        </w:rPr>
        <w:t>озива за подношење понуда, односно садржин</w:t>
      </w:r>
      <w:r>
        <w:rPr>
          <w:rFonts w:cs="Arial"/>
          <w:szCs w:val="24"/>
        </w:rPr>
        <w:t>а К</w:t>
      </w:r>
      <w:r w:rsidRPr="00727C86">
        <w:rPr>
          <w:rFonts w:cs="Arial"/>
          <w:szCs w:val="24"/>
        </w:rPr>
        <w:t>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EA7194" w:rsidRPr="00727C86" w:rsidRDefault="00EA7194" w:rsidP="006609B5">
      <w:pPr>
        <w:pStyle w:val="ListParagraph"/>
        <w:numPr>
          <w:ilvl w:val="0"/>
          <w:numId w:val="80"/>
        </w:numPr>
        <w:spacing w:after="0"/>
        <w:contextualSpacing/>
        <w:rPr>
          <w:rFonts w:cs="Arial"/>
          <w:szCs w:val="24"/>
          <w:lang w:val="en-US"/>
        </w:rPr>
      </w:pPr>
      <w:r w:rsidRPr="00727C86">
        <w:rPr>
          <w:rFonts w:cs="Arial"/>
          <w:szCs w:val="24"/>
        </w:rPr>
        <w:t xml:space="preserve">уколико се захтевом за заштиту права оспоравају радње Наручиоца предузете после истека рока за подношење </w:t>
      </w:r>
      <w:r>
        <w:rPr>
          <w:rFonts w:cs="Arial"/>
          <w:szCs w:val="24"/>
        </w:rPr>
        <w:t>понуда, изузев О</w:t>
      </w:r>
      <w:r w:rsidRPr="00727C86">
        <w:rPr>
          <w:rFonts w:cs="Arial"/>
          <w:szCs w:val="24"/>
        </w:rPr>
        <w:t>длуке о додели уговора о јавној набавци, висина таксе се одређује према процењеној вредности јавне набавке (</w:t>
      </w:r>
      <w:r w:rsidRPr="00727C86">
        <w:rPr>
          <w:rFonts w:cs="Arial"/>
          <w:i/>
          <w:szCs w:val="24"/>
        </w:rPr>
        <w:t>коју понуђачи сазнају у поступку отварања понуда)</w:t>
      </w:r>
      <w:r w:rsidRPr="00727C86">
        <w:rPr>
          <w:rFonts w:cs="Arial"/>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EA7194" w:rsidRPr="00727C86" w:rsidRDefault="00EA7194" w:rsidP="006609B5">
      <w:pPr>
        <w:pStyle w:val="ListParagraph"/>
        <w:numPr>
          <w:ilvl w:val="0"/>
          <w:numId w:val="80"/>
        </w:numPr>
        <w:spacing w:after="0"/>
        <w:contextualSpacing/>
        <w:rPr>
          <w:rFonts w:cs="Arial"/>
          <w:szCs w:val="24"/>
          <w:lang w:val="en-US"/>
        </w:rPr>
      </w:pPr>
      <w:r>
        <w:rPr>
          <w:rFonts w:cs="Arial"/>
          <w:szCs w:val="24"/>
        </w:rPr>
        <w:t>у</w:t>
      </w:r>
      <w:r w:rsidRPr="00727C86">
        <w:rPr>
          <w:rFonts w:cs="Arial"/>
          <w:szCs w:val="24"/>
        </w:rPr>
        <w:t>колико се захт</w:t>
      </w:r>
      <w:r>
        <w:rPr>
          <w:rFonts w:cs="Arial"/>
          <w:szCs w:val="24"/>
        </w:rPr>
        <w:t>евом за заштиту права оспорава О</w:t>
      </w:r>
      <w:r w:rsidRPr="00727C86">
        <w:rPr>
          <w:rFonts w:cs="Arial"/>
          <w:szCs w:val="24"/>
        </w:rPr>
        <w:t>длука о додели уговора о јавној набавци, висина таксе се одређује према понуђеној цени понуђача коме је додељен уговор, па ако та цена не прелази 80.000.000</w:t>
      </w:r>
      <w:r>
        <w:rPr>
          <w:rFonts w:cs="Arial"/>
          <w:szCs w:val="24"/>
        </w:rPr>
        <w:t>,00</w:t>
      </w:r>
      <w:r w:rsidRPr="00727C86">
        <w:rPr>
          <w:rFonts w:cs="Arial"/>
          <w:szCs w:val="24"/>
        </w:rPr>
        <w:t xml:space="preserve"> динара такса износи</w:t>
      </w:r>
      <w:r w:rsidRPr="00727C86">
        <w:rPr>
          <w:rStyle w:val="apple-converted-space"/>
          <w:rFonts w:cs="Arial"/>
          <w:szCs w:val="24"/>
        </w:rPr>
        <w:t> </w:t>
      </w:r>
      <w:r w:rsidRPr="001E53A7">
        <w:rPr>
          <w:rStyle w:val="Strong"/>
          <w:rFonts w:cs="Arial"/>
          <w:b w:val="0"/>
          <w:szCs w:val="24"/>
        </w:rPr>
        <w:t>80.000 динара,</w:t>
      </w:r>
      <w:r w:rsidRPr="00727C86">
        <w:rPr>
          <w:rStyle w:val="apple-converted-space"/>
          <w:rFonts w:cs="Arial"/>
          <w:bCs/>
          <w:szCs w:val="24"/>
        </w:rPr>
        <w:t> </w:t>
      </w:r>
      <w:r w:rsidRPr="00727C86">
        <w:rPr>
          <w:rFonts w:cs="Arial"/>
          <w:szCs w:val="24"/>
        </w:rPr>
        <w:t>а ако</w:t>
      </w:r>
      <w:r w:rsidRPr="00727C86">
        <w:rPr>
          <w:rStyle w:val="apple-converted-space"/>
          <w:rFonts w:cs="Arial"/>
          <w:bCs/>
          <w:szCs w:val="24"/>
        </w:rPr>
        <w:t> </w:t>
      </w:r>
      <w:r w:rsidRPr="00727C86">
        <w:rPr>
          <w:rFonts w:cs="Arial"/>
          <w:szCs w:val="24"/>
        </w:rPr>
        <w:t>та цена прелази 80.000.000</w:t>
      </w:r>
      <w:r>
        <w:rPr>
          <w:rFonts w:cs="Arial"/>
          <w:szCs w:val="24"/>
        </w:rPr>
        <w:t>,00</w:t>
      </w:r>
      <w:r w:rsidRPr="00727C86">
        <w:rPr>
          <w:rFonts w:cs="Arial"/>
          <w:szCs w:val="24"/>
        </w:rPr>
        <w:t xml:space="preserve"> динара, такса износи</w:t>
      </w:r>
      <w:r w:rsidRPr="00727C86">
        <w:rPr>
          <w:rStyle w:val="apple-converted-space"/>
          <w:rFonts w:cs="Arial"/>
          <w:szCs w:val="24"/>
        </w:rPr>
        <w:t> </w:t>
      </w:r>
      <w:r w:rsidRPr="001E53A7">
        <w:rPr>
          <w:rStyle w:val="Strong"/>
          <w:rFonts w:cs="Arial"/>
          <w:b w:val="0"/>
          <w:szCs w:val="24"/>
        </w:rPr>
        <w:t>0,1% понуђене цене</w:t>
      </w:r>
      <w:r w:rsidRPr="00727C86">
        <w:rPr>
          <w:rFonts w:cs="Arial"/>
          <w:szCs w:val="24"/>
        </w:rPr>
        <w:t xml:space="preserve"> понуђача коме је додељен уговор</w:t>
      </w:r>
      <w:r w:rsidRPr="00727C86">
        <w:rPr>
          <w:rFonts w:cs="Arial"/>
          <w:b/>
          <w:szCs w:val="24"/>
        </w:rPr>
        <w:t>.</w:t>
      </w:r>
    </w:p>
    <w:p w:rsidR="004D78EA" w:rsidRDefault="007C2FFE">
      <w:pPr>
        <w:spacing w:before="120"/>
        <w:rPr>
          <w:rFonts w:cs="Arial"/>
          <w:szCs w:val="24"/>
        </w:rPr>
      </w:pPr>
      <w:r w:rsidRPr="00A16078">
        <w:rPr>
          <w:rFonts w:cs="Arial"/>
          <w:szCs w:val="24"/>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w:t>
      </w:r>
      <w:r w:rsidR="0055623F">
        <w:rPr>
          <w:rFonts w:cs="Arial"/>
          <w:szCs w:val="24"/>
        </w:rPr>
        <w:t>2 (</w:t>
      </w:r>
      <w:r w:rsidRPr="00A16078">
        <w:rPr>
          <w:rFonts w:cs="Arial"/>
          <w:szCs w:val="24"/>
        </w:rPr>
        <w:t>два</w:t>
      </w:r>
      <w:r w:rsidR="0055623F">
        <w:rPr>
          <w:rFonts w:cs="Arial"/>
          <w:szCs w:val="24"/>
        </w:rPr>
        <w:t>)</w:t>
      </w:r>
      <w:r w:rsidRPr="00A16078">
        <w:rPr>
          <w:rFonts w:cs="Arial"/>
          <w:szCs w:val="24"/>
        </w:rPr>
        <w:t xml:space="preserve"> дана од дана пријема захтева за заштиту права.</w:t>
      </w:r>
    </w:p>
    <w:p w:rsidR="004D78EA" w:rsidRDefault="007C2FFE">
      <w:pPr>
        <w:pStyle w:val="Heading1"/>
        <w:jc w:val="both"/>
      </w:pPr>
      <w:bookmarkStart w:id="340" w:name="_Toc379212607"/>
      <w:bookmarkStart w:id="341" w:name="_Toc379555143"/>
      <w:bookmarkStart w:id="342" w:name="_Toc299460573"/>
      <w:bookmarkEnd w:id="316"/>
      <w:r w:rsidRPr="00A16078">
        <w:t>УСЛОВИ ЗА УЧЕШЋЕ У ПОСТУПКУ ЈАВНЕ НАБАВКЕ ИЗ ЧЛ. 75. И 76.</w:t>
      </w:r>
      <w:r w:rsidR="0055623F">
        <w:t xml:space="preserve"> </w:t>
      </w:r>
      <w:r w:rsidRPr="00A16078">
        <w:t>ЗАКОНА О ЈАВНИМ НАБАВК</w:t>
      </w:r>
      <w:r w:rsidR="00DA5172">
        <w:t xml:space="preserve">АМА И УПУТСТВО КАКО СЕ ДОКАЗУЈЕ </w:t>
      </w:r>
      <w:r w:rsidR="0055623F">
        <w:t>И</w:t>
      </w:r>
      <w:r w:rsidRPr="00A16078">
        <w:t>СПУЊЕНОСТ ТИХ УСЛОВА</w:t>
      </w:r>
      <w:bookmarkEnd w:id="340"/>
      <w:bookmarkEnd w:id="341"/>
    </w:p>
    <w:p w:rsidR="00D41241" w:rsidRPr="00A16078" w:rsidRDefault="00D41241" w:rsidP="00EA1B9A">
      <w:pPr>
        <w:pStyle w:val="ListParagraph"/>
        <w:numPr>
          <w:ilvl w:val="0"/>
          <w:numId w:val="13"/>
        </w:numPr>
        <w:tabs>
          <w:tab w:val="center" w:pos="567"/>
          <w:tab w:val="center" w:pos="7938"/>
        </w:tabs>
        <w:spacing w:before="240"/>
        <w:outlineLvl w:val="1"/>
        <w:rPr>
          <w:rFonts w:cs="Arial"/>
          <w:b/>
          <w:vanish/>
          <w:szCs w:val="24"/>
        </w:rPr>
      </w:pPr>
      <w:bookmarkStart w:id="343" w:name="_Toc378692668"/>
      <w:bookmarkStart w:id="344" w:name="_Toc378890804"/>
      <w:bookmarkStart w:id="345" w:name="_Toc378890960"/>
      <w:bookmarkStart w:id="346" w:name="_Toc378891062"/>
      <w:bookmarkStart w:id="347" w:name="_Toc378891161"/>
      <w:bookmarkStart w:id="348" w:name="_Toc378891353"/>
      <w:bookmarkStart w:id="349" w:name="_Toc378891828"/>
      <w:bookmarkStart w:id="350" w:name="_Toc378921640"/>
      <w:bookmarkStart w:id="351" w:name="_Toc378922021"/>
      <w:bookmarkStart w:id="352" w:name="_Toc378922110"/>
      <w:bookmarkStart w:id="353" w:name="_Toc378922492"/>
      <w:bookmarkStart w:id="354" w:name="_Toc378936766"/>
      <w:bookmarkStart w:id="355" w:name="_Toc378938169"/>
      <w:bookmarkStart w:id="356" w:name="_Toc378940128"/>
      <w:bookmarkStart w:id="357" w:name="_Toc378942018"/>
      <w:bookmarkStart w:id="358" w:name="_Toc378942126"/>
      <w:bookmarkStart w:id="359" w:name="_Toc378942703"/>
      <w:bookmarkStart w:id="360" w:name="_Toc378942901"/>
      <w:bookmarkStart w:id="361" w:name="_Toc379210666"/>
      <w:bookmarkStart w:id="362" w:name="_Toc379210749"/>
      <w:bookmarkStart w:id="363" w:name="_Toc379212608"/>
      <w:bookmarkStart w:id="364" w:name="_Toc379284478"/>
      <w:bookmarkStart w:id="365" w:name="_Toc379284564"/>
      <w:bookmarkStart w:id="366" w:name="_Toc379285469"/>
      <w:bookmarkStart w:id="367" w:name="_Toc379368479"/>
      <w:bookmarkStart w:id="368" w:name="_Toc379402948"/>
      <w:bookmarkStart w:id="369" w:name="_Toc379403096"/>
      <w:bookmarkStart w:id="370" w:name="_Toc379404310"/>
      <w:bookmarkStart w:id="371" w:name="_Toc379490226"/>
      <w:bookmarkStart w:id="372" w:name="_Toc379555144"/>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7C2FFE" w:rsidRPr="00A16078" w:rsidRDefault="007C2FFE" w:rsidP="006D711A">
      <w:pPr>
        <w:pStyle w:val="Heading2"/>
      </w:pPr>
      <w:bookmarkStart w:id="373" w:name="_Toc379212609"/>
      <w:bookmarkStart w:id="374" w:name="_Toc379555145"/>
      <w:r w:rsidRPr="00A16078">
        <w:t>ОБАВЕЗНИ УСЛОВИ ЗА УЧЕШЋЕ У ПОСТУПКУ ЈАВНЕ НАБАВКЕ</w:t>
      </w:r>
      <w:bookmarkEnd w:id="342"/>
      <w:bookmarkEnd w:id="373"/>
      <w:bookmarkEnd w:id="374"/>
    </w:p>
    <w:p w:rsidR="007C2FFE" w:rsidRPr="00A16078" w:rsidRDefault="007C2FFE" w:rsidP="007C2FFE">
      <w:pPr>
        <w:rPr>
          <w:rFonts w:cs="Arial"/>
          <w:szCs w:val="24"/>
        </w:rPr>
      </w:pPr>
      <w:r w:rsidRPr="00A16078">
        <w:rPr>
          <w:rFonts w:cs="Arial"/>
          <w:szCs w:val="24"/>
        </w:rPr>
        <w:t>Понуђач у поступку јавне набавке мора доказати:</w:t>
      </w:r>
    </w:p>
    <w:p w:rsidR="007C2FFE" w:rsidRPr="00A16078" w:rsidRDefault="007C2FFE" w:rsidP="00973E61">
      <w:pPr>
        <w:pStyle w:val="ListParagraph"/>
        <w:numPr>
          <w:ilvl w:val="0"/>
          <w:numId w:val="48"/>
        </w:numPr>
        <w:ind w:left="714" w:hanging="357"/>
        <w:rPr>
          <w:rFonts w:cs="Arial"/>
          <w:szCs w:val="24"/>
        </w:rPr>
      </w:pPr>
      <w:r w:rsidRPr="00A16078">
        <w:rPr>
          <w:rFonts w:cs="Arial"/>
          <w:szCs w:val="24"/>
        </w:rPr>
        <w:t>да је регистрован код надлежног органа, односно уписан у одговарајући регистар;</w:t>
      </w:r>
    </w:p>
    <w:p w:rsidR="007C2FFE" w:rsidRPr="00A16078" w:rsidRDefault="007C2FFE" w:rsidP="00973E61">
      <w:pPr>
        <w:pStyle w:val="ListParagraph"/>
        <w:numPr>
          <w:ilvl w:val="0"/>
          <w:numId w:val="48"/>
        </w:numPr>
        <w:ind w:left="714" w:hanging="357"/>
        <w:rPr>
          <w:rFonts w:cs="Arial"/>
          <w:szCs w:val="24"/>
        </w:rPr>
      </w:pPr>
      <w:r w:rsidRPr="00A16078">
        <w:rPr>
          <w:rFonts w:cs="Arial"/>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w:t>
      </w:r>
      <w:r w:rsidRPr="00A16078">
        <w:rPr>
          <w:rFonts w:cs="Arial"/>
          <w:szCs w:val="24"/>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7C2FFE" w:rsidRPr="00A16078" w:rsidRDefault="007C2FFE" w:rsidP="00973E61">
      <w:pPr>
        <w:pStyle w:val="ListParagraph"/>
        <w:numPr>
          <w:ilvl w:val="0"/>
          <w:numId w:val="48"/>
        </w:numPr>
        <w:ind w:left="714" w:hanging="357"/>
        <w:rPr>
          <w:rFonts w:cs="Arial"/>
          <w:bCs/>
          <w:szCs w:val="24"/>
        </w:rPr>
      </w:pPr>
      <w:r w:rsidRPr="00A16078">
        <w:rPr>
          <w:rFonts w:cs="Arial"/>
          <w:szCs w:val="24"/>
        </w:rPr>
        <w:t>да му није изречена мера забране обављања делатности, која је на снази у време објављивања позива за подношење понуда</w:t>
      </w:r>
      <w:r w:rsidRPr="00A16078">
        <w:rPr>
          <w:rFonts w:cs="Arial"/>
          <w:bCs/>
          <w:szCs w:val="24"/>
        </w:rPr>
        <w:t>;</w:t>
      </w:r>
    </w:p>
    <w:p w:rsidR="007C2FFE" w:rsidRDefault="007C2FFE" w:rsidP="00973E61">
      <w:pPr>
        <w:pStyle w:val="ListParagraph"/>
        <w:numPr>
          <w:ilvl w:val="0"/>
          <w:numId w:val="48"/>
        </w:numPr>
        <w:ind w:left="714" w:hanging="357"/>
        <w:rPr>
          <w:rFonts w:cs="Arial"/>
          <w:szCs w:val="24"/>
        </w:rPr>
      </w:pPr>
      <w:r w:rsidRPr="00A16078">
        <w:rPr>
          <w:rFonts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24318" w:rsidRDefault="00324318" w:rsidP="00324318">
      <w:pPr>
        <w:pStyle w:val="ListParagraph"/>
        <w:ind w:left="714"/>
        <w:rPr>
          <w:rFonts w:cs="Arial"/>
          <w:szCs w:val="24"/>
        </w:rPr>
      </w:pPr>
    </w:p>
    <w:p w:rsidR="007C2FFE" w:rsidRPr="00A16078" w:rsidRDefault="007C2FFE" w:rsidP="006D711A">
      <w:pPr>
        <w:pStyle w:val="Heading2"/>
      </w:pPr>
      <w:bookmarkStart w:id="375" w:name="_Toc379212610"/>
      <w:bookmarkStart w:id="376" w:name="_Toc379555146"/>
      <w:r w:rsidRPr="00A16078">
        <w:t>ДОДАТНИ УСЛОВИ ЗА УЧЕШЋЕ У ПОСТУПКУ ЈАВНЕ НАБАВКЕ</w:t>
      </w:r>
      <w:bookmarkEnd w:id="375"/>
      <w:bookmarkEnd w:id="376"/>
    </w:p>
    <w:p w:rsidR="00DA5172" w:rsidRPr="00973E61" w:rsidRDefault="007066A9" w:rsidP="007C2FFE">
      <w:pPr>
        <w:tabs>
          <w:tab w:val="left" w:pos="1455"/>
        </w:tabs>
        <w:rPr>
          <w:rFonts w:cs="Arial"/>
          <w:szCs w:val="24"/>
        </w:rPr>
      </w:pPr>
      <w:r w:rsidRPr="007066A9">
        <w:t>Понуђач је, поред неопходне документације за учешће у процесу јавне набавке наведене горе, обавезан да:</w:t>
      </w:r>
    </w:p>
    <w:p w:rsidR="007C2FFE" w:rsidRPr="00973E61" w:rsidRDefault="00736C19" w:rsidP="00407295">
      <w:pPr>
        <w:numPr>
          <w:ilvl w:val="0"/>
          <w:numId w:val="49"/>
        </w:numPr>
        <w:autoSpaceDE w:val="0"/>
        <w:autoSpaceDN w:val="0"/>
        <w:adjustRightInd w:val="0"/>
        <w:spacing w:after="0"/>
        <w:rPr>
          <w:rFonts w:cs="Arial"/>
          <w:color w:val="000000"/>
          <w:szCs w:val="24"/>
        </w:rPr>
      </w:pPr>
      <w:r w:rsidRPr="00973E61">
        <w:rPr>
          <w:rFonts w:cs="Arial"/>
          <w:color w:val="000000"/>
          <w:szCs w:val="24"/>
        </w:rPr>
        <w:t>Р</w:t>
      </w:r>
      <w:r w:rsidR="007C2FFE" w:rsidRPr="00973E61">
        <w:rPr>
          <w:rFonts w:cs="Arial"/>
          <w:color w:val="000000"/>
          <w:szCs w:val="24"/>
        </w:rPr>
        <w:t>асполаже неопходним финансијским капацитетом:</w:t>
      </w:r>
    </w:p>
    <w:p w:rsidR="007C2FFE" w:rsidRPr="00973E61" w:rsidRDefault="00DA5172" w:rsidP="006609B5">
      <w:pPr>
        <w:numPr>
          <w:ilvl w:val="0"/>
          <w:numId w:val="55"/>
        </w:numPr>
        <w:autoSpaceDE w:val="0"/>
        <w:autoSpaceDN w:val="0"/>
        <w:adjustRightInd w:val="0"/>
        <w:spacing w:after="0"/>
        <w:rPr>
          <w:rFonts w:cs="Arial"/>
          <w:color w:val="000000"/>
          <w:szCs w:val="24"/>
        </w:rPr>
      </w:pPr>
      <w:r w:rsidRPr="00973E61">
        <w:rPr>
          <w:rFonts w:cs="Arial"/>
          <w:color w:val="000000"/>
          <w:szCs w:val="24"/>
        </w:rPr>
        <w:t xml:space="preserve">да је Понуђач у последње 3 (три) обрачунске године (2010, 2011 и 2012) имао пословни приход чија је вредност </w:t>
      </w:r>
      <w:r w:rsidR="001E53A7">
        <w:rPr>
          <w:rFonts w:cs="Arial"/>
          <w:color w:val="000000"/>
          <w:szCs w:val="24"/>
        </w:rPr>
        <w:t xml:space="preserve">по години </w:t>
      </w:r>
      <w:r w:rsidRPr="00973E61">
        <w:rPr>
          <w:rFonts w:cs="Arial"/>
          <w:color w:val="000000"/>
          <w:szCs w:val="24"/>
        </w:rPr>
        <w:t xml:space="preserve">већа од вредности његове понуде </w:t>
      </w:r>
    </w:p>
    <w:p w:rsidR="007C2FFE" w:rsidRPr="00973E61" w:rsidRDefault="007C2FFE" w:rsidP="006609B5">
      <w:pPr>
        <w:numPr>
          <w:ilvl w:val="0"/>
          <w:numId w:val="55"/>
        </w:numPr>
        <w:autoSpaceDE w:val="0"/>
        <w:autoSpaceDN w:val="0"/>
        <w:adjustRightInd w:val="0"/>
        <w:spacing w:after="0"/>
        <w:rPr>
          <w:rFonts w:cs="Arial"/>
          <w:color w:val="000000"/>
          <w:szCs w:val="24"/>
        </w:rPr>
      </w:pPr>
      <w:r w:rsidRPr="00973E61">
        <w:rPr>
          <w:rFonts w:cs="Arial"/>
          <w:color w:val="000000"/>
          <w:szCs w:val="24"/>
        </w:rPr>
        <w:t xml:space="preserve">да има позитиван резултат из пословања (пословни резултат), у  </w:t>
      </w:r>
      <w:r w:rsidR="00DA5172" w:rsidRPr="00973E61">
        <w:rPr>
          <w:rFonts w:cs="Arial"/>
          <w:color w:val="000000"/>
          <w:szCs w:val="24"/>
        </w:rPr>
        <w:t xml:space="preserve">последње 3 (три) </w:t>
      </w:r>
      <w:r w:rsidRPr="00973E61">
        <w:rPr>
          <w:rFonts w:cs="Arial"/>
          <w:color w:val="000000"/>
          <w:szCs w:val="24"/>
        </w:rPr>
        <w:t>обрачунске године (за 2010, 2011 и 2012)</w:t>
      </w:r>
    </w:p>
    <w:p w:rsidR="007C2FFE" w:rsidRPr="00973E61" w:rsidRDefault="007C2FFE" w:rsidP="006609B5">
      <w:pPr>
        <w:numPr>
          <w:ilvl w:val="0"/>
          <w:numId w:val="55"/>
        </w:numPr>
        <w:autoSpaceDE w:val="0"/>
        <w:autoSpaceDN w:val="0"/>
        <w:adjustRightInd w:val="0"/>
        <w:spacing w:after="0"/>
        <w:rPr>
          <w:rFonts w:cs="Arial"/>
          <w:color w:val="000000"/>
          <w:szCs w:val="24"/>
        </w:rPr>
      </w:pPr>
      <w:r w:rsidRPr="00973E61">
        <w:rPr>
          <w:rFonts w:cs="Arial"/>
          <w:color w:val="000000"/>
          <w:szCs w:val="24"/>
        </w:rPr>
        <w:t>у последњих 6 месеци пре дана објављивања позива није имао блокаду на својим текућим рачунима</w:t>
      </w:r>
    </w:p>
    <w:p w:rsidR="007C2FFE" w:rsidRPr="00A16078" w:rsidRDefault="007C2FFE" w:rsidP="00DA5172">
      <w:pPr>
        <w:autoSpaceDE w:val="0"/>
        <w:autoSpaceDN w:val="0"/>
        <w:adjustRightInd w:val="0"/>
        <w:spacing w:after="0"/>
        <w:ind w:left="1070"/>
        <w:rPr>
          <w:rFonts w:cs="Arial"/>
          <w:color w:val="000000"/>
          <w:szCs w:val="24"/>
        </w:rPr>
      </w:pPr>
    </w:p>
    <w:p w:rsidR="001E2D57" w:rsidRPr="00EA5698" w:rsidRDefault="001E2D57" w:rsidP="00407295">
      <w:pPr>
        <w:numPr>
          <w:ilvl w:val="0"/>
          <w:numId w:val="49"/>
        </w:numPr>
        <w:autoSpaceDE w:val="0"/>
        <w:autoSpaceDN w:val="0"/>
        <w:adjustRightInd w:val="0"/>
        <w:spacing w:after="0"/>
        <w:rPr>
          <w:rFonts w:cs="Arial"/>
          <w:color w:val="000000"/>
          <w:szCs w:val="24"/>
        </w:rPr>
      </w:pPr>
      <w:r w:rsidRPr="00EA5698">
        <w:rPr>
          <w:rFonts w:cs="Arial"/>
          <w:color w:val="000000"/>
          <w:szCs w:val="24"/>
        </w:rPr>
        <w:t>Располаже неопходним пословним капацитетом:</w:t>
      </w:r>
    </w:p>
    <w:p w:rsidR="00DA5172" w:rsidRPr="00EA5698" w:rsidRDefault="001E2D57" w:rsidP="006609B5">
      <w:pPr>
        <w:pStyle w:val="ListParagraph"/>
        <w:numPr>
          <w:ilvl w:val="0"/>
          <w:numId w:val="63"/>
        </w:numPr>
        <w:autoSpaceDE w:val="0"/>
        <w:autoSpaceDN w:val="0"/>
        <w:adjustRightInd w:val="0"/>
        <w:spacing w:after="0"/>
        <w:rPr>
          <w:rFonts w:cs="Arial"/>
          <w:color w:val="000000"/>
          <w:szCs w:val="24"/>
        </w:rPr>
      </w:pPr>
      <w:r w:rsidRPr="00EA5698">
        <w:rPr>
          <w:rFonts w:cs="Arial"/>
          <w:color w:val="000000"/>
          <w:szCs w:val="24"/>
        </w:rPr>
        <w:t>да је Понуђач ауторизован</w:t>
      </w:r>
      <w:r w:rsidR="00DA5172" w:rsidRPr="00EA5698">
        <w:rPr>
          <w:rFonts w:cs="Arial"/>
          <w:color w:val="000000"/>
          <w:szCs w:val="24"/>
        </w:rPr>
        <w:t xml:space="preserve"> </w:t>
      </w:r>
      <w:r w:rsidRPr="00EA5698">
        <w:rPr>
          <w:rFonts w:cs="Arial"/>
          <w:color w:val="000000"/>
          <w:szCs w:val="24"/>
        </w:rPr>
        <w:t>од стране</w:t>
      </w:r>
      <w:r w:rsidR="00DA5172" w:rsidRPr="00EA5698">
        <w:rPr>
          <w:rFonts w:cs="Arial"/>
          <w:color w:val="000000"/>
          <w:szCs w:val="24"/>
        </w:rPr>
        <w:t xml:space="preserve"> званичног представништва произвођача софтвера надлежног за територију Србије, SAP West Balkans д.о.о., за:</w:t>
      </w:r>
    </w:p>
    <w:p w:rsidR="00DA5172" w:rsidRPr="00EA5698" w:rsidRDefault="00DA5172" w:rsidP="006609B5">
      <w:pPr>
        <w:numPr>
          <w:ilvl w:val="0"/>
          <w:numId w:val="64"/>
        </w:numPr>
        <w:autoSpaceDE w:val="0"/>
        <w:autoSpaceDN w:val="0"/>
        <w:adjustRightInd w:val="0"/>
        <w:spacing w:after="0"/>
        <w:rPr>
          <w:rFonts w:cs="Arial"/>
          <w:color w:val="000000"/>
          <w:szCs w:val="24"/>
        </w:rPr>
      </w:pPr>
      <w:r w:rsidRPr="00EA5698">
        <w:rPr>
          <w:rFonts w:cs="Arial"/>
          <w:color w:val="000000"/>
          <w:szCs w:val="24"/>
        </w:rPr>
        <w:t xml:space="preserve">продају лиценци и  </w:t>
      </w:r>
    </w:p>
    <w:p w:rsidR="00DA5172" w:rsidRPr="00EA5698" w:rsidRDefault="00DA5172" w:rsidP="006609B5">
      <w:pPr>
        <w:numPr>
          <w:ilvl w:val="0"/>
          <w:numId w:val="64"/>
        </w:numPr>
        <w:autoSpaceDE w:val="0"/>
        <w:autoSpaceDN w:val="0"/>
        <w:adjustRightInd w:val="0"/>
        <w:spacing w:after="0"/>
        <w:rPr>
          <w:rFonts w:cs="Arial"/>
          <w:color w:val="000000"/>
          <w:szCs w:val="24"/>
        </w:rPr>
      </w:pPr>
      <w:r w:rsidRPr="00EA5698">
        <w:rPr>
          <w:rFonts w:cs="Arial"/>
          <w:color w:val="000000"/>
          <w:szCs w:val="24"/>
        </w:rPr>
        <w:t>продају услуга произвођачке подршке и</w:t>
      </w:r>
    </w:p>
    <w:p w:rsidR="00DA5172" w:rsidRPr="00EA5698" w:rsidRDefault="00DA5172" w:rsidP="006609B5">
      <w:pPr>
        <w:numPr>
          <w:ilvl w:val="0"/>
          <w:numId w:val="64"/>
        </w:numPr>
        <w:autoSpaceDE w:val="0"/>
        <w:autoSpaceDN w:val="0"/>
        <w:adjustRightInd w:val="0"/>
        <w:spacing w:after="0"/>
        <w:rPr>
          <w:rFonts w:cs="Arial"/>
          <w:color w:val="000000"/>
          <w:szCs w:val="24"/>
        </w:rPr>
      </w:pPr>
      <w:r w:rsidRPr="00EA5698">
        <w:rPr>
          <w:rFonts w:cs="Arial"/>
          <w:color w:val="000000"/>
          <w:szCs w:val="24"/>
        </w:rPr>
        <w:t>пружање услуга званичне едукације у складу са стандардима произвођача.</w:t>
      </w:r>
    </w:p>
    <w:p w:rsidR="00DA5172" w:rsidRPr="00DA5172" w:rsidRDefault="00DA5172" w:rsidP="00B636F6">
      <w:pPr>
        <w:autoSpaceDE w:val="0"/>
        <w:autoSpaceDN w:val="0"/>
        <w:adjustRightInd w:val="0"/>
        <w:spacing w:after="0"/>
        <w:ind w:left="720"/>
        <w:rPr>
          <w:rFonts w:cs="Arial"/>
          <w:color w:val="000000"/>
          <w:szCs w:val="24"/>
        </w:rPr>
      </w:pPr>
    </w:p>
    <w:p w:rsidR="00DA5172" w:rsidRPr="001E2D57" w:rsidRDefault="00DA5172" w:rsidP="006609B5">
      <w:pPr>
        <w:pStyle w:val="ListParagraph"/>
        <w:numPr>
          <w:ilvl w:val="0"/>
          <w:numId w:val="54"/>
        </w:numPr>
        <w:autoSpaceDE w:val="0"/>
        <w:autoSpaceDN w:val="0"/>
        <w:adjustRightInd w:val="0"/>
        <w:spacing w:after="0"/>
        <w:ind w:left="993"/>
        <w:rPr>
          <w:rFonts w:cs="Arial"/>
          <w:color w:val="000000"/>
          <w:szCs w:val="24"/>
        </w:rPr>
      </w:pPr>
      <w:r w:rsidRPr="001E2D57">
        <w:rPr>
          <w:rFonts w:cs="Arial"/>
          <w:color w:val="000000"/>
          <w:szCs w:val="24"/>
        </w:rPr>
        <w:t xml:space="preserve">Има реализоване најмање две имплементације SAP решења </w:t>
      </w:r>
      <w:r w:rsidR="00973E61">
        <w:rPr>
          <w:rFonts w:cs="Arial"/>
          <w:color w:val="000000"/>
          <w:szCs w:val="24"/>
        </w:rPr>
        <w:t xml:space="preserve">самостално или </w:t>
      </w:r>
      <w:r w:rsidRPr="001E2D57">
        <w:rPr>
          <w:rFonts w:cs="Arial"/>
          <w:color w:val="000000"/>
          <w:szCs w:val="24"/>
        </w:rPr>
        <w:t>кao носилац посла (</w:t>
      </w:r>
      <w:r w:rsidRPr="001E2D57">
        <w:rPr>
          <w:rFonts w:cs="Arial"/>
          <w:i/>
          <w:color w:val="000000"/>
          <w:szCs w:val="24"/>
        </w:rPr>
        <w:t>Prime contractor</w:t>
      </w:r>
      <w:r w:rsidRPr="001E2D57">
        <w:rPr>
          <w:rFonts w:cs="Arial"/>
          <w:color w:val="000000"/>
          <w:szCs w:val="24"/>
        </w:rPr>
        <w:t xml:space="preserve">), свака минималне вредности уговора од 1.000.000,00 ЕУР (вредност се односи на лиценце, одржавање лиценци, услугу имплементације, услуге едукације и услуге одржавања система),  а које су успешно пуштене у рад у последње три године </w:t>
      </w:r>
      <w:r w:rsidR="00241D34">
        <w:rPr>
          <w:rFonts w:cs="Arial"/>
          <w:color w:val="000000"/>
          <w:szCs w:val="24"/>
        </w:rPr>
        <w:t xml:space="preserve">пре објављивања </w:t>
      </w:r>
      <w:r w:rsidRPr="001E2D57">
        <w:rPr>
          <w:rFonts w:cs="Arial"/>
          <w:color w:val="000000"/>
          <w:szCs w:val="24"/>
        </w:rPr>
        <w:t>позив</w:t>
      </w:r>
      <w:r w:rsidR="00241D34">
        <w:rPr>
          <w:rFonts w:cs="Arial"/>
          <w:color w:val="000000"/>
          <w:szCs w:val="24"/>
        </w:rPr>
        <w:t>а (2011, 2012. и 2013. година)</w:t>
      </w:r>
      <w:r w:rsidRPr="001E2D57">
        <w:rPr>
          <w:rFonts w:cs="Arial"/>
          <w:color w:val="000000"/>
          <w:szCs w:val="24"/>
        </w:rPr>
        <w:t xml:space="preserve">. </w:t>
      </w:r>
    </w:p>
    <w:p w:rsidR="00DA5172" w:rsidRPr="00DA5172" w:rsidRDefault="00DA5172" w:rsidP="00845335">
      <w:pPr>
        <w:autoSpaceDE w:val="0"/>
        <w:autoSpaceDN w:val="0"/>
        <w:adjustRightInd w:val="0"/>
        <w:spacing w:after="0"/>
        <w:rPr>
          <w:rFonts w:cs="Arial"/>
          <w:color w:val="000000"/>
          <w:szCs w:val="24"/>
        </w:rPr>
      </w:pPr>
    </w:p>
    <w:p w:rsidR="00845335" w:rsidRPr="00845335" w:rsidRDefault="00845335" w:rsidP="00407295">
      <w:pPr>
        <w:numPr>
          <w:ilvl w:val="0"/>
          <w:numId w:val="49"/>
        </w:numPr>
        <w:autoSpaceDE w:val="0"/>
        <w:autoSpaceDN w:val="0"/>
        <w:adjustRightInd w:val="0"/>
        <w:spacing w:after="0"/>
        <w:rPr>
          <w:rFonts w:cs="Arial"/>
          <w:color w:val="000000"/>
          <w:szCs w:val="24"/>
        </w:rPr>
      </w:pPr>
      <w:r>
        <w:rPr>
          <w:rFonts w:cs="Arial"/>
          <w:color w:val="000000"/>
          <w:szCs w:val="24"/>
        </w:rPr>
        <w:t>Р</w:t>
      </w:r>
      <w:r w:rsidRPr="00845335">
        <w:rPr>
          <w:rFonts w:cs="Arial"/>
          <w:color w:val="000000"/>
          <w:szCs w:val="24"/>
        </w:rPr>
        <w:t xml:space="preserve">асполаже довољним </w:t>
      </w:r>
      <w:r w:rsidR="00502AE7">
        <w:rPr>
          <w:rFonts w:cs="Arial"/>
          <w:color w:val="000000"/>
          <w:szCs w:val="24"/>
        </w:rPr>
        <w:t xml:space="preserve">техничким </w:t>
      </w:r>
      <w:r w:rsidR="00D1756C">
        <w:rPr>
          <w:rFonts w:cs="Arial"/>
          <w:color w:val="000000"/>
          <w:szCs w:val="24"/>
        </w:rPr>
        <w:t xml:space="preserve">и </w:t>
      </w:r>
      <w:r w:rsidR="00D1756C" w:rsidRPr="00845335">
        <w:rPr>
          <w:rFonts w:cs="Arial"/>
          <w:color w:val="000000"/>
          <w:szCs w:val="24"/>
        </w:rPr>
        <w:t xml:space="preserve">кадровским </w:t>
      </w:r>
      <w:r w:rsidRPr="00845335">
        <w:rPr>
          <w:rFonts w:cs="Arial"/>
          <w:color w:val="000000"/>
          <w:szCs w:val="24"/>
        </w:rPr>
        <w:t>капацитетом</w:t>
      </w:r>
      <w:r w:rsidR="00502AE7">
        <w:rPr>
          <w:rFonts w:cs="Arial"/>
          <w:color w:val="000000"/>
          <w:szCs w:val="24"/>
        </w:rPr>
        <w:t>:</w:t>
      </w:r>
    </w:p>
    <w:p w:rsidR="00502AE7" w:rsidRPr="00D1756C" w:rsidRDefault="00845335" w:rsidP="006609B5">
      <w:pPr>
        <w:pStyle w:val="ListParagraph"/>
        <w:numPr>
          <w:ilvl w:val="0"/>
          <w:numId w:val="54"/>
        </w:numPr>
        <w:autoSpaceDE w:val="0"/>
        <w:autoSpaceDN w:val="0"/>
        <w:adjustRightInd w:val="0"/>
        <w:spacing w:before="120"/>
        <w:ind w:left="992" w:hanging="357"/>
        <w:rPr>
          <w:rFonts w:cs="Arial"/>
          <w:color w:val="000000"/>
          <w:szCs w:val="24"/>
        </w:rPr>
      </w:pPr>
      <w:r w:rsidRPr="00502AE7">
        <w:rPr>
          <w:rFonts w:cs="Arial"/>
          <w:color w:val="000000"/>
          <w:szCs w:val="24"/>
        </w:rPr>
        <w:t xml:space="preserve">да </w:t>
      </w:r>
      <w:r w:rsidR="00DA3581">
        <w:rPr>
          <w:rFonts w:cs="Arial"/>
          <w:color w:val="000000"/>
          <w:szCs w:val="24"/>
        </w:rPr>
        <w:t>п</w:t>
      </w:r>
      <w:r w:rsidRPr="00502AE7">
        <w:rPr>
          <w:rFonts w:cs="Arial"/>
          <w:color w:val="000000"/>
          <w:szCs w:val="24"/>
        </w:rPr>
        <w:t xml:space="preserve">онуђач поседује неопходне услове (простор и опрему) за техничку подршку SAP </w:t>
      </w:r>
      <w:r w:rsidR="00502AE7" w:rsidRPr="00DA5172">
        <w:rPr>
          <w:rFonts w:cs="Arial"/>
          <w:color w:val="000000"/>
          <w:szCs w:val="24"/>
        </w:rPr>
        <w:t xml:space="preserve">HCM </w:t>
      </w:r>
      <w:r w:rsidR="00502AE7">
        <w:rPr>
          <w:rFonts w:cs="Arial"/>
          <w:color w:val="000000"/>
          <w:szCs w:val="24"/>
        </w:rPr>
        <w:t>решењу</w:t>
      </w:r>
      <w:r w:rsidRPr="00502AE7">
        <w:rPr>
          <w:rFonts w:cs="Arial"/>
          <w:color w:val="000000"/>
          <w:szCs w:val="24"/>
        </w:rPr>
        <w:t xml:space="preserve"> на територији Републике Србије</w:t>
      </w:r>
      <w:r w:rsidR="00502AE7">
        <w:rPr>
          <w:rFonts w:cs="Arial"/>
          <w:color w:val="000000"/>
          <w:szCs w:val="24"/>
        </w:rPr>
        <w:t>.</w:t>
      </w:r>
    </w:p>
    <w:p w:rsidR="003D774C" w:rsidRPr="00502AE7" w:rsidRDefault="003D774C" w:rsidP="003D774C">
      <w:pPr>
        <w:pStyle w:val="ListParagraph"/>
        <w:numPr>
          <w:ilvl w:val="0"/>
          <w:numId w:val="54"/>
        </w:numPr>
        <w:autoSpaceDE w:val="0"/>
        <w:autoSpaceDN w:val="0"/>
        <w:adjustRightInd w:val="0"/>
        <w:spacing w:before="120" w:after="0"/>
        <w:ind w:left="992" w:hanging="357"/>
        <w:rPr>
          <w:rFonts w:cs="Arial"/>
          <w:color w:val="000000"/>
          <w:szCs w:val="24"/>
        </w:rPr>
      </w:pPr>
      <w:r w:rsidRPr="00502AE7">
        <w:rPr>
          <w:rFonts w:cs="Arial"/>
          <w:color w:val="000000"/>
          <w:szCs w:val="24"/>
        </w:rPr>
        <w:t xml:space="preserve">да понуђач има у радном односу најмање следећа лица </w:t>
      </w:r>
      <w:r>
        <w:rPr>
          <w:rFonts w:cs="Arial"/>
          <w:color w:val="000000"/>
          <w:szCs w:val="24"/>
        </w:rPr>
        <w:t xml:space="preserve">са кључним улогама на пројекту </w:t>
      </w:r>
      <w:r w:rsidRPr="00502AE7">
        <w:rPr>
          <w:rFonts w:cs="Arial"/>
          <w:color w:val="000000"/>
          <w:szCs w:val="24"/>
        </w:rPr>
        <w:t>која ће бити ангажована на пројекту</w:t>
      </w:r>
      <w:r>
        <w:rPr>
          <w:rFonts w:cs="Arial"/>
          <w:color w:val="000000"/>
          <w:szCs w:val="24"/>
          <w:lang w:val="sr-Cyrl-RS"/>
        </w:rPr>
        <w:t>, и то</w:t>
      </w:r>
      <w:r w:rsidRPr="00502AE7">
        <w:rPr>
          <w:rFonts w:cs="Arial"/>
          <w:color w:val="000000"/>
          <w:szCs w:val="24"/>
        </w:rPr>
        <w:t>:</w:t>
      </w:r>
    </w:p>
    <w:p w:rsidR="003D774C" w:rsidRDefault="003D774C" w:rsidP="003D774C">
      <w:pPr>
        <w:numPr>
          <w:ilvl w:val="1"/>
          <w:numId w:val="49"/>
        </w:numPr>
        <w:autoSpaceDE w:val="0"/>
        <w:autoSpaceDN w:val="0"/>
        <w:adjustRightInd w:val="0"/>
        <w:spacing w:before="120"/>
        <w:ind w:left="1434" w:hanging="357"/>
        <w:rPr>
          <w:rFonts w:cs="Arial"/>
          <w:color w:val="000000"/>
          <w:szCs w:val="24"/>
        </w:rPr>
      </w:pPr>
      <w:r w:rsidRPr="00DA5172">
        <w:rPr>
          <w:rFonts w:cs="Arial"/>
          <w:color w:val="000000"/>
          <w:szCs w:val="24"/>
        </w:rPr>
        <w:t xml:space="preserve">Руководилац пројекта </w:t>
      </w:r>
      <w:r>
        <w:rPr>
          <w:rFonts w:cs="Arial"/>
          <w:color w:val="000000"/>
          <w:szCs w:val="24"/>
        </w:rPr>
        <w:t xml:space="preserve">који </w:t>
      </w:r>
      <w:r w:rsidRPr="00DA5172">
        <w:rPr>
          <w:rFonts w:cs="Arial"/>
          <w:color w:val="000000"/>
          <w:szCs w:val="24"/>
        </w:rPr>
        <w:t xml:space="preserve">мора да има:  </w:t>
      </w:r>
    </w:p>
    <w:p w:rsidR="003D774C" w:rsidRDefault="003D774C" w:rsidP="003D774C">
      <w:pPr>
        <w:pStyle w:val="ListParagraph"/>
        <w:numPr>
          <w:ilvl w:val="0"/>
          <w:numId w:val="56"/>
        </w:numPr>
        <w:autoSpaceDE w:val="0"/>
        <w:autoSpaceDN w:val="0"/>
        <w:adjustRightInd w:val="0"/>
        <w:spacing w:after="0"/>
        <w:rPr>
          <w:rFonts w:cs="Arial"/>
          <w:color w:val="000000"/>
          <w:szCs w:val="24"/>
        </w:rPr>
      </w:pPr>
      <w:r w:rsidRPr="00B636F6">
        <w:rPr>
          <w:rFonts w:cs="Arial"/>
          <w:color w:val="000000"/>
          <w:szCs w:val="24"/>
        </w:rPr>
        <w:lastRenderedPageBreak/>
        <w:t>Минимум 10 (десет) година директног искуства на имплементацијама SAP система и најмање 5 (пет) годин</w:t>
      </w:r>
      <w:r>
        <w:rPr>
          <w:rFonts w:cs="Arial"/>
          <w:color w:val="000000"/>
          <w:szCs w:val="24"/>
        </w:rPr>
        <w:t>а искуства у вођењу  пројеката;</w:t>
      </w:r>
    </w:p>
    <w:p w:rsidR="003D774C" w:rsidRDefault="003D774C" w:rsidP="003D774C">
      <w:pPr>
        <w:pStyle w:val="ListParagraph"/>
        <w:numPr>
          <w:ilvl w:val="0"/>
          <w:numId w:val="56"/>
        </w:numPr>
        <w:autoSpaceDE w:val="0"/>
        <w:autoSpaceDN w:val="0"/>
        <w:adjustRightInd w:val="0"/>
        <w:spacing w:after="0"/>
        <w:rPr>
          <w:rFonts w:cs="Arial"/>
          <w:color w:val="000000"/>
          <w:szCs w:val="24"/>
        </w:rPr>
      </w:pPr>
      <w:r>
        <w:rPr>
          <w:rFonts w:cs="Arial"/>
          <w:color w:val="000000"/>
          <w:szCs w:val="24"/>
        </w:rPr>
        <w:t>Н</w:t>
      </w:r>
      <w:r w:rsidRPr="00B636F6">
        <w:rPr>
          <w:rFonts w:cs="Arial"/>
          <w:color w:val="000000"/>
          <w:szCs w:val="24"/>
        </w:rPr>
        <w:t xml:space="preserve">ајмање 3 </w:t>
      </w:r>
      <w:r>
        <w:rPr>
          <w:rFonts w:cs="Arial"/>
          <w:color w:val="000000"/>
          <w:szCs w:val="24"/>
        </w:rPr>
        <w:t xml:space="preserve">(три) </w:t>
      </w:r>
      <w:r w:rsidRPr="00B636F6">
        <w:rPr>
          <w:rFonts w:cs="Arial"/>
          <w:color w:val="000000"/>
          <w:szCs w:val="24"/>
        </w:rPr>
        <w:t xml:space="preserve">успешне имплементације у последњих </w:t>
      </w:r>
      <w:r>
        <w:rPr>
          <w:rFonts w:cs="Arial"/>
          <w:color w:val="000000"/>
          <w:szCs w:val="24"/>
        </w:rPr>
        <w:t>5 (</w:t>
      </w:r>
      <w:r w:rsidRPr="00B636F6">
        <w:rPr>
          <w:rFonts w:cs="Arial"/>
          <w:color w:val="000000"/>
          <w:szCs w:val="24"/>
        </w:rPr>
        <w:t>пет</w:t>
      </w:r>
      <w:r>
        <w:rPr>
          <w:rFonts w:cs="Arial"/>
          <w:color w:val="000000"/>
          <w:szCs w:val="24"/>
        </w:rPr>
        <w:t>)</w:t>
      </w:r>
      <w:r w:rsidRPr="00B636F6">
        <w:rPr>
          <w:rFonts w:cs="Arial"/>
          <w:color w:val="000000"/>
          <w:szCs w:val="24"/>
        </w:rPr>
        <w:t xml:space="preserve"> година од којих је најмање један пројекат </w:t>
      </w:r>
      <w:r>
        <w:rPr>
          <w:rFonts w:cs="Arial"/>
          <w:color w:val="000000"/>
          <w:szCs w:val="24"/>
          <w:lang w:val="sr-Cyrl-RS"/>
        </w:rPr>
        <w:t>имплементације</w:t>
      </w:r>
      <w:r w:rsidRPr="00B636F6">
        <w:rPr>
          <w:rFonts w:cs="Arial"/>
          <w:color w:val="000000"/>
          <w:szCs w:val="24"/>
        </w:rPr>
        <w:t xml:space="preserve"> SAP решења </w:t>
      </w:r>
      <w:r>
        <w:rPr>
          <w:rFonts w:cs="Arial"/>
          <w:color w:val="000000"/>
          <w:szCs w:val="24"/>
        </w:rPr>
        <w:t>у предузећ</w:t>
      </w:r>
      <w:r>
        <w:rPr>
          <w:rFonts w:cs="Arial"/>
          <w:color w:val="000000"/>
          <w:szCs w:val="24"/>
          <w:lang w:val="sr-Cyrl-RS"/>
        </w:rPr>
        <w:t>у</w:t>
      </w:r>
      <w:r w:rsidRPr="00B636F6">
        <w:rPr>
          <w:rFonts w:cs="Arial"/>
          <w:color w:val="000000"/>
          <w:szCs w:val="24"/>
        </w:rPr>
        <w:t xml:space="preserve"> чија је делатност у оквиру електроенергетског сектора; </w:t>
      </w:r>
    </w:p>
    <w:p w:rsidR="003D774C" w:rsidRPr="00B261B7" w:rsidRDefault="003D774C" w:rsidP="003D774C">
      <w:pPr>
        <w:pStyle w:val="ListParagraph"/>
        <w:numPr>
          <w:ilvl w:val="0"/>
          <w:numId w:val="56"/>
        </w:numPr>
        <w:autoSpaceDE w:val="0"/>
        <w:autoSpaceDN w:val="0"/>
        <w:adjustRightInd w:val="0"/>
        <w:spacing w:after="0"/>
        <w:rPr>
          <w:rFonts w:cs="Arial"/>
          <w:color w:val="000000"/>
          <w:szCs w:val="24"/>
        </w:rPr>
      </w:pPr>
      <w:r>
        <w:rPr>
          <w:rFonts w:cs="Arial"/>
          <w:color w:val="000000"/>
          <w:szCs w:val="24"/>
          <w:lang w:val="sr-Cyrl-RS"/>
        </w:rPr>
        <w:t>О</w:t>
      </w:r>
      <w:r w:rsidRPr="00B636F6">
        <w:rPr>
          <w:rFonts w:cs="Arial"/>
          <w:color w:val="000000"/>
          <w:szCs w:val="24"/>
        </w:rPr>
        <w:t xml:space="preserve">дговарајући SAP </w:t>
      </w:r>
      <w:r w:rsidRPr="00B636F6">
        <w:rPr>
          <w:rFonts w:cs="Arial"/>
          <w:i/>
          <w:color w:val="000000"/>
          <w:szCs w:val="24"/>
        </w:rPr>
        <w:t>Project Management</w:t>
      </w:r>
      <w:r>
        <w:rPr>
          <w:rFonts w:cs="Arial"/>
          <w:color w:val="000000"/>
          <w:szCs w:val="24"/>
        </w:rPr>
        <w:t xml:space="preserve"> сертификат</w:t>
      </w:r>
      <w:r w:rsidRPr="00B636F6">
        <w:rPr>
          <w:rFonts w:cs="Arial"/>
          <w:color w:val="000000"/>
          <w:szCs w:val="24"/>
        </w:rPr>
        <w:t>;</w:t>
      </w:r>
    </w:p>
    <w:p w:rsidR="003D774C" w:rsidRPr="00B636F6" w:rsidRDefault="003D774C" w:rsidP="003D774C">
      <w:pPr>
        <w:pStyle w:val="ListParagraph"/>
        <w:numPr>
          <w:ilvl w:val="0"/>
          <w:numId w:val="56"/>
        </w:numPr>
        <w:autoSpaceDE w:val="0"/>
        <w:autoSpaceDN w:val="0"/>
        <w:adjustRightInd w:val="0"/>
        <w:spacing w:after="0"/>
        <w:rPr>
          <w:rFonts w:cs="Arial"/>
          <w:color w:val="000000"/>
          <w:szCs w:val="24"/>
        </w:rPr>
      </w:pPr>
      <w:r>
        <w:rPr>
          <w:rFonts w:cs="Arial"/>
          <w:color w:val="000000"/>
          <w:szCs w:val="24"/>
        </w:rPr>
        <w:t>Познавање српског језика</w:t>
      </w:r>
      <w:r w:rsidRPr="00B636F6">
        <w:rPr>
          <w:rFonts w:cs="Arial"/>
          <w:color w:val="000000"/>
          <w:szCs w:val="24"/>
        </w:rPr>
        <w:t>;</w:t>
      </w:r>
    </w:p>
    <w:p w:rsidR="003D774C" w:rsidRDefault="003D774C" w:rsidP="003D774C">
      <w:pPr>
        <w:numPr>
          <w:ilvl w:val="1"/>
          <w:numId w:val="49"/>
        </w:numPr>
        <w:autoSpaceDE w:val="0"/>
        <w:autoSpaceDN w:val="0"/>
        <w:adjustRightInd w:val="0"/>
        <w:spacing w:before="120"/>
        <w:ind w:left="1434" w:hanging="357"/>
        <w:rPr>
          <w:rFonts w:cs="Arial"/>
          <w:color w:val="000000"/>
          <w:szCs w:val="24"/>
        </w:rPr>
      </w:pPr>
      <w:r>
        <w:rPr>
          <w:rFonts w:cs="Arial"/>
          <w:color w:val="000000"/>
          <w:szCs w:val="24"/>
        </w:rPr>
        <w:t xml:space="preserve">Архитекта </w:t>
      </w:r>
      <w:r w:rsidRPr="00DA5172">
        <w:rPr>
          <w:rFonts w:cs="Arial"/>
          <w:color w:val="000000"/>
          <w:szCs w:val="24"/>
        </w:rPr>
        <w:t xml:space="preserve">Решења </w:t>
      </w:r>
      <w:r>
        <w:rPr>
          <w:rFonts w:cs="Arial"/>
          <w:color w:val="000000"/>
          <w:szCs w:val="24"/>
        </w:rPr>
        <w:t xml:space="preserve">који </w:t>
      </w:r>
      <w:r w:rsidRPr="00DA5172">
        <w:rPr>
          <w:rFonts w:cs="Arial"/>
          <w:color w:val="000000"/>
          <w:szCs w:val="24"/>
        </w:rPr>
        <w:t xml:space="preserve">мора да има: </w:t>
      </w:r>
    </w:p>
    <w:p w:rsidR="003D774C" w:rsidRDefault="003D774C" w:rsidP="003D774C">
      <w:pPr>
        <w:pStyle w:val="ListParagraph"/>
        <w:numPr>
          <w:ilvl w:val="0"/>
          <w:numId w:val="57"/>
        </w:numPr>
        <w:autoSpaceDE w:val="0"/>
        <w:autoSpaceDN w:val="0"/>
        <w:adjustRightInd w:val="0"/>
        <w:spacing w:after="0"/>
        <w:rPr>
          <w:rFonts w:cs="Arial"/>
          <w:color w:val="000000"/>
          <w:szCs w:val="24"/>
        </w:rPr>
      </w:pPr>
      <w:r w:rsidRPr="00B636F6">
        <w:rPr>
          <w:rFonts w:cs="Arial"/>
          <w:color w:val="000000"/>
          <w:szCs w:val="24"/>
        </w:rPr>
        <w:t xml:space="preserve">Најмање </w:t>
      </w:r>
      <w:r>
        <w:rPr>
          <w:rFonts w:cs="Arial"/>
          <w:color w:val="000000"/>
          <w:szCs w:val="24"/>
          <w:lang w:val="sr-Cyrl-RS"/>
        </w:rPr>
        <w:t>7</w:t>
      </w:r>
      <w:r>
        <w:rPr>
          <w:rFonts w:cs="Arial"/>
          <w:color w:val="000000"/>
          <w:szCs w:val="24"/>
        </w:rPr>
        <w:t xml:space="preserve"> (</w:t>
      </w:r>
      <w:r>
        <w:rPr>
          <w:rFonts w:cs="Arial"/>
          <w:color w:val="000000"/>
          <w:szCs w:val="24"/>
          <w:lang w:val="sr-Cyrl-RS"/>
        </w:rPr>
        <w:t>седам</w:t>
      </w:r>
      <w:r w:rsidRPr="00B636F6">
        <w:rPr>
          <w:rFonts w:cs="Arial"/>
          <w:color w:val="000000"/>
          <w:szCs w:val="24"/>
        </w:rPr>
        <w:t xml:space="preserve">) година искуства на </w:t>
      </w:r>
      <w:r>
        <w:rPr>
          <w:rFonts w:cs="Arial"/>
          <w:color w:val="000000"/>
          <w:szCs w:val="24"/>
          <w:lang w:val="sr-Cyrl-RS"/>
        </w:rPr>
        <w:t>имплементацији</w:t>
      </w:r>
      <w:r>
        <w:rPr>
          <w:rFonts w:cs="Arial"/>
          <w:color w:val="000000"/>
          <w:szCs w:val="24"/>
        </w:rPr>
        <w:t xml:space="preserve"> SAP </w:t>
      </w:r>
      <w:r w:rsidRPr="00B636F6">
        <w:rPr>
          <w:rFonts w:cs="Arial"/>
          <w:color w:val="000000"/>
          <w:szCs w:val="24"/>
        </w:rPr>
        <w:t>решења</w:t>
      </w:r>
      <w:r>
        <w:rPr>
          <w:rFonts w:cs="Arial"/>
          <w:color w:val="000000"/>
          <w:szCs w:val="24"/>
        </w:rPr>
        <w:t>;</w:t>
      </w:r>
    </w:p>
    <w:p w:rsidR="003D774C" w:rsidRDefault="003D774C" w:rsidP="003D774C">
      <w:pPr>
        <w:pStyle w:val="ListParagraph"/>
        <w:numPr>
          <w:ilvl w:val="0"/>
          <w:numId w:val="57"/>
        </w:numPr>
        <w:autoSpaceDE w:val="0"/>
        <w:autoSpaceDN w:val="0"/>
        <w:adjustRightInd w:val="0"/>
        <w:spacing w:after="0"/>
        <w:rPr>
          <w:rFonts w:cs="Arial"/>
          <w:color w:val="000000"/>
          <w:szCs w:val="24"/>
        </w:rPr>
      </w:pPr>
      <w:r>
        <w:rPr>
          <w:rFonts w:cs="Arial"/>
          <w:color w:val="000000"/>
          <w:szCs w:val="24"/>
        </w:rPr>
        <w:t>Н</w:t>
      </w:r>
      <w:r w:rsidRPr="00B636F6">
        <w:rPr>
          <w:rFonts w:cs="Arial"/>
          <w:color w:val="000000"/>
          <w:szCs w:val="24"/>
        </w:rPr>
        <w:t xml:space="preserve">ајмање 3 </w:t>
      </w:r>
      <w:r>
        <w:rPr>
          <w:rFonts w:cs="Arial"/>
          <w:color w:val="000000"/>
          <w:szCs w:val="24"/>
        </w:rPr>
        <w:t xml:space="preserve">(три) </w:t>
      </w:r>
      <w:r w:rsidRPr="00B636F6">
        <w:rPr>
          <w:rFonts w:cs="Arial"/>
          <w:color w:val="000000"/>
          <w:szCs w:val="24"/>
        </w:rPr>
        <w:t>пројекта успешн</w:t>
      </w:r>
      <w:r>
        <w:rPr>
          <w:rFonts w:cs="Arial"/>
          <w:color w:val="000000"/>
          <w:szCs w:val="24"/>
          <w:lang w:val="sr-Cyrl-RS"/>
        </w:rPr>
        <w:t>е</w:t>
      </w:r>
      <w:r w:rsidRPr="00B636F6">
        <w:rPr>
          <w:rFonts w:cs="Arial"/>
          <w:color w:val="000000"/>
          <w:szCs w:val="24"/>
        </w:rPr>
        <w:t xml:space="preserve"> </w:t>
      </w:r>
      <w:r>
        <w:rPr>
          <w:rFonts w:cs="Arial"/>
          <w:color w:val="000000"/>
          <w:szCs w:val="24"/>
          <w:lang w:val="sr-Cyrl-RS"/>
        </w:rPr>
        <w:t>имплементације</w:t>
      </w:r>
      <w:r w:rsidRPr="00B636F6">
        <w:rPr>
          <w:rFonts w:cs="Arial"/>
          <w:color w:val="000000"/>
          <w:szCs w:val="24"/>
        </w:rPr>
        <w:t xml:space="preserve"> </w:t>
      </w:r>
      <w:r>
        <w:rPr>
          <w:rFonts w:cs="Arial"/>
          <w:color w:val="000000"/>
          <w:szCs w:val="24"/>
        </w:rPr>
        <w:t xml:space="preserve">SAP </w:t>
      </w:r>
      <w:r w:rsidRPr="00B636F6">
        <w:rPr>
          <w:rFonts w:cs="Arial"/>
          <w:color w:val="000000"/>
          <w:szCs w:val="24"/>
        </w:rPr>
        <w:t>решења</w:t>
      </w:r>
      <w:r>
        <w:rPr>
          <w:rFonts w:cs="Arial"/>
          <w:color w:val="000000"/>
          <w:szCs w:val="24"/>
        </w:rPr>
        <w:t>;</w:t>
      </w:r>
      <w:r w:rsidRPr="00B636F6">
        <w:rPr>
          <w:rFonts w:cs="Arial"/>
          <w:color w:val="000000"/>
          <w:szCs w:val="24"/>
        </w:rPr>
        <w:t xml:space="preserve"> </w:t>
      </w:r>
    </w:p>
    <w:p w:rsidR="003D774C" w:rsidRDefault="003D774C" w:rsidP="003D774C">
      <w:pPr>
        <w:pStyle w:val="ListParagraph"/>
        <w:numPr>
          <w:ilvl w:val="0"/>
          <w:numId w:val="57"/>
        </w:numPr>
        <w:autoSpaceDE w:val="0"/>
        <w:autoSpaceDN w:val="0"/>
        <w:adjustRightInd w:val="0"/>
        <w:spacing w:after="0"/>
        <w:rPr>
          <w:rFonts w:cs="Arial"/>
          <w:color w:val="000000"/>
          <w:szCs w:val="24"/>
        </w:rPr>
      </w:pPr>
      <w:r>
        <w:rPr>
          <w:rFonts w:cs="Arial"/>
          <w:color w:val="000000"/>
          <w:szCs w:val="24"/>
        </w:rPr>
        <w:t>О</w:t>
      </w:r>
      <w:r w:rsidRPr="00B636F6">
        <w:rPr>
          <w:rFonts w:cs="Arial"/>
          <w:color w:val="000000"/>
          <w:szCs w:val="24"/>
        </w:rPr>
        <w:t>дговарајући сертификат из области SAP Business Process  решења;</w:t>
      </w:r>
    </w:p>
    <w:p w:rsidR="003D774C" w:rsidRPr="00B636F6" w:rsidRDefault="003D774C" w:rsidP="003D774C">
      <w:pPr>
        <w:pStyle w:val="ListParagraph"/>
        <w:numPr>
          <w:ilvl w:val="0"/>
          <w:numId w:val="57"/>
        </w:numPr>
        <w:autoSpaceDE w:val="0"/>
        <w:autoSpaceDN w:val="0"/>
        <w:adjustRightInd w:val="0"/>
        <w:spacing w:after="0"/>
        <w:rPr>
          <w:rFonts w:cs="Arial"/>
          <w:color w:val="000000"/>
          <w:szCs w:val="24"/>
        </w:rPr>
      </w:pPr>
      <w:r>
        <w:rPr>
          <w:rFonts w:cs="Arial"/>
          <w:color w:val="000000"/>
          <w:szCs w:val="24"/>
        </w:rPr>
        <w:t>Познавање српског језика</w:t>
      </w:r>
      <w:r w:rsidRPr="00B636F6">
        <w:rPr>
          <w:rFonts w:cs="Arial"/>
          <w:color w:val="000000"/>
          <w:szCs w:val="24"/>
        </w:rPr>
        <w:t>;</w:t>
      </w:r>
    </w:p>
    <w:p w:rsidR="003D774C" w:rsidRDefault="003D774C" w:rsidP="003D774C">
      <w:pPr>
        <w:numPr>
          <w:ilvl w:val="1"/>
          <w:numId w:val="49"/>
        </w:numPr>
        <w:autoSpaceDE w:val="0"/>
        <w:autoSpaceDN w:val="0"/>
        <w:adjustRightInd w:val="0"/>
        <w:spacing w:before="120"/>
        <w:ind w:left="1434" w:hanging="357"/>
        <w:rPr>
          <w:rFonts w:cs="Arial"/>
          <w:color w:val="000000"/>
          <w:szCs w:val="24"/>
        </w:rPr>
      </w:pPr>
      <w:r>
        <w:rPr>
          <w:rFonts w:cs="Arial"/>
          <w:color w:val="000000"/>
          <w:szCs w:val="24"/>
          <w:lang w:val="sr-Cyrl-RS"/>
        </w:rPr>
        <w:t>Дизајнер</w:t>
      </w:r>
      <w:r w:rsidRPr="00DA5172">
        <w:rPr>
          <w:rFonts w:cs="Arial"/>
          <w:color w:val="000000"/>
          <w:szCs w:val="24"/>
        </w:rPr>
        <w:t xml:space="preserve"> BPM Решења </w:t>
      </w:r>
      <w:r>
        <w:rPr>
          <w:rFonts w:cs="Arial"/>
          <w:color w:val="000000"/>
          <w:szCs w:val="24"/>
        </w:rPr>
        <w:t xml:space="preserve">који </w:t>
      </w:r>
      <w:r w:rsidRPr="00DA5172">
        <w:rPr>
          <w:rFonts w:cs="Arial"/>
          <w:color w:val="000000"/>
          <w:szCs w:val="24"/>
        </w:rPr>
        <w:t xml:space="preserve">мора да има: </w:t>
      </w:r>
    </w:p>
    <w:p w:rsidR="003D774C" w:rsidRDefault="003D774C" w:rsidP="003D774C">
      <w:pPr>
        <w:pStyle w:val="ListParagraph"/>
        <w:numPr>
          <w:ilvl w:val="0"/>
          <w:numId w:val="58"/>
        </w:numPr>
        <w:autoSpaceDE w:val="0"/>
        <w:autoSpaceDN w:val="0"/>
        <w:adjustRightInd w:val="0"/>
        <w:spacing w:after="0"/>
        <w:rPr>
          <w:rFonts w:cs="Arial"/>
          <w:color w:val="000000"/>
          <w:szCs w:val="24"/>
        </w:rPr>
      </w:pPr>
      <w:r w:rsidRPr="00B636F6">
        <w:rPr>
          <w:rFonts w:cs="Arial"/>
          <w:color w:val="000000"/>
          <w:szCs w:val="24"/>
        </w:rPr>
        <w:t xml:space="preserve">Најмање </w:t>
      </w:r>
      <w:r>
        <w:rPr>
          <w:rFonts w:cs="Arial"/>
          <w:color w:val="000000"/>
          <w:szCs w:val="24"/>
          <w:lang w:val="sr-Cyrl-RS"/>
        </w:rPr>
        <w:t>5</w:t>
      </w:r>
      <w:r>
        <w:rPr>
          <w:rFonts w:cs="Arial"/>
          <w:color w:val="000000"/>
          <w:szCs w:val="24"/>
        </w:rPr>
        <w:t xml:space="preserve"> (</w:t>
      </w:r>
      <w:r>
        <w:rPr>
          <w:rFonts w:cs="Arial"/>
          <w:color w:val="000000"/>
          <w:szCs w:val="24"/>
          <w:lang w:val="sr-Cyrl-RS"/>
        </w:rPr>
        <w:t>пет</w:t>
      </w:r>
      <w:r w:rsidRPr="00B636F6">
        <w:rPr>
          <w:rFonts w:cs="Arial"/>
          <w:color w:val="000000"/>
          <w:szCs w:val="24"/>
        </w:rPr>
        <w:t xml:space="preserve">) година </w:t>
      </w:r>
      <w:r>
        <w:rPr>
          <w:rFonts w:cs="Arial"/>
          <w:color w:val="000000"/>
          <w:szCs w:val="24"/>
        </w:rPr>
        <w:t xml:space="preserve">искуства на </w:t>
      </w:r>
      <w:r>
        <w:rPr>
          <w:rFonts w:cs="Arial"/>
          <w:color w:val="000000"/>
          <w:szCs w:val="24"/>
          <w:lang w:val="sr-Cyrl-RS"/>
        </w:rPr>
        <w:t>имплементацији</w:t>
      </w:r>
      <w:r w:rsidRPr="00B636F6">
        <w:rPr>
          <w:rFonts w:cs="Arial"/>
          <w:color w:val="000000"/>
          <w:szCs w:val="24"/>
        </w:rPr>
        <w:t xml:space="preserve"> </w:t>
      </w:r>
      <w:r>
        <w:rPr>
          <w:rFonts w:cs="Arial"/>
          <w:color w:val="000000"/>
          <w:szCs w:val="24"/>
        </w:rPr>
        <w:t>SAP решења;</w:t>
      </w:r>
    </w:p>
    <w:p w:rsidR="003D774C" w:rsidRDefault="003D774C" w:rsidP="003D774C">
      <w:pPr>
        <w:pStyle w:val="ListParagraph"/>
        <w:numPr>
          <w:ilvl w:val="0"/>
          <w:numId w:val="58"/>
        </w:numPr>
        <w:autoSpaceDE w:val="0"/>
        <w:autoSpaceDN w:val="0"/>
        <w:adjustRightInd w:val="0"/>
        <w:spacing w:after="0"/>
        <w:rPr>
          <w:rFonts w:cs="Arial"/>
          <w:color w:val="000000"/>
          <w:szCs w:val="24"/>
        </w:rPr>
      </w:pPr>
      <w:r>
        <w:rPr>
          <w:rFonts w:cs="Arial"/>
          <w:color w:val="000000"/>
          <w:szCs w:val="24"/>
        </w:rPr>
        <w:t>О</w:t>
      </w:r>
      <w:r w:rsidRPr="00B636F6">
        <w:rPr>
          <w:rFonts w:cs="Arial"/>
          <w:color w:val="000000"/>
          <w:szCs w:val="24"/>
        </w:rPr>
        <w:t xml:space="preserve">дговарајући сертификат из области SAP Business Process  решења; </w:t>
      </w:r>
    </w:p>
    <w:p w:rsidR="003D774C" w:rsidRPr="00B636F6" w:rsidRDefault="003D774C" w:rsidP="003D774C">
      <w:pPr>
        <w:pStyle w:val="ListParagraph"/>
        <w:numPr>
          <w:ilvl w:val="0"/>
          <w:numId w:val="58"/>
        </w:numPr>
        <w:autoSpaceDE w:val="0"/>
        <w:autoSpaceDN w:val="0"/>
        <w:adjustRightInd w:val="0"/>
        <w:spacing w:after="0"/>
        <w:rPr>
          <w:rFonts w:cs="Arial"/>
          <w:color w:val="000000"/>
          <w:szCs w:val="24"/>
        </w:rPr>
      </w:pPr>
      <w:r>
        <w:rPr>
          <w:rFonts w:cs="Arial"/>
          <w:color w:val="000000"/>
          <w:szCs w:val="24"/>
        </w:rPr>
        <w:t>П</w:t>
      </w:r>
      <w:r w:rsidRPr="00B636F6">
        <w:rPr>
          <w:rFonts w:cs="Arial"/>
          <w:color w:val="000000"/>
          <w:szCs w:val="24"/>
        </w:rPr>
        <w:t>ознавање српског језика;</w:t>
      </w:r>
    </w:p>
    <w:p w:rsidR="003D774C" w:rsidRDefault="003D774C" w:rsidP="003D774C">
      <w:pPr>
        <w:numPr>
          <w:ilvl w:val="1"/>
          <w:numId w:val="49"/>
        </w:numPr>
        <w:autoSpaceDE w:val="0"/>
        <w:autoSpaceDN w:val="0"/>
        <w:adjustRightInd w:val="0"/>
        <w:spacing w:before="120"/>
        <w:ind w:left="1434" w:hanging="357"/>
        <w:rPr>
          <w:rFonts w:cs="Arial"/>
          <w:color w:val="000000"/>
          <w:szCs w:val="24"/>
        </w:rPr>
      </w:pPr>
      <w:r w:rsidRPr="00DA5172">
        <w:rPr>
          <w:rFonts w:cs="Arial"/>
          <w:color w:val="000000"/>
          <w:szCs w:val="24"/>
        </w:rPr>
        <w:t xml:space="preserve">Руководилац </w:t>
      </w:r>
      <w:r>
        <w:rPr>
          <w:rFonts w:cs="Arial"/>
          <w:color w:val="000000"/>
          <w:szCs w:val="24"/>
        </w:rPr>
        <w:t>и</w:t>
      </w:r>
      <w:r w:rsidRPr="00DA5172">
        <w:rPr>
          <w:rFonts w:cs="Arial"/>
          <w:color w:val="000000"/>
          <w:szCs w:val="24"/>
        </w:rPr>
        <w:t xml:space="preserve">нтерне </w:t>
      </w:r>
      <w:r>
        <w:rPr>
          <w:rFonts w:cs="Arial"/>
          <w:color w:val="000000"/>
          <w:szCs w:val="24"/>
        </w:rPr>
        <w:t>контроле к</w:t>
      </w:r>
      <w:r w:rsidRPr="00DA5172">
        <w:rPr>
          <w:rFonts w:cs="Arial"/>
          <w:color w:val="000000"/>
          <w:szCs w:val="24"/>
        </w:rPr>
        <w:t xml:space="preserve">валитета </w:t>
      </w:r>
      <w:r>
        <w:rPr>
          <w:rFonts w:cs="Arial"/>
          <w:color w:val="000000"/>
          <w:szCs w:val="24"/>
        </w:rPr>
        <w:t xml:space="preserve">који </w:t>
      </w:r>
      <w:r w:rsidRPr="00DA5172">
        <w:rPr>
          <w:rFonts w:cs="Arial"/>
          <w:color w:val="000000"/>
          <w:szCs w:val="24"/>
        </w:rPr>
        <w:t xml:space="preserve">мора да има: </w:t>
      </w:r>
    </w:p>
    <w:p w:rsidR="003D774C" w:rsidRPr="00CF520E" w:rsidRDefault="003D774C" w:rsidP="003D774C">
      <w:pPr>
        <w:pStyle w:val="ListParagraph"/>
        <w:numPr>
          <w:ilvl w:val="0"/>
          <w:numId w:val="59"/>
        </w:numPr>
        <w:autoSpaceDE w:val="0"/>
        <w:autoSpaceDN w:val="0"/>
        <w:adjustRightInd w:val="0"/>
        <w:spacing w:after="0"/>
        <w:rPr>
          <w:rFonts w:cs="Arial"/>
          <w:color w:val="000000"/>
          <w:szCs w:val="24"/>
        </w:rPr>
      </w:pPr>
      <w:r>
        <w:rPr>
          <w:rFonts w:cs="Arial"/>
          <w:color w:val="000000"/>
          <w:szCs w:val="24"/>
          <w:lang w:val="sr-Cyrl-RS"/>
        </w:rPr>
        <w:t>М</w:t>
      </w:r>
      <w:r w:rsidRPr="00CF520E">
        <w:rPr>
          <w:rFonts w:cs="Arial"/>
          <w:color w:val="000000"/>
          <w:szCs w:val="24"/>
        </w:rPr>
        <w:t xml:space="preserve">инимум </w:t>
      </w:r>
      <w:r w:rsidRPr="00CF520E">
        <w:rPr>
          <w:rFonts w:cs="Arial"/>
          <w:color w:val="000000"/>
          <w:szCs w:val="24"/>
          <w:lang w:val="sr-Cyrl-RS"/>
        </w:rPr>
        <w:t>10</w:t>
      </w:r>
      <w:r w:rsidRPr="00CF520E">
        <w:rPr>
          <w:rFonts w:cs="Arial"/>
          <w:color w:val="000000"/>
          <w:szCs w:val="24"/>
        </w:rPr>
        <w:t xml:space="preserve"> (</w:t>
      </w:r>
      <w:r w:rsidRPr="00CF520E">
        <w:rPr>
          <w:rFonts w:cs="Arial"/>
          <w:color w:val="000000"/>
          <w:szCs w:val="24"/>
          <w:lang w:val="sr-Cyrl-RS"/>
        </w:rPr>
        <w:t>десет</w:t>
      </w:r>
      <w:r w:rsidRPr="00CF520E">
        <w:rPr>
          <w:rFonts w:cs="Arial"/>
          <w:color w:val="000000"/>
          <w:szCs w:val="24"/>
        </w:rPr>
        <w:t xml:space="preserve">)  година директног искуства на имплементацији SAP система </w:t>
      </w:r>
      <w:r w:rsidRPr="00CF520E">
        <w:rPr>
          <w:rFonts w:cs="Arial"/>
          <w:color w:val="000000"/>
          <w:szCs w:val="24"/>
          <w:lang w:val="sr-Cyrl-RS"/>
        </w:rPr>
        <w:t>и</w:t>
      </w:r>
      <w:r w:rsidRPr="00CF520E">
        <w:rPr>
          <w:rFonts w:cs="Arial"/>
          <w:color w:val="000000"/>
          <w:szCs w:val="24"/>
          <w:lang w:val="en-US"/>
        </w:rPr>
        <w:t>/</w:t>
      </w:r>
      <w:r>
        <w:rPr>
          <w:rFonts w:cs="Arial"/>
          <w:color w:val="000000"/>
          <w:szCs w:val="24"/>
          <w:lang w:val="sr-Cyrl-RS"/>
        </w:rPr>
        <w:t>или контроли квалитета</w:t>
      </w:r>
      <w:r w:rsidRPr="00B636F6">
        <w:rPr>
          <w:rFonts w:cs="Arial"/>
          <w:color w:val="000000"/>
          <w:szCs w:val="24"/>
        </w:rPr>
        <w:t>;</w:t>
      </w:r>
    </w:p>
    <w:p w:rsidR="003D774C" w:rsidRPr="00CF520E" w:rsidRDefault="003D774C" w:rsidP="003D774C">
      <w:pPr>
        <w:pStyle w:val="ListParagraph"/>
        <w:numPr>
          <w:ilvl w:val="0"/>
          <w:numId w:val="59"/>
        </w:numPr>
        <w:autoSpaceDE w:val="0"/>
        <w:autoSpaceDN w:val="0"/>
        <w:adjustRightInd w:val="0"/>
        <w:spacing w:after="0"/>
        <w:rPr>
          <w:rFonts w:cs="Arial"/>
          <w:color w:val="000000"/>
          <w:szCs w:val="24"/>
        </w:rPr>
      </w:pPr>
      <w:r>
        <w:rPr>
          <w:rFonts w:cs="Arial"/>
          <w:color w:val="000000"/>
          <w:szCs w:val="24"/>
          <w:lang w:val="sr-Cyrl-RS"/>
        </w:rPr>
        <w:t xml:space="preserve">Минимум једна успешна имплементација </w:t>
      </w:r>
      <w:r>
        <w:rPr>
          <w:rFonts w:cs="Arial"/>
          <w:color w:val="000000"/>
          <w:szCs w:val="24"/>
        </w:rPr>
        <w:t>SAP решења</w:t>
      </w:r>
      <w:r>
        <w:rPr>
          <w:rFonts w:cs="Arial"/>
          <w:color w:val="000000"/>
          <w:szCs w:val="24"/>
          <w:lang w:val="sr-Cyrl-RS"/>
        </w:rPr>
        <w:t xml:space="preserve"> у јавном сектору на позицији вође пројекта или руководиоца интерне или екстерне контроле квалитета</w:t>
      </w:r>
      <w:r w:rsidRPr="00B636F6">
        <w:rPr>
          <w:rFonts w:cs="Arial"/>
          <w:color w:val="000000"/>
          <w:szCs w:val="24"/>
        </w:rPr>
        <w:t>;</w:t>
      </w:r>
    </w:p>
    <w:p w:rsidR="003D774C" w:rsidRDefault="003D774C" w:rsidP="003D774C">
      <w:pPr>
        <w:pStyle w:val="ListParagraph"/>
        <w:numPr>
          <w:ilvl w:val="0"/>
          <w:numId w:val="59"/>
        </w:numPr>
        <w:autoSpaceDE w:val="0"/>
        <w:autoSpaceDN w:val="0"/>
        <w:adjustRightInd w:val="0"/>
        <w:spacing w:after="0"/>
        <w:rPr>
          <w:rFonts w:cs="Arial"/>
          <w:color w:val="000000"/>
          <w:szCs w:val="24"/>
        </w:rPr>
      </w:pPr>
      <w:r>
        <w:rPr>
          <w:rFonts w:cs="Arial"/>
          <w:color w:val="000000"/>
          <w:szCs w:val="24"/>
          <w:lang w:val="sr-Cyrl-RS"/>
        </w:rPr>
        <w:t>О</w:t>
      </w:r>
      <w:r w:rsidRPr="00B636F6">
        <w:rPr>
          <w:rFonts w:cs="Arial"/>
          <w:color w:val="000000"/>
          <w:szCs w:val="24"/>
        </w:rPr>
        <w:t xml:space="preserve">дговарајући SAP </w:t>
      </w:r>
      <w:r w:rsidRPr="00B636F6">
        <w:rPr>
          <w:rFonts w:cs="Arial"/>
          <w:i/>
          <w:color w:val="000000"/>
          <w:szCs w:val="24"/>
        </w:rPr>
        <w:t>Project Management</w:t>
      </w:r>
      <w:r>
        <w:rPr>
          <w:rFonts w:cs="Arial"/>
          <w:color w:val="000000"/>
          <w:szCs w:val="24"/>
        </w:rPr>
        <w:t xml:space="preserve"> сертификат</w:t>
      </w:r>
      <w:r w:rsidRPr="00B636F6">
        <w:rPr>
          <w:rFonts w:cs="Arial"/>
          <w:color w:val="000000"/>
          <w:szCs w:val="24"/>
        </w:rPr>
        <w:t>;</w:t>
      </w:r>
    </w:p>
    <w:p w:rsidR="00DA5172" w:rsidRPr="003D774C" w:rsidRDefault="003D774C" w:rsidP="003D774C">
      <w:pPr>
        <w:pStyle w:val="ListParagraph"/>
        <w:numPr>
          <w:ilvl w:val="0"/>
          <w:numId w:val="59"/>
        </w:numPr>
        <w:autoSpaceDE w:val="0"/>
        <w:autoSpaceDN w:val="0"/>
        <w:adjustRightInd w:val="0"/>
        <w:spacing w:after="0"/>
        <w:rPr>
          <w:rFonts w:cs="Arial"/>
          <w:color w:val="000000"/>
          <w:szCs w:val="24"/>
        </w:rPr>
      </w:pPr>
      <w:r w:rsidRPr="003D774C">
        <w:rPr>
          <w:rFonts w:cs="Arial"/>
          <w:color w:val="000000"/>
          <w:szCs w:val="24"/>
        </w:rPr>
        <w:t>Познавање српског језика;</w:t>
      </w:r>
    </w:p>
    <w:p w:rsidR="007C2FFE" w:rsidRPr="00A16078" w:rsidRDefault="007C2FFE" w:rsidP="006D711A">
      <w:pPr>
        <w:pStyle w:val="Heading2"/>
      </w:pPr>
      <w:bookmarkStart w:id="377" w:name="_Toc379212611"/>
      <w:bookmarkStart w:id="378" w:name="_Toc379555147"/>
      <w:r w:rsidRPr="00A16078">
        <w:t>УПУТСТВО КАКО СЕ ДОКАЗУЈЕ ИСПУЊЕНОСТ УСЛОВА</w:t>
      </w:r>
      <w:bookmarkEnd w:id="377"/>
      <w:bookmarkEnd w:id="378"/>
    </w:p>
    <w:p w:rsidR="007C2FFE" w:rsidRPr="00A16078" w:rsidRDefault="007C2FFE" w:rsidP="000E526B">
      <w:pPr>
        <w:rPr>
          <w:rFonts w:cs="Arial"/>
          <w:szCs w:val="24"/>
        </w:rPr>
      </w:pPr>
      <w:r w:rsidRPr="00A16078">
        <w:rPr>
          <w:rFonts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0E526B" w:rsidRPr="00FF31D4" w:rsidRDefault="007C2FFE" w:rsidP="006609B5">
      <w:pPr>
        <w:pStyle w:val="ListParagraph"/>
        <w:numPr>
          <w:ilvl w:val="0"/>
          <w:numId w:val="60"/>
        </w:numPr>
        <w:tabs>
          <w:tab w:val="left" w:pos="993"/>
        </w:tabs>
        <w:suppressAutoHyphens/>
        <w:rPr>
          <w:rFonts w:cs="Arial"/>
          <w:szCs w:val="24"/>
        </w:rPr>
      </w:pPr>
      <w:r w:rsidRPr="00FF31D4">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B261B7" w:rsidRDefault="007C2FFE" w:rsidP="006609B5">
      <w:pPr>
        <w:pStyle w:val="ListParagraph"/>
        <w:numPr>
          <w:ilvl w:val="0"/>
          <w:numId w:val="60"/>
        </w:numPr>
        <w:tabs>
          <w:tab w:val="left" w:pos="567"/>
        </w:tabs>
        <w:suppressAutoHyphens/>
        <w:rPr>
          <w:rFonts w:cs="Arial"/>
          <w:szCs w:val="24"/>
        </w:rPr>
      </w:pPr>
      <w:r w:rsidRPr="00FF31D4">
        <w:rPr>
          <w:rFonts w:cs="Arial"/>
          <w:szCs w:val="24"/>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B261B7" w:rsidRDefault="00B261B7" w:rsidP="00D1756C">
      <w:pPr>
        <w:tabs>
          <w:tab w:val="left" w:pos="426"/>
        </w:tabs>
        <w:rPr>
          <w:rFonts w:cs="Arial"/>
          <w:szCs w:val="24"/>
        </w:rPr>
      </w:pPr>
      <w:r>
        <w:rPr>
          <w:rFonts w:cs="Arial"/>
          <w:szCs w:val="24"/>
        </w:rPr>
        <w:tab/>
      </w:r>
      <w:r w:rsidR="00417363">
        <w:rPr>
          <w:rFonts w:cs="Arial"/>
          <w:szCs w:val="24"/>
        </w:rPr>
        <w:t>З</w:t>
      </w:r>
      <w:r>
        <w:rPr>
          <w:rFonts w:cs="Arial"/>
          <w:szCs w:val="24"/>
        </w:rPr>
        <w:t>а домаће понуђаче:</w:t>
      </w:r>
    </w:p>
    <w:p w:rsidR="00B261B7" w:rsidRPr="00D1756C" w:rsidRDefault="00B261B7" w:rsidP="006609B5">
      <w:pPr>
        <w:pStyle w:val="ListParagraph"/>
        <w:numPr>
          <w:ilvl w:val="0"/>
          <w:numId w:val="79"/>
        </w:numPr>
        <w:spacing w:after="0"/>
        <w:contextualSpacing/>
        <w:rPr>
          <w:rFonts w:cs="Arial"/>
          <w:szCs w:val="24"/>
          <w:lang w:val="ru-RU"/>
        </w:rPr>
      </w:pPr>
      <w:r w:rsidRPr="00D1756C">
        <w:rPr>
          <w:lang w:val="ru-RU"/>
        </w:rPr>
        <w:lastRenderedPageBreak/>
        <w:t>извод</w:t>
      </w:r>
      <w:r w:rsidRPr="00D1756C">
        <w:rPr>
          <w:szCs w:val="24"/>
          <w:lang w:val="ru-RU"/>
        </w:rPr>
        <w:t xml:space="preserve"> из казнене евиденције </w:t>
      </w:r>
      <w:r w:rsidRPr="00D1756C">
        <w:rPr>
          <w:lang w:val="ru-RU"/>
        </w:rPr>
        <w:t>надлежног</w:t>
      </w:r>
      <w:r w:rsidRPr="00D1756C">
        <w:rPr>
          <w:szCs w:val="24"/>
          <w:lang w:val="ru-RU"/>
        </w:rPr>
        <w:t xml:space="preserve"> суда на </w:t>
      </w:r>
      <w:r w:rsidRPr="00D1756C">
        <w:rPr>
          <w:lang w:val="ru-RU"/>
        </w:rPr>
        <w:t>чијем је подручју</w:t>
      </w:r>
      <w:r w:rsidRPr="00D1756C">
        <w:rPr>
          <w:szCs w:val="24"/>
          <w:lang w:val="ru-RU"/>
        </w:rPr>
        <w:t xml:space="preserve"> седиште</w:t>
      </w:r>
      <w:r w:rsidRPr="00D1756C">
        <w:rPr>
          <w:lang w:val="ru-RU"/>
        </w:rPr>
        <w:t xml:space="preserve"> домаћег правног лица, односно</w:t>
      </w:r>
      <w:r w:rsidRPr="00D1756C">
        <w:rPr>
          <w:szCs w:val="24"/>
          <w:lang w:val="ru-RU"/>
        </w:rPr>
        <w:t xml:space="preserve"> седиште представништва или огранка страног правног </w:t>
      </w:r>
      <w:r w:rsidRPr="00D1756C">
        <w:rPr>
          <w:rFonts w:cs="Arial"/>
          <w:szCs w:val="24"/>
          <w:lang w:val="ru-RU"/>
        </w:rPr>
        <w:t>лица;</w:t>
      </w:r>
    </w:p>
    <w:p w:rsidR="00B261B7" w:rsidRPr="00D1756C" w:rsidRDefault="00B261B7" w:rsidP="006609B5">
      <w:pPr>
        <w:pStyle w:val="ListParagraph"/>
        <w:numPr>
          <w:ilvl w:val="0"/>
          <w:numId w:val="79"/>
        </w:numPr>
        <w:spacing w:after="0"/>
        <w:contextualSpacing/>
        <w:rPr>
          <w:lang w:val="ru-RU"/>
        </w:rPr>
      </w:pPr>
      <w:r w:rsidRPr="00D1756C">
        <w:rPr>
          <w:rFonts w:cs="Arial"/>
          <w:szCs w:val="24"/>
          <w:lang w:val="ru-RU"/>
        </w:rPr>
        <w:t>извод из казнене евиденције Посебног</w:t>
      </w:r>
      <w:r w:rsidRPr="00D1756C">
        <w:rPr>
          <w:szCs w:val="24"/>
          <w:lang w:val="ru-RU"/>
        </w:rPr>
        <w:t xml:space="preserve"> одељења (за организовани криминал) Вишег суда у Београду</w:t>
      </w:r>
      <w:r w:rsidRPr="00D1756C">
        <w:rPr>
          <w:rFonts w:cs="Arial"/>
          <w:szCs w:val="24"/>
          <w:lang w:val="ru-RU"/>
        </w:rPr>
        <w:t>;</w:t>
      </w:r>
    </w:p>
    <w:p w:rsidR="00B261B7" w:rsidRPr="00D1756C" w:rsidRDefault="00B261B7" w:rsidP="006609B5">
      <w:pPr>
        <w:pStyle w:val="ListParagraph"/>
        <w:numPr>
          <w:ilvl w:val="0"/>
          <w:numId w:val="79"/>
        </w:numPr>
        <w:spacing w:after="0"/>
        <w:contextualSpacing/>
        <w:rPr>
          <w:color w:val="FF0000"/>
          <w:lang w:val="ru-RU"/>
        </w:rPr>
      </w:pPr>
      <w:r w:rsidRPr="00D1756C">
        <w:rPr>
          <w:rFonts w:cs="Arial"/>
          <w:szCs w:val="24"/>
          <w:lang w:val="ru-RU"/>
        </w:rPr>
        <w:t>уверење</w:t>
      </w:r>
      <w:r w:rsidRPr="00D1756C">
        <w:rPr>
          <w:lang w:val="ru-RU"/>
        </w:rPr>
        <w:t xml:space="preserve"> из казнене евиденције </w:t>
      </w:r>
      <w:r w:rsidRPr="00D1756C">
        <w:rPr>
          <w:rFonts w:cs="Arial"/>
          <w:szCs w:val="24"/>
          <w:lang w:val="ru-RU"/>
        </w:rPr>
        <w:t>надлежне полицијске управе</w:t>
      </w:r>
      <w:r w:rsidRPr="00D1756C">
        <w:rPr>
          <w:lang w:val="ru-RU"/>
        </w:rPr>
        <w:t xml:space="preserve"> Министарства унутрашњих послова за </w:t>
      </w:r>
      <w:r w:rsidRPr="00D1756C">
        <w:rPr>
          <w:rFonts w:cs="Arial"/>
          <w:szCs w:val="24"/>
          <w:lang w:val="ru-RU"/>
        </w:rPr>
        <w:t>законског заступника</w:t>
      </w:r>
      <w:r w:rsidRPr="00D1756C">
        <w:rPr>
          <w:lang w:val="ru-RU"/>
        </w:rPr>
        <w:t xml:space="preserve"> – захтев за издавање </w:t>
      </w:r>
      <w:r w:rsidRPr="00D1756C">
        <w:rPr>
          <w:rFonts w:cs="Arial"/>
          <w:szCs w:val="24"/>
          <w:lang w:val="ru-RU"/>
        </w:rPr>
        <w:t>овог уверења</w:t>
      </w:r>
      <w:r w:rsidRPr="00D1756C">
        <w:rPr>
          <w:lang w:val="ru-RU"/>
        </w:rPr>
        <w:t xml:space="preserve"> може се </w:t>
      </w:r>
      <w:r w:rsidRPr="00D1756C">
        <w:rPr>
          <w:rFonts w:cs="Arial"/>
          <w:szCs w:val="24"/>
          <w:lang w:val="ru-RU"/>
        </w:rPr>
        <w:t xml:space="preserve">поднети према </w:t>
      </w:r>
      <w:r w:rsidRPr="00D1756C">
        <w:rPr>
          <w:lang w:val="ru-RU"/>
        </w:rPr>
        <w:t>месту рођења</w:t>
      </w:r>
      <w:r w:rsidRPr="00D1756C">
        <w:rPr>
          <w:rFonts w:cs="Arial"/>
          <w:szCs w:val="24"/>
          <w:lang w:val="ru-RU"/>
        </w:rPr>
        <w:t>, али и према</w:t>
      </w:r>
      <w:r w:rsidRPr="00D1756C">
        <w:rPr>
          <w:lang w:val="ru-RU"/>
        </w:rPr>
        <w:t xml:space="preserve"> месту </w:t>
      </w:r>
      <w:r w:rsidRPr="00D1756C">
        <w:rPr>
          <w:rFonts w:cs="Arial"/>
          <w:szCs w:val="24"/>
          <w:lang w:val="ru-RU"/>
        </w:rPr>
        <w:t>пребивалишта</w:t>
      </w:r>
      <w:r w:rsidRPr="00D1756C">
        <w:rPr>
          <w:lang w:val="ru-RU"/>
        </w:rPr>
        <w:t>.</w:t>
      </w:r>
    </w:p>
    <w:p w:rsidR="00B261B7" w:rsidRPr="00D1756C" w:rsidRDefault="00B261B7" w:rsidP="00B261B7">
      <w:pPr>
        <w:ind w:left="1080"/>
        <w:rPr>
          <w:color w:val="FF0000"/>
          <w:lang w:val="ru-RU"/>
        </w:rPr>
      </w:pPr>
      <w:r w:rsidRPr="00D1756C">
        <w:rPr>
          <w:rFonts w:cs="Arial"/>
          <w:szCs w:val="24"/>
          <w:lang w:val="ru-RU"/>
        </w:rPr>
        <w:t>Ако је</w:t>
      </w:r>
      <w:r w:rsidRPr="00D1756C">
        <w:rPr>
          <w:lang w:val="ru-RU"/>
        </w:rPr>
        <w:t xml:space="preserve"> више </w:t>
      </w:r>
      <w:r w:rsidRPr="00D1756C">
        <w:rPr>
          <w:rFonts w:cs="Arial"/>
          <w:szCs w:val="24"/>
          <w:lang w:val="ru-RU"/>
        </w:rPr>
        <w:t>законских заступника</w:t>
      </w:r>
      <w:r w:rsidRPr="00D1756C">
        <w:rPr>
          <w:lang w:val="ru-RU"/>
        </w:rPr>
        <w:t xml:space="preserve"> за сваког </w:t>
      </w:r>
      <w:r w:rsidR="00417363">
        <w:rPr>
          <w:rFonts w:cs="Arial"/>
          <w:szCs w:val="24"/>
        </w:rPr>
        <w:t>с</w:t>
      </w:r>
      <w:r w:rsidRPr="00D1756C">
        <w:rPr>
          <w:rFonts w:cs="Arial"/>
          <w:szCs w:val="24"/>
        </w:rPr>
        <w:t xml:space="preserve">e </w:t>
      </w:r>
      <w:r w:rsidRPr="00D1756C">
        <w:rPr>
          <w:lang w:val="ru-RU"/>
        </w:rPr>
        <w:t xml:space="preserve">доставља </w:t>
      </w:r>
      <w:r w:rsidRPr="00D1756C">
        <w:rPr>
          <w:rFonts w:cs="Arial"/>
          <w:szCs w:val="24"/>
          <w:lang w:val="ru-RU"/>
        </w:rPr>
        <w:t>уверење</w:t>
      </w:r>
      <w:r w:rsidRPr="00D1756C">
        <w:rPr>
          <w:lang w:val="ru-RU"/>
        </w:rPr>
        <w:t xml:space="preserve"> из казнене евиденције.</w:t>
      </w:r>
    </w:p>
    <w:p w:rsidR="004D78EA" w:rsidRDefault="00417363">
      <w:pPr>
        <w:pStyle w:val="ListParagraph"/>
        <w:tabs>
          <w:tab w:val="left" w:pos="567"/>
        </w:tabs>
        <w:suppressAutoHyphens/>
        <w:ind w:left="363"/>
        <w:rPr>
          <w:rFonts w:cs="Arial"/>
          <w:szCs w:val="24"/>
        </w:rPr>
      </w:pPr>
      <w:r>
        <w:rPr>
          <w:rFonts w:cs="Arial"/>
          <w:szCs w:val="24"/>
        </w:rPr>
        <w:t>З</w:t>
      </w:r>
      <w:r w:rsidR="007C2FFE" w:rsidRPr="00FF31D4">
        <w:rPr>
          <w:rFonts w:cs="Arial"/>
          <w:szCs w:val="24"/>
        </w:rPr>
        <w:t xml:space="preserve">а стране понуђаче потврда надлежног органа државе у којој има седиште; </w:t>
      </w:r>
    </w:p>
    <w:p w:rsidR="000E526B" w:rsidRPr="00FF31D4" w:rsidRDefault="007C2FFE" w:rsidP="006609B5">
      <w:pPr>
        <w:pStyle w:val="ListParagraph"/>
        <w:numPr>
          <w:ilvl w:val="0"/>
          <w:numId w:val="60"/>
        </w:numPr>
        <w:tabs>
          <w:tab w:val="left" w:pos="993"/>
        </w:tabs>
        <w:suppressAutoHyphens/>
        <w:rPr>
          <w:rFonts w:cs="Arial"/>
          <w:szCs w:val="24"/>
        </w:rPr>
      </w:pPr>
      <w:r w:rsidRPr="00FF31D4">
        <w:rPr>
          <w:rFonts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FF31D4">
        <w:rPr>
          <w:rFonts w:cs="Arial"/>
          <w:szCs w:val="24"/>
        </w:rPr>
        <w:t>; за стране понуђаче потврда надлежног органа државе у којој има седиште;</w:t>
      </w:r>
    </w:p>
    <w:p w:rsidR="007C2FFE" w:rsidRPr="00FF31D4" w:rsidRDefault="007C2FFE" w:rsidP="006609B5">
      <w:pPr>
        <w:pStyle w:val="ListParagraph"/>
        <w:numPr>
          <w:ilvl w:val="0"/>
          <w:numId w:val="60"/>
        </w:numPr>
        <w:tabs>
          <w:tab w:val="left" w:pos="993"/>
        </w:tabs>
        <w:suppressAutoHyphens/>
        <w:rPr>
          <w:rFonts w:cs="Arial"/>
          <w:szCs w:val="24"/>
        </w:rPr>
      </w:pPr>
      <w:r w:rsidRPr="00FF31D4">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7C2FFE" w:rsidRPr="000E526B" w:rsidRDefault="00B261B7" w:rsidP="00331827">
      <w:pPr>
        <w:rPr>
          <w:rFonts w:cs="Arial"/>
          <w:szCs w:val="24"/>
          <w:lang w:eastAsia="sr-Latn-CS"/>
        </w:rPr>
      </w:pPr>
      <w:r>
        <w:rPr>
          <w:rFonts w:cs="Arial"/>
          <w:szCs w:val="24"/>
          <w:lang w:eastAsia="sr-Latn-CS"/>
        </w:rPr>
        <w:t>Доказ из тачке 2</w:t>
      </w:r>
      <w:r w:rsidR="000E526B" w:rsidRPr="000E526B">
        <w:rPr>
          <w:rFonts w:cs="Arial"/>
          <w:szCs w:val="24"/>
          <w:lang w:eastAsia="sr-Latn-CS"/>
        </w:rPr>
        <w:t xml:space="preserve"> и 4</w:t>
      </w:r>
      <w:r w:rsidR="007C2FFE" w:rsidRPr="000E526B">
        <w:rPr>
          <w:rFonts w:cs="Arial"/>
          <w:szCs w:val="24"/>
          <w:lang w:eastAsia="sr-Latn-CS"/>
        </w:rPr>
        <w:t xml:space="preserve"> не може бити старији од </w:t>
      </w:r>
      <w:r w:rsidR="000E526B" w:rsidRPr="000E526B">
        <w:rPr>
          <w:rFonts w:cs="Arial"/>
          <w:szCs w:val="24"/>
          <w:lang w:eastAsia="sr-Latn-CS"/>
        </w:rPr>
        <w:t>2 (</w:t>
      </w:r>
      <w:r w:rsidR="007C2FFE" w:rsidRPr="000E526B">
        <w:rPr>
          <w:rFonts w:cs="Arial"/>
          <w:szCs w:val="24"/>
          <w:lang w:eastAsia="sr-Latn-CS"/>
        </w:rPr>
        <w:t>два</w:t>
      </w:r>
      <w:r w:rsidR="000E526B" w:rsidRPr="000E526B">
        <w:rPr>
          <w:rFonts w:cs="Arial"/>
          <w:szCs w:val="24"/>
          <w:lang w:eastAsia="sr-Latn-CS"/>
        </w:rPr>
        <w:t>)</w:t>
      </w:r>
      <w:r w:rsidR="007C2FFE" w:rsidRPr="000E526B">
        <w:rPr>
          <w:rFonts w:cs="Arial"/>
          <w:szCs w:val="24"/>
          <w:lang w:eastAsia="sr-Latn-CS"/>
        </w:rPr>
        <w:t xml:space="preserve"> месеца пре отварања понуда.</w:t>
      </w:r>
    </w:p>
    <w:p w:rsidR="00B261B7" w:rsidRPr="00B261B7" w:rsidRDefault="007C2FFE" w:rsidP="00B261B7">
      <w:pPr>
        <w:rPr>
          <w:rFonts w:cs="Arial"/>
          <w:szCs w:val="24"/>
          <w:lang w:eastAsia="sr-Latn-CS"/>
        </w:rPr>
      </w:pPr>
      <w:r w:rsidRPr="000E526B">
        <w:rPr>
          <w:rFonts w:cs="Arial"/>
          <w:szCs w:val="24"/>
          <w:lang w:eastAsia="sr-Latn-CS"/>
        </w:rPr>
        <w:t>Доказ из тачке 3 овог члана мора бити издат након објављивања позива за подношење понуда.</w:t>
      </w:r>
    </w:p>
    <w:p w:rsidR="00B261B7" w:rsidRPr="00B261B7" w:rsidRDefault="00B261B7" w:rsidP="00B261B7">
      <w:pPr>
        <w:tabs>
          <w:tab w:val="left" w:pos="993"/>
        </w:tabs>
        <w:rPr>
          <w:rFonts w:cs="Arial"/>
          <w:i/>
          <w:szCs w:val="24"/>
        </w:rPr>
      </w:pPr>
      <w:r w:rsidRPr="00B261B7">
        <w:rPr>
          <w:rFonts w:cs="Arial"/>
          <w:i/>
          <w:szCs w:val="24"/>
          <w:u w:val="single"/>
        </w:rPr>
        <w:t>Предузетник</w:t>
      </w:r>
      <w:r w:rsidRPr="00B261B7">
        <w:rPr>
          <w:rFonts w:cs="Arial"/>
          <w:i/>
          <w:szCs w:val="24"/>
        </w:rPr>
        <w:t>:</w:t>
      </w:r>
    </w:p>
    <w:p w:rsidR="00B261B7" w:rsidRPr="002A441F" w:rsidRDefault="00B261B7" w:rsidP="006609B5">
      <w:pPr>
        <w:pStyle w:val="ListParagraph"/>
        <w:numPr>
          <w:ilvl w:val="0"/>
          <w:numId w:val="76"/>
        </w:numPr>
        <w:spacing w:after="0"/>
        <w:ind w:left="714" w:hanging="357"/>
        <w:contextualSpacing/>
        <w:rPr>
          <w:rFonts w:cs="Arial"/>
          <w:szCs w:val="24"/>
          <w:lang w:eastAsia="sr-Latn-CS"/>
        </w:rPr>
      </w:pPr>
      <w:r w:rsidRPr="002A441F">
        <w:rPr>
          <w:rFonts w:cs="Arial"/>
          <w:szCs w:val="24"/>
          <w:lang w:eastAsia="sr-Latn-CS"/>
        </w:rPr>
        <w:t>извод из регистра Агенције за привредне регистре, односно извода из одговарајућег регистра;</w:t>
      </w:r>
    </w:p>
    <w:p w:rsidR="00B261B7" w:rsidRPr="002A441F" w:rsidRDefault="00B261B7" w:rsidP="006609B5">
      <w:pPr>
        <w:pStyle w:val="ListParagraph"/>
        <w:numPr>
          <w:ilvl w:val="0"/>
          <w:numId w:val="76"/>
        </w:numPr>
        <w:spacing w:after="0"/>
        <w:ind w:left="714" w:hanging="357"/>
        <w:contextualSpacing/>
        <w:rPr>
          <w:rFonts w:cs="Arial"/>
          <w:szCs w:val="24"/>
          <w:lang w:eastAsia="sr-Latn-CS"/>
        </w:rPr>
      </w:pPr>
      <w:r w:rsidRPr="002A441F">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261B7" w:rsidRPr="002A441F" w:rsidRDefault="00B261B7" w:rsidP="00417363">
      <w:pPr>
        <w:ind w:firstLine="426"/>
        <w:rPr>
          <w:rFonts w:cs="Arial"/>
          <w:szCs w:val="24"/>
          <w:lang w:eastAsia="sr-Latn-CS"/>
        </w:rPr>
      </w:pPr>
      <w:r w:rsidRPr="002A441F">
        <w:rPr>
          <w:rFonts w:cs="Arial"/>
          <w:szCs w:val="24"/>
          <w:lang w:eastAsia="sr-Latn-CS"/>
        </w:rPr>
        <w:t>За домаће понуђаче:</w:t>
      </w:r>
    </w:p>
    <w:p w:rsidR="00B261B7" w:rsidRPr="002A441F" w:rsidRDefault="00B261B7" w:rsidP="006609B5">
      <w:pPr>
        <w:pStyle w:val="ListParagraph"/>
        <w:widowControl w:val="0"/>
        <w:numPr>
          <w:ilvl w:val="0"/>
          <w:numId w:val="78"/>
        </w:numPr>
        <w:spacing w:after="0"/>
        <w:contextualSpacing/>
        <w:rPr>
          <w:rFonts w:cs="Arial"/>
          <w:i/>
          <w:szCs w:val="24"/>
          <w:lang w:val="ru-RU"/>
        </w:rPr>
      </w:pPr>
      <w:r w:rsidRPr="002A441F">
        <w:rPr>
          <w:rFonts w:cs="Arial"/>
          <w:i/>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261B7" w:rsidRPr="002A441F" w:rsidRDefault="00B261B7" w:rsidP="00417363">
      <w:pPr>
        <w:tabs>
          <w:tab w:val="left" w:pos="993"/>
        </w:tabs>
        <w:ind w:firstLine="426"/>
        <w:rPr>
          <w:rFonts w:cs="Arial"/>
          <w:szCs w:val="24"/>
          <w:lang w:eastAsia="sr-Latn-CS"/>
        </w:rPr>
      </w:pPr>
      <w:r w:rsidRPr="002A441F">
        <w:rPr>
          <w:rFonts w:cs="Arial"/>
          <w:szCs w:val="24"/>
          <w:lang w:eastAsia="sr-Latn-CS"/>
        </w:rPr>
        <w:t>За стране понуђаче потврда</w:t>
      </w:r>
      <w:r w:rsidRPr="002A441F">
        <w:rPr>
          <w:rFonts w:cs="Arial"/>
          <w:szCs w:val="24"/>
        </w:rPr>
        <w:t xml:space="preserve"> надлежног органа државе у којој има седиште;</w:t>
      </w:r>
    </w:p>
    <w:p w:rsidR="00B261B7" w:rsidRPr="002A441F" w:rsidRDefault="00B261B7" w:rsidP="006609B5">
      <w:pPr>
        <w:pStyle w:val="ListParagraph"/>
        <w:numPr>
          <w:ilvl w:val="0"/>
          <w:numId w:val="76"/>
        </w:numPr>
        <w:spacing w:after="0"/>
        <w:ind w:left="714" w:hanging="357"/>
        <w:contextualSpacing/>
        <w:rPr>
          <w:rFonts w:cs="Arial"/>
          <w:szCs w:val="24"/>
          <w:lang w:eastAsia="sr-Latn-CS"/>
        </w:rPr>
      </w:pPr>
      <w:r w:rsidRPr="002A441F">
        <w:rPr>
          <w:rFonts w:cs="Arial"/>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2A441F">
        <w:rPr>
          <w:rFonts w:cs="Arial"/>
          <w:szCs w:val="24"/>
        </w:rPr>
        <w:t xml:space="preserve"> органа државе у којој има седиште;</w:t>
      </w:r>
    </w:p>
    <w:p w:rsidR="00B261B7" w:rsidRPr="002A441F" w:rsidRDefault="00B261B7" w:rsidP="006609B5">
      <w:pPr>
        <w:pStyle w:val="ListParagraph"/>
        <w:numPr>
          <w:ilvl w:val="0"/>
          <w:numId w:val="76"/>
        </w:numPr>
        <w:spacing w:after="0"/>
        <w:ind w:left="714" w:hanging="357"/>
        <w:contextualSpacing/>
        <w:rPr>
          <w:rFonts w:cs="Arial"/>
          <w:szCs w:val="24"/>
          <w:lang w:eastAsia="sr-Latn-CS"/>
        </w:rPr>
      </w:pPr>
      <w:r w:rsidRPr="002A441F">
        <w:rPr>
          <w:rFonts w:cs="Arial"/>
          <w:szCs w:val="24"/>
          <w:lang w:eastAsia="sr-Latn-CS"/>
        </w:rPr>
        <w:lastRenderedPageBreak/>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2A441F">
        <w:rPr>
          <w:rFonts w:cs="Arial"/>
          <w:szCs w:val="24"/>
        </w:rPr>
        <w:t>за стране понуђаче потврда надлежног пореског органа државе у којој има седиште.</w:t>
      </w:r>
    </w:p>
    <w:p w:rsidR="00B261B7" w:rsidRPr="002A441F" w:rsidRDefault="00B261B7" w:rsidP="00B261B7">
      <w:pPr>
        <w:tabs>
          <w:tab w:val="left" w:pos="993"/>
        </w:tabs>
        <w:rPr>
          <w:rFonts w:cs="Arial"/>
          <w:b/>
          <w:szCs w:val="24"/>
        </w:rPr>
      </w:pPr>
    </w:p>
    <w:p w:rsidR="00B261B7" w:rsidRPr="002A441F" w:rsidRDefault="00B261B7" w:rsidP="00B261B7">
      <w:pPr>
        <w:rPr>
          <w:rFonts w:cs="Arial"/>
          <w:szCs w:val="24"/>
          <w:lang w:eastAsia="sr-Latn-CS"/>
        </w:rPr>
      </w:pPr>
      <w:r w:rsidRPr="002A441F">
        <w:rPr>
          <w:rFonts w:cs="Arial"/>
          <w:szCs w:val="24"/>
          <w:lang w:eastAsia="sr-Latn-CS"/>
        </w:rPr>
        <w:t>Доказ из тачке 2</w:t>
      </w:r>
      <w:r w:rsidRPr="002A441F">
        <w:rPr>
          <w:szCs w:val="24"/>
        </w:rPr>
        <w:t xml:space="preserve">) </w:t>
      </w:r>
      <w:r w:rsidRPr="002A441F">
        <w:rPr>
          <w:rFonts w:cs="Arial"/>
          <w:szCs w:val="24"/>
          <w:lang w:eastAsia="sr-Latn-CS"/>
        </w:rPr>
        <w:t>и 4) не може бити старији од два месеца пре отварања понуда.</w:t>
      </w:r>
    </w:p>
    <w:p w:rsidR="00B261B7" w:rsidRPr="002A441F" w:rsidRDefault="00B261B7" w:rsidP="00B261B7">
      <w:pPr>
        <w:rPr>
          <w:szCs w:val="24"/>
        </w:rPr>
      </w:pPr>
      <w:r w:rsidRPr="002A441F">
        <w:rPr>
          <w:szCs w:val="24"/>
        </w:rPr>
        <w:t>Доказ из тачке 3) овог члана мора бити издат након објављивања позива за подношење понуда.</w:t>
      </w:r>
    </w:p>
    <w:p w:rsidR="00B261B7" w:rsidRPr="00B261B7" w:rsidRDefault="00B261B7" w:rsidP="00B261B7">
      <w:pPr>
        <w:tabs>
          <w:tab w:val="left" w:pos="993"/>
        </w:tabs>
        <w:rPr>
          <w:rFonts w:cs="Arial"/>
          <w:i/>
          <w:szCs w:val="24"/>
        </w:rPr>
      </w:pPr>
      <w:r w:rsidRPr="00B261B7">
        <w:rPr>
          <w:rFonts w:cs="Arial"/>
          <w:i/>
          <w:szCs w:val="24"/>
          <w:u w:val="single"/>
        </w:rPr>
        <w:t>Физичко лице</w:t>
      </w:r>
      <w:r w:rsidRPr="00B261B7">
        <w:rPr>
          <w:rFonts w:cs="Arial"/>
          <w:i/>
          <w:szCs w:val="24"/>
        </w:rPr>
        <w:t>:</w:t>
      </w:r>
    </w:p>
    <w:p w:rsidR="00B261B7" w:rsidRPr="002A441F" w:rsidRDefault="00B261B7" w:rsidP="006609B5">
      <w:pPr>
        <w:pStyle w:val="ListParagraph"/>
        <w:numPr>
          <w:ilvl w:val="0"/>
          <w:numId w:val="77"/>
        </w:numPr>
        <w:spacing w:after="0"/>
        <w:contextualSpacing/>
        <w:rPr>
          <w:rFonts w:cs="Arial"/>
          <w:szCs w:val="24"/>
          <w:lang w:eastAsia="sr-Latn-CS"/>
        </w:rPr>
      </w:pPr>
      <w:r w:rsidRPr="002A441F">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261B7" w:rsidRPr="002A441F" w:rsidRDefault="00B261B7" w:rsidP="00417363">
      <w:pPr>
        <w:ind w:firstLine="426"/>
        <w:rPr>
          <w:rFonts w:cs="Arial"/>
          <w:szCs w:val="24"/>
          <w:lang w:eastAsia="sr-Latn-CS"/>
        </w:rPr>
      </w:pPr>
      <w:r w:rsidRPr="002A441F">
        <w:rPr>
          <w:rFonts w:cs="Arial"/>
          <w:szCs w:val="24"/>
          <w:lang w:eastAsia="sr-Latn-CS"/>
        </w:rPr>
        <w:t>За домаће понуђаче:</w:t>
      </w:r>
    </w:p>
    <w:p w:rsidR="00B261B7" w:rsidRPr="002A441F" w:rsidRDefault="00B261B7" w:rsidP="006609B5">
      <w:pPr>
        <w:pStyle w:val="ListParagraph"/>
        <w:widowControl w:val="0"/>
        <w:numPr>
          <w:ilvl w:val="0"/>
          <w:numId w:val="78"/>
        </w:numPr>
        <w:spacing w:after="0"/>
        <w:contextualSpacing/>
        <w:rPr>
          <w:rFonts w:cs="Arial"/>
          <w:i/>
          <w:szCs w:val="24"/>
          <w:lang w:val="ru-RU"/>
        </w:rPr>
      </w:pPr>
      <w:r w:rsidRPr="002A441F">
        <w:rPr>
          <w:rFonts w:cs="Arial"/>
          <w:i/>
          <w:szCs w:val="24"/>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261B7" w:rsidRPr="002A441F" w:rsidRDefault="00B261B7" w:rsidP="00417363">
      <w:pPr>
        <w:tabs>
          <w:tab w:val="left" w:pos="993"/>
        </w:tabs>
        <w:ind w:firstLine="426"/>
        <w:rPr>
          <w:rFonts w:cs="Arial"/>
          <w:szCs w:val="24"/>
          <w:lang w:eastAsia="sr-Latn-CS"/>
        </w:rPr>
      </w:pPr>
      <w:r w:rsidRPr="002A441F">
        <w:rPr>
          <w:rFonts w:cs="Arial"/>
          <w:szCs w:val="24"/>
          <w:lang w:eastAsia="sr-Latn-CS"/>
        </w:rPr>
        <w:t>За стране понуђаче потврда</w:t>
      </w:r>
      <w:r w:rsidRPr="002A441F">
        <w:rPr>
          <w:rFonts w:cs="Arial"/>
          <w:szCs w:val="24"/>
        </w:rPr>
        <w:t xml:space="preserve"> надлежног органа </w:t>
      </w:r>
      <w:r w:rsidRPr="002A441F">
        <w:rPr>
          <w:szCs w:val="24"/>
        </w:rPr>
        <w:t xml:space="preserve">државе </w:t>
      </w:r>
      <w:r w:rsidRPr="002A441F">
        <w:rPr>
          <w:rFonts w:cs="Arial"/>
          <w:szCs w:val="24"/>
        </w:rPr>
        <w:t xml:space="preserve">у којој има </w:t>
      </w:r>
      <w:r w:rsidRPr="002A441F">
        <w:rPr>
          <w:szCs w:val="24"/>
        </w:rPr>
        <w:t>седиште</w:t>
      </w:r>
      <w:r w:rsidRPr="002A441F">
        <w:rPr>
          <w:rFonts w:cs="Arial"/>
          <w:szCs w:val="24"/>
        </w:rPr>
        <w:t>;</w:t>
      </w:r>
    </w:p>
    <w:p w:rsidR="00B261B7" w:rsidRPr="002A441F" w:rsidRDefault="00B261B7" w:rsidP="006609B5">
      <w:pPr>
        <w:pStyle w:val="ListParagraph"/>
        <w:numPr>
          <w:ilvl w:val="0"/>
          <w:numId w:val="77"/>
        </w:numPr>
        <w:spacing w:after="0"/>
        <w:contextualSpacing/>
        <w:rPr>
          <w:rFonts w:cs="Arial"/>
          <w:szCs w:val="24"/>
          <w:lang w:eastAsia="sr-Latn-CS"/>
        </w:rPr>
      </w:pPr>
      <w:r w:rsidRPr="002A441F">
        <w:rPr>
          <w:rFonts w:cs="Arial"/>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2A441F">
        <w:rPr>
          <w:szCs w:val="24"/>
        </w:rPr>
        <w:t xml:space="preserve"> </w:t>
      </w:r>
      <w:r w:rsidRPr="002A441F">
        <w:rPr>
          <w:rFonts w:cs="Arial"/>
          <w:szCs w:val="24"/>
        </w:rPr>
        <w:t xml:space="preserve">у којој има </w:t>
      </w:r>
      <w:r w:rsidRPr="002A441F">
        <w:rPr>
          <w:szCs w:val="24"/>
        </w:rPr>
        <w:t>седиште</w:t>
      </w:r>
      <w:r w:rsidRPr="002A441F">
        <w:rPr>
          <w:rFonts w:cs="Arial"/>
          <w:szCs w:val="24"/>
        </w:rPr>
        <w:t>;</w:t>
      </w:r>
    </w:p>
    <w:p w:rsidR="00B261B7" w:rsidRPr="002A441F" w:rsidRDefault="00B261B7" w:rsidP="006609B5">
      <w:pPr>
        <w:pStyle w:val="ListParagraph"/>
        <w:numPr>
          <w:ilvl w:val="0"/>
          <w:numId w:val="77"/>
        </w:numPr>
        <w:spacing w:after="0"/>
        <w:contextualSpacing/>
        <w:rPr>
          <w:rFonts w:cs="Arial"/>
          <w:szCs w:val="24"/>
          <w:lang w:eastAsia="sr-Latn-CS"/>
        </w:rPr>
      </w:pPr>
      <w:r w:rsidRPr="002A441F">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2A441F">
        <w:rPr>
          <w:rFonts w:cs="Arial"/>
          <w:szCs w:val="24"/>
        </w:rPr>
        <w:t xml:space="preserve"> надлежног пореског органа </w:t>
      </w:r>
      <w:r w:rsidRPr="002A441F">
        <w:rPr>
          <w:szCs w:val="24"/>
        </w:rPr>
        <w:t xml:space="preserve">државе </w:t>
      </w:r>
      <w:r w:rsidRPr="002A441F">
        <w:rPr>
          <w:rFonts w:cs="Arial"/>
          <w:szCs w:val="24"/>
        </w:rPr>
        <w:t xml:space="preserve">у којој има </w:t>
      </w:r>
      <w:r w:rsidRPr="002A441F">
        <w:rPr>
          <w:szCs w:val="24"/>
        </w:rPr>
        <w:t>седиште</w:t>
      </w:r>
      <w:r w:rsidRPr="002A441F">
        <w:rPr>
          <w:rFonts w:cs="Arial"/>
          <w:szCs w:val="24"/>
          <w:lang w:eastAsia="sr-Latn-CS"/>
        </w:rPr>
        <w:t>.</w:t>
      </w:r>
    </w:p>
    <w:p w:rsidR="00B261B7" w:rsidRPr="002A441F" w:rsidRDefault="00B261B7" w:rsidP="00B261B7">
      <w:pPr>
        <w:tabs>
          <w:tab w:val="left" w:pos="993"/>
        </w:tabs>
        <w:rPr>
          <w:rFonts w:cs="Arial"/>
          <w:b/>
          <w:szCs w:val="24"/>
        </w:rPr>
      </w:pPr>
    </w:p>
    <w:p w:rsidR="00B261B7" w:rsidRPr="002A441F" w:rsidRDefault="00B261B7" w:rsidP="00B261B7">
      <w:pPr>
        <w:rPr>
          <w:rFonts w:cs="Arial"/>
          <w:szCs w:val="24"/>
          <w:lang w:eastAsia="sr-Latn-CS"/>
        </w:rPr>
      </w:pPr>
      <w:r w:rsidRPr="002A441F">
        <w:rPr>
          <w:rFonts w:cs="Arial"/>
          <w:szCs w:val="24"/>
          <w:lang w:eastAsia="sr-Latn-CS"/>
        </w:rPr>
        <w:t>Доказ из тачке 1) и 3) не може бити старији од два месеца пре отварања понуда.</w:t>
      </w:r>
    </w:p>
    <w:p w:rsidR="00B261B7" w:rsidRPr="002A441F" w:rsidRDefault="00B261B7" w:rsidP="00B261B7">
      <w:pPr>
        <w:rPr>
          <w:rFonts w:cs="Arial"/>
          <w:szCs w:val="24"/>
          <w:lang w:eastAsia="sr-Latn-CS"/>
        </w:rPr>
      </w:pPr>
      <w:r w:rsidRPr="002A441F">
        <w:rPr>
          <w:rFonts w:cs="Arial"/>
          <w:szCs w:val="24"/>
          <w:lang w:eastAsia="sr-Latn-CS"/>
        </w:rPr>
        <w:t>Доказ из тачк</w:t>
      </w:r>
      <w:r w:rsidR="00417363">
        <w:rPr>
          <w:rFonts w:cs="Arial"/>
          <w:szCs w:val="24"/>
          <w:lang w:eastAsia="sr-Latn-CS"/>
        </w:rPr>
        <w:t>е</w:t>
      </w:r>
      <w:r w:rsidRPr="002A441F">
        <w:rPr>
          <w:rFonts w:cs="Arial"/>
          <w:szCs w:val="24"/>
          <w:lang w:eastAsia="sr-Latn-CS"/>
        </w:rPr>
        <w:t xml:space="preserve"> 2) мора бити издат након објављивања позива за подношење понуда.</w:t>
      </w:r>
    </w:p>
    <w:p w:rsidR="00F712CF" w:rsidRDefault="00F712CF" w:rsidP="00331827">
      <w:pPr>
        <w:rPr>
          <w:rFonts w:cs="Arial"/>
          <w:szCs w:val="24"/>
        </w:rPr>
      </w:pPr>
    </w:p>
    <w:p w:rsidR="007C2FFE" w:rsidRPr="00A16078" w:rsidRDefault="007C2FFE" w:rsidP="00331827">
      <w:pPr>
        <w:rPr>
          <w:rFonts w:cs="Arial"/>
          <w:szCs w:val="24"/>
        </w:rPr>
      </w:pPr>
      <w:r w:rsidRPr="00A16078">
        <w:rPr>
          <w:rFonts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7C2FFE" w:rsidRPr="00FF31D4" w:rsidRDefault="007C2FFE" w:rsidP="006609B5">
      <w:pPr>
        <w:pStyle w:val="ListParagraph"/>
        <w:numPr>
          <w:ilvl w:val="0"/>
          <w:numId w:val="61"/>
        </w:numPr>
        <w:tabs>
          <w:tab w:val="left" w:pos="993"/>
        </w:tabs>
        <w:rPr>
          <w:rFonts w:cs="Arial"/>
          <w:szCs w:val="24"/>
        </w:rPr>
      </w:pPr>
      <w:r w:rsidRPr="00FF31D4">
        <w:rPr>
          <w:rFonts w:cs="Arial"/>
          <w:szCs w:val="24"/>
        </w:rPr>
        <w:t>Д</w:t>
      </w:r>
      <w:r w:rsidR="001E2D57">
        <w:rPr>
          <w:rFonts w:cs="Arial"/>
          <w:szCs w:val="24"/>
        </w:rPr>
        <w:t xml:space="preserve">оказе неопходног финансијског </w:t>
      </w:r>
      <w:r w:rsidRPr="00FF31D4">
        <w:rPr>
          <w:rFonts w:cs="Arial"/>
          <w:szCs w:val="24"/>
        </w:rPr>
        <w:t>капацитета:</w:t>
      </w:r>
    </w:p>
    <w:p w:rsidR="007C2FFE" w:rsidRPr="00A16078" w:rsidRDefault="007C2FFE" w:rsidP="00407295">
      <w:pPr>
        <w:numPr>
          <w:ilvl w:val="0"/>
          <w:numId w:val="43"/>
        </w:numPr>
        <w:spacing w:after="0"/>
        <w:rPr>
          <w:rFonts w:cs="Arial"/>
          <w:szCs w:val="24"/>
        </w:rPr>
      </w:pPr>
      <w:r w:rsidRPr="00A16078">
        <w:rPr>
          <w:rFonts w:cs="Arial"/>
          <w:szCs w:val="24"/>
        </w:rPr>
        <w:t>Биланс стања и Биланс успеха за претходне три обрачунске године (2010. 2011. и 2012. годину), са мишљењем овлашћеног ревизора; ако понуђач није субјект ревизије у складу са Законом о рачуноводству и ревизијии дужан је да уз билансе достави одговарајући акт – одлуку у смислу законских пропи</w:t>
      </w:r>
      <w:r w:rsidR="00FF31D4">
        <w:rPr>
          <w:rFonts w:cs="Arial"/>
          <w:szCs w:val="24"/>
        </w:rPr>
        <w:t>са за сваку од наведених година;</w:t>
      </w:r>
    </w:p>
    <w:p w:rsidR="007C2FFE" w:rsidRPr="00A16078" w:rsidRDefault="007C2FFE" w:rsidP="007C2FFE">
      <w:pPr>
        <w:ind w:firstLine="720"/>
        <w:rPr>
          <w:rFonts w:cs="Arial"/>
          <w:szCs w:val="24"/>
        </w:rPr>
      </w:pPr>
      <w:r w:rsidRPr="00A16078">
        <w:rPr>
          <w:rFonts w:cs="Arial"/>
          <w:szCs w:val="24"/>
        </w:rPr>
        <w:lastRenderedPageBreak/>
        <w:t>или</w:t>
      </w:r>
    </w:p>
    <w:p w:rsidR="007C2FFE" w:rsidRPr="00A16078" w:rsidRDefault="007C2FFE" w:rsidP="00407295">
      <w:pPr>
        <w:pStyle w:val="ListParagraph"/>
        <w:numPr>
          <w:ilvl w:val="0"/>
          <w:numId w:val="43"/>
        </w:numPr>
        <w:ind w:left="714" w:hanging="357"/>
        <w:rPr>
          <w:rFonts w:cs="Arial"/>
          <w:szCs w:val="24"/>
        </w:rPr>
      </w:pPr>
      <w:r w:rsidRPr="00A16078">
        <w:rPr>
          <w:rFonts w:cs="Arial"/>
          <w:szCs w:val="24"/>
        </w:rPr>
        <w:t xml:space="preserve">Извештај о бонитету, образац БОН ЈН за претходне три обрачунске године (2010, 2011. и 2012. годину) издат од стране Агенције за привредне регистре; </w:t>
      </w:r>
    </w:p>
    <w:p w:rsidR="007C2FFE" w:rsidRPr="00A16078" w:rsidRDefault="007C2FFE" w:rsidP="007C2FFE">
      <w:pPr>
        <w:ind w:firstLine="720"/>
        <w:rPr>
          <w:rFonts w:cs="Arial"/>
          <w:szCs w:val="24"/>
        </w:rPr>
      </w:pPr>
      <w:r w:rsidRPr="00A16078">
        <w:rPr>
          <w:rFonts w:cs="Arial"/>
          <w:szCs w:val="24"/>
        </w:rPr>
        <w:t>и</w:t>
      </w:r>
    </w:p>
    <w:p w:rsidR="007C2FFE" w:rsidRPr="00FF31D4" w:rsidRDefault="00DC14AC" w:rsidP="00407295">
      <w:pPr>
        <w:numPr>
          <w:ilvl w:val="0"/>
          <w:numId w:val="43"/>
        </w:numPr>
        <w:ind w:left="714" w:hanging="357"/>
        <w:rPr>
          <w:rFonts w:cs="Arial"/>
          <w:szCs w:val="24"/>
        </w:rPr>
      </w:pPr>
      <w:r>
        <w:rPr>
          <w:rFonts w:cs="Arial"/>
          <w:szCs w:val="24"/>
        </w:rPr>
        <w:t>П</w:t>
      </w:r>
      <w:r w:rsidR="007C2FFE" w:rsidRPr="00A16078">
        <w:rPr>
          <w:rFonts w:cs="Arial"/>
          <w:szCs w:val="24"/>
        </w:rPr>
        <w:t>отврда о подацима о ликвидности издата од стране Народне банке Србије  – Одсек принудне наплате, за период од претходних 6 мес</w:t>
      </w:r>
      <w:r w:rsidR="00736C19">
        <w:rPr>
          <w:rFonts w:cs="Arial"/>
          <w:szCs w:val="24"/>
        </w:rPr>
        <w:t>еци пре дана објављивања позива;</w:t>
      </w:r>
    </w:p>
    <w:p w:rsidR="007C2FFE" w:rsidRPr="00FF31D4" w:rsidRDefault="007C2FFE" w:rsidP="00331827">
      <w:pPr>
        <w:ind w:firstLine="357"/>
        <w:jc w:val="left"/>
        <w:rPr>
          <w:rFonts w:cs="Arial"/>
          <w:szCs w:val="24"/>
        </w:rPr>
      </w:pPr>
      <w:r w:rsidRPr="00FF31D4">
        <w:rPr>
          <w:rFonts w:cs="Arial"/>
          <w:szCs w:val="24"/>
        </w:rPr>
        <w:t>односно страни понуђачи:</w:t>
      </w:r>
    </w:p>
    <w:p w:rsidR="007C2FFE" w:rsidRPr="00A16078" w:rsidRDefault="00DC14AC" w:rsidP="00407295">
      <w:pPr>
        <w:numPr>
          <w:ilvl w:val="0"/>
          <w:numId w:val="43"/>
        </w:numPr>
        <w:ind w:left="714" w:hanging="357"/>
        <w:rPr>
          <w:rFonts w:cs="Arial"/>
          <w:szCs w:val="24"/>
        </w:rPr>
      </w:pPr>
      <w:r>
        <w:rPr>
          <w:rFonts w:cs="Arial"/>
          <w:szCs w:val="24"/>
        </w:rPr>
        <w:t>Б</w:t>
      </w:r>
      <w:r w:rsidR="007C2FFE" w:rsidRPr="00A16078">
        <w:rPr>
          <w:rFonts w:cs="Arial"/>
          <w:szCs w:val="24"/>
        </w:rPr>
        <w:t>иланси или извештај о бонитету или мишљење или исказ банке или друге специјализоване институције о понуђачевим укупним приходима, блокади рачуна и оствареним пословним резултатима.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w:t>
      </w:r>
      <w:r w:rsidR="00FF31D4">
        <w:rPr>
          <w:rFonts w:cs="Arial"/>
          <w:szCs w:val="24"/>
        </w:rPr>
        <w:t>кт ревизије за наведене године;</w:t>
      </w:r>
    </w:p>
    <w:p w:rsidR="007C2FFE" w:rsidRPr="00A16078" w:rsidRDefault="00DC14AC" w:rsidP="00407295">
      <w:pPr>
        <w:numPr>
          <w:ilvl w:val="0"/>
          <w:numId w:val="43"/>
        </w:numPr>
        <w:spacing w:after="0"/>
        <w:rPr>
          <w:rFonts w:cs="Arial"/>
          <w:szCs w:val="24"/>
        </w:rPr>
      </w:pPr>
      <w:r>
        <w:rPr>
          <w:rFonts w:cs="Arial"/>
          <w:szCs w:val="24"/>
        </w:rPr>
        <w:t>П</w:t>
      </w:r>
      <w:r w:rsidR="007C2FFE" w:rsidRPr="00A16078">
        <w:rPr>
          <w:rFonts w:cs="Arial"/>
          <w:szCs w:val="24"/>
        </w:rPr>
        <w:t>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3524BC" w:rsidRPr="003524BC">
        <w:rPr>
          <w:rFonts w:cs="Arial"/>
          <w:szCs w:val="24"/>
        </w:rPr>
        <w:t xml:space="preserve"> </w:t>
      </w:r>
      <w:r w:rsidR="003524BC" w:rsidRPr="00A16078">
        <w:rPr>
          <w:rFonts w:cs="Arial"/>
          <w:szCs w:val="24"/>
        </w:rPr>
        <w:t>за период од претходних 6 мес</w:t>
      </w:r>
      <w:r w:rsidR="003524BC">
        <w:rPr>
          <w:rFonts w:cs="Arial"/>
          <w:szCs w:val="24"/>
        </w:rPr>
        <w:t>еци пре дана објављивања позива</w:t>
      </w:r>
      <w:r w:rsidR="007C2FFE" w:rsidRPr="00A16078">
        <w:rPr>
          <w:rFonts w:cs="Arial"/>
          <w:szCs w:val="24"/>
        </w:rPr>
        <w:t xml:space="preserve">. </w:t>
      </w:r>
    </w:p>
    <w:p w:rsidR="001E2D57" w:rsidRPr="00FF31D4" w:rsidRDefault="001E2D57" w:rsidP="006609B5">
      <w:pPr>
        <w:pStyle w:val="ListParagraph"/>
        <w:numPr>
          <w:ilvl w:val="0"/>
          <w:numId w:val="61"/>
        </w:numPr>
        <w:tabs>
          <w:tab w:val="left" w:pos="993"/>
        </w:tabs>
        <w:spacing w:before="120"/>
        <w:ind w:left="357" w:hanging="357"/>
        <w:rPr>
          <w:rFonts w:cs="Arial"/>
          <w:szCs w:val="24"/>
        </w:rPr>
      </w:pPr>
      <w:r w:rsidRPr="00FF31D4">
        <w:rPr>
          <w:rFonts w:cs="Arial"/>
          <w:szCs w:val="24"/>
        </w:rPr>
        <w:t>Доказе неопходног пословног капацитета:</w:t>
      </w:r>
    </w:p>
    <w:p w:rsidR="00845335" w:rsidRDefault="00736C19" w:rsidP="006609B5">
      <w:pPr>
        <w:pStyle w:val="ListParagraph"/>
        <w:numPr>
          <w:ilvl w:val="0"/>
          <w:numId w:val="62"/>
        </w:numPr>
        <w:tabs>
          <w:tab w:val="left" w:pos="993"/>
        </w:tabs>
        <w:rPr>
          <w:rFonts w:cs="Arial"/>
          <w:szCs w:val="24"/>
        </w:rPr>
      </w:pPr>
      <w:r>
        <w:rPr>
          <w:rFonts w:cs="Arial"/>
          <w:szCs w:val="24"/>
        </w:rPr>
        <w:t>Потврда</w:t>
      </w:r>
      <w:r w:rsidR="00FF31D4" w:rsidRPr="00FF31D4">
        <w:rPr>
          <w:rFonts w:cs="Arial"/>
          <w:szCs w:val="24"/>
        </w:rPr>
        <w:t xml:space="preserve"> званичног представништва произвођача софтвера  надлежног за територију Србије, </w:t>
      </w:r>
      <w:r w:rsidR="00845335">
        <w:rPr>
          <w:rFonts w:cs="Arial"/>
          <w:szCs w:val="24"/>
        </w:rPr>
        <w:t xml:space="preserve">да је понуђач ауторизован за </w:t>
      </w:r>
    </w:p>
    <w:p w:rsidR="00845335" w:rsidRPr="00DA5172" w:rsidRDefault="00845335" w:rsidP="006609B5">
      <w:pPr>
        <w:numPr>
          <w:ilvl w:val="1"/>
          <w:numId w:val="65"/>
        </w:numPr>
        <w:autoSpaceDE w:val="0"/>
        <w:autoSpaceDN w:val="0"/>
        <w:adjustRightInd w:val="0"/>
        <w:spacing w:after="0"/>
        <w:rPr>
          <w:rFonts w:cs="Arial"/>
          <w:color w:val="000000"/>
          <w:szCs w:val="24"/>
        </w:rPr>
      </w:pPr>
      <w:r w:rsidRPr="00DA5172">
        <w:rPr>
          <w:rFonts w:cs="Arial"/>
          <w:color w:val="000000"/>
          <w:szCs w:val="24"/>
        </w:rPr>
        <w:t xml:space="preserve">продају лиценци и  </w:t>
      </w:r>
    </w:p>
    <w:p w:rsidR="00845335" w:rsidRPr="00DA5172" w:rsidRDefault="00845335" w:rsidP="006609B5">
      <w:pPr>
        <w:numPr>
          <w:ilvl w:val="1"/>
          <w:numId w:val="65"/>
        </w:numPr>
        <w:autoSpaceDE w:val="0"/>
        <w:autoSpaceDN w:val="0"/>
        <w:adjustRightInd w:val="0"/>
        <w:spacing w:after="0"/>
        <w:rPr>
          <w:rFonts w:cs="Arial"/>
          <w:color w:val="000000"/>
          <w:szCs w:val="24"/>
        </w:rPr>
      </w:pPr>
      <w:r w:rsidRPr="00DA5172">
        <w:rPr>
          <w:rFonts w:cs="Arial"/>
          <w:color w:val="000000"/>
          <w:szCs w:val="24"/>
        </w:rPr>
        <w:t>продају услуга произвођачке подршке и</w:t>
      </w:r>
    </w:p>
    <w:p w:rsidR="00845335" w:rsidRPr="00DA5172" w:rsidRDefault="00845335" w:rsidP="006609B5">
      <w:pPr>
        <w:numPr>
          <w:ilvl w:val="1"/>
          <w:numId w:val="65"/>
        </w:numPr>
        <w:autoSpaceDE w:val="0"/>
        <w:autoSpaceDN w:val="0"/>
        <w:adjustRightInd w:val="0"/>
        <w:ind w:left="1434" w:hanging="357"/>
        <w:rPr>
          <w:rFonts w:cs="Arial"/>
          <w:color w:val="000000"/>
          <w:szCs w:val="24"/>
        </w:rPr>
      </w:pPr>
      <w:r w:rsidRPr="00DA5172">
        <w:rPr>
          <w:rFonts w:cs="Arial"/>
          <w:color w:val="000000"/>
          <w:szCs w:val="24"/>
        </w:rPr>
        <w:t>пружање услуга званичне едукације у складу са стандардима произвођача.</w:t>
      </w:r>
    </w:p>
    <w:p w:rsidR="00845335" w:rsidRDefault="00845335" w:rsidP="006609B5">
      <w:pPr>
        <w:pStyle w:val="ListParagraph"/>
        <w:numPr>
          <w:ilvl w:val="0"/>
          <w:numId w:val="62"/>
        </w:numPr>
        <w:tabs>
          <w:tab w:val="left" w:pos="993"/>
        </w:tabs>
        <w:rPr>
          <w:rFonts w:cs="Arial"/>
          <w:szCs w:val="24"/>
        </w:rPr>
      </w:pPr>
      <w:r w:rsidRPr="00845335">
        <w:rPr>
          <w:rFonts w:cs="Arial"/>
          <w:szCs w:val="24"/>
        </w:rPr>
        <w:t xml:space="preserve">Референтна листа Понуђача о реализованим уговорима према </w:t>
      </w:r>
      <w:hyperlink w:anchor="_РЕФЕРЕНТНА_ЛИСТА" w:history="1">
        <w:r w:rsidRPr="00BF18D2">
          <w:rPr>
            <w:rStyle w:val="Hyperlink"/>
            <w:rFonts w:cs="Arial"/>
            <w:szCs w:val="24"/>
          </w:rPr>
          <w:t xml:space="preserve">Обрасцу </w:t>
        </w:r>
        <w:r w:rsidR="00BF18D2" w:rsidRPr="00BF18D2">
          <w:rPr>
            <w:rStyle w:val="Hyperlink"/>
            <w:rFonts w:cs="Arial"/>
            <w:szCs w:val="24"/>
          </w:rPr>
          <w:t>7</w:t>
        </w:r>
      </w:hyperlink>
      <w:r w:rsidRPr="00845335">
        <w:rPr>
          <w:rFonts w:cs="Arial"/>
          <w:szCs w:val="24"/>
        </w:rPr>
        <w:t xml:space="preserve">. који су за предмет имали имплементацију SAP </w:t>
      </w:r>
      <w:r>
        <w:rPr>
          <w:rFonts w:cs="Arial"/>
          <w:szCs w:val="24"/>
        </w:rPr>
        <w:t>решења</w:t>
      </w:r>
      <w:r w:rsidRPr="00845335">
        <w:rPr>
          <w:rFonts w:cs="Arial"/>
          <w:szCs w:val="24"/>
        </w:rPr>
        <w:t>, оверена потписом и печатом овлашћеног лица Понуђача којим се потврђује под пуном кривичном и материјалном одговорношћу, да су подаци наведени у референтној листи тачни.</w:t>
      </w:r>
    </w:p>
    <w:p w:rsidR="00FF31D4" w:rsidRDefault="00A80CED" w:rsidP="006609B5">
      <w:pPr>
        <w:pStyle w:val="ListParagraph"/>
        <w:numPr>
          <w:ilvl w:val="0"/>
          <w:numId w:val="62"/>
        </w:numPr>
        <w:tabs>
          <w:tab w:val="left" w:pos="993"/>
        </w:tabs>
        <w:rPr>
          <w:rFonts w:cs="Arial"/>
          <w:szCs w:val="24"/>
        </w:rPr>
      </w:pPr>
      <w:r>
        <w:rPr>
          <w:rFonts w:cs="Arial"/>
          <w:szCs w:val="24"/>
        </w:rPr>
        <w:t>Потврде</w:t>
      </w:r>
      <w:r w:rsidR="00845335" w:rsidRPr="00845335">
        <w:rPr>
          <w:rFonts w:cs="Arial"/>
          <w:szCs w:val="24"/>
        </w:rPr>
        <w:t xml:space="preserve"> крајњег корисника према </w:t>
      </w:r>
      <w:hyperlink w:anchor="_П_О_Т" w:history="1">
        <w:r w:rsidR="00845335" w:rsidRPr="00BF371D">
          <w:rPr>
            <w:rStyle w:val="Hyperlink"/>
            <w:rFonts w:cs="Arial"/>
            <w:szCs w:val="24"/>
          </w:rPr>
          <w:t xml:space="preserve">Обрасцу </w:t>
        </w:r>
        <w:r w:rsidR="00FF410B" w:rsidRPr="00BF371D">
          <w:rPr>
            <w:rStyle w:val="Hyperlink"/>
            <w:rFonts w:cs="Arial"/>
            <w:szCs w:val="24"/>
          </w:rPr>
          <w:t>7</w:t>
        </w:r>
        <w:r w:rsidR="00845335" w:rsidRPr="00BF371D">
          <w:rPr>
            <w:rStyle w:val="Hyperlink"/>
            <w:rFonts w:cs="Arial"/>
            <w:szCs w:val="24"/>
          </w:rPr>
          <w:t>.</w:t>
        </w:r>
        <w:r w:rsidR="00FF410B" w:rsidRPr="00BF371D">
          <w:rPr>
            <w:rStyle w:val="Hyperlink"/>
            <w:rFonts w:cs="Arial"/>
            <w:szCs w:val="24"/>
          </w:rPr>
          <w:t>1.</w:t>
        </w:r>
      </w:hyperlink>
      <w:r w:rsidR="00845335" w:rsidRPr="00845335">
        <w:rPr>
          <w:rFonts w:cs="Arial"/>
          <w:szCs w:val="24"/>
        </w:rPr>
        <w:t xml:space="preserve"> </w:t>
      </w:r>
      <w:r>
        <w:rPr>
          <w:rFonts w:cs="Arial"/>
          <w:szCs w:val="24"/>
        </w:rPr>
        <w:t xml:space="preserve">која </w:t>
      </w:r>
      <w:r w:rsidR="00845335" w:rsidRPr="00845335">
        <w:rPr>
          <w:rFonts w:cs="Arial"/>
          <w:szCs w:val="24"/>
        </w:rPr>
        <w:t>мора да буде у форми оверене изјаве, издате на меморандуму корисника, оверене и потписане од стране овлашћеног лица за заступање корисника.</w:t>
      </w:r>
      <w:r w:rsidR="00736C19">
        <w:rPr>
          <w:rFonts w:cs="Arial"/>
          <w:szCs w:val="24"/>
        </w:rPr>
        <w:t xml:space="preserve"> </w:t>
      </w:r>
    </w:p>
    <w:p w:rsidR="007C2FFE" w:rsidRPr="00FF31D4" w:rsidRDefault="007C2FFE" w:rsidP="006609B5">
      <w:pPr>
        <w:pStyle w:val="ListParagraph"/>
        <w:numPr>
          <w:ilvl w:val="0"/>
          <w:numId w:val="61"/>
        </w:numPr>
        <w:tabs>
          <w:tab w:val="left" w:pos="993"/>
        </w:tabs>
        <w:rPr>
          <w:rFonts w:cs="Arial"/>
          <w:szCs w:val="24"/>
        </w:rPr>
      </w:pPr>
      <w:r w:rsidRPr="00FF31D4">
        <w:rPr>
          <w:rFonts w:cs="Arial"/>
          <w:szCs w:val="24"/>
        </w:rPr>
        <w:t xml:space="preserve">Докази довољног техничког </w:t>
      </w:r>
      <w:r w:rsidR="00D1756C">
        <w:rPr>
          <w:rFonts w:cs="Arial"/>
          <w:szCs w:val="24"/>
        </w:rPr>
        <w:t xml:space="preserve">и </w:t>
      </w:r>
      <w:r w:rsidR="00D1756C" w:rsidRPr="00EB3834">
        <w:rPr>
          <w:rFonts w:cs="Arial"/>
          <w:szCs w:val="24"/>
        </w:rPr>
        <w:t xml:space="preserve">кадровског </w:t>
      </w:r>
      <w:r w:rsidRPr="00FF31D4">
        <w:rPr>
          <w:rFonts w:cs="Arial"/>
          <w:szCs w:val="24"/>
        </w:rPr>
        <w:t>капацитета:</w:t>
      </w:r>
    </w:p>
    <w:p w:rsidR="00502AE7" w:rsidRPr="00D1756C" w:rsidRDefault="00502AE7" w:rsidP="00D1756C">
      <w:pPr>
        <w:numPr>
          <w:ilvl w:val="0"/>
          <w:numId w:val="43"/>
        </w:numPr>
        <w:suppressAutoHyphens/>
        <w:ind w:left="714" w:hanging="357"/>
        <w:rPr>
          <w:rFonts w:cs="Arial"/>
          <w:szCs w:val="24"/>
        </w:rPr>
      </w:pPr>
      <w:r w:rsidRPr="00502AE7">
        <w:rPr>
          <w:rFonts w:cs="Arial"/>
          <w:szCs w:val="24"/>
        </w:rPr>
        <w:t xml:space="preserve">Изјава понуђача (оверена печатом, потписана од овлашћеног лица, под пуном кривичном и материјалном одговорношћу) којом отврђује да </w:t>
      </w:r>
      <w:r w:rsidRPr="00EB3834">
        <w:rPr>
          <w:rFonts w:cs="Arial"/>
          <w:szCs w:val="24"/>
        </w:rPr>
        <w:t xml:space="preserve">поседује неопходне услове за техничку подршку SAP </w:t>
      </w:r>
      <w:r w:rsidRPr="00EB3834">
        <w:rPr>
          <w:rFonts w:cs="Arial"/>
          <w:color w:val="000000"/>
          <w:szCs w:val="24"/>
        </w:rPr>
        <w:t xml:space="preserve">HCM </w:t>
      </w:r>
      <w:r w:rsidRPr="00EB3834">
        <w:rPr>
          <w:rFonts w:cs="Arial"/>
          <w:szCs w:val="24"/>
        </w:rPr>
        <w:t>решењу.</w:t>
      </w:r>
    </w:p>
    <w:p w:rsidR="0033687E" w:rsidRPr="0033687E" w:rsidRDefault="0033687E" w:rsidP="00407295">
      <w:pPr>
        <w:numPr>
          <w:ilvl w:val="0"/>
          <w:numId w:val="43"/>
        </w:numPr>
        <w:suppressAutoHyphens/>
        <w:ind w:left="714" w:hanging="357"/>
        <w:rPr>
          <w:rFonts w:cs="Arial"/>
          <w:szCs w:val="24"/>
        </w:rPr>
      </w:pPr>
      <w:r w:rsidRPr="0033687E">
        <w:rPr>
          <w:rFonts w:cs="Arial"/>
          <w:szCs w:val="24"/>
        </w:rPr>
        <w:t>Изјава понуђача (потписана и оверена печатом под пуном моралном и материјалном одговорношћу) којом потврђује да има у радном односу захтевани број запослених захтеваних квалификација;</w:t>
      </w:r>
    </w:p>
    <w:p w:rsidR="004D78EA" w:rsidRDefault="00DC14AC">
      <w:pPr>
        <w:numPr>
          <w:ilvl w:val="0"/>
          <w:numId w:val="43"/>
        </w:numPr>
        <w:suppressAutoHyphens/>
        <w:spacing w:before="120"/>
        <w:ind w:left="714" w:hanging="357"/>
        <w:rPr>
          <w:rFonts w:cs="Arial"/>
          <w:szCs w:val="24"/>
        </w:rPr>
      </w:pPr>
      <w:r>
        <w:rPr>
          <w:rFonts w:cs="Arial"/>
          <w:szCs w:val="24"/>
          <w:lang w:val="sr-Cyrl-RS"/>
        </w:rPr>
        <w:t>К</w:t>
      </w:r>
      <w:r w:rsidR="0033687E" w:rsidRPr="0033687E">
        <w:rPr>
          <w:rFonts w:cs="Arial"/>
          <w:szCs w:val="24"/>
        </w:rPr>
        <w:t>опије обрасца М1/М2 (копија обрасца М1, која остаје послодавцу након предаје обрасца М1 надлежном органу) или обрасца М–3А или уговор о раду</w:t>
      </w:r>
      <w:r w:rsidR="00904964">
        <w:rPr>
          <w:rFonts w:cs="Arial"/>
          <w:szCs w:val="24"/>
        </w:rPr>
        <w:t xml:space="preserve"> наведених запослених лица</w:t>
      </w:r>
      <w:r w:rsidR="0033687E" w:rsidRPr="0033687E">
        <w:rPr>
          <w:rFonts w:cs="Arial"/>
          <w:szCs w:val="24"/>
        </w:rPr>
        <w:t xml:space="preserve">; </w:t>
      </w:r>
    </w:p>
    <w:p w:rsidR="004D78EA" w:rsidRDefault="00DC14AC">
      <w:pPr>
        <w:numPr>
          <w:ilvl w:val="0"/>
          <w:numId w:val="43"/>
        </w:numPr>
        <w:suppressAutoHyphens/>
        <w:spacing w:before="120"/>
        <w:ind w:left="714" w:hanging="357"/>
        <w:rPr>
          <w:rFonts w:cs="Arial"/>
          <w:szCs w:val="24"/>
        </w:rPr>
      </w:pPr>
      <w:r>
        <w:rPr>
          <w:rFonts w:cs="Arial"/>
          <w:szCs w:val="24"/>
        </w:rPr>
        <w:lastRenderedPageBreak/>
        <w:t>З</w:t>
      </w:r>
      <w:r w:rsidR="00904964" w:rsidRPr="0033687E">
        <w:rPr>
          <w:rFonts w:cs="Arial"/>
          <w:szCs w:val="24"/>
        </w:rPr>
        <w:t xml:space="preserve">а лице запослено код </w:t>
      </w:r>
      <w:r w:rsidR="003D774C">
        <w:rPr>
          <w:rFonts w:cs="Arial"/>
          <w:szCs w:val="24"/>
          <w:lang w:val="sr-Cyrl-RS"/>
        </w:rPr>
        <w:t>страног понуђача</w:t>
      </w:r>
      <w:r w:rsidR="00904964" w:rsidRPr="0033687E">
        <w:rPr>
          <w:rFonts w:cs="Arial"/>
          <w:szCs w:val="24"/>
        </w:rPr>
        <w:t xml:space="preserve">, доказ који треба бити достављен </w:t>
      </w:r>
      <w:r w:rsidR="00904964">
        <w:rPr>
          <w:rFonts w:cs="Arial"/>
          <w:szCs w:val="24"/>
        </w:rPr>
        <w:t xml:space="preserve">о запослењу </w:t>
      </w:r>
      <w:r w:rsidR="00904964" w:rsidRPr="0033687E">
        <w:rPr>
          <w:rFonts w:cs="Arial"/>
          <w:szCs w:val="24"/>
        </w:rPr>
        <w:t>је: изјава понуђача (оверена печатом, потписана од овлашћеног лица, под пуном моралном и материјалном одговорношћу) којом се потврђује да је лице запослено у компанији по</w:t>
      </w:r>
      <w:r w:rsidR="00904964">
        <w:rPr>
          <w:rFonts w:cs="Arial"/>
          <w:szCs w:val="24"/>
        </w:rPr>
        <w:t>нуђача</w:t>
      </w:r>
      <w:r w:rsidR="006F5634">
        <w:rPr>
          <w:rFonts w:cs="Arial"/>
          <w:szCs w:val="24"/>
        </w:rPr>
        <w:t>;</w:t>
      </w:r>
    </w:p>
    <w:p w:rsidR="00904964" w:rsidRDefault="0033687E" w:rsidP="00407295">
      <w:pPr>
        <w:numPr>
          <w:ilvl w:val="0"/>
          <w:numId w:val="43"/>
        </w:numPr>
        <w:suppressAutoHyphens/>
        <w:ind w:left="714" w:hanging="357"/>
        <w:rPr>
          <w:rFonts w:cs="Arial"/>
          <w:szCs w:val="24"/>
        </w:rPr>
      </w:pPr>
      <w:r w:rsidRPr="0033687E">
        <w:rPr>
          <w:rFonts w:cs="Arial"/>
          <w:szCs w:val="24"/>
        </w:rPr>
        <w:t>Детаљне радне биографије наведених</w:t>
      </w:r>
      <w:r w:rsidR="00904964">
        <w:rPr>
          <w:rFonts w:cs="Arial"/>
          <w:szCs w:val="24"/>
        </w:rPr>
        <w:t xml:space="preserve"> запослених </w:t>
      </w:r>
      <w:r w:rsidRPr="0033687E">
        <w:rPr>
          <w:rFonts w:cs="Arial"/>
          <w:szCs w:val="24"/>
        </w:rPr>
        <w:t>лица</w:t>
      </w:r>
      <w:r w:rsidR="006F5634">
        <w:rPr>
          <w:rFonts w:cs="Arial"/>
          <w:szCs w:val="24"/>
        </w:rPr>
        <w:t>;</w:t>
      </w:r>
      <w:r w:rsidRPr="0033687E">
        <w:rPr>
          <w:rFonts w:cs="Arial"/>
          <w:szCs w:val="24"/>
        </w:rPr>
        <w:t xml:space="preserve"> </w:t>
      </w:r>
    </w:p>
    <w:p w:rsidR="00904964" w:rsidRDefault="00904964" w:rsidP="00407295">
      <w:pPr>
        <w:numPr>
          <w:ilvl w:val="0"/>
          <w:numId w:val="43"/>
        </w:numPr>
        <w:suppressAutoHyphens/>
        <w:ind w:left="714" w:hanging="357"/>
        <w:rPr>
          <w:rFonts w:cs="Arial"/>
          <w:szCs w:val="24"/>
        </w:rPr>
      </w:pPr>
      <w:r>
        <w:rPr>
          <w:rFonts w:cs="Arial"/>
          <w:szCs w:val="24"/>
        </w:rPr>
        <w:t>О</w:t>
      </w:r>
      <w:r w:rsidR="0033687E" w:rsidRPr="0033687E">
        <w:rPr>
          <w:rFonts w:cs="Arial"/>
          <w:szCs w:val="24"/>
        </w:rPr>
        <w:t>дговарајућ</w:t>
      </w:r>
      <w:r>
        <w:rPr>
          <w:rFonts w:cs="Arial"/>
          <w:szCs w:val="24"/>
        </w:rPr>
        <w:t>и</w:t>
      </w:r>
      <w:r w:rsidR="0033687E" w:rsidRPr="0033687E">
        <w:rPr>
          <w:rFonts w:cs="Arial"/>
          <w:szCs w:val="24"/>
        </w:rPr>
        <w:t xml:space="preserve"> сертификат</w:t>
      </w:r>
      <w:r>
        <w:rPr>
          <w:rFonts w:cs="Arial"/>
          <w:szCs w:val="24"/>
        </w:rPr>
        <w:t>и тражени за наведена запослена лица.</w:t>
      </w:r>
    </w:p>
    <w:p w:rsidR="007C2FFE" w:rsidRPr="00A16078" w:rsidRDefault="00B70637" w:rsidP="006D711A">
      <w:pPr>
        <w:pStyle w:val="Heading2"/>
        <w:rPr>
          <w:lang w:eastAsia="en-US" w:bidi="en-US"/>
        </w:rPr>
      </w:pPr>
      <w:bookmarkStart w:id="379" w:name="_Toc379212612"/>
      <w:bookmarkStart w:id="380" w:name="_Toc379555148"/>
      <w:r w:rsidRPr="00A16078">
        <w:rPr>
          <w:lang w:eastAsia="en-US" w:bidi="en-US"/>
        </w:rPr>
        <w:t>УСЛОВИ КОЈЕ МОРА ДА ИСПУНИ СВАКИ ПОДИЗВОЂАЧ, ОДНОСНО ЧЛАН ГРУПЕ ПОНУЂАЧА</w:t>
      </w:r>
      <w:bookmarkEnd w:id="379"/>
      <w:bookmarkEnd w:id="380"/>
    </w:p>
    <w:p w:rsidR="007C2FFE" w:rsidRPr="00A16078" w:rsidRDefault="007C2FFE" w:rsidP="00331827">
      <w:pPr>
        <w:rPr>
          <w:rFonts w:cs="Arial"/>
          <w:szCs w:val="24"/>
        </w:rPr>
      </w:pPr>
      <w:r w:rsidRPr="00A16078">
        <w:rPr>
          <w:rFonts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7C2FFE" w:rsidRPr="00A16078" w:rsidRDefault="007C2FFE" w:rsidP="00331827">
      <w:pPr>
        <w:rPr>
          <w:rFonts w:cs="Arial"/>
          <w:szCs w:val="24"/>
        </w:rPr>
      </w:pPr>
      <w:r w:rsidRPr="00A16078">
        <w:rPr>
          <w:rFonts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oвим одељком конкурсне документације.</w:t>
      </w:r>
    </w:p>
    <w:p w:rsidR="007C2FFE" w:rsidRPr="00A16078" w:rsidRDefault="00B70637" w:rsidP="006D711A">
      <w:pPr>
        <w:pStyle w:val="Heading2"/>
        <w:rPr>
          <w:lang w:eastAsia="en-US" w:bidi="en-US"/>
        </w:rPr>
      </w:pPr>
      <w:bookmarkStart w:id="381" w:name="_Toc379212613"/>
      <w:bookmarkStart w:id="382" w:name="_Toc379555149"/>
      <w:r w:rsidRPr="00A16078">
        <w:rPr>
          <w:lang w:eastAsia="en-US" w:bidi="en-US"/>
        </w:rPr>
        <w:t>ИСПУЊЕНОСТ УСЛОВА ИЗ ЧЛАНА 75. СТАВ 2. ЗАКОНА</w:t>
      </w:r>
      <w:bookmarkEnd w:id="381"/>
      <w:bookmarkEnd w:id="382"/>
    </w:p>
    <w:p w:rsidR="007C2FFE" w:rsidRPr="00A16078" w:rsidRDefault="007C2FFE" w:rsidP="00331827">
      <w:pPr>
        <w:rPr>
          <w:rFonts w:cs="Arial"/>
          <w:szCs w:val="24"/>
        </w:rPr>
      </w:pPr>
      <w:r w:rsidRPr="00A16078">
        <w:rPr>
          <w:rFonts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7C2FFE" w:rsidRPr="00A16078" w:rsidRDefault="007C2FFE" w:rsidP="00331827">
      <w:pPr>
        <w:rPr>
          <w:rFonts w:cs="Arial"/>
          <w:szCs w:val="24"/>
        </w:rPr>
      </w:pPr>
      <w:r w:rsidRPr="00A16078">
        <w:rPr>
          <w:rFonts w:cs="Arial"/>
          <w:szCs w:val="24"/>
        </w:rPr>
        <w:t xml:space="preserve">У вези са овим условом понуђач у понуди подноси Изјаву - </w:t>
      </w:r>
      <w:hyperlink w:anchor="_И_З_Ј" w:history="1">
        <w:r w:rsidRPr="00C02C89">
          <w:rPr>
            <w:rStyle w:val="Hyperlink"/>
            <w:rFonts w:cs="Arial"/>
            <w:szCs w:val="24"/>
          </w:rPr>
          <w:t xml:space="preserve">Образац </w:t>
        </w:r>
        <w:r w:rsidR="00C02C89" w:rsidRPr="00C02C89">
          <w:rPr>
            <w:rStyle w:val="Hyperlink"/>
            <w:rFonts w:cs="Arial"/>
            <w:szCs w:val="24"/>
          </w:rPr>
          <w:t>3</w:t>
        </w:r>
      </w:hyperlink>
      <w:r w:rsidRPr="00A16078">
        <w:rPr>
          <w:rFonts w:cs="Arial"/>
          <w:szCs w:val="24"/>
        </w:rPr>
        <w:t>. из конкурсне документације.</w:t>
      </w:r>
    </w:p>
    <w:p w:rsidR="007C2FFE" w:rsidRPr="00A16078" w:rsidRDefault="007C2FFE" w:rsidP="00331827">
      <w:pPr>
        <w:rPr>
          <w:rFonts w:cs="Arial"/>
          <w:szCs w:val="24"/>
        </w:rPr>
      </w:pPr>
      <w:r w:rsidRPr="00A16078">
        <w:rPr>
          <w:rFonts w:cs="Arial"/>
          <w:szCs w:val="24"/>
        </w:rPr>
        <w:t>Ова изјава се подноси, односно исту даје и сваки члан групе понуђача, односно подизвођач, у своје име.</w:t>
      </w:r>
    </w:p>
    <w:p w:rsidR="007C2FFE" w:rsidRPr="00A16078" w:rsidRDefault="00B70637" w:rsidP="006D711A">
      <w:pPr>
        <w:pStyle w:val="Heading2"/>
        <w:rPr>
          <w:lang w:eastAsia="en-US" w:bidi="en-US"/>
        </w:rPr>
      </w:pPr>
      <w:bookmarkStart w:id="383" w:name="_Toc379212614"/>
      <w:bookmarkStart w:id="384" w:name="_Toc379555150"/>
      <w:r w:rsidRPr="00A16078">
        <w:rPr>
          <w:lang w:eastAsia="en-US" w:bidi="en-US"/>
        </w:rPr>
        <w:t>НАЧИН ДОСТАВЉАЊА ДОКАЗА</w:t>
      </w:r>
      <w:bookmarkEnd w:id="383"/>
      <w:bookmarkEnd w:id="384"/>
    </w:p>
    <w:p w:rsidR="007C2FFE" w:rsidRPr="00A16078" w:rsidRDefault="007C2FFE" w:rsidP="00331827">
      <w:pPr>
        <w:rPr>
          <w:rFonts w:cs="Arial"/>
          <w:szCs w:val="24"/>
        </w:rPr>
      </w:pPr>
      <w:r w:rsidRPr="00A16078">
        <w:rPr>
          <w:rFonts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C2FFE" w:rsidRPr="00A16078" w:rsidRDefault="007C2FFE" w:rsidP="00331827">
      <w:pPr>
        <w:rPr>
          <w:rFonts w:cs="Arial"/>
          <w:szCs w:val="24"/>
        </w:rPr>
      </w:pPr>
      <w:r w:rsidRPr="00A16078">
        <w:rPr>
          <w:rFonts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F5634" w:rsidRPr="009E735A" w:rsidRDefault="006F5634" w:rsidP="006F5634">
      <w:pPr>
        <w:pStyle w:val="ListParagraph"/>
        <w:tabs>
          <w:tab w:val="left" w:pos="680"/>
        </w:tabs>
        <w:spacing w:before="120"/>
        <w:ind w:left="0"/>
        <w:rPr>
          <w:rFonts w:eastAsia="TimesNewRomanPS-BoldMT" w:cs="Arial"/>
          <w:bCs/>
          <w:szCs w:val="24"/>
        </w:rPr>
      </w:pPr>
      <w:r w:rsidRPr="009E735A">
        <w:rPr>
          <w:rFonts w:eastAsia="TimesNewRomanPS-BoldMT" w:cs="Arial"/>
          <w:bCs/>
          <w:szCs w:val="24"/>
        </w:rPr>
        <w:t>Наручилац неће одбити понуду као неприхватљиву, у</w:t>
      </w:r>
      <w:r>
        <w:rPr>
          <w:rFonts w:eastAsia="TimesNewRomanPS-BoldMT" w:cs="Arial"/>
          <w:bCs/>
          <w:szCs w:val="24"/>
        </w:rPr>
        <w:t>колико не садржи доказ одређен К</w:t>
      </w:r>
      <w:r w:rsidRPr="009E735A">
        <w:rPr>
          <w:rFonts w:eastAsia="TimesNewRomanPS-BoldMT" w:cs="Arial"/>
          <w:bCs/>
          <w:szCs w:val="24"/>
        </w:rPr>
        <w:t xml:space="preserve">онкурсном </w:t>
      </w:r>
      <w:r>
        <w:rPr>
          <w:rFonts w:eastAsia="TimesNewRomanPS-BoldMT" w:cs="Arial"/>
          <w:bCs/>
          <w:szCs w:val="24"/>
        </w:rPr>
        <w:t>документацијом, ако П</w:t>
      </w:r>
      <w:r w:rsidRPr="009E735A">
        <w:rPr>
          <w:rFonts w:eastAsia="TimesNewRomanPS-BoldMT" w:cs="Arial"/>
          <w:bCs/>
          <w:szCs w:val="24"/>
        </w:rPr>
        <w:t>онуђач наведе у понуди интернет страницу на којој су подаци који су тражени у оквиру услова јавно доступни.</w:t>
      </w:r>
    </w:p>
    <w:p w:rsidR="004D78EA" w:rsidRDefault="007C2FFE">
      <w:pPr>
        <w:spacing w:before="120"/>
        <w:rPr>
          <w:rFonts w:cs="Arial"/>
          <w:szCs w:val="24"/>
        </w:rPr>
      </w:pPr>
      <w:r w:rsidRPr="00A16078">
        <w:rPr>
          <w:rFonts w:cs="Arial"/>
          <w:szCs w:val="24"/>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3687E" w:rsidRPr="0070700E" w:rsidRDefault="0033687E" w:rsidP="0033687E">
      <w:pPr>
        <w:pStyle w:val="ListParagraph"/>
        <w:tabs>
          <w:tab w:val="left" w:pos="680"/>
        </w:tabs>
        <w:ind w:left="0"/>
        <w:rPr>
          <w:rFonts w:cs="Arial"/>
          <w:szCs w:val="24"/>
        </w:rPr>
      </w:pPr>
      <w:r>
        <w:rPr>
          <w:rFonts w:cs="Arial"/>
          <w:bCs/>
          <w:szCs w:val="24"/>
        </w:rPr>
        <w:t>П</w:t>
      </w:r>
      <w:r w:rsidRPr="0070700E">
        <w:rPr>
          <w:rFonts w:cs="Arial"/>
          <w:bCs/>
          <w:szCs w:val="24"/>
        </w:rPr>
        <w:t>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33687E" w:rsidRPr="0070700E" w:rsidRDefault="0033687E" w:rsidP="00331827">
      <w:pPr>
        <w:rPr>
          <w:rFonts w:cs="Arial"/>
          <w:szCs w:val="24"/>
        </w:rPr>
      </w:pPr>
      <w:r w:rsidRPr="0070700E">
        <w:rPr>
          <w:rFonts w:cs="Arial"/>
          <w:szCs w:val="24"/>
        </w:rPr>
        <w:t>Понуђач уписан у Регистар понуђача није дуж</w:t>
      </w:r>
      <w:r w:rsidR="006F5634">
        <w:rPr>
          <w:rFonts w:cs="Arial"/>
          <w:szCs w:val="24"/>
        </w:rPr>
        <w:t>а</w:t>
      </w:r>
      <w:r w:rsidRPr="0070700E">
        <w:rPr>
          <w:rFonts w:cs="Arial"/>
          <w:szCs w:val="24"/>
        </w:rPr>
        <w:t>н да приликом подношења понуде, доказује испуњеност обавезних услова из члана 75. став 1. тачк</w:t>
      </w:r>
      <w:r w:rsidR="00E45D77">
        <w:rPr>
          <w:rFonts w:cs="Arial"/>
          <w:szCs w:val="24"/>
        </w:rPr>
        <w:t>а</w:t>
      </w:r>
      <w:r w:rsidRPr="0070700E">
        <w:rPr>
          <w:rFonts w:cs="Arial"/>
          <w:szCs w:val="24"/>
        </w:rPr>
        <w:t xml:space="preserve"> 1</w:t>
      </w:r>
      <w:r w:rsidR="00E45D77">
        <w:rPr>
          <w:rFonts w:cs="Arial"/>
          <w:szCs w:val="24"/>
        </w:rPr>
        <w:t xml:space="preserve">) до </w:t>
      </w:r>
      <w:r w:rsidRPr="0070700E">
        <w:rPr>
          <w:rFonts w:cs="Arial"/>
          <w:szCs w:val="24"/>
        </w:rPr>
        <w:t>4</w:t>
      </w:r>
      <w:r w:rsidR="00E45D77">
        <w:rPr>
          <w:rFonts w:cs="Arial"/>
          <w:szCs w:val="24"/>
        </w:rPr>
        <w:t>) Закона</w:t>
      </w:r>
      <w:r w:rsidRPr="0070700E">
        <w:rPr>
          <w:rFonts w:cs="Arial"/>
          <w:szCs w:val="24"/>
        </w:rPr>
        <w:t>. Регистар понуђача је доступан на интернет страници</w:t>
      </w:r>
      <w:r w:rsidRPr="0070700E">
        <w:rPr>
          <w:rFonts w:cs="Arial"/>
          <w:bCs/>
          <w:szCs w:val="24"/>
        </w:rPr>
        <w:t xml:space="preserve"> Агенције за привредне регистре</w:t>
      </w:r>
      <w:r w:rsidRPr="0070700E">
        <w:rPr>
          <w:rFonts w:cs="Arial"/>
          <w:szCs w:val="24"/>
        </w:rPr>
        <w:t>.</w:t>
      </w:r>
    </w:p>
    <w:p w:rsidR="007C2FFE" w:rsidRPr="00A16078" w:rsidRDefault="007C2FFE" w:rsidP="00331827">
      <w:pPr>
        <w:rPr>
          <w:rFonts w:cs="Arial"/>
          <w:szCs w:val="24"/>
        </w:rPr>
      </w:pPr>
      <w:r w:rsidRPr="00A16078">
        <w:rPr>
          <w:rFonts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C2FFE" w:rsidRPr="00A16078" w:rsidRDefault="00E45D77" w:rsidP="00331827">
      <w:pPr>
        <w:rPr>
          <w:rFonts w:cs="Arial"/>
          <w:szCs w:val="24"/>
        </w:rPr>
      </w:pPr>
      <w:r w:rsidRPr="0070700E">
        <w:rPr>
          <w:rFonts w:cs="Arial"/>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C2FFE" w:rsidRPr="00A16078" w:rsidRDefault="007C2FFE" w:rsidP="00331827">
      <w:pPr>
        <w:rPr>
          <w:rFonts w:cs="Arial"/>
          <w:szCs w:val="24"/>
        </w:rPr>
      </w:pPr>
      <w:r w:rsidRPr="00A16078">
        <w:rPr>
          <w:rFonts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C2FFE" w:rsidRPr="00A16078" w:rsidRDefault="007C2FFE" w:rsidP="00331827">
      <w:pPr>
        <w:rPr>
          <w:rFonts w:cs="Arial"/>
          <w:szCs w:val="24"/>
        </w:rPr>
      </w:pPr>
      <w:r w:rsidRPr="00A16078">
        <w:rPr>
          <w:rFonts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712CF" w:rsidRDefault="006F5634" w:rsidP="006F5634">
      <w:pPr>
        <w:spacing w:after="0"/>
        <w:rPr>
          <w:b/>
          <w:bCs/>
          <w:noProof/>
        </w:rPr>
      </w:pPr>
      <w:bookmarkStart w:id="385" w:name="_Toc378692670"/>
      <w:bookmarkStart w:id="386" w:name="_Toc378890806"/>
      <w:bookmarkStart w:id="387" w:name="_Toc378890962"/>
      <w:bookmarkStart w:id="388" w:name="_Toc378891064"/>
      <w:bookmarkStart w:id="389" w:name="_Toc378891163"/>
      <w:bookmarkStart w:id="390" w:name="_Toc378891360"/>
      <w:bookmarkStart w:id="391" w:name="_Toc378891835"/>
      <w:bookmarkStart w:id="392" w:name="_Toc378921647"/>
      <w:bookmarkStart w:id="393" w:name="_Toc378922028"/>
      <w:bookmarkStart w:id="394" w:name="_Toc378922117"/>
      <w:bookmarkStart w:id="395" w:name="_Toc378922499"/>
      <w:bookmarkStart w:id="396" w:name="_Toc378936773"/>
      <w:bookmarkStart w:id="397" w:name="_Toc378938176"/>
      <w:bookmarkEnd w:id="385"/>
      <w:bookmarkEnd w:id="386"/>
      <w:bookmarkEnd w:id="387"/>
      <w:bookmarkEnd w:id="388"/>
      <w:bookmarkEnd w:id="389"/>
      <w:bookmarkEnd w:id="390"/>
      <w:bookmarkEnd w:id="391"/>
      <w:bookmarkEnd w:id="392"/>
      <w:bookmarkEnd w:id="393"/>
      <w:bookmarkEnd w:id="394"/>
      <w:bookmarkEnd w:id="395"/>
      <w:bookmarkEnd w:id="396"/>
      <w:bookmarkEnd w:id="397"/>
      <w:r w:rsidRPr="009E735A">
        <w:t xml:space="preserve">У случају сумње у истинитост достављених података, Наручилац задржава право провере на основу релевантних доказа. </w:t>
      </w:r>
      <w:r>
        <w:t>Уколико Наручилац утврди да је П</w:t>
      </w:r>
      <w:r w:rsidRPr="009E735A">
        <w:t xml:space="preserve">онуђач приказивао неистините податке или да </w:t>
      </w:r>
      <w:r>
        <w:t>су документа лажна, понуда тог П</w:t>
      </w:r>
      <w:r w:rsidRPr="009E735A">
        <w:t>онуђача ће се сматрати неприхватљивом и биће одбијена</w:t>
      </w:r>
      <w:r w:rsidR="00F712CF">
        <w:br w:type="page"/>
      </w:r>
    </w:p>
    <w:p w:rsidR="001A201E" w:rsidRPr="00A16078" w:rsidRDefault="001A201E" w:rsidP="006D711A">
      <w:pPr>
        <w:pStyle w:val="Heading1"/>
        <w:numPr>
          <w:ilvl w:val="0"/>
          <w:numId w:val="13"/>
        </w:numPr>
      </w:pPr>
      <w:bookmarkStart w:id="398" w:name="_Toc379212615"/>
      <w:bookmarkStart w:id="399" w:name="_Toc379555151"/>
      <w:r w:rsidRPr="00A16078">
        <w:lastRenderedPageBreak/>
        <w:t>ОПИС И СПЕЦИФИКАЦИЈА ПРЕДМЕТА ЈАВНЕ НАБАВКЕ</w:t>
      </w:r>
      <w:bookmarkEnd w:id="0"/>
      <w:bookmarkEnd w:id="398"/>
      <w:bookmarkEnd w:id="399"/>
    </w:p>
    <w:p w:rsidR="008E2372" w:rsidRPr="00E45D77" w:rsidRDefault="00E45D77" w:rsidP="006D711A">
      <w:pPr>
        <w:pStyle w:val="Heading2"/>
      </w:pPr>
      <w:bookmarkStart w:id="400" w:name="_Toc378890808"/>
      <w:bookmarkStart w:id="401" w:name="_Toc378890964"/>
      <w:bookmarkStart w:id="402" w:name="_Toc378891066"/>
      <w:bookmarkStart w:id="403" w:name="_Toc378891165"/>
      <w:bookmarkStart w:id="404" w:name="_Toc378891362"/>
      <w:bookmarkStart w:id="405" w:name="_Toc378891837"/>
      <w:bookmarkStart w:id="406" w:name="_Toc378921649"/>
      <w:bookmarkStart w:id="407" w:name="_Toc378922030"/>
      <w:bookmarkStart w:id="408" w:name="_Toc378922119"/>
      <w:bookmarkStart w:id="409" w:name="_Toc378922501"/>
      <w:bookmarkStart w:id="410" w:name="_Toc378936775"/>
      <w:bookmarkStart w:id="411" w:name="_Toc378938178"/>
      <w:bookmarkStart w:id="412" w:name="_Toc378940136"/>
      <w:bookmarkStart w:id="413" w:name="_Toc354752836"/>
      <w:bookmarkStart w:id="414" w:name="_Toc379212616"/>
      <w:bookmarkStart w:id="415" w:name="_Toc379555152"/>
      <w:bookmarkStart w:id="416" w:name="OLE_LINK2"/>
      <w:bookmarkEnd w:id="400"/>
      <w:bookmarkEnd w:id="401"/>
      <w:bookmarkEnd w:id="402"/>
      <w:bookmarkEnd w:id="403"/>
      <w:bookmarkEnd w:id="404"/>
      <w:bookmarkEnd w:id="405"/>
      <w:bookmarkEnd w:id="406"/>
      <w:bookmarkEnd w:id="407"/>
      <w:bookmarkEnd w:id="408"/>
      <w:bookmarkEnd w:id="409"/>
      <w:bookmarkEnd w:id="410"/>
      <w:bookmarkEnd w:id="411"/>
      <w:bookmarkEnd w:id="412"/>
      <w:r w:rsidRPr="00E45D77">
        <w:t>ПРЕДМЕТ ЈАВНЕ НАБАВКЕ</w:t>
      </w:r>
      <w:bookmarkEnd w:id="413"/>
      <w:bookmarkEnd w:id="414"/>
      <w:bookmarkEnd w:id="415"/>
    </w:p>
    <w:p w:rsidR="00A75422" w:rsidRPr="00A16078" w:rsidRDefault="00C90ABD" w:rsidP="00695869">
      <w:pPr>
        <w:rPr>
          <w:noProof/>
          <w:szCs w:val="24"/>
        </w:rPr>
      </w:pPr>
      <w:r w:rsidRPr="00A16078">
        <w:rPr>
          <w:rFonts w:cs="Arial"/>
          <w:noProof/>
          <w:szCs w:val="24"/>
        </w:rPr>
        <w:t xml:space="preserve">Предмет јавне набавке </w:t>
      </w:r>
      <w:r w:rsidR="00695869" w:rsidRPr="00A16078">
        <w:rPr>
          <w:rFonts w:cs="Arial"/>
          <w:noProof/>
          <w:szCs w:val="24"/>
        </w:rPr>
        <w:t xml:space="preserve">услуга </w:t>
      </w:r>
      <w:r w:rsidR="00921DA6" w:rsidRPr="00A16078">
        <w:rPr>
          <w:rFonts w:cs="Arial"/>
          <w:noProof/>
          <w:szCs w:val="24"/>
        </w:rPr>
        <w:t>уз испоруку добара</w:t>
      </w:r>
      <w:r w:rsidR="00695869" w:rsidRPr="00A16078">
        <w:rPr>
          <w:rFonts w:cs="Arial"/>
          <w:noProof/>
          <w:szCs w:val="24"/>
        </w:rPr>
        <w:t xml:space="preserve"> </w:t>
      </w:r>
      <w:r w:rsidR="00921DA6" w:rsidRPr="00A16078">
        <w:rPr>
          <w:rFonts w:cs="Arial"/>
          <w:noProof/>
          <w:szCs w:val="24"/>
        </w:rPr>
        <w:t>за SAP HCM систем управљања људским ресурсима базираног на постојећем SAP ERP решењу</w:t>
      </w:r>
      <w:r w:rsidR="00E12524">
        <w:rPr>
          <w:rFonts w:cs="Arial"/>
          <w:noProof/>
          <w:szCs w:val="24"/>
        </w:rPr>
        <w:t xml:space="preserve"> са миграцијом</w:t>
      </w:r>
      <w:r w:rsidR="00921DA6" w:rsidRPr="00A16078">
        <w:rPr>
          <w:rFonts w:cs="Arial"/>
          <w:noProof/>
          <w:szCs w:val="24"/>
        </w:rPr>
        <w:t xml:space="preserve"> </w:t>
      </w:r>
      <w:r w:rsidR="00E12524" w:rsidRPr="00A16078">
        <w:rPr>
          <w:rFonts w:cs="Arial"/>
          <w:noProof/>
          <w:szCs w:val="24"/>
        </w:rPr>
        <w:t xml:space="preserve">података из постојећег HR система ЕПС-а </w:t>
      </w:r>
      <w:r w:rsidR="00921DA6" w:rsidRPr="00A16078">
        <w:rPr>
          <w:rFonts w:cs="Arial"/>
          <w:noProof/>
          <w:szCs w:val="24"/>
        </w:rPr>
        <w:t xml:space="preserve">и ARIS BPM </w:t>
      </w:r>
      <w:r w:rsidR="00E12524">
        <w:rPr>
          <w:rFonts w:cs="Arial"/>
          <w:noProof/>
          <w:szCs w:val="24"/>
        </w:rPr>
        <w:t>алатом</w:t>
      </w:r>
      <w:r w:rsidR="00921DA6" w:rsidRPr="00A16078">
        <w:rPr>
          <w:rFonts w:cs="Arial"/>
          <w:noProof/>
          <w:szCs w:val="24"/>
        </w:rPr>
        <w:t xml:space="preserve"> </w:t>
      </w:r>
      <w:r w:rsidR="00695869" w:rsidRPr="00A16078">
        <w:rPr>
          <w:rFonts w:cs="Arial"/>
          <w:noProof/>
          <w:szCs w:val="24"/>
        </w:rPr>
        <w:t>за моделовање, оптимизацију и управљање перформансама пословних процеса, на јединственом Дата центру ЕПС-а</w:t>
      </w:r>
      <w:r w:rsidR="00A75422" w:rsidRPr="00A16078">
        <w:rPr>
          <w:noProof/>
          <w:szCs w:val="24"/>
        </w:rPr>
        <w:t>,</w:t>
      </w:r>
      <w:r w:rsidR="00A75422" w:rsidRPr="00A16078">
        <w:rPr>
          <w:rFonts w:cs="Arial"/>
          <w:noProof/>
          <w:szCs w:val="24"/>
        </w:rPr>
        <w:t xml:space="preserve"> је набавка софтверских лиценци</w:t>
      </w:r>
      <w:r w:rsidR="00C10E6B">
        <w:rPr>
          <w:rFonts w:cs="Arial"/>
          <w:noProof/>
          <w:szCs w:val="24"/>
          <w:lang w:val="sr-Cyrl-RS"/>
        </w:rPr>
        <w:t xml:space="preserve"> са укљученим услугама</w:t>
      </w:r>
      <w:r w:rsidR="00A75422" w:rsidRPr="00A16078">
        <w:rPr>
          <w:rFonts w:cs="Arial"/>
          <w:noProof/>
          <w:szCs w:val="24"/>
        </w:rPr>
        <w:t xml:space="preserve"> прoизвoђaчкe пoдршкe софтвера, услуга имплeмeнтaциje SA</w:t>
      </w:r>
      <w:r w:rsidR="00292CC7" w:rsidRPr="00A16078">
        <w:rPr>
          <w:rFonts w:cs="Arial"/>
          <w:noProof/>
          <w:szCs w:val="24"/>
        </w:rPr>
        <w:t xml:space="preserve">P производа, </w:t>
      </w:r>
      <w:r w:rsidR="00A75422" w:rsidRPr="00A16078">
        <w:rPr>
          <w:rFonts w:cs="Arial"/>
          <w:noProof/>
          <w:szCs w:val="24"/>
        </w:rPr>
        <w:t>обука прeмa SAP стaндaрдимa</w:t>
      </w:r>
      <w:r w:rsidR="00292CC7" w:rsidRPr="00A16078">
        <w:rPr>
          <w:rFonts w:cs="Arial"/>
          <w:szCs w:val="24"/>
        </w:rPr>
        <w:t xml:space="preserve"> и </w:t>
      </w:r>
      <w:r w:rsidR="00390D08" w:rsidRPr="00A16078">
        <w:rPr>
          <w:rFonts w:cs="Arial"/>
          <w:szCs w:val="24"/>
        </w:rPr>
        <w:t>услуге прилагођавања</w:t>
      </w:r>
      <w:r w:rsidR="00DD3447" w:rsidRPr="00A16078">
        <w:rPr>
          <w:rFonts w:cs="Arial"/>
          <w:szCs w:val="24"/>
        </w:rPr>
        <w:t xml:space="preserve"> </w:t>
      </w:r>
      <w:r w:rsidR="00292CC7" w:rsidRPr="00A16078">
        <w:rPr>
          <w:rFonts w:cs="Arial"/>
          <w:szCs w:val="24"/>
        </w:rPr>
        <w:t>претходно имплементирано</w:t>
      </w:r>
      <w:r w:rsidR="00DD3447" w:rsidRPr="00A16078">
        <w:rPr>
          <w:rFonts w:cs="Arial"/>
          <w:szCs w:val="24"/>
        </w:rPr>
        <w:t xml:space="preserve">г </w:t>
      </w:r>
      <w:r w:rsidR="00292CC7" w:rsidRPr="00A16078">
        <w:rPr>
          <w:rFonts w:cs="Arial"/>
          <w:noProof/>
          <w:szCs w:val="24"/>
        </w:rPr>
        <w:t>SAP</w:t>
      </w:r>
      <w:r w:rsidR="00FF6DF9" w:rsidRPr="00A16078">
        <w:rPr>
          <w:rFonts w:cs="Arial"/>
          <w:noProof/>
          <w:szCs w:val="24"/>
        </w:rPr>
        <w:t xml:space="preserve"> </w:t>
      </w:r>
      <w:r w:rsidR="00DD3447" w:rsidRPr="00A16078">
        <w:rPr>
          <w:rFonts w:cs="Arial"/>
          <w:noProof/>
          <w:szCs w:val="24"/>
        </w:rPr>
        <w:t xml:space="preserve">решења са циљем његове интеграција са </w:t>
      </w:r>
      <w:r w:rsidR="00704B51" w:rsidRPr="00A16078">
        <w:rPr>
          <w:rFonts w:cs="Arial"/>
          <w:noProof/>
          <w:szCs w:val="24"/>
        </w:rPr>
        <w:t xml:space="preserve">новим </w:t>
      </w:r>
      <w:r w:rsidR="00DD3447" w:rsidRPr="00A16078">
        <w:rPr>
          <w:rFonts w:cs="Arial"/>
          <w:noProof/>
          <w:szCs w:val="24"/>
        </w:rPr>
        <w:t>SAP HCM системом</w:t>
      </w:r>
      <w:r w:rsidR="00254FEA" w:rsidRPr="00A16078">
        <w:rPr>
          <w:rFonts w:cs="Arial"/>
          <w:noProof/>
          <w:szCs w:val="24"/>
        </w:rPr>
        <w:t>,</w:t>
      </w:r>
      <w:r w:rsidR="00A75422" w:rsidRPr="00A16078">
        <w:rPr>
          <w:noProof/>
          <w:szCs w:val="24"/>
        </w:rPr>
        <w:t xml:space="preserve"> а за потребе ЈП ЕПС.</w:t>
      </w:r>
    </w:p>
    <w:p w:rsidR="00292CC7" w:rsidRPr="00A16078" w:rsidRDefault="00B12AAB" w:rsidP="00BC41B5">
      <w:pPr>
        <w:rPr>
          <w:noProof/>
          <w:szCs w:val="24"/>
        </w:rPr>
      </w:pPr>
      <w:r w:rsidRPr="00A16078">
        <w:rPr>
          <w:rFonts w:cs="Arial"/>
          <w:noProof/>
          <w:szCs w:val="24"/>
        </w:rPr>
        <w:t>ЈП ЕПС</w:t>
      </w:r>
      <w:r w:rsidR="00C90ABD" w:rsidRPr="00A16078">
        <w:rPr>
          <w:noProof/>
          <w:szCs w:val="24"/>
        </w:rPr>
        <w:t>, у циљу унапређења пословања</w:t>
      </w:r>
      <w:r w:rsidR="00C01EB7" w:rsidRPr="00A16078">
        <w:rPr>
          <w:noProof/>
          <w:szCs w:val="24"/>
        </w:rPr>
        <w:t xml:space="preserve"> и процеса корпоративизације</w:t>
      </w:r>
      <w:r w:rsidR="00C90ABD" w:rsidRPr="00A16078">
        <w:rPr>
          <w:noProof/>
          <w:szCs w:val="24"/>
        </w:rPr>
        <w:t>, планира покретање пројекта из области</w:t>
      </w:r>
      <w:r w:rsidR="00A75422" w:rsidRPr="00A16078">
        <w:rPr>
          <w:noProof/>
          <w:szCs w:val="24"/>
        </w:rPr>
        <w:t xml:space="preserve"> увођења централизованог </w:t>
      </w:r>
      <w:r w:rsidR="00A75422" w:rsidRPr="00A16078">
        <w:rPr>
          <w:rFonts w:cs="Arial"/>
          <w:noProof/>
          <w:szCs w:val="24"/>
        </w:rPr>
        <w:t>решења</w:t>
      </w:r>
      <w:r w:rsidR="004001DD" w:rsidRPr="00A16078">
        <w:rPr>
          <w:rFonts w:cs="Arial"/>
          <w:noProof/>
          <w:szCs w:val="24"/>
        </w:rPr>
        <w:t xml:space="preserve"> за управ</w:t>
      </w:r>
      <w:r w:rsidR="00BC41B5" w:rsidRPr="00A16078">
        <w:rPr>
          <w:rFonts w:cs="Arial"/>
          <w:noProof/>
          <w:szCs w:val="24"/>
        </w:rPr>
        <w:t>љ</w:t>
      </w:r>
      <w:r w:rsidR="004001DD" w:rsidRPr="00A16078">
        <w:rPr>
          <w:rFonts w:cs="Arial"/>
          <w:noProof/>
          <w:szCs w:val="24"/>
        </w:rPr>
        <w:t>ање људским ресурсима</w:t>
      </w:r>
      <w:r w:rsidRPr="00A16078">
        <w:rPr>
          <w:rFonts w:cs="Arial"/>
          <w:noProof/>
          <w:szCs w:val="24"/>
        </w:rPr>
        <w:t xml:space="preserve"> како би </w:t>
      </w:r>
      <w:r w:rsidR="007A3723" w:rsidRPr="00A16078">
        <w:rPr>
          <w:rFonts w:cs="Arial"/>
          <w:noProof/>
          <w:szCs w:val="24"/>
        </w:rPr>
        <w:t>к</w:t>
      </w:r>
      <w:r w:rsidRPr="00A16078">
        <w:rPr>
          <w:rFonts w:cs="Arial"/>
          <w:noProof/>
          <w:szCs w:val="24"/>
        </w:rPr>
        <w:t xml:space="preserve">ao </w:t>
      </w:r>
      <w:r w:rsidR="00C01EB7" w:rsidRPr="00A16078">
        <w:rPr>
          <w:rFonts w:cs="Arial"/>
          <w:noProof/>
          <w:szCs w:val="24"/>
        </w:rPr>
        <w:t xml:space="preserve">јединствена </w:t>
      </w:r>
      <w:r w:rsidRPr="00A16078">
        <w:rPr>
          <w:rFonts w:cs="Arial"/>
          <w:noProof/>
          <w:szCs w:val="24"/>
        </w:rPr>
        <w:t xml:space="preserve">организација унапредили </w:t>
      </w:r>
      <w:r w:rsidR="00C01EB7" w:rsidRPr="00A16078">
        <w:rPr>
          <w:rFonts w:cs="Arial"/>
          <w:noProof/>
          <w:szCs w:val="24"/>
        </w:rPr>
        <w:t xml:space="preserve">пословне </w:t>
      </w:r>
      <w:r w:rsidRPr="00A16078">
        <w:rPr>
          <w:rFonts w:cs="Arial"/>
          <w:noProof/>
          <w:szCs w:val="24"/>
        </w:rPr>
        <w:t>процесе ради повећања продуктивности, пружања квалитетнијих услуга и остваривања веће ефикасности у домену људских ресурса и ефикасније управљали променама</w:t>
      </w:r>
      <w:r w:rsidR="00292CC7" w:rsidRPr="00A16078">
        <w:rPr>
          <w:rFonts w:cs="Arial"/>
          <w:noProof/>
          <w:szCs w:val="24"/>
        </w:rPr>
        <w:t>,</w:t>
      </w:r>
      <w:r w:rsidR="00FE6622" w:rsidRPr="00A16078">
        <w:rPr>
          <w:rFonts w:cs="Arial"/>
          <w:noProof/>
          <w:szCs w:val="24"/>
        </w:rPr>
        <w:t xml:space="preserve"> уз миграцију постојећих података из података из наслеђеног HR система ЕПС-а и прилагођавање </w:t>
      </w:r>
      <w:r w:rsidR="00FE6622" w:rsidRPr="00A16078">
        <w:rPr>
          <w:rFonts w:cs="Arial"/>
          <w:szCs w:val="24"/>
        </w:rPr>
        <w:t xml:space="preserve">претходно имплементираног </w:t>
      </w:r>
      <w:r w:rsidR="00FE6622" w:rsidRPr="00A16078">
        <w:rPr>
          <w:rFonts w:cs="Arial"/>
          <w:noProof/>
          <w:szCs w:val="24"/>
        </w:rPr>
        <w:t>SAP решења са циљем његове интеграција са новим SAP HCM системом,</w:t>
      </w:r>
      <w:r w:rsidR="00A75422" w:rsidRPr="00A16078">
        <w:rPr>
          <w:noProof/>
          <w:szCs w:val="24"/>
        </w:rPr>
        <w:t xml:space="preserve"> </w:t>
      </w:r>
      <w:r w:rsidRPr="00A16078">
        <w:rPr>
          <w:noProof/>
          <w:szCs w:val="24"/>
        </w:rPr>
        <w:t>и</w:t>
      </w:r>
      <w:r w:rsidR="00292CC7" w:rsidRPr="00A16078">
        <w:rPr>
          <w:noProof/>
          <w:szCs w:val="24"/>
        </w:rPr>
        <w:t xml:space="preserve"> пројекта</w:t>
      </w:r>
      <w:r w:rsidRPr="00A16078">
        <w:rPr>
          <w:noProof/>
          <w:szCs w:val="24"/>
        </w:rPr>
        <w:t xml:space="preserve"> у области</w:t>
      </w:r>
      <w:r w:rsidR="00A75422" w:rsidRPr="00A16078">
        <w:rPr>
          <w:noProof/>
          <w:szCs w:val="24"/>
        </w:rPr>
        <w:t xml:space="preserve"> </w:t>
      </w:r>
      <w:r w:rsidR="00C90ABD" w:rsidRPr="00A16078">
        <w:rPr>
          <w:noProof/>
          <w:szCs w:val="24"/>
        </w:rPr>
        <w:t xml:space="preserve"> документовања, моделирања, анализе и редизајна пословних процеса и мерења и управљања перформансом одабраних пословних процеса реконструкцијом извршавања одабраних пословних процеса у облику </w:t>
      </w:r>
      <w:r w:rsidR="00BC41B5" w:rsidRPr="00A16078">
        <w:rPr>
          <w:noProof/>
          <w:szCs w:val="24"/>
        </w:rPr>
        <w:t xml:space="preserve">BPM </w:t>
      </w:r>
      <w:r w:rsidR="00C90ABD" w:rsidRPr="00A16078">
        <w:rPr>
          <w:noProof/>
          <w:szCs w:val="24"/>
        </w:rPr>
        <w:t>модела, те поређењем варијанти извршавања одабраних пословних процеса.</w:t>
      </w:r>
    </w:p>
    <w:p w:rsidR="009B1AD3" w:rsidRPr="00A16078" w:rsidRDefault="00D8303C" w:rsidP="00BC41B5">
      <w:pPr>
        <w:rPr>
          <w:b/>
          <w:szCs w:val="24"/>
          <w:u w:val="single"/>
        </w:rPr>
      </w:pPr>
      <w:bookmarkStart w:id="417" w:name="_Toc354752837"/>
      <w:r w:rsidRPr="00A16078">
        <w:rPr>
          <w:b/>
          <w:szCs w:val="24"/>
          <w:u w:val="single"/>
        </w:rPr>
        <w:t>Увод</w:t>
      </w:r>
      <w:bookmarkEnd w:id="417"/>
    </w:p>
    <w:p w:rsidR="009B1AD3" w:rsidRPr="00A16078" w:rsidRDefault="009B1AD3" w:rsidP="0056181E">
      <w:pPr>
        <w:rPr>
          <w:rFonts w:cs="Arial"/>
          <w:color w:val="000000"/>
          <w:szCs w:val="24"/>
        </w:rPr>
      </w:pPr>
      <w:r w:rsidRPr="00A16078">
        <w:rPr>
          <w:rFonts w:cs="Arial"/>
          <w:color w:val="000000"/>
          <w:szCs w:val="24"/>
        </w:rPr>
        <w:t>Циљ овог поглавља је сагледавање ЕПС-а као компаније као и његове основне делатности. Поред тога, дат је преглед пословног окружења које се мења и пословних изазова који су са тим у вези.</w:t>
      </w:r>
    </w:p>
    <w:p w:rsidR="00281A58" w:rsidRPr="00A16078" w:rsidRDefault="00281A58" w:rsidP="007C200E">
      <w:pPr>
        <w:pStyle w:val="Heading3"/>
      </w:pPr>
      <w:bookmarkStart w:id="418" w:name="_Toc263948673"/>
      <w:bookmarkStart w:id="419" w:name="_Toc350551369"/>
      <w:bookmarkStart w:id="420" w:name="_Toc354752838"/>
      <w:bookmarkStart w:id="421" w:name="_Toc379212617"/>
      <w:bookmarkStart w:id="422" w:name="_Toc379555153"/>
      <w:r w:rsidRPr="00A16078">
        <w:t>Профил компаније</w:t>
      </w:r>
      <w:bookmarkEnd w:id="418"/>
      <w:bookmarkEnd w:id="419"/>
      <w:bookmarkEnd w:id="420"/>
      <w:bookmarkEnd w:id="421"/>
      <w:bookmarkEnd w:id="422"/>
    </w:p>
    <w:p w:rsidR="00281A58" w:rsidRPr="00A16078" w:rsidRDefault="00281A58" w:rsidP="0056181E">
      <w:pPr>
        <w:suppressAutoHyphens/>
        <w:autoSpaceDE w:val="0"/>
        <w:autoSpaceDN w:val="0"/>
        <w:rPr>
          <w:rFonts w:cs="Arial"/>
          <w:szCs w:val="24"/>
        </w:rPr>
      </w:pPr>
      <w:r w:rsidRPr="00A16078">
        <w:rPr>
          <w:rFonts w:cs="Arial"/>
          <w:szCs w:val="24"/>
        </w:rPr>
        <w:t xml:space="preserve">Јавно предузеће </w:t>
      </w:r>
      <w:r w:rsidR="00836E5B" w:rsidRPr="00A16078">
        <w:rPr>
          <w:rFonts w:cs="Arial"/>
          <w:szCs w:val="24"/>
        </w:rPr>
        <w:t>Електропривреда</w:t>
      </w:r>
      <w:r w:rsidRPr="00A16078">
        <w:rPr>
          <w:rFonts w:cs="Arial"/>
          <w:szCs w:val="24"/>
        </w:rPr>
        <w:t xml:space="preserve"> Србије (ЕПС) је произвођач електричне енергије у државном власништву. Ако се занемари релативно мала производња електричне енергије од стране индустријских енергана за сопствене потребе индустријских предузећа, може се сматрати да је ЕПС у овом тренутку и једини произвођач електричне енергије у Србији.</w:t>
      </w:r>
    </w:p>
    <w:p w:rsidR="00281A58" w:rsidRPr="00A16078" w:rsidRDefault="00281A58" w:rsidP="0056181E">
      <w:pPr>
        <w:suppressAutoHyphens/>
        <w:autoSpaceDE w:val="0"/>
        <w:autoSpaceDN w:val="0"/>
        <w:rPr>
          <w:rFonts w:cs="Arial"/>
          <w:szCs w:val="24"/>
        </w:rPr>
      </w:pPr>
      <w:r w:rsidRPr="00A16078">
        <w:rPr>
          <w:rFonts w:cs="Arial"/>
          <w:szCs w:val="24"/>
        </w:rPr>
        <w:t xml:space="preserve">ЕПС располаже </w:t>
      </w:r>
      <w:r w:rsidR="00836E5B" w:rsidRPr="00A16078">
        <w:rPr>
          <w:rFonts w:cs="Arial"/>
          <w:szCs w:val="24"/>
        </w:rPr>
        <w:t>инсталираним</w:t>
      </w:r>
      <w:r w:rsidRPr="00A16078">
        <w:rPr>
          <w:rFonts w:cs="Arial"/>
          <w:szCs w:val="24"/>
        </w:rPr>
        <w:t xml:space="preserve"> капацитетима, без капацитета на Косову и Метохији, од 8.359 МW са следећом структуром: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8"/>
        <w:gridCol w:w="1882"/>
      </w:tblGrid>
      <w:tr w:rsidR="00281A58" w:rsidRPr="00A16078" w:rsidTr="00E53C59">
        <w:tc>
          <w:tcPr>
            <w:tcW w:w="3987" w:type="pct"/>
            <w:shd w:val="clear" w:color="auto" w:fill="auto"/>
            <w:vAlign w:val="center"/>
          </w:tcPr>
          <w:p w:rsidR="00281A58" w:rsidRPr="00A16078" w:rsidRDefault="00880FF0" w:rsidP="0056181E">
            <w:pPr>
              <w:autoSpaceDE w:val="0"/>
              <w:autoSpaceDN w:val="0"/>
              <w:spacing w:after="0"/>
              <w:rPr>
                <w:rFonts w:cs="Arial"/>
                <w:szCs w:val="24"/>
              </w:rPr>
            </w:pPr>
            <w:r w:rsidRPr="00A16078">
              <w:rPr>
                <w:rFonts w:cs="Arial"/>
                <w:szCs w:val="24"/>
              </w:rPr>
              <w:t xml:space="preserve">1. </w:t>
            </w:r>
            <w:r w:rsidR="00281A58" w:rsidRPr="00A16078">
              <w:rPr>
                <w:rFonts w:cs="Arial"/>
                <w:szCs w:val="24"/>
              </w:rPr>
              <w:t>Термоелектране</w:t>
            </w:r>
          </w:p>
        </w:tc>
        <w:tc>
          <w:tcPr>
            <w:tcW w:w="1013" w:type="pct"/>
            <w:shd w:val="clear" w:color="auto" w:fill="auto"/>
            <w:vAlign w:val="center"/>
          </w:tcPr>
          <w:p w:rsidR="00281A58" w:rsidRPr="00A16078" w:rsidRDefault="00281A58" w:rsidP="0056181E">
            <w:pPr>
              <w:autoSpaceDE w:val="0"/>
              <w:autoSpaceDN w:val="0"/>
              <w:spacing w:after="0"/>
              <w:rPr>
                <w:rFonts w:cs="Arial"/>
                <w:szCs w:val="24"/>
              </w:rPr>
            </w:pPr>
            <w:r w:rsidRPr="00A16078">
              <w:rPr>
                <w:rFonts w:cs="Arial"/>
                <w:szCs w:val="24"/>
              </w:rPr>
              <w:t>5.171 МW</w:t>
            </w:r>
          </w:p>
        </w:tc>
      </w:tr>
      <w:tr w:rsidR="00281A58" w:rsidRPr="00A16078" w:rsidTr="00E53C59">
        <w:tc>
          <w:tcPr>
            <w:tcW w:w="3987" w:type="pct"/>
            <w:shd w:val="clear" w:color="auto" w:fill="auto"/>
            <w:vAlign w:val="center"/>
          </w:tcPr>
          <w:p w:rsidR="00281A58" w:rsidRPr="00A16078" w:rsidRDefault="00880FF0" w:rsidP="0056181E">
            <w:pPr>
              <w:autoSpaceDE w:val="0"/>
              <w:autoSpaceDN w:val="0"/>
              <w:spacing w:after="0"/>
              <w:rPr>
                <w:rFonts w:cs="Arial"/>
                <w:szCs w:val="24"/>
              </w:rPr>
            </w:pPr>
            <w:r w:rsidRPr="00A16078">
              <w:rPr>
                <w:rFonts w:cs="Arial"/>
                <w:szCs w:val="24"/>
              </w:rPr>
              <w:t xml:space="preserve">2. </w:t>
            </w:r>
            <w:r w:rsidR="00281A58" w:rsidRPr="00A16078">
              <w:rPr>
                <w:rFonts w:cs="Arial"/>
                <w:szCs w:val="24"/>
              </w:rPr>
              <w:t>Термоелектране – топлане на гас и течна горива</w:t>
            </w:r>
          </w:p>
        </w:tc>
        <w:tc>
          <w:tcPr>
            <w:tcW w:w="1013" w:type="pct"/>
            <w:shd w:val="clear" w:color="auto" w:fill="auto"/>
            <w:vAlign w:val="center"/>
          </w:tcPr>
          <w:p w:rsidR="00281A58" w:rsidRPr="00A16078" w:rsidRDefault="00281A58" w:rsidP="0056181E">
            <w:pPr>
              <w:autoSpaceDE w:val="0"/>
              <w:autoSpaceDN w:val="0"/>
              <w:spacing w:after="0"/>
              <w:rPr>
                <w:rFonts w:cs="Arial"/>
                <w:szCs w:val="24"/>
              </w:rPr>
            </w:pPr>
            <w:r w:rsidRPr="00A16078">
              <w:rPr>
                <w:rFonts w:cs="Arial"/>
                <w:szCs w:val="24"/>
              </w:rPr>
              <w:t>353 МW</w:t>
            </w:r>
          </w:p>
        </w:tc>
      </w:tr>
      <w:tr w:rsidR="00281A58" w:rsidRPr="00A16078" w:rsidTr="00E53C59">
        <w:tc>
          <w:tcPr>
            <w:tcW w:w="3987" w:type="pct"/>
            <w:shd w:val="clear" w:color="auto" w:fill="auto"/>
            <w:vAlign w:val="center"/>
          </w:tcPr>
          <w:p w:rsidR="00281A58" w:rsidRPr="00A16078" w:rsidRDefault="00880FF0" w:rsidP="0056181E">
            <w:pPr>
              <w:autoSpaceDE w:val="0"/>
              <w:autoSpaceDN w:val="0"/>
              <w:spacing w:after="0"/>
              <w:rPr>
                <w:rFonts w:cs="Arial"/>
                <w:szCs w:val="24"/>
              </w:rPr>
            </w:pPr>
            <w:r w:rsidRPr="00A16078">
              <w:rPr>
                <w:rFonts w:cs="Arial"/>
                <w:szCs w:val="24"/>
              </w:rPr>
              <w:t xml:space="preserve">3. </w:t>
            </w:r>
            <w:r w:rsidR="00281A58" w:rsidRPr="00A16078">
              <w:rPr>
                <w:rFonts w:cs="Arial"/>
                <w:szCs w:val="24"/>
              </w:rPr>
              <w:t xml:space="preserve">Хидроелектране </w:t>
            </w:r>
          </w:p>
        </w:tc>
        <w:tc>
          <w:tcPr>
            <w:tcW w:w="1013" w:type="pct"/>
            <w:shd w:val="clear" w:color="auto" w:fill="auto"/>
            <w:vAlign w:val="center"/>
          </w:tcPr>
          <w:p w:rsidR="00281A58" w:rsidRPr="00A16078" w:rsidRDefault="00281A58" w:rsidP="0056181E">
            <w:pPr>
              <w:autoSpaceDE w:val="0"/>
              <w:autoSpaceDN w:val="0"/>
              <w:spacing w:after="0"/>
              <w:rPr>
                <w:rFonts w:cs="Arial"/>
                <w:szCs w:val="24"/>
              </w:rPr>
            </w:pPr>
            <w:r w:rsidRPr="00A16078">
              <w:rPr>
                <w:rFonts w:cs="Arial"/>
                <w:szCs w:val="24"/>
              </w:rPr>
              <w:t>2.835 МW</w:t>
            </w:r>
          </w:p>
        </w:tc>
      </w:tr>
    </w:tbl>
    <w:p w:rsidR="00281A58" w:rsidRPr="00A16078" w:rsidRDefault="00281A58" w:rsidP="0056181E">
      <w:pPr>
        <w:suppressAutoHyphens/>
        <w:autoSpaceDE w:val="0"/>
        <w:autoSpaceDN w:val="0"/>
        <w:spacing w:after="0"/>
        <w:rPr>
          <w:rFonts w:cs="Arial"/>
          <w:szCs w:val="24"/>
        </w:rPr>
      </w:pPr>
    </w:p>
    <w:p w:rsidR="00281A58" w:rsidRPr="00A16078" w:rsidRDefault="00281A58" w:rsidP="0056181E">
      <w:pPr>
        <w:suppressAutoHyphens/>
        <w:autoSpaceDE w:val="0"/>
        <w:autoSpaceDN w:val="0"/>
        <w:rPr>
          <w:rFonts w:cs="Arial"/>
          <w:szCs w:val="24"/>
        </w:rPr>
      </w:pPr>
      <w:r w:rsidRPr="00A16078">
        <w:rPr>
          <w:rFonts w:cs="Arial"/>
          <w:szCs w:val="24"/>
        </w:rPr>
        <w:t xml:space="preserve">Поред производње електричне енергије и угља, ЕПС обавља и послове дистрибуције електричне енергије за око 3,3 милиона потрошача путем својих дистрибутивних привредних друштава и бави се трговином електричне енергије. </w:t>
      </w:r>
      <w:r w:rsidR="00AB473F" w:rsidRPr="00A16078">
        <w:rPr>
          <w:rFonts w:cs="Arial"/>
          <w:szCs w:val="24"/>
        </w:rPr>
        <w:t xml:space="preserve">На основу ГПП ЕПС за 2014. годину </w:t>
      </w:r>
      <w:r w:rsidR="00254FEA" w:rsidRPr="00A16078">
        <w:rPr>
          <w:rFonts w:cs="Arial"/>
          <w:szCs w:val="24"/>
        </w:rPr>
        <w:t xml:space="preserve">број запослених је </w:t>
      </w:r>
      <w:r w:rsidR="009218E4" w:rsidRPr="00A16078">
        <w:rPr>
          <w:rFonts w:cs="Arial"/>
          <w:szCs w:val="24"/>
        </w:rPr>
        <w:t>3</w:t>
      </w:r>
      <w:r w:rsidR="00AB473F" w:rsidRPr="00A16078">
        <w:rPr>
          <w:rFonts w:cs="Arial"/>
          <w:szCs w:val="24"/>
        </w:rPr>
        <w:t>6</w:t>
      </w:r>
      <w:r w:rsidR="00254FEA" w:rsidRPr="00A16078">
        <w:rPr>
          <w:rFonts w:cs="Arial"/>
          <w:szCs w:val="24"/>
        </w:rPr>
        <w:t>.</w:t>
      </w:r>
      <w:r w:rsidR="00AB473F" w:rsidRPr="00A16078">
        <w:rPr>
          <w:rFonts w:cs="Arial"/>
          <w:szCs w:val="24"/>
        </w:rPr>
        <w:t>800</w:t>
      </w:r>
      <w:r w:rsidRPr="00A16078">
        <w:rPr>
          <w:rFonts w:cs="Arial"/>
          <w:szCs w:val="24"/>
        </w:rPr>
        <w:t>.</w:t>
      </w:r>
    </w:p>
    <w:p w:rsidR="00281A58" w:rsidRPr="00A16078" w:rsidRDefault="00281A58" w:rsidP="0056181E">
      <w:pPr>
        <w:rPr>
          <w:szCs w:val="24"/>
        </w:rPr>
      </w:pPr>
      <w:r w:rsidRPr="00A16078">
        <w:rPr>
          <w:szCs w:val="24"/>
        </w:rPr>
        <w:lastRenderedPageBreak/>
        <w:t xml:space="preserve">Регионални енергетски уговор и Уредба Европске уније које је потписала Влада Републике Србије ће променити тржишно окружење ЕПС-а у Србији у либерализовано тржиште и самим тим ће имати радикални утицај. У плану је раздвајање делатности дистрибуције и продаје у </w:t>
      </w:r>
      <w:r w:rsidR="00836E5B" w:rsidRPr="00A16078">
        <w:rPr>
          <w:szCs w:val="24"/>
        </w:rPr>
        <w:t>дистрибуцијама</w:t>
      </w:r>
      <w:r w:rsidRPr="00A16078">
        <w:rPr>
          <w:szCs w:val="24"/>
        </w:rPr>
        <w:t xml:space="preserve"> према Уредби Европске уније. ЕПС је већ раздвојио преносну мрежу.</w:t>
      </w:r>
    </w:p>
    <w:p w:rsidR="00281A58" w:rsidRPr="00A16078" w:rsidRDefault="00281A58" w:rsidP="0056181E">
      <w:pPr>
        <w:rPr>
          <w:szCs w:val="24"/>
        </w:rPr>
      </w:pPr>
      <w:r w:rsidRPr="00A16078">
        <w:rPr>
          <w:szCs w:val="24"/>
        </w:rPr>
        <w:t xml:space="preserve">Да би се припремио за наведене промене и предстојеће промене на тржишту ЕПС би требало да има транспарентност широм привредних друштава као и да има стандардизоване и хармонизоване процесе које подржава ИТ решење. </w:t>
      </w:r>
    </w:p>
    <w:p w:rsidR="009B1F6D" w:rsidRPr="009B1F6D" w:rsidRDefault="00F712CF" w:rsidP="009B1F6D">
      <w:pPr>
        <w:pStyle w:val="Heading2"/>
      </w:pPr>
      <w:bookmarkStart w:id="423" w:name="_ПРАВНА_И_ОРГАНИЗАЦИОНА"/>
      <w:bookmarkStart w:id="424" w:name="_Toc263948674"/>
      <w:bookmarkStart w:id="425" w:name="_Toc350551370"/>
      <w:bookmarkStart w:id="426" w:name="_Toc354752839"/>
      <w:bookmarkStart w:id="427" w:name="_Toc379212618"/>
      <w:bookmarkStart w:id="428" w:name="_Toc379555154"/>
      <w:bookmarkEnd w:id="423"/>
      <w:r w:rsidRPr="00A16078">
        <w:t>ПРАВНА И ОРГАНИЗАЦИОНА СТРУКТУРА</w:t>
      </w:r>
      <w:bookmarkEnd w:id="424"/>
      <w:bookmarkEnd w:id="425"/>
      <w:bookmarkEnd w:id="426"/>
      <w:bookmarkEnd w:id="427"/>
      <w:bookmarkEnd w:id="428"/>
    </w:p>
    <w:p w:rsidR="009B1F6D" w:rsidRPr="009B1F6D" w:rsidRDefault="009B1F6D" w:rsidP="009B1F6D">
      <w:pPr>
        <w:pStyle w:val="Heading2"/>
        <w:numPr>
          <w:ilvl w:val="0"/>
          <w:numId w:val="0"/>
        </w:numPr>
        <w:ind w:left="-90"/>
        <w:rPr>
          <w:b w:val="0"/>
        </w:rPr>
      </w:pPr>
      <w:r w:rsidRPr="009B1F6D">
        <w:rPr>
          <w:b w:val="0"/>
        </w:rPr>
        <w:t xml:space="preserve">ЕПС  је основано као јавно предузеће </w:t>
      </w:r>
      <w:r w:rsidRPr="009B1F6D">
        <w:rPr>
          <w:b w:val="0"/>
          <w:lang w:val="sr-Cyrl-RS"/>
        </w:rPr>
        <w:t>чији је оснивач и власник Република Србија</w:t>
      </w:r>
      <w:r w:rsidRPr="009B1F6D">
        <w:rPr>
          <w:b w:val="0"/>
        </w:rPr>
        <w:t>. Данас ЈП ЕПС као матична компанија има 13 зависних привредних друштава:</w:t>
      </w:r>
    </w:p>
    <w:p w:rsidR="009218E4" w:rsidRPr="00A16078" w:rsidRDefault="009218E4" w:rsidP="00407295">
      <w:pPr>
        <w:numPr>
          <w:ilvl w:val="0"/>
          <w:numId w:val="37"/>
        </w:numPr>
        <w:rPr>
          <w:rFonts w:cs="Arial"/>
          <w:noProof/>
          <w:szCs w:val="24"/>
        </w:rPr>
      </w:pPr>
      <w:r w:rsidRPr="00A16078">
        <w:rPr>
          <w:rFonts w:cs="Arial"/>
          <w:noProof/>
          <w:szCs w:val="24"/>
        </w:rPr>
        <w:t>ПД „Дринско - Лимске хидроелектране“ д.о.о., Бајина Башта</w:t>
      </w:r>
    </w:p>
    <w:p w:rsidR="009218E4" w:rsidRPr="00A16078" w:rsidRDefault="009218E4" w:rsidP="00407295">
      <w:pPr>
        <w:numPr>
          <w:ilvl w:val="0"/>
          <w:numId w:val="37"/>
        </w:numPr>
        <w:ind w:left="357" w:hanging="357"/>
        <w:rPr>
          <w:rFonts w:cs="Arial"/>
          <w:noProof/>
          <w:szCs w:val="24"/>
        </w:rPr>
      </w:pPr>
      <w:r w:rsidRPr="00A16078">
        <w:rPr>
          <w:rFonts w:cs="Arial"/>
          <w:noProof/>
          <w:szCs w:val="24"/>
        </w:rPr>
        <w:t>ПД „Хидроелектране Ђердап“ д.о.о., Кладово</w:t>
      </w:r>
    </w:p>
    <w:p w:rsidR="002D2403" w:rsidRPr="00A16078" w:rsidRDefault="002D2403" w:rsidP="00407295">
      <w:pPr>
        <w:numPr>
          <w:ilvl w:val="0"/>
          <w:numId w:val="37"/>
        </w:numPr>
        <w:ind w:left="357" w:hanging="357"/>
        <w:rPr>
          <w:rFonts w:cs="Arial"/>
          <w:noProof/>
          <w:szCs w:val="24"/>
        </w:rPr>
      </w:pPr>
      <w:r w:rsidRPr="00A16078">
        <w:rPr>
          <w:rFonts w:cs="Arial"/>
          <w:noProof/>
          <w:szCs w:val="24"/>
        </w:rPr>
        <w:t>ПД “Термоелектране Никола Тесла„ д.о.о., Обреновац</w:t>
      </w:r>
    </w:p>
    <w:p w:rsidR="002D2403" w:rsidRPr="00A16078" w:rsidRDefault="002D2403" w:rsidP="00407295">
      <w:pPr>
        <w:numPr>
          <w:ilvl w:val="0"/>
          <w:numId w:val="37"/>
        </w:numPr>
        <w:ind w:left="357" w:hanging="357"/>
        <w:rPr>
          <w:rFonts w:cs="Arial"/>
          <w:noProof/>
          <w:szCs w:val="24"/>
        </w:rPr>
      </w:pPr>
      <w:r w:rsidRPr="00A16078">
        <w:rPr>
          <w:rFonts w:cs="Arial"/>
          <w:noProof/>
          <w:szCs w:val="24"/>
        </w:rPr>
        <w:t xml:space="preserve">ПД „Панонске термоелектране – топлане“ д.о.о., Нови Сад </w:t>
      </w:r>
    </w:p>
    <w:p w:rsidR="002D2403" w:rsidRPr="00A16078" w:rsidRDefault="002D2403" w:rsidP="00407295">
      <w:pPr>
        <w:numPr>
          <w:ilvl w:val="0"/>
          <w:numId w:val="37"/>
        </w:numPr>
        <w:ind w:left="357" w:hanging="357"/>
        <w:rPr>
          <w:rFonts w:cs="Arial"/>
          <w:noProof/>
          <w:szCs w:val="24"/>
        </w:rPr>
      </w:pPr>
      <w:r w:rsidRPr="00A16078">
        <w:rPr>
          <w:rFonts w:cs="Arial"/>
          <w:noProof/>
          <w:szCs w:val="24"/>
        </w:rPr>
        <w:t>ПД „Термоелектране и копови Костолац“, Костолац</w:t>
      </w:r>
    </w:p>
    <w:p w:rsidR="002D2403" w:rsidRPr="00A16078" w:rsidRDefault="002D2403" w:rsidP="00407295">
      <w:pPr>
        <w:numPr>
          <w:ilvl w:val="0"/>
          <w:numId w:val="37"/>
        </w:numPr>
        <w:ind w:left="357" w:hanging="357"/>
        <w:rPr>
          <w:rFonts w:cs="Arial"/>
          <w:noProof/>
          <w:szCs w:val="24"/>
        </w:rPr>
      </w:pPr>
      <w:r w:rsidRPr="00A16078">
        <w:rPr>
          <w:rFonts w:cs="Arial"/>
          <w:noProof/>
          <w:szCs w:val="24"/>
        </w:rPr>
        <w:t>ПД Рударски басен „Колубара“ д.о.о., Лазаревац</w:t>
      </w:r>
    </w:p>
    <w:p w:rsidR="009218E4" w:rsidRPr="00A16078" w:rsidRDefault="009218E4" w:rsidP="00407295">
      <w:pPr>
        <w:numPr>
          <w:ilvl w:val="0"/>
          <w:numId w:val="37"/>
        </w:numPr>
        <w:ind w:left="357" w:hanging="357"/>
        <w:rPr>
          <w:rFonts w:cs="Arial"/>
          <w:noProof/>
          <w:szCs w:val="24"/>
        </w:rPr>
      </w:pPr>
      <w:r w:rsidRPr="00A16078">
        <w:rPr>
          <w:rFonts w:cs="Arial"/>
          <w:noProof/>
          <w:szCs w:val="24"/>
        </w:rPr>
        <w:t>ПД  „Центар“ д.о.о., Крагујевац</w:t>
      </w:r>
    </w:p>
    <w:p w:rsidR="009218E4" w:rsidRPr="00A16078" w:rsidRDefault="009218E4" w:rsidP="00407295">
      <w:pPr>
        <w:numPr>
          <w:ilvl w:val="0"/>
          <w:numId w:val="37"/>
        </w:numPr>
        <w:ind w:left="357" w:hanging="357"/>
        <w:rPr>
          <w:rFonts w:cs="Arial"/>
          <w:noProof/>
          <w:szCs w:val="24"/>
        </w:rPr>
      </w:pPr>
      <w:r w:rsidRPr="00A16078">
        <w:rPr>
          <w:rFonts w:cs="Arial"/>
          <w:noProof/>
          <w:szCs w:val="24"/>
        </w:rPr>
        <w:t>ПД „Електросрбија“ д.о.о., Краљево</w:t>
      </w:r>
    </w:p>
    <w:p w:rsidR="009218E4" w:rsidRPr="00A16078" w:rsidRDefault="009218E4" w:rsidP="00407295">
      <w:pPr>
        <w:numPr>
          <w:ilvl w:val="0"/>
          <w:numId w:val="37"/>
        </w:numPr>
        <w:ind w:left="357" w:hanging="357"/>
        <w:rPr>
          <w:rFonts w:cs="Arial"/>
          <w:noProof/>
          <w:szCs w:val="24"/>
        </w:rPr>
      </w:pPr>
      <w:r w:rsidRPr="00A16078">
        <w:rPr>
          <w:rFonts w:cs="Arial"/>
          <w:noProof/>
          <w:szCs w:val="24"/>
        </w:rPr>
        <w:t>ПД „Електродистрибуција-Београд“ д.о.о., Београд</w:t>
      </w:r>
    </w:p>
    <w:p w:rsidR="009218E4" w:rsidRPr="00A16078" w:rsidRDefault="009218E4" w:rsidP="00407295">
      <w:pPr>
        <w:numPr>
          <w:ilvl w:val="0"/>
          <w:numId w:val="37"/>
        </w:numPr>
        <w:ind w:left="357" w:hanging="357"/>
        <w:rPr>
          <w:rFonts w:cs="Arial"/>
          <w:noProof/>
          <w:szCs w:val="24"/>
        </w:rPr>
      </w:pPr>
      <w:r w:rsidRPr="00A16078">
        <w:rPr>
          <w:rFonts w:cs="Arial"/>
          <w:noProof/>
          <w:szCs w:val="24"/>
        </w:rPr>
        <w:t>ПД „Електровојводина“ д.о.о., Нови Сад</w:t>
      </w:r>
    </w:p>
    <w:p w:rsidR="009218E4" w:rsidRPr="00A16078" w:rsidRDefault="009218E4" w:rsidP="00407295">
      <w:pPr>
        <w:numPr>
          <w:ilvl w:val="0"/>
          <w:numId w:val="37"/>
        </w:numPr>
        <w:ind w:left="357" w:hanging="357"/>
        <w:rPr>
          <w:rFonts w:cs="Arial"/>
          <w:noProof/>
          <w:szCs w:val="24"/>
        </w:rPr>
      </w:pPr>
      <w:r w:rsidRPr="00A16078">
        <w:rPr>
          <w:rFonts w:cs="Arial"/>
          <w:noProof/>
          <w:szCs w:val="24"/>
        </w:rPr>
        <w:t>ПД „Југоисток“ д.о.о., Ниш</w:t>
      </w:r>
    </w:p>
    <w:p w:rsidR="002D2403" w:rsidRPr="00A16078" w:rsidRDefault="002D2403" w:rsidP="00407295">
      <w:pPr>
        <w:numPr>
          <w:ilvl w:val="0"/>
          <w:numId w:val="37"/>
        </w:numPr>
        <w:ind w:left="357" w:hanging="357"/>
        <w:rPr>
          <w:rFonts w:cs="Arial"/>
          <w:noProof/>
          <w:szCs w:val="24"/>
        </w:rPr>
      </w:pPr>
      <w:r w:rsidRPr="00A16078">
        <w:rPr>
          <w:rFonts w:cs="Arial"/>
          <w:szCs w:val="24"/>
        </w:rPr>
        <w:t>ПД „ЕПС Обновљиви извори“</w:t>
      </w:r>
      <w:r w:rsidR="00CE11AA" w:rsidRPr="00A16078">
        <w:rPr>
          <w:rFonts w:cs="Arial"/>
          <w:noProof/>
          <w:szCs w:val="24"/>
        </w:rPr>
        <w:t xml:space="preserve"> д.о.о.</w:t>
      </w:r>
      <w:r w:rsidRPr="00A16078">
        <w:rPr>
          <w:rFonts w:cs="Arial"/>
          <w:szCs w:val="24"/>
        </w:rPr>
        <w:t>, Београд</w:t>
      </w:r>
    </w:p>
    <w:p w:rsidR="002D2403" w:rsidRPr="00A16078" w:rsidRDefault="002D2403" w:rsidP="00407295">
      <w:pPr>
        <w:numPr>
          <w:ilvl w:val="0"/>
          <w:numId w:val="37"/>
        </w:numPr>
        <w:ind w:left="357" w:hanging="357"/>
        <w:rPr>
          <w:rFonts w:cs="Arial"/>
          <w:noProof/>
          <w:szCs w:val="24"/>
        </w:rPr>
      </w:pPr>
      <w:r w:rsidRPr="00A16078">
        <w:rPr>
          <w:rFonts w:cs="Arial"/>
          <w:szCs w:val="24"/>
        </w:rPr>
        <w:t>ПД „ЕПС Снабдевање“</w:t>
      </w:r>
      <w:r w:rsidR="00CE11AA" w:rsidRPr="00A16078">
        <w:rPr>
          <w:rFonts w:cs="Arial"/>
          <w:noProof/>
          <w:szCs w:val="24"/>
        </w:rPr>
        <w:t xml:space="preserve"> д.о.о.</w:t>
      </w:r>
      <w:r w:rsidRPr="00A16078">
        <w:rPr>
          <w:rFonts w:cs="Arial"/>
          <w:szCs w:val="24"/>
        </w:rPr>
        <w:t>, Београд</w:t>
      </w:r>
    </w:p>
    <w:p w:rsidR="00880FF0" w:rsidRPr="00A16078" w:rsidRDefault="00880FF0" w:rsidP="0056181E">
      <w:pPr>
        <w:suppressAutoHyphens/>
        <w:autoSpaceDE w:val="0"/>
        <w:autoSpaceDN w:val="0"/>
        <w:spacing w:after="0"/>
        <w:contextualSpacing/>
        <w:rPr>
          <w:rFonts w:cs="Arial"/>
          <w:szCs w:val="24"/>
        </w:rPr>
      </w:pPr>
    </w:p>
    <w:p w:rsidR="008F0C5B" w:rsidRPr="00A16078" w:rsidRDefault="00281A58" w:rsidP="00C46FCE">
      <w:pPr>
        <w:suppressAutoHyphens/>
        <w:autoSpaceDE w:val="0"/>
        <w:autoSpaceDN w:val="0"/>
        <w:rPr>
          <w:rFonts w:cs="Arial"/>
          <w:szCs w:val="24"/>
        </w:rPr>
      </w:pPr>
      <w:r w:rsidRPr="00A16078">
        <w:rPr>
          <w:rFonts w:cs="Arial"/>
          <w:szCs w:val="24"/>
        </w:rPr>
        <w:t xml:space="preserve">Ова привредна друштва представљају </w:t>
      </w:r>
      <w:r w:rsidR="00147DA2" w:rsidRPr="00A16078">
        <w:rPr>
          <w:rFonts w:cs="Arial"/>
          <w:szCs w:val="24"/>
        </w:rPr>
        <w:t xml:space="preserve">13 </w:t>
      </w:r>
      <w:r w:rsidRPr="00A16078">
        <w:rPr>
          <w:rFonts w:cs="Arial"/>
          <w:szCs w:val="24"/>
        </w:rPr>
        <w:t xml:space="preserve">засебних правних лица и требало би да се третирају у складу са тим. Сва она представљају засебне компаније које сe консолидуjу под матичном компанијом ЈП ЕПС. </w:t>
      </w:r>
      <w:r w:rsidR="00C46FCE" w:rsidRPr="00A16078">
        <w:rPr>
          <w:rFonts w:cs="Arial"/>
          <w:szCs w:val="24"/>
        </w:rPr>
        <w:t>Седам</w:t>
      </w:r>
      <w:r w:rsidRPr="00A16078">
        <w:rPr>
          <w:rFonts w:cs="Arial"/>
          <w:szCs w:val="24"/>
        </w:rPr>
        <w:t xml:space="preserve"> од њих се баве производњом електричне енергије и/или експлоатацијом угља</w:t>
      </w:r>
      <w:r w:rsidR="00C46FCE" w:rsidRPr="00A16078">
        <w:rPr>
          <w:rFonts w:cs="Arial"/>
          <w:szCs w:val="24"/>
        </w:rPr>
        <w:t>,</w:t>
      </w:r>
      <w:r w:rsidRPr="00A16078">
        <w:rPr>
          <w:rFonts w:cs="Arial"/>
          <w:szCs w:val="24"/>
        </w:rPr>
        <w:t xml:space="preserve"> а пет се бави дистрибуцијом и продајом што се може видети на </w:t>
      </w:r>
      <w:r w:rsidR="008F0C5B" w:rsidRPr="00A16078">
        <w:rPr>
          <w:rFonts w:cs="Arial"/>
          <w:szCs w:val="24"/>
        </w:rPr>
        <w:t>Д</w:t>
      </w:r>
      <w:r w:rsidRPr="00A16078">
        <w:rPr>
          <w:rFonts w:cs="Arial"/>
          <w:szCs w:val="24"/>
        </w:rPr>
        <w:t>ијаграму 1.</w:t>
      </w:r>
    </w:p>
    <w:p w:rsidR="008F0C5B" w:rsidRPr="00A16078" w:rsidRDefault="00292CC7" w:rsidP="00C46FCE">
      <w:pPr>
        <w:suppressAutoHyphens/>
        <w:autoSpaceDE w:val="0"/>
        <w:autoSpaceDN w:val="0"/>
        <w:rPr>
          <w:rFonts w:cs="Arial"/>
          <w:szCs w:val="24"/>
        </w:rPr>
      </w:pPr>
      <w:r w:rsidRPr="00A16078">
        <w:rPr>
          <w:rFonts w:cs="Arial"/>
          <w:szCs w:val="24"/>
        </w:rPr>
        <w:t>Зависно привредно</w:t>
      </w:r>
      <w:r w:rsidR="00C46FCE" w:rsidRPr="00A16078">
        <w:rPr>
          <w:rFonts w:cs="Arial"/>
          <w:szCs w:val="24"/>
        </w:rPr>
        <w:t xml:space="preserve"> </w:t>
      </w:r>
      <w:r w:rsidRPr="00A16078">
        <w:rPr>
          <w:rFonts w:cs="Arial"/>
          <w:szCs w:val="24"/>
        </w:rPr>
        <w:t>друштво „ЕПС Снабдевање“ је преузело</w:t>
      </w:r>
      <w:r w:rsidR="00C46FCE" w:rsidRPr="00A16078">
        <w:rPr>
          <w:rFonts w:cs="Arial"/>
          <w:szCs w:val="24"/>
        </w:rPr>
        <w:t xml:space="preserve"> улогу јавног снабдевача према Закону о енергетици.</w:t>
      </w:r>
    </w:p>
    <w:p w:rsidR="008F0C5B" w:rsidRPr="00A16078" w:rsidRDefault="004D78EA" w:rsidP="0056181E">
      <w:pPr>
        <w:suppressAutoHyphens/>
        <w:autoSpaceDE w:val="0"/>
        <w:autoSpaceDN w:val="0"/>
        <w:spacing w:after="0"/>
        <w:rPr>
          <w:rFonts w:cs="Arial"/>
          <w:szCs w:val="24"/>
        </w:rPr>
      </w:pPr>
      <w:r>
        <w:rPr>
          <w:noProof/>
          <w:szCs w:val="24"/>
          <w:lang w:val="en-US" w:eastAsia="en-US"/>
        </w:rPr>
        <w:lastRenderedPageBreak/>
        <w:drawing>
          <wp:inline distT="0" distB="0" distL="0" distR="0" wp14:anchorId="46C34B3D" wp14:editId="4D2A48C3">
            <wp:extent cx="4352381" cy="4819048"/>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4352381" cy="4819048"/>
                    </a:xfrm>
                    <a:prstGeom prst="rect">
                      <a:avLst/>
                    </a:prstGeom>
                  </pic:spPr>
                </pic:pic>
              </a:graphicData>
            </a:graphic>
          </wp:inline>
        </w:drawing>
      </w:r>
    </w:p>
    <w:p w:rsidR="00281A58" w:rsidRPr="00F712CF" w:rsidRDefault="00281A58" w:rsidP="00F712CF">
      <w:pPr>
        <w:suppressAutoHyphens/>
        <w:autoSpaceDE w:val="0"/>
        <w:autoSpaceDN w:val="0"/>
        <w:spacing w:after="0"/>
        <w:jc w:val="center"/>
        <w:rPr>
          <w:rFonts w:cs="Arial"/>
          <w:i/>
          <w:szCs w:val="24"/>
        </w:rPr>
      </w:pPr>
      <w:r w:rsidRPr="00F712CF">
        <w:rPr>
          <w:rFonts w:cs="Arial"/>
          <w:b/>
          <w:i/>
          <w:szCs w:val="24"/>
        </w:rPr>
        <w:t>Дијаграм 1.</w:t>
      </w:r>
      <w:r w:rsidRPr="00F712CF">
        <w:rPr>
          <w:rFonts w:cs="Arial"/>
          <w:i/>
          <w:szCs w:val="24"/>
        </w:rPr>
        <w:t xml:space="preserve"> </w:t>
      </w:r>
      <w:r w:rsidR="00E5253D" w:rsidRPr="00F712CF">
        <w:rPr>
          <w:rFonts w:cs="Arial"/>
          <w:i/>
          <w:szCs w:val="24"/>
        </w:rPr>
        <w:t>Правна с</w:t>
      </w:r>
      <w:r w:rsidRPr="00F712CF">
        <w:rPr>
          <w:rFonts w:cs="Arial"/>
          <w:i/>
          <w:szCs w:val="24"/>
        </w:rPr>
        <w:t>труктура ЕПС-а</w:t>
      </w:r>
    </w:p>
    <w:p w:rsidR="00281A58" w:rsidRPr="00A16078" w:rsidRDefault="00281A58" w:rsidP="0056181E">
      <w:pPr>
        <w:suppressAutoHyphens/>
        <w:autoSpaceDE w:val="0"/>
        <w:autoSpaceDN w:val="0"/>
        <w:spacing w:after="0"/>
        <w:rPr>
          <w:rFonts w:cs="Arial"/>
          <w:i/>
          <w:szCs w:val="24"/>
        </w:rPr>
      </w:pPr>
    </w:p>
    <w:p w:rsidR="00281A58" w:rsidRPr="00A16078" w:rsidRDefault="00281A58" w:rsidP="0056181E">
      <w:pPr>
        <w:suppressAutoHyphens/>
        <w:autoSpaceDE w:val="0"/>
        <w:autoSpaceDN w:val="0"/>
        <w:spacing w:after="0"/>
        <w:rPr>
          <w:rFonts w:cs="Arial"/>
          <w:szCs w:val="24"/>
        </w:rPr>
      </w:pPr>
      <w:r w:rsidRPr="00A16078">
        <w:rPr>
          <w:rFonts w:cs="Arial"/>
          <w:szCs w:val="24"/>
        </w:rPr>
        <w:t>ЈП ЕПС купује електричну енергију од производних привредних друштава а продаје је привредним друштвима која се баве дистрибуцијом и продајом електричне енергије. Дисбалансе у понуди и потражњи балансира Дирекција за трговину електричном енергијом у ЈП ЕПС-у која продаје и купује електричну енергију на међународном  тржишту. Стога сво пословање иде преко ЈП ЕПС</w:t>
      </w:r>
      <w:r w:rsidR="00E5253D" w:rsidRPr="00A16078">
        <w:rPr>
          <w:rFonts w:cs="Arial"/>
          <w:szCs w:val="24"/>
        </w:rPr>
        <w:t>,</w:t>
      </w:r>
      <w:r w:rsidRPr="00A16078">
        <w:rPr>
          <w:rFonts w:cs="Arial"/>
          <w:szCs w:val="24"/>
        </w:rPr>
        <w:t xml:space="preserve"> као и планирање. Процес коначне консолидације за ЕПС се одиграва на нивоу ЈП ЕПС.</w:t>
      </w:r>
    </w:p>
    <w:p w:rsidR="00281A58" w:rsidRPr="00A16078" w:rsidRDefault="00281A58" w:rsidP="007C200E">
      <w:pPr>
        <w:pStyle w:val="Heading3"/>
      </w:pPr>
      <w:bookmarkStart w:id="429" w:name="_Toc263948675"/>
      <w:bookmarkStart w:id="430" w:name="_Toc350551371"/>
      <w:bookmarkStart w:id="431" w:name="_Toc354752840"/>
      <w:bookmarkStart w:id="432" w:name="_Toc379212619"/>
      <w:bookmarkStart w:id="433" w:name="_Toc379555155"/>
      <w:r w:rsidRPr="00A16078">
        <w:t>Вредносни ланац</w:t>
      </w:r>
      <w:bookmarkEnd w:id="429"/>
      <w:bookmarkEnd w:id="430"/>
      <w:bookmarkEnd w:id="431"/>
      <w:bookmarkEnd w:id="432"/>
      <w:bookmarkEnd w:id="433"/>
    </w:p>
    <w:p w:rsidR="00281A58" w:rsidRPr="00A16078" w:rsidRDefault="00281A58" w:rsidP="0056181E">
      <w:pPr>
        <w:rPr>
          <w:szCs w:val="24"/>
        </w:rPr>
      </w:pPr>
      <w:r w:rsidRPr="00A16078">
        <w:rPr>
          <w:szCs w:val="24"/>
        </w:rPr>
        <w:t>ЕПС је интегрисана енергетска компанија и обухвата цео вредносни ланац снабдевања електричном енергијом. Експлоатација угља представља прву везу у вредносном ланцу. Највећи проценат експлоатације угља се обавља интерно, а испоручује се електранама на угаљ.</w:t>
      </w:r>
    </w:p>
    <w:p w:rsidR="00281A58" w:rsidRPr="00A16078" w:rsidRDefault="00281A58" w:rsidP="0056181E">
      <w:pPr>
        <w:rPr>
          <w:szCs w:val="24"/>
        </w:rPr>
      </w:pPr>
      <w:r w:rsidRPr="00A16078">
        <w:rPr>
          <w:szCs w:val="24"/>
        </w:rPr>
        <w:t xml:space="preserve">Другу везу у вредносном ланцу формира производња електричне енергије. Енергетски портфолио ЕПС-а обухвата термо и хидроелектране и термоелектране-топлане, где термоелектране имају највећи удео у производњи електричне енергије. </w:t>
      </w:r>
    </w:p>
    <w:p w:rsidR="00281A58" w:rsidRPr="00A16078" w:rsidRDefault="00281A58" w:rsidP="0056181E">
      <w:pPr>
        <w:rPr>
          <w:szCs w:val="24"/>
        </w:rPr>
      </w:pPr>
      <w:r w:rsidRPr="00A16078">
        <w:rPr>
          <w:szCs w:val="24"/>
        </w:rPr>
        <w:t xml:space="preserve">Следећа кључна веза у вредносном ланцу је трговина електричном енергијом. Трговина електричном енергијом представља везу између производње електричне енергије и дистрибуције. Она купује електричну енергију од </w:t>
      </w:r>
      <w:r w:rsidRPr="00A16078">
        <w:rPr>
          <w:szCs w:val="24"/>
        </w:rPr>
        <w:lastRenderedPageBreak/>
        <w:t>производних компанија и продаје их дистрибутивним/продајним компанијама или трговцима на међународном тржишту.</w:t>
      </w:r>
    </w:p>
    <w:p w:rsidR="00281A58" w:rsidRPr="00A16078" w:rsidRDefault="00281A58" w:rsidP="0056181E">
      <w:pPr>
        <w:rPr>
          <w:szCs w:val="24"/>
        </w:rPr>
      </w:pPr>
      <w:r w:rsidRPr="00A16078">
        <w:rPr>
          <w:szCs w:val="24"/>
        </w:rPr>
        <w:t>Преносна мрежа је издвојена и носи назив Јавно предузеће „Електромрежа Србије“ и није под контролом ЕПС-а.</w:t>
      </w:r>
    </w:p>
    <w:p w:rsidR="00281A58" w:rsidRPr="00A16078" w:rsidRDefault="00281A58" w:rsidP="0056181E">
      <w:pPr>
        <w:rPr>
          <w:szCs w:val="24"/>
        </w:rPr>
      </w:pPr>
      <w:r w:rsidRPr="00A16078">
        <w:rPr>
          <w:szCs w:val="24"/>
        </w:rPr>
        <w:t>Последња веза ланца снабдевања електричном енергијом је дистрибуција и продаја која продаје и снабдева потрошаче електричном енергијом. Истовремено компаније за дистрибуцију и продају електричне енергије су одговорне за наплату.</w:t>
      </w:r>
    </w:p>
    <w:p w:rsidR="00281A58" w:rsidRPr="00A16078" w:rsidRDefault="004D78EA" w:rsidP="0056181E">
      <w:pPr>
        <w:suppressAutoHyphens/>
        <w:autoSpaceDE w:val="0"/>
        <w:autoSpaceDN w:val="0"/>
        <w:spacing w:after="0"/>
        <w:rPr>
          <w:rFonts w:cs="Arial"/>
          <w:b/>
          <w:szCs w:val="24"/>
        </w:rPr>
      </w:pPr>
      <w:r>
        <w:rPr>
          <w:rFonts w:cs="Arial"/>
          <w:b/>
          <w:noProof/>
          <w:szCs w:val="24"/>
          <w:lang w:val="en-US" w:eastAsia="en-US"/>
        </w:rPr>
        <w:drawing>
          <wp:inline distT="0" distB="0" distL="0" distR="0" wp14:anchorId="6A36465E" wp14:editId="3F3662B5">
            <wp:extent cx="5572125" cy="1695450"/>
            <wp:effectExtent l="0" t="0" r="9525" b="0"/>
            <wp:docPr id="37"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72125" cy="1695450"/>
                    </a:xfrm>
                    <a:prstGeom prst="rect">
                      <a:avLst/>
                    </a:prstGeom>
                    <a:noFill/>
                    <a:ln>
                      <a:noFill/>
                    </a:ln>
                  </pic:spPr>
                </pic:pic>
              </a:graphicData>
            </a:graphic>
          </wp:inline>
        </w:drawing>
      </w:r>
    </w:p>
    <w:p w:rsidR="00281A58" w:rsidRPr="00F712CF" w:rsidRDefault="00281A58" w:rsidP="00F712CF">
      <w:pPr>
        <w:suppressAutoHyphens/>
        <w:autoSpaceDE w:val="0"/>
        <w:autoSpaceDN w:val="0"/>
        <w:spacing w:after="0"/>
        <w:jc w:val="center"/>
        <w:rPr>
          <w:rFonts w:cs="Arial"/>
          <w:i/>
          <w:szCs w:val="24"/>
        </w:rPr>
      </w:pPr>
      <w:r w:rsidRPr="00F712CF">
        <w:rPr>
          <w:rFonts w:cs="Arial"/>
          <w:b/>
          <w:i/>
          <w:szCs w:val="24"/>
        </w:rPr>
        <w:t xml:space="preserve">Дијаграм </w:t>
      </w:r>
      <w:r w:rsidR="00E5253D" w:rsidRPr="00F712CF">
        <w:rPr>
          <w:rFonts w:cs="Arial"/>
          <w:b/>
          <w:i/>
          <w:szCs w:val="24"/>
        </w:rPr>
        <w:t>2.</w:t>
      </w:r>
      <w:r w:rsidRPr="00F712CF">
        <w:rPr>
          <w:rFonts w:cs="Arial"/>
          <w:i/>
          <w:szCs w:val="24"/>
        </w:rPr>
        <w:t xml:space="preserve"> Вредносни ланац ЕПС-а</w:t>
      </w:r>
    </w:p>
    <w:p w:rsidR="00281A58" w:rsidRPr="00A16078" w:rsidRDefault="00942CF9" w:rsidP="007C200E">
      <w:pPr>
        <w:pStyle w:val="Heading3"/>
      </w:pPr>
      <w:r>
        <w:rPr>
          <w:lang w:val="sr-Cyrl-RS"/>
        </w:rPr>
        <w:t xml:space="preserve">Организационе промене </w:t>
      </w:r>
    </w:p>
    <w:p w:rsidR="00281A58" w:rsidRPr="00A16078" w:rsidRDefault="00281A58" w:rsidP="0056181E">
      <w:pPr>
        <w:rPr>
          <w:szCs w:val="24"/>
        </w:rPr>
      </w:pPr>
      <w:r w:rsidRPr="00A16078">
        <w:rPr>
          <w:szCs w:val="24"/>
        </w:rPr>
        <w:t xml:space="preserve">Процес </w:t>
      </w:r>
      <w:r w:rsidR="00942CF9">
        <w:rPr>
          <w:szCs w:val="24"/>
          <w:lang w:val="sr-Cyrl-RS"/>
        </w:rPr>
        <w:t>организационих промена</w:t>
      </w:r>
      <w:r w:rsidRPr="00A16078">
        <w:rPr>
          <w:szCs w:val="24"/>
        </w:rPr>
        <w:t xml:space="preserve"> ЕПС-а је почео усвајањем Закона о енергетици </w:t>
      </w:r>
      <w:r w:rsidR="00E5253D" w:rsidRPr="00A16078">
        <w:rPr>
          <w:szCs w:val="24"/>
        </w:rPr>
        <w:t>и оснивањем</w:t>
      </w:r>
      <w:r w:rsidRPr="00A16078">
        <w:rPr>
          <w:szCs w:val="24"/>
        </w:rPr>
        <w:t xml:space="preserve"> Агенције за енергетику Републике Србије. </w:t>
      </w:r>
      <w:r w:rsidR="00836E5B" w:rsidRPr="00A16078">
        <w:rPr>
          <w:szCs w:val="24"/>
        </w:rPr>
        <w:t>Резултат</w:t>
      </w:r>
      <w:r w:rsidRPr="00A16078">
        <w:rPr>
          <w:szCs w:val="24"/>
        </w:rPr>
        <w:t xml:space="preserve"> је издвајање преносне мреже и оснивање независне компаније. Иако је то значајан напредак, важан део промене тек предстоји, а то је реструктуирање и побољшање учинка </w:t>
      </w:r>
      <w:r w:rsidR="00E5253D" w:rsidRPr="00A16078">
        <w:rPr>
          <w:szCs w:val="24"/>
        </w:rPr>
        <w:t xml:space="preserve">самог </w:t>
      </w:r>
      <w:r w:rsidRPr="00A16078">
        <w:rPr>
          <w:szCs w:val="24"/>
        </w:rPr>
        <w:t xml:space="preserve">ЕПС-а. </w:t>
      </w:r>
    </w:p>
    <w:p w:rsidR="00281A58" w:rsidRPr="00A16078" w:rsidRDefault="00281A58" w:rsidP="001F01F1">
      <w:pPr>
        <w:rPr>
          <w:szCs w:val="24"/>
        </w:rPr>
      </w:pPr>
      <w:r w:rsidRPr="00A16078">
        <w:rPr>
          <w:szCs w:val="24"/>
        </w:rPr>
        <w:t xml:space="preserve">Предстојеће </w:t>
      </w:r>
      <w:r w:rsidR="00942CF9">
        <w:rPr>
          <w:szCs w:val="24"/>
          <w:lang w:val="sr-Cyrl-RS"/>
        </w:rPr>
        <w:t xml:space="preserve">организационе промене </w:t>
      </w:r>
      <w:r w:rsidRPr="00A16078">
        <w:rPr>
          <w:szCs w:val="24"/>
        </w:rPr>
        <w:t>се заснива</w:t>
      </w:r>
      <w:r w:rsidR="00942CF9">
        <w:rPr>
          <w:szCs w:val="24"/>
          <w:lang w:val="sr-Cyrl-RS"/>
        </w:rPr>
        <w:t>ју</w:t>
      </w:r>
      <w:r w:rsidRPr="00A16078">
        <w:rPr>
          <w:szCs w:val="24"/>
        </w:rPr>
        <w:t xml:space="preserve"> на четири кључна стуба:</w:t>
      </w:r>
    </w:p>
    <w:p w:rsidR="00281A58" w:rsidRPr="00A16078" w:rsidRDefault="00281A58" w:rsidP="008C3318">
      <w:pPr>
        <w:numPr>
          <w:ilvl w:val="0"/>
          <w:numId w:val="5"/>
        </w:numPr>
        <w:tabs>
          <w:tab w:val="num" w:pos="720"/>
        </w:tabs>
        <w:suppressAutoHyphens/>
        <w:autoSpaceDE w:val="0"/>
        <w:autoSpaceDN w:val="0"/>
        <w:ind w:left="357" w:hanging="357"/>
        <w:rPr>
          <w:rFonts w:cs="Arial"/>
          <w:szCs w:val="24"/>
        </w:rPr>
      </w:pPr>
      <w:r w:rsidRPr="00A16078">
        <w:rPr>
          <w:rFonts w:cs="Arial"/>
          <w:szCs w:val="24"/>
        </w:rPr>
        <w:t>Прво, ЕПС се реорганизује у складу са тростепеном стратегијом пословања. Предузете су краткорочне мере да би се компанија преусмерила</w:t>
      </w:r>
      <w:r w:rsidR="00E5253D" w:rsidRPr="00A16078">
        <w:rPr>
          <w:rFonts w:cs="Arial"/>
          <w:szCs w:val="24"/>
        </w:rPr>
        <w:t>,</w:t>
      </w:r>
      <w:r w:rsidRPr="00A16078">
        <w:rPr>
          <w:rFonts w:cs="Arial"/>
          <w:szCs w:val="24"/>
        </w:rPr>
        <w:t xml:space="preserve"> а средњорочни и дугорочни фокус стратегије ће бити реорганизација компаније у смеру одрживог раста. </w:t>
      </w:r>
    </w:p>
    <w:p w:rsidR="00281A58" w:rsidRPr="00A16078" w:rsidRDefault="00281A58" w:rsidP="008C3318">
      <w:pPr>
        <w:numPr>
          <w:ilvl w:val="0"/>
          <w:numId w:val="5"/>
        </w:numPr>
        <w:suppressAutoHyphens/>
        <w:autoSpaceDE w:val="0"/>
        <w:autoSpaceDN w:val="0"/>
        <w:ind w:left="357" w:hanging="357"/>
        <w:rPr>
          <w:rFonts w:cs="Arial"/>
          <w:szCs w:val="24"/>
        </w:rPr>
      </w:pPr>
      <w:r w:rsidRPr="00A16078">
        <w:rPr>
          <w:rFonts w:cs="Arial"/>
          <w:szCs w:val="24"/>
        </w:rPr>
        <w:t xml:space="preserve">Други стуб </w:t>
      </w:r>
      <w:r w:rsidR="00942CF9">
        <w:rPr>
          <w:rFonts w:cs="Arial"/>
          <w:szCs w:val="24"/>
          <w:lang w:val="sr-Cyrl-RS"/>
        </w:rPr>
        <w:t xml:space="preserve">организационих промена </w:t>
      </w:r>
      <w:r w:rsidRPr="00A16078">
        <w:rPr>
          <w:rFonts w:cs="Arial"/>
          <w:szCs w:val="24"/>
        </w:rPr>
        <w:t xml:space="preserve"> се концентрише на реорганизацију ЕПС-а и довешће до успостављања пословних јединица где ће привредна друштва бити груписана у складу са вредносним ланцем.</w:t>
      </w:r>
    </w:p>
    <w:p w:rsidR="00281A58" w:rsidRPr="00A16078" w:rsidRDefault="00281A58" w:rsidP="008C3318">
      <w:pPr>
        <w:numPr>
          <w:ilvl w:val="0"/>
          <w:numId w:val="5"/>
        </w:numPr>
        <w:suppressAutoHyphens/>
        <w:autoSpaceDE w:val="0"/>
        <w:autoSpaceDN w:val="0"/>
        <w:ind w:left="357" w:hanging="357"/>
        <w:rPr>
          <w:rFonts w:cs="Arial"/>
          <w:szCs w:val="24"/>
        </w:rPr>
      </w:pPr>
      <w:r w:rsidRPr="00A16078">
        <w:rPr>
          <w:rFonts w:cs="Arial"/>
          <w:szCs w:val="24"/>
        </w:rPr>
        <w:t>Трећи стуб се фокусира на увођење ефикасног и ефективног модела управљања и менаџмента.</w:t>
      </w:r>
    </w:p>
    <w:p w:rsidR="00281A58" w:rsidRPr="00A16078" w:rsidRDefault="00281A58" w:rsidP="008C3318">
      <w:pPr>
        <w:numPr>
          <w:ilvl w:val="0"/>
          <w:numId w:val="5"/>
        </w:numPr>
        <w:suppressAutoHyphens/>
        <w:autoSpaceDE w:val="0"/>
        <w:autoSpaceDN w:val="0"/>
        <w:ind w:left="357" w:hanging="357"/>
        <w:rPr>
          <w:rFonts w:cs="Arial"/>
          <w:szCs w:val="24"/>
        </w:rPr>
      </w:pPr>
      <w:r w:rsidRPr="00A16078">
        <w:rPr>
          <w:rFonts w:cs="Arial"/>
          <w:szCs w:val="24"/>
        </w:rPr>
        <w:t>Последњи стуб пројекта</w:t>
      </w:r>
      <w:r w:rsidR="00942CF9">
        <w:rPr>
          <w:rFonts w:cs="Arial"/>
          <w:szCs w:val="24"/>
          <w:lang w:val="sr-Cyrl-RS"/>
        </w:rPr>
        <w:t xml:space="preserve"> организационих промена </w:t>
      </w:r>
      <w:r w:rsidRPr="00A16078">
        <w:rPr>
          <w:rFonts w:cs="Arial"/>
          <w:szCs w:val="24"/>
        </w:rPr>
        <w:t xml:space="preserve"> се концентрише на имплементацију менаџмента људским ресурсима који се заснива на учинку.</w:t>
      </w:r>
    </w:p>
    <w:p w:rsidR="00281A58" w:rsidRPr="00A16078" w:rsidRDefault="00655841" w:rsidP="00655841">
      <w:pPr>
        <w:rPr>
          <w:szCs w:val="24"/>
        </w:rPr>
      </w:pPr>
      <w:r w:rsidRPr="00A16078">
        <w:rPr>
          <w:szCs w:val="24"/>
        </w:rPr>
        <w:t>Један од к</w:t>
      </w:r>
      <w:r w:rsidR="00281A58" w:rsidRPr="00A16078">
        <w:rPr>
          <w:szCs w:val="24"/>
        </w:rPr>
        <w:t>ључ</w:t>
      </w:r>
      <w:r w:rsidRPr="00A16078">
        <w:rPr>
          <w:szCs w:val="24"/>
        </w:rPr>
        <w:t>ева</w:t>
      </w:r>
      <w:r w:rsidR="00281A58" w:rsidRPr="00A16078">
        <w:rPr>
          <w:szCs w:val="24"/>
        </w:rPr>
        <w:t xml:space="preserve"> успеха пројекта</w:t>
      </w:r>
      <w:r w:rsidR="00942CF9">
        <w:rPr>
          <w:szCs w:val="24"/>
          <w:lang w:val="sr-Cyrl-RS"/>
        </w:rPr>
        <w:t xml:space="preserve"> организационих промена </w:t>
      </w:r>
      <w:r w:rsidR="00281A58" w:rsidRPr="00A16078">
        <w:rPr>
          <w:szCs w:val="24"/>
        </w:rPr>
        <w:t xml:space="preserve"> су</w:t>
      </w:r>
      <w:r w:rsidRPr="00A16078">
        <w:rPr>
          <w:szCs w:val="24"/>
        </w:rPr>
        <w:t xml:space="preserve"> централизација и </w:t>
      </w:r>
      <w:r w:rsidR="00281A58" w:rsidRPr="00A16078">
        <w:rPr>
          <w:szCs w:val="24"/>
        </w:rPr>
        <w:t xml:space="preserve"> </w:t>
      </w:r>
      <w:r w:rsidRPr="00A16078">
        <w:rPr>
          <w:szCs w:val="24"/>
        </w:rPr>
        <w:t xml:space="preserve">аутоматизација свих  процеса везаних за људске ресурсе ради повећања ефикасности, смањења трошкова и осигуравања усклађености. </w:t>
      </w:r>
      <w:r w:rsidR="00466945" w:rsidRPr="00A16078">
        <w:rPr>
          <w:szCs w:val="24"/>
        </w:rPr>
        <w:t>Решење</w:t>
      </w:r>
      <w:r w:rsidRPr="00A16078">
        <w:rPr>
          <w:szCs w:val="24"/>
        </w:rPr>
        <w:t xml:space="preserve"> </w:t>
      </w:r>
      <w:r w:rsidR="00466945" w:rsidRPr="00A16078">
        <w:rPr>
          <w:i/>
          <w:szCs w:val="24"/>
        </w:rPr>
        <w:t xml:space="preserve">SAP ERP </w:t>
      </w:r>
      <w:r w:rsidR="00466945" w:rsidRPr="00A16078">
        <w:rPr>
          <w:i/>
          <w:noProof/>
          <w:szCs w:val="24"/>
        </w:rPr>
        <w:t>Human</w:t>
      </w:r>
      <w:r w:rsidRPr="00A16078">
        <w:rPr>
          <w:i/>
          <w:noProof/>
          <w:szCs w:val="24"/>
        </w:rPr>
        <w:t xml:space="preserve"> </w:t>
      </w:r>
      <w:r w:rsidR="00466945" w:rsidRPr="00A16078">
        <w:rPr>
          <w:i/>
          <w:noProof/>
          <w:szCs w:val="24"/>
        </w:rPr>
        <w:t>Capital</w:t>
      </w:r>
      <w:r w:rsidRPr="00A16078">
        <w:rPr>
          <w:i/>
          <w:noProof/>
          <w:szCs w:val="24"/>
        </w:rPr>
        <w:t xml:space="preserve"> </w:t>
      </w:r>
      <w:r w:rsidR="00466945" w:rsidRPr="00A16078">
        <w:rPr>
          <w:i/>
          <w:noProof/>
          <w:szCs w:val="24"/>
        </w:rPr>
        <w:t>Management</w:t>
      </w:r>
      <w:r w:rsidRPr="00A16078">
        <w:rPr>
          <w:szCs w:val="24"/>
        </w:rPr>
        <w:t xml:space="preserve"> (</w:t>
      </w:r>
      <w:r w:rsidR="00466945" w:rsidRPr="00A16078">
        <w:rPr>
          <w:i/>
          <w:szCs w:val="24"/>
        </w:rPr>
        <w:t>SAP ERP</w:t>
      </w:r>
      <w:r w:rsidRPr="00A16078">
        <w:rPr>
          <w:szCs w:val="24"/>
        </w:rPr>
        <w:t xml:space="preserve"> управљање људским капиталом</w:t>
      </w:r>
      <w:r w:rsidR="00586BE7" w:rsidRPr="00A16078">
        <w:rPr>
          <w:szCs w:val="24"/>
        </w:rPr>
        <w:t xml:space="preserve">, у даљем тексту – </w:t>
      </w:r>
      <w:r w:rsidR="00586BE7" w:rsidRPr="00A16078">
        <w:rPr>
          <w:i/>
          <w:szCs w:val="24"/>
        </w:rPr>
        <w:t>SAP HCM</w:t>
      </w:r>
      <w:r w:rsidRPr="00A16078">
        <w:rPr>
          <w:szCs w:val="24"/>
        </w:rPr>
        <w:t>) пружа потпун и интегрисан скуп алата као помоћ за ефективно</w:t>
      </w:r>
      <w:r w:rsidR="00466945" w:rsidRPr="00A16078">
        <w:rPr>
          <w:szCs w:val="24"/>
        </w:rPr>
        <w:t xml:space="preserve"> </w:t>
      </w:r>
      <w:r w:rsidRPr="00A16078">
        <w:rPr>
          <w:szCs w:val="24"/>
        </w:rPr>
        <w:t>управљање запосленима</w:t>
      </w:r>
      <w:r w:rsidR="00281A58" w:rsidRPr="00A16078">
        <w:rPr>
          <w:szCs w:val="24"/>
        </w:rPr>
        <w:t>, и тиме би требало да  допринесе  процес</w:t>
      </w:r>
      <w:r w:rsidR="0047190C" w:rsidRPr="00A16078">
        <w:rPr>
          <w:szCs w:val="24"/>
        </w:rPr>
        <w:t>има</w:t>
      </w:r>
      <w:r w:rsidR="00281A58" w:rsidRPr="00A16078">
        <w:rPr>
          <w:szCs w:val="24"/>
        </w:rPr>
        <w:t xml:space="preserve"> </w:t>
      </w:r>
      <w:r w:rsidR="00466945" w:rsidRPr="00A16078">
        <w:rPr>
          <w:szCs w:val="24"/>
        </w:rPr>
        <w:t>р</w:t>
      </w:r>
      <w:r w:rsidR="00942CF9">
        <w:rPr>
          <w:szCs w:val="24"/>
          <w:lang w:val="sr-Cyrl-RS"/>
        </w:rPr>
        <w:t xml:space="preserve">организационих промена </w:t>
      </w:r>
      <w:r w:rsidR="0047190C" w:rsidRPr="00A16078">
        <w:rPr>
          <w:szCs w:val="24"/>
        </w:rPr>
        <w:t>и корпоративизације</w:t>
      </w:r>
      <w:r w:rsidR="00281A58" w:rsidRPr="00A16078">
        <w:rPr>
          <w:szCs w:val="24"/>
        </w:rPr>
        <w:t>.</w:t>
      </w:r>
      <w:r w:rsidR="00254FEA" w:rsidRPr="00A16078">
        <w:rPr>
          <w:szCs w:val="24"/>
        </w:rPr>
        <w:t xml:space="preserve"> Овај </w:t>
      </w:r>
      <w:r w:rsidR="00254FEA" w:rsidRPr="00A16078">
        <w:rPr>
          <w:rFonts w:cs="Arial"/>
          <w:szCs w:val="24"/>
        </w:rPr>
        <w:t xml:space="preserve">SAP систем ће бити подсистем јединственог SAP </w:t>
      </w:r>
      <w:r w:rsidR="00254FEA" w:rsidRPr="00A16078">
        <w:rPr>
          <w:szCs w:val="24"/>
        </w:rPr>
        <w:t xml:space="preserve">ERP система чија ће прва фаза бити у продукцији од </w:t>
      </w:r>
      <w:r w:rsidR="00E236B7">
        <w:rPr>
          <w:szCs w:val="24"/>
        </w:rPr>
        <w:t>ј</w:t>
      </w:r>
      <w:r w:rsidR="00254FEA" w:rsidRPr="00A16078">
        <w:rPr>
          <w:szCs w:val="24"/>
        </w:rPr>
        <w:t>ануара 2014.</w:t>
      </w:r>
      <w:r w:rsidR="00E236B7">
        <w:rPr>
          <w:szCs w:val="24"/>
        </w:rPr>
        <w:t xml:space="preserve"> године.</w:t>
      </w:r>
    </w:p>
    <w:p w:rsidR="00715930" w:rsidRPr="00A16078" w:rsidRDefault="00281A58" w:rsidP="0056181E">
      <w:pPr>
        <w:suppressAutoHyphens/>
        <w:autoSpaceDE w:val="0"/>
        <w:autoSpaceDN w:val="0"/>
        <w:spacing w:after="0"/>
        <w:rPr>
          <w:rFonts w:cs="Arial"/>
          <w:szCs w:val="24"/>
        </w:rPr>
      </w:pPr>
      <w:r w:rsidRPr="00A16078">
        <w:rPr>
          <w:rFonts w:cs="Arial"/>
          <w:szCs w:val="24"/>
        </w:rPr>
        <w:lastRenderedPageBreak/>
        <w:t xml:space="preserve">Пословне функције би требало да постану значајно ефикасније и ефективније након увођења јединственог SAP система за </w:t>
      </w:r>
      <w:r w:rsidR="00466945" w:rsidRPr="00A16078">
        <w:rPr>
          <w:szCs w:val="24"/>
        </w:rPr>
        <w:t>управљање људским капиталом-ресурсима заједно са алатом за документовање, моделирање и редизајнирање пословних процеса</w:t>
      </w:r>
      <w:r w:rsidRPr="00A16078">
        <w:rPr>
          <w:rFonts w:cs="Arial"/>
          <w:szCs w:val="24"/>
        </w:rPr>
        <w:t>. Уграђени аутоматски стандардизовани процеси би такође требало да олакшају и поједноставе процесе док у исто време смањују појављивање грешака.</w:t>
      </w:r>
    </w:p>
    <w:p w:rsidR="00281A58" w:rsidRPr="00A16078" w:rsidRDefault="00281A58" w:rsidP="007C200E">
      <w:pPr>
        <w:pStyle w:val="Heading3"/>
      </w:pPr>
      <w:bookmarkStart w:id="434" w:name="_Toc263948678"/>
      <w:bookmarkStart w:id="435" w:name="_Toc350551373"/>
      <w:bookmarkStart w:id="436" w:name="_Toc354752842"/>
      <w:bookmarkStart w:id="437" w:name="_Toc379212621"/>
      <w:bookmarkStart w:id="438" w:name="_Toc379555157"/>
      <w:r w:rsidRPr="00A16078">
        <w:t>Правни захтеви</w:t>
      </w:r>
      <w:bookmarkEnd w:id="434"/>
      <w:bookmarkEnd w:id="435"/>
      <w:bookmarkEnd w:id="436"/>
      <w:bookmarkEnd w:id="437"/>
      <w:bookmarkEnd w:id="438"/>
    </w:p>
    <w:p w:rsidR="00281A58" w:rsidRPr="00A16078" w:rsidRDefault="00281A58" w:rsidP="0056181E">
      <w:pPr>
        <w:rPr>
          <w:szCs w:val="24"/>
        </w:rPr>
      </w:pPr>
      <w:r w:rsidRPr="00A16078">
        <w:rPr>
          <w:szCs w:val="24"/>
        </w:rPr>
        <w:t xml:space="preserve">Имплементација </w:t>
      </w:r>
      <w:r w:rsidRPr="00A16078">
        <w:rPr>
          <w:i/>
          <w:szCs w:val="24"/>
        </w:rPr>
        <w:t xml:space="preserve">SAP </w:t>
      </w:r>
      <w:r w:rsidR="0037762D" w:rsidRPr="00A16078">
        <w:rPr>
          <w:i/>
          <w:szCs w:val="24"/>
        </w:rPr>
        <w:t>HCM</w:t>
      </w:r>
      <w:r w:rsidRPr="00A16078">
        <w:rPr>
          <w:i/>
          <w:szCs w:val="24"/>
        </w:rPr>
        <w:t xml:space="preserve"> </w:t>
      </w:r>
      <w:r w:rsidRPr="00A16078">
        <w:rPr>
          <w:szCs w:val="24"/>
        </w:rPr>
        <w:t>система треба да буде у складу са законским обавезама које ЕПС као компанија мора да испуни</w:t>
      </w:r>
      <w:r w:rsidR="0047190C" w:rsidRPr="00A16078">
        <w:rPr>
          <w:szCs w:val="24"/>
        </w:rPr>
        <w:t>, а пре свега Законом о раду</w:t>
      </w:r>
      <w:r w:rsidRPr="00A16078">
        <w:rPr>
          <w:szCs w:val="24"/>
        </w:rPr>
        <w:t xml:space="preserve">. </w:t>
      </w:r>
    </w:p>
    <w:p w:rsidR="00281A58" w:rsidRPr="00A16078" w:rsidRDefault="00281A58" w:rsidP="0056181E">
      <w:pPr>
        <w:rPr>
          <w:szCs w:val="24"/>
        </w:rPr>
      </w:pPr>
      <w:r w:rsidRPr="00A16078">
        <w:rPr>
          <w:szCs w:val="24"/>
        </w:rPr>
        <w:t xml:space="preserve">ЕПС као јавно предузеће подлеже Закону о јавним предузећима. Правни захтеви који из тога проистичу морају да буду узети у обзир. </w:t>
      </w:r>
    </w:p>
    <w:p w:rsidR="00281A58" w:rsidRPr="00A16078" w:rsidRDefault="00281A58" w:rsidP="007C200E">
      <w:pPr>
        <w:pStyle w:val="Heading3"/>
      </w:pPr>
      <w:bookmarkStart w:id="439" w:name="_Toc263948680"/>
      <w:bookmarkStart w:id="440" w:name="_Toc350551374"/>
      <w:bookmarkStart w:id="441" w:name="_Toc354752843"/>
      <w:bookmarkStart w:id="442" w:name="_Toc379212622"/>
      <w:bookmarkStart w:id="443" w:name="_Toc379555158"/>
      <w:r w:rsidRPr="00A16078">
        <w:t>Мисија и циљеви</w:t>
      </w:r>
      <w:bookmarkEnd w:id="439"/>
      <w:bookmarkEnd w:id="440"/>
      <w:bookmarkEnd w:id="441"/>
      <w:bookmarkEnd w:id="442"/>
      <w:bookmarkEnd w:id="443"/>
    </w:p>
    <w:p w:rsidR="00281A58" w:rsidRPr="00A16078" w:rsidRDefault="00281A58" w:rsidP="0056181E">
      <w:pPr>
        <w:rPr>
          <w:szCs w:val="24"/>
        </w:rPr>
      </w:pPr>
      <w:r w:rsidRPr="00A16078">
        <w:rPr>
          <w:szCs w:val="24"/>
        </w:rPr>
        <w:t>У складу са потребом да побољша финансијски и оперативни учинак у наредним годинама, ЕПС треба да побољша генералну доступност, поузданост и квалитет информација</w:t>
      </w:r>
      <w:r w:rsidR="001B5734" w:rsidRPr="00A16078">
        <w:rPr>
          <w:szCs w:val="24"/>
        </w:rPr>
        <w:t xml:space="preserve"> </w:t>
      </w:r>
      <w:r w:rsidR="00AE7B9D" w:rsidRPr="00A16078">
        <w:rPr>
          <w:szCs w:val="24"/>
        </w:rPr>
        <w:t>везаних за људских ресурсе и пословне процесе</w:t>
      </w:r>
      <w:r w:rsidR="001B5734" w:rsidRPr="00A16078">
        <w:rPr>
          <w:szCs w:val="24"/>
        </w:rPr>
        <w:t xml:space="preserve"> </w:t>
      </w:r>
      <w:r w:rsidRPr="00A16078">
        <w:rPr>
          <w:szCs w:val="24"/>
        </w:rPr>
        <w:t xml:space="preserve">у свим  пословним јединицама. Нови </w:t>
      </w:r>
      <w:r w:rsidRPr="00A16078">
        <w:rPr>
          <w:i/>
          <w:szCs w:val="24"/>
        </w:rPr>
        <w:t xml:space="preserve">SAP </w:t>
      </w:r>
      <w:r w:rsidR="0037762D" w:rsidRPr="00A16078">
        <w:rPr>
          <w:i/>
          <w:szCs w:val="24"/>
        </w:rPr>
        <w:t>HCM</w:t>
      </w:r>
      <w:r w:rsidR="001B5734" w:rsidRPr="00A16078">
        <w:rPr>
          <w:szCs w:val="24"/>
        </w:rPr>
        <w:t xml:space="preserve"> </w:t>
      </w:r>
      <w:r w:rsidRPr="00A16078">
        <w:rPr>
          <w:szCs w:val="24"/>
        </w:rPr>
        <w:t>систем, који подржава процесе у складу са најбољом светском праксом и уз примену локализације за Србију у погледу језика и појединих функционалности модула специфичних за Србију треба да уважи:</w:t>
      </w:r>
    </w:p>
    <w:p w:rsidR="00281A58" w:rsidRPr="00A16078" w:rsidRDefault="00281A58" w:rsidP="0056181E">
      <w:pPr>
        <w:pStyle w:val="Bulleted"/>
      </w:pPr>
      <w:r w:rsidRPr="00A16078">
        <w:t xml:space="preserve">специфичне потребе ЕПС-а  </w:t>
      </w:r>
    </w:p>
    <w:p w:rsidR="00281A58" w:rsidRPr="00A16078" w:rsidRDefault="00281A58" w:rsidP="0056181E">
      <w:pPr>
        <w:pStyle w:val="Bulleted"/>
      </w:pPr>
      <w:r w:rsidRPr="00A16078">
        <w:t xml:space="preserve">постојећи законски оквир у Републици Србији </w:t>
      </w:r>
    </w:p>
    <w:p w:rsidR="00281A58" w:rsidRPr="00A16078" w:rsidRDefault="00281A58" w:rsidP="0056181E">
      <w:pPr>
        <w:rPr>
          <w:szCs w:val="24"/>
        </w:rPr>
      </w:pPr>
      <w:r w:rsidRPr="00A16078">
        <w:rPr>
          <w:szCs w:val="24"/>
        </w:rPr>
        <w:t xml:space="preserve">Мисија пројекта имплементације </w:t>
      </w:r>
      <w:r w:rsidR="0067271A" w:rsidRPr="00A16078">
        <w:rPr>
          <w:szCs w:val="24"/>
        </w:rPr>
        <w:t>SAP</w:t>
      </w:r>
      <w:r w:rsidR="0047190C" w:rsidRPr="00A16078">
        <w:rPr>
          <w:szCs w:val="24"/>
        </w:rPr>
        <w:t xml:space="preserve"> HCM</w:t>
      </w:r>
      <w:r w:rsidRPr="00A16078">
        <w:rPr>
          <w:szCs w:val="24"/>
        </w:rPr>
        <w:t xml:space="preserve"> система</w:t>
      </w:r>
      <w:r w:rsidR="0047190C" w:rsidRPr="00A16078">
        <w:rPr>
          <w:szCs w:val="24"/>
        </w:rPr>
        <w:t xml:space="preserve"> и </w:t>
      </w:r>
      <w:r w:rsidR="0047190C" w:rsidRPr="00A16078">
        <w:rPr>
          <w:rFonts w:cs="Arial"/>
          <w:noProof/>
          <w:szCs w:val="24"/>
        </w:rPr>
        <w:t>АRIS BPM алата</w:t>
      </w:r>
      <w:r w:rsidRPr="00A16078">
        <w:rPr>
          <w:szCs w:val="24"/>
        </w:rPr>
        <w:t xml:space="preserve"> је:</w:t>
      </w:r>
    </w:p>
    <w:p w:rsidR="00AE7B9D" w:rsidRPr="00A16078" w:rsidRDefault="00AE7B9D" w:rsidP="00EA1B9A">
      <w:pPr>
        <w:pStyle w:val="Bulleted"/>
        <w:numPr>
          <w:ilvl w:val="0"/>
          <w:numId w:val="34"/>
        </w:numPr>
        <w:spacing w:after="0"/>
        <w:jc w:val="left"/>
        <w:rPr>
          <w:rFonts w:eastAsia="Times New Roman" w:cs="Times New Roman"/>
          <w:color w:val="auto"/>
          <w:lang w:eastAsia="ar-SA"/>
        </w:rPr>
      </w:pPr>
      <w:r w:rsidRPr="00A16078">
        <w:rPr>
          <w:rFonts w:eastAsia="Times New Roman" w:cs="Times New Roman"/>
          <w:b/>
          <w:color w:val="auto"/>
          <w:lang w:eastAsia="ar-SA"/>
        </w:rPr>
        <w:t xml:space="preserve">Ефикасно </w:t>
      </w:r>
      <w:r w:rsidR="00BB6501" w:rsidRPr="00A16078">
        <w:rPr>
          <w:rFonts w:eastAsia="Times New Roman" w:cs="Times New Roman"/>
          <w:b/>
          <w:color w:val="auto"/>
          <w:lang w:eastAsia="ar-SA"/>
        </w:rPr>
        <w:t xml:space="preserve">централизовано </w:t>
      </w:r>
      <w:r w:rsidRPr="00A16078">
        <w:rPr>
          <w:rFonts w:eastAsia="Times New Roman" w:cs="Times New Roman"/>
          <w:b/>
          <w:color w:val="auto"/>
          <w:lang w:eastAsia="ar-SA"/>
        </w:rPr>
        <w:t xml:space="preserve">управљање </w:t>
      </w:r>
      <w:r w:rsidR="00BB6501" w:rsidRPr="00A16078">
        <w:rPr>
          <w:rFonts w:eastAsia="Times New Roman" w:cs="Times New Roman"/>
          <w:b/>
          <w:color w:val="auto"/>
          <w:lang w:eastAsia="ar-SA"/>
        </w:rPr>
        <w:t>људским ресурсима</w:t>
      </w:r>
      <w:r w:rsidRPr="00A16078">
        <w:rPr>
          <w:rFonts w:eastAsia="Times New Roman" w:cs="Times New Roman"/>
          <w:color w:val="auto"/>
          <w:lang w:eastAsia="ar-SA"/>
        </w:rPr>
        <w:t xml:space="preserve">: </w:t>
      </w:r>
    </w:p>
    <w:p w:rsidR="00AE7B9D" w:rsidRPr="00A16078" w:rsidRDefault="00AE7B9D" w:rsidP="00D74409">
      <w:pPr>
        <w:pStyle w:val="Bulleted"/>
        <w:numPr>
          <w:ilvl w:val="0"/>
          <w:numId w:val="0"/>
        </w:numPr>
        <w:spacing w:after="0"/>
        <w:ind w:left="709"/>
        <w:rPr>
          <w:rFonts w:eastAsia="Times New Roman" w:cs="Times New Roman"/>
          <w:color w:val="auto"/>
          <w:lang w:eastAsia="ar-SA"/>
        </w:rPr>
      </w:pPr>
      <w:r w:rsidRPr="00A16078">
        <w:rPr>
          <w:rFonts w:eastAsia="Times New Roman" w:cs="Times New Roman"/>
          <w:color w:val="auto"/>
          <w:lang w:eastAsia="ar-SA"/>
        </w:rPr>
        <w:t xml:space="preserve">Да се аутоматизује, централизују и интегришу сви значајни процеси </w:t>
      </w:r>
      <w:r w:rsidR="00BB6501" w:rsidRPr="00A16078">
        <w:rPr>
          <w:rFonts w:eastAsia="Times New Roman" w:cs="Times New Roman"/>
          <w:color w:val="auto"/>
          <w:lang w:eastAsia="ar-SA"/>
        </w:rPr>
        <w:t>људских ресурса</w:t>
      </w:r>
      <w:r w:rsidR="006B1568" w:rsidRPr="00A16078">
        <w:rPr>
          <w:rFonts w:eastAsia="Times New Roman" w:cs="Times New Roman"/>
          <w:color w:val="auto"/>
          <w:lang w:eastAsia="ar-SA"/>
        </w:rPr>
        <w:t xml:space="preserve"> дефинисањем и коришћењем једног заједничког </w:t>
      </w:r>
      <w:r w:rsidR="0047190C" w:rsidRPr="00A16078">
        <w:rPr>
          <w:rFonts w:eastAsia="Times New Roman" w:cs="Times New Roman"/>
          <w:color w:val="auto"/>
          <w:lang w:eastAsia="ar-SA"/>
        </w:rPr>
        <w:t>предлошка</w:t>
      </w:r>
      <w:r w:rsidR="00BB6501" w:rsidRPr="00A16078">
        <w:rPr>
          <w:rFonts w:eastAsia="Times New Roman" w:cs="Times New Roman"/>
          <w:color w:val="auto"/>
          <w:lang w:eastAsia="ar-SA"/>
        </w:rPr>
        <w:t>,</w:t>
      </w:r>
      <w:r w:rsidRPr="00A16078">
        <w:rPr>
          <w:rFonts w:eastAsia="Times New Roman" w:cs="Times New Roman"/>
          <w:color w:val="auto"/>
          <w:lang w:eastAsia="ar-SA"/>
        </w:rPr>
        <w:t xml:space="preserve"> администрација запослених, организационо управљање, глобално управљање запосленима, управљање олакшицама, време и присуство, обрачун плата и законско извештавање, </w:t>
      </w:r>
      <w:r w:rsidR="00BC0AB3" w:rsidRPr="00A16078">
        <w:rPr>
          <w:rFonts w:eastAsia="Times New Roman" w:cs="Times New Roman"/>
          <w:color w:val="auto"/>
          <w:lang w:eastAsia="ar-SA"/>
        </w:rPr>
        <w:t>као и израда одговарајућих</w:t>
      </w:r>
      <w:r w:rsidRPr="00A16078">
        <w:rPr>
          <w:rFonts w:eastAsia="Times New Roman" w:cs="Times New Roman"/>
          <w:color w:val="auto"/>
          <w:lang w:eastAsia="ar-SA"/>
        </w:rPr>
        <w:t xml:space="preserve"> </w:t>
      </w:r>
      <w:r w:rsidR="00BC0AB3" w:rsidRPr="00A16078">
        <w:rPr>
          <w:rFonts w:eastAsia="Times New Roman" w:cs="Times New Roman"/>
          <w:color w:val="auto"/>
          <w:lang w:eastAsia="ar-SA"/>
        </w:rPr>
        <w:t>штампаних образаца за запослене</w:t>
      </w:r>
      <w:r w:rsidRPr="00A16078">
        <w:rPr>
          <w:rFonts w:eastAsia="Times New Roman" w:cs="Times New Roman"/>
          <w:color w:val="auto"/>
          <w:lang w:eastAsia="ar-SA"/>
        </w:rPr>
        <w:t>.</w:t>
      </w:r>
    </w:p>
    <w:p w:rsidR="006E56DC" w:rsidRPr="00A16078" w:rsidRDefault="006E56DC" w:rsidP="00EA1B9A">
      <w:pPr>
        <w:pStyle w:val="Bulleted"/>
        <w:numPr>
          <w:ilvl w:val="0"/>
          <w:numId w:val="34"/>
        </w:numPr>
        <w:spacing w:after="0"/>
        <w:jc w:val="left"/>
        <w:rPr>
          <w:rFonts w:eastAsia="Times New Roman" w:cs="Times New Roman"/>
          <w:b/>
          <w:color w:val="auto"/>
          <w:lang w:eastAsia="ar-SA"/>
        </w:rPr>
      </w:pPr>
      <w:r w:rsidRPr="00A16078">
        <w:rPr>
          <w:b/>
          <w:noProof/>
        </w:rPr>
        <w:t>Ефикасно управљање пословним процесима:</w:t>
      </w:r>
    </w:p>
    <w:p w:rsidR="007A3723" w:rsidRPr="00A16078" w:rsidRDefault="006E56DC" w:rsidP="00D74409">
      <w:pPr>
        <w:pStyle w:val="Bulleted"/>
        <w:numPr>
          <w:ilvl w:val="0"/>
          <w:numId w:val="0"/>
        </w:numPr>
        <w:spacing w:after="0"/>
        <w:ind w:left="720" w:hanging="11"/>
        <w:rPr>
          <w:noProof/>
        </w:rPr>
      </w:pPr>
      <w:r w:rsidRPr="00A16078">
        <w:rPr>
          <w:noProof/>
        </w:rPr>
        <w:t xml:space="preserve">Дефинисање тренутног статуса одвијања одабраних пословних процеса, омогућавање потпуне транспарентности пословних процеса, подизање продуктивности и </w:t>
      </w:r>
      <w:r w:rsidR="00B10E7B" w:rsidRPr="00A16078">
        <w:rPr>
          <w:noProof/>
        </w:rPr>
        <w:t>квалитетa</w:t>
      </w:r>
      <w:r w:rsidRPr="00A16078">
        <w:rPr>
          <w:noProof/>
        </w:rPr>
        <w:t xml:space="preserve"> пословних процеса, усклађивање са обавезујућим прописима, нормама и стандардима, те фазно и системско увођење организационих промена.</w:t>
      </w:r>
    </w:p>
    <w:p w:rsidR="007A3723" w:rsidRPr="00A16078" w:rsidRDefault="00292CC7" w:rsidP="00EA1B9A">
      <w:pPr>
        <w:pStyle w:val="Bulleted"/>
        <w:numPr>
          <w:ilvl w:val="0"/>
          <w:numId w:val="34"/>
        </w:numPr>
        <w:spacing w:after="0"/>
        <w:jc w:val="left"/>
        <w:rPr>
          <w:b/>
          <w:noProof/>
          <w:color w:val="auto"/>
        </w:rPr>
      </w:pPr>
      <w:r w:rsidRPr="00A16078">
        <w:rPr>
          <w:b/>
          <w:noProof/>
          <w:color w:val="auto"/>
        </w:rPr>
        <w:t>У</w:t>
      </w:r>
      <w:r w:rsidR="00254FEA" w:rsidRPr="00A16078">
        <w:rPr>
          <w:b/>
          <w:noProof/>
          <w:color w:val="auto"/>
        </w:rPr>
        <w:t>спостав</w:t>
      </w:r>
      <w:r w:rsidRPr="00A16078">
        <w:rPr>
          <w:b/>
          <w:noProof/>
          <w:color w:val="auto"/>
        </w:rPr>
        <w:t xml:space="preserve">љање ефикасне и оптималне примене </w:t>
      </w:r>
      <w:r w:rsidR="00704B51" w:rsidRPr="00A16078">
        <w:rPr>
          <w:b/>
          <w:noProof/>
          <w:color w:val="auto"/>
        </w:rPr>
        <w:t xml:space="preserve">интегрисаног </w:t>
      </w:r>
      <w:r w:rsidRPr="00A16078">
        <w:rPr>
          <w:b/>
          <w:noProof/>
          <w:color w:val="auto"/>
        </w:rPr>
        <w:t>имплементираног</w:t>
      </w:r>
      <w:r w:rsidR="00254FEA" w:rsidRPr="00A16078">
        <w:rPr>
          <w:b/>
          <w:noProof/>
          <w:color w:val="auto"/>
        </w:rPr>
        <w:t xml:space="preserve"> ERP</w:t>
      </w:r>
      <w:r w:rsidRPr="00A16078">
        <w:rPr>
          <w:b/>
          <w:noProof/>
          <w:color w:val="auto"/>
        </w:rPr>
        <w:t xml:space="preserve"> решења</w:t>
      </w:r>
      <w:r w:rsidR="007A3723" w:rsidRPr="00A16078">
        <w:rPr>
          <w:b/>
          <w:noProof/>
          <w:color w:val="auto"/>
        </w:rPr>
        <w:t>:</w:t>
      </w:r>
    </w:p>
    <w:p w:rsidR="007A3723" w:rsidRPr="00A16078" w:rsidRDefault="007A3723" w:rsidP="00D74409">
      <w:pPr>
        <w:pStyle w:val="Bulleted"/>
        <w:numPr>
          <w:ilvl w:val="0"/>
          <w:numId w:val="0"/>
        </w:numPr>
        <w:spacing w:after="0"/>
        <w:ind w:left="720"/>
        <w:rPr>
          <w:noProof/>
          <w:color w:val="auto"/>
        </w:rPr>
      </w:pPr>
      <w:r w:rsidRPr="00A16078">
        <w:rPr>
          <w:noProof/>
          <w:color w:val="auto"/>
        </w:rPr>
        <w:t>Успостављање с</w:t>
      </w:r>
      <w:r w:rsidR="00DD3447" w:rsidRPr="00A16078">
        <w:rPr>
          <w:noProof/>
          <w:color w:val="auto"/>
        </w:rPr>
        <w:t>табилне подршке за међусобну интеграцију</w:t>
      </w:r>
      <w:r w:rsidRPr="00A16078">
        <w:rPr>
          <w:noProof/>
          <w:color w:val="auto"/>
        </w:rPr>
        <w:t xml:space="preserve"> нових пословних система је један од предуслова за успоставаљање ефикасне и оптималне примене имплементираног </w:t>
      </w:r>
      <w:r w:rsidR="00420C8F" w:rsidRPr="00A16078">
        <w:rPr>
          <w:noProof/>
          <w:color w:val="auto"/>
        </w:rPr>
        <w:t xml:space="preserve">ERP </w:t>
      </w:r>
      <w:r w:rsidRPr="00A16078">
        <w:rPr>
          <w:noProof/>
          <w:color w:val="auto"/>
        </w:rPr>
        <w:t xml:space="preserve">решења. </w:t>
      </w:r>
    </w:p>
    <w:p w:rsidR="00D238E0" w:rsidRPr="00A16078" w:rsidRDefault="00D238E0" w:rsidP="0056181E">
      <w:pPr>
        <w:suppressAutoHyphens/>
        <w:autoSpaceDE w:val="0"/>
        <w:autoSpaceDN w:val="0"/>
        <w:spacing w:after="0"/>
        <w:rPr>
          <w:szCs w:val="24"/>
        </w:rPr>
      </w:pPr>
    </w:p>
    <w:p w:rsidR="00281A58" w:rsidRPr="00A16078" w:rsidRDefault="00281A58" w:rsidP="0056181E">
      <w:pPr>
        <w:suppressAutoHyphens/>
        <w:autoSpaceDE w:val="0"/>
        <w:autoSpaceDN w:val="0"/>
        <w:spacing w:after="0"/>
        <w:rPr>
          <w:szCs w:val="24"/>
        </w:rPr>
      </w:pPr>
      <w:r w:rsidRPr="00A16078">
        <w:rPr>
          <w:szCs w:val="24"/>
        </w:rPr>
        <w:t xml:space="preserve">Циљеви </w:t>
      </w:r>
      <w:r w:rsidR="00AE7B9D" w:rsidRPr="00A16078">
        <w:rPr>
          <w:szCs w:val="24"/>
        </w:rPr>
        <w:t xml:space="preserve">и захтеви </w:t>
      </w:r>
      <w:r w:rsidRPr="00A16078">
        <w:rPr>
          <w:szCs w:val="24"/>
        </w:rPr>
        <w:t>пројекта имплементације су:</w:t>
      </w:r>
    </w:p>
    <w:p w:rsidR="0070718E" w:rsidRPr="00A16078" w:rsidRDefault="0070718E" w:rsidP="0056181E">
      <w:pPr>
        <w:suppressAutoHyphens/>
        <w:autoSpaceDE w:val="0"/>
        <w:autoSpaceDN w:val="0"/>
        <w:spacing w:after="0"/>
        <w:rPr>
          <w:szCs w:val="24"/>
        </w:rPr>
      </w:pPr>
    </w:p>
    <w:p w:rsidR="00AE7B9D" w:rsidRPr="00A16078" w:rsidRDefault="00AE7B9D" w:rsidP="00AE7B9D">
      <w:pPr>
        <w:rPr>
          <w:szCs w:val="24"/>
        </w:rPr>
      </w:pPr>
      <w:r w:rsidRPr="00A16078">
        <w:rPr>
          <w:szCs w:val="24"/>
        </w:rPr>
        <w:t xml:space="preserve">Да информациони систем управљања људским капиталом мора бити базиран на </w:t>
      </w:r>
      <w:r w:rsidRPr="00A16078">
        <w:rPr>
          <w:i/>
          <w:noProof/>
          <w:szCs w:val="24"/>
        </w:rPr>
        <w:t>SAP HCM</w:t>
      </w:r>
      <w:r w:rsidRPr="00A16078">
        <w:rPr>
          <w:szCs w:val="24"/>
        </w:rPr>
        <w:t xml:space="preserve"> решењу и мора укључити следеће функционалности:</w:t>
      </w:r>
    </w:p>
    <w:p w:rsidR="00AE7B9D" w:rsidRPr="00A16078" w:rsidRDefault="00AE7B9D" w:rsidP="00EA1B9A">
      <w:pPr>
        <w:pStyle w:val="ListParagraph"/>
        <w:numPr>
          <w:ilvl w:val="0"/>
          <w:numId w:val="16"/>
        </w:numPr>
        <w:spacing w:after="0"/>
        <w:contextualSpacing/>
        <w:rPr>
          <w:szCs w:val="24"/>
        </w:rPr>
      </w:pPr>
      <w:r w:rsidRPr="00A16078">
        <w:rPr>
          <w:szCs w:val="24"/>
        </w:rPr>
        <w:t>Организационо управљање – организација и систем</w:t>
      </w:r>
      <w:r w:rsidR="006B1568" w:rsidRPr="00A16078">
        <w:rPr>
          <w:szCs w:val="24"/>
        </w:rPr>
        <w:t>aт</w:t>
      </w:r>
      <w:r w:rsidRPr="00A16078">
        <w:rPr>
          <w:szCs w:val="24"/>
        </w:rPr>
        <w:t>изација рада</w:t>
      </w:r>
    </w:p>
    <w:p w:rsidR="00AE7B9D" w:rsidRPr="00A16078" w:rsidRDefault="00AE7B9D" w:rsidP="00EA1B9A">
      <w:pPr>
        <w:pStyle w:val="ListParagraph"/>
        <w:numPr>
          <w:ilvl w:val="0"/>
          <w:numId w:val="16"/>
        </w:numPr>
        <w:spacing w:after="0"/>
        <w:contextualSpacing/>
        <w:rPr>
          <w:szCs w:val="24"/>
        </w:rPr>
      </w:pPr>
      <w:r w:rsidRPr="00A16078">
        <w:rPr>
          <w:szCs w:val="24"/>
        </w:rPr>
        <w:lastRenderedPageBreak/>
        <w:t>Персонална администрација – евидентирање података о запосленима</w:t>
      </w:r>
    </w:p>
    <w:p w:rsidR="00AE7B9D" w:rsidRPr="00A16078" w:rsidRDefault="00AE7B9D" w:rsidP="00EA1B9A">
      <w:pPr>
        <w:pStyle w:val="ListParagraph"/>
        <w:numPr>
          <w:ilvl w:val="0"/>
          <w:numId w:val="16"/>
        </w:numPr>
        <w:spacing w:after="0"/>
        <w:contextualSpacing/>
        <w:rPr>
          <w:szCs w:val="24"/>
        </w:rPr>
      </w:pPr>
      <w:r w:rsidRPr="00A16078">
        <w:rPr>
          <w:szCs w:val="24"/>
        </w:rPr>
        <w:t>Управљање временским подацима – евиденција одсуства и припрема података за обрачун зарада</w:t>
      </w:r>
    </w:p>
    <w:p w:rsidR="00AE7B9D" w:rsidRPr="00A16078" w:rsidRDefault="00AE7B9D" w:rsidP="00EA1B9A">
      <w:pPr>
        <w:pStyle w:val="ListParagraph"/>
        <w:numPr>
          <w:ilvl w:val="0"/>
          <w:numId w:val="16"/>
        </w:numPr>
        <w:spacing w:after="0"/>
        <w:contextualSpacing/>
        <w:rPr>
          <w:szCs w:val="24"/>
        </w:rPr>
      </w:pPr>
      <w:r w:rsidRPr="00A16078">
        <w:rPr>
          <w:szCs w:val="24"/>
        </w:rPr>
        <w:t>Обрачун зарада и осталих личних примања</w:t>
      </w:r>
    </w:p>
    <w:p w:rsidR="00AE7B9D" w:rsidRPr="00A16078" w:rsidRDefault="00E20173" w:rsidP="00EA1B9A">
      <w:pPr>
        <w:pStyle w:val="ListParagraph"/>
        <w:numPr>
          <w:ilvl w:val="0"/>
          <w:numId w:val="16"/>
        </w:numPr>
        <w:spacing w:after="0"/>
        <w:contextualSpacing/>
        <w:rPr>
          <w:szCs w:val="24"/>
        </w:rPr>
      </w:pPr>
      <w:r w:rsidRPr="00A16078">
        <w:rPr>
          <w:szCs w:val="24"/>
        </w:rPr>
        <w:t>Евиденција е</w:t>
      </w:r>
      <w:r w:rsidR="00AE7B9D" w:rsidRPr="00A16078">
        <w:rPr>
          <w:szCs w:val="24"/>
        </w:rPr>
        <w:t>дукациј</w:t>
      </w:r>
      <w:r w:rsidRPr="00A16078">
        <w:rPr>
          <w:szCs w:val="24"/>
        </w:rPr>
        <w:t>е</w:t>
      </w:r>
      <w:r w:rsidR="00AE7B9D" w:rsidRPr="00A16078">
        <w:rPr>
          <w:szCs w:val="24"/>
        </w:rPr>
        <w:t xml:space="preserve"> и обук</w:t>
      </w:r>
      <w:r w:rsidRPr="00A16078">
        <w:rPr>
          <w:szCs w:val="24"/>
        </w:rPr>
        <w:t>е</w:t>
      </w:r>
      <w:r w:rsidR="00AE7B9D" w:rsidRPr="00A16078">
        <w:rPr>
          <w:szCs w:val="24"/>
        </w:rPr>
        <w:t xml:space="preserve"> запослених</w:t>
      </w:r>
    </w:p>
    <w:p w:rsidR="00AE7B9D" w:rsidRPr="00A16078" w:rsidRDefault="00AE7B9D" w:rsidP="00EA1B9A">
      <w:pPr>
        <w:pStyle w:val="ListParagraph"/>
        <w:numPr>
          <w:ilvl w:val="0"/>
          <w:numId w:val="16"/>
        </w:numPr>
        <w:spacing w:after="0"/>
        <w:contextualSpacing/>
        <w:rPr>
          <w:szCs w:val="24"/>
        </w:rPr>
      </w:pPr>
      <w:r w:rsidRPr="00A16078">
        <w:rPr>
          <w:szCs w:val="24"/>
        </w:rPr>
        <w:t>Запошљавање – евиденција података о кандидатима</w:t>
      </w:r>
    </w:p>
    <w:p w:rsidR="00AE7B9D" w:rsidRPr="00A16078" w:rsidRDefault="00AE7B9D" w:rsidP="00F712CF">
      <w:pPr>
        <w:spacing w:before="120"/>
        <w:rPr>
          <w:szCs w:val="24"/>
        </w:rPr>
      </w:pPr>
      <w:r w:rsidRPr="00A16078">
        <w:rPr>
          <w:szCs w:val="24"/>
        </w:rPr>
        <w:t xml:space="preserve">Сви модули морају бити потпуно интегрисани међу собом и са постојећим </w:t>
      </w:r>
      <w:r w:rsidR="00E20173" w:rsidRPr="00A16078">
        <w:rPr>
          <w:i/>
          <w:szCs w:val="24"/>
        </w:rPr>
        <w:t>SAP ERP</w:t>
      </w:r>
      <w:r w:rsidRPr="00A16078">
        <w:rPr>
          <w:i/>
          <w:szCs w:val="24"/>
        </w:rPr>
        <w:t xml:space="preserve"> </w:t>
      </w:r>
      <w:r w:rsidRPr="00A16078">
        <w:rPr>
          <w:szCs w:val="24"/>
        </w:rPr>
        <w:t>модулима.</w:t>
      </w:r>
    </w:p>
    <w:p w:rsidR="00AE7B9D" w:rsidRPr="00A16078" w:rsidRDefault="00AE7B9D" w:rsidP="00AE7B9D">
      <w:pPr>
        <w:rPr>
          <w:szCs w:val="24"/>
        </w:rPr>
      </w:pPr>
      <w:r w:rsidRPr="00A16078">
        <w:rPr>
          <w:szCs w:val="24"/>
        </w:rPr>
        <w:t>Сви подаци у информационом систему Управљање људским капиталом морају бити опремљени са датумом важности. Историјски подаци, који не важе на текући дан, остају снимљени у бази. Сви прегледи и упити се могу радити на жељени датум у прошлости или будућности и приказују податке, важеће на одабрани датум.</w:t>
      </w:r>
    </w:p>
    <w:p w:rsidR="00AE7B9D" w:rsidRPr="00A16078" w:rsidRDefault="00AE7B9D" w:rsidP="00AE7B9D">
      <w:pPr>
        <w:rPr>
          <w:szCs w:val="24"/>
        </w:rPr>
      </w:pPr>
      <w:r w:rsidRPr="00A16078">
        <w:rPr>
          <w:szCs w:val="24"/>
        </w:rPr>
        <w:t>Мора бити омогућен унос података, који важи у будућности – на пример, запошљавање новог радника, одлазак радника, организациона прерасподела са датумима важности промене у будућности.</w:t>
      </w:r>
    </w:p>
    <w:p w:rsidR="00AE7B9D" w:rsidRPr="00A16078" w:rsidRDefault="00AE7B9D" w:rsidP="00AE7B9D">
      <w:pPr>
        <w:rPr>
          <w:szCs w:val="24"/>
        </w:rPr>
      </w:pPr>
      <w:r w:rsidRPr="00A16078">
        <w:rPr>
          <w:szCs w:val="24"/>
        </w:rPr>
        <w:t xml:space="preserve">Информациони систем мора омогућавати разграничење приступа </w:t>
      </w:r>
      <w:r w:rsidR="00420C8F" w:rsidRPr="00A16078">
        <w:rPr>
          <w:szCs w:val="24"/>
        </w:rPr>
        <w:t xml:space="preserve">процесима и </w:t>
      </w:r>
      <w:r w:rsidRPr="00A16078">
        <w:rPr>
          <w:szCs w:val="24"/>
        </w:rPr>
        <w:t>подацима запослених и трећих лица</w:t>
      </w:r>
      <w:r w:rsidR="00420C8F" w:rsidRPr="00A16078">
        <w:rPr>
          <w:szCs w:val="24"/>
        </w:rPr>
        <w:t>,</w:t>
      </w:r>
      <w:r w:rsidRPr="00A16078">
        <w:rPr>
          <w:szCs w:val="24"/>
        </w:rPr>
        <w:t xml:space="preserve"> само овлашћеним </w:t>
      </w:r>
      <w:r w:rsidR="0061658E" w:rsidRPr="00A16078">
        <w:rPr>
          <w:szCs w:val="24"/>
        </w:rPr>
        <w:t xml:space="preserve">особaма </w:t>
      </w:r>
      <w:r w:rsidR="00420C8F" w:rsidRPr="00A16078">
        <w:rPr>
          <w:szCs w:val="24"/>
        </w:rPr>
        <w:t>појединих привредних друштава</w:t>
      </w:r>
      <w:r w:rsidRPr="00A16078">
        <w:rPr>
          <w:szCs w:val="24"/>
        </w:rPr>
        <w:t xml:space="preserve">. То важи како за приступ подацима у апликацији </w:t>
      </w:r>
      <w:r w:rsidR="00420C8F" w:rsidRPr="00A16078">
        <w:rPr>
          <w:szCs w:val="24"/>
        </w:rPr>
        <w:t xml:space="preserve">тако </w:t>
      </w:r>
      <w:r w:rsidR="00586BE7" w:rsidRPr="00A16078">
        <w:rPr>
          <w:szCs w:val="24"/>
        </w:rPr>
        <w:t xml:space="preserve">и </w:t>
      </w:r>
      <w:r w:rsidRPr="00A16078">
        <w:rPr>
          <w:szCs w:val="24"/>
        </w:rPr>
        <w:t>у извештавању.</w:t>
      </w:r>
    </w:p>
    <w:p w:rsidR="00586BE7" w:rsidRPr="00A16078" w:rsidRDefault="006B1568" w:rsidP="00586BE7">
      <w:pPr>
        <w:tabs>
          <w:tab w:val="left" w:pos="603"/>
          <w:tab w:val="left" w:pos="2638"/>
          <w:tab w:val="left" w:pos="7075"/>
        </w:tabs>
        <w:rPr>
          <w:szCs w:val="24"/>
        </w:rPr>
      </w:pPr>
      <w:r w:rsidRPr="00A16078">
        <w:rPr>
          <w:szCs w:val="24"/>
        </w:rPr>
        <w:t>Поред горе наведеног</w:t>
      </w:r>
      <w:r w:rsidR="00420C8F" w:rsidRPr="00A16078">
        <w:rPr>
          <w:szCs w:val="24"/>
        </w:rPr>
        <w:t>,</w:t>
      </w:r>
      <w:r w:rsidRPr="00A16078">
        <w:rPr>
          <w:szCs w:val="24"/>
        </w:rPr>
        <w:t xml:space="preserve"> циљ имплементације су и активности и оквири везани за повећање ефикасности управљања пословним процесима у оквиру организације</w:t>
      </w:r>
      <w:r w:rsidR="00586BE7" w:rsidRPr="00A16078">
        <w:rPr>
          <w:szCs w:val="24"/>
        </w:rPr>
        <w:t xml:space="preserve"> кроз имплементацију одговарајућег </w:t>
      </w:r>
      <w:r w:rsidR="0037762D" w:rsidRPr="00A16078">
        <w:rPr>
          <w:i/>
          <w:szCs w:val="24"/>
        </w:rPr>
        <w:t>Business Process Management</w:t>
      </w:r>
      <w:r w:rsidR="0037762D" w:rsidRPr="00A16078">
        <w:rPr>
          <w:szCs w:val="24"/>
        </w:rPr>
        <w:t xml:space="preserve"> </w:t>
      </w:r>
      <w:r w:rsidR="00586BE7" w:rsidRPr="00A16078">
        <w:rPr>
          <w:szCs w:val="24"/>
        </w:rPr>
        <w:t>решења</w:t>
      </w:r>
      <w:r w:rsidR="0037762D" w:rsidRPr="00A16078">
        <w:rPr>
          <w:szCs w:val="24"/>
        </w:rPr>
        <w:t xml:space="preserve"> (У даљем тексту - </w:t>
      </w:r>
      <w:r w:rsidR="0037762D" w:rsidRPr="00A16078">
        <w:rPr>
          <w:i/>
          <w:szCs w:val="24"/>
        </w:rPr>
        <w:t>BPM</w:t>
      </w:r>
      <w:r w:rsidR="0037762D" w:rsidRPr="00A16078">
        <w:rPr>
          <w:szCs w:val="24"/>
        </w:rPr>
        <w:t>)</w:t>
      </w:r>
      <w:r w:rsidR="00586BE7" w:rsidRPr="00A16078">
        <w:rPr>
          <w:szCs w:val="24"/>
        </w:rPr>
        <w:t xml:space="preserve"> над изабраним пословним процесима. </w:t>
      </w:r>
    </w:p>
    <w:p w:rsidR="00BC41B5" w:rsidRPr="00A16078" w:rsidRDefault="00BC41B5" w:rsidP="00BC41B5">
      <w:pPr>
        <w:rPr>
          <w:noProof/>
          <w:szCs w:val="24"/>
        </w:rPr>
      </w:pPr>
      <w:r w:rsidRPr="00A16078">
        <w:rPr>
          <w:noProof/>
          <w:szCs w:val="24"/>
        </w:rPr>
        <w:t>Циљ овога дела пројекта је дефинисање тренутног статуса одвијања одабраних пословних процеса, омогућавање потпуне транспарентности пословних процеса, подизање продуктивности и квалитет</w:t>
      </w:r>
      <w:r w:rsidR="00420C8F" w:rsidRPr="00A16078">
        <w:rPr>
          <w:noProof/>
          <w:szCs w:val="24"/>
        </w:rPr>
        <w:t>а</w:t>
      </w:r>
      <w:r w:rsidRPr="00A16078">
        <w:rPr>
          <w:noProof/>
          <w:szCs w:val="24"/>
        </w:rPr>
        <w:t xml:space="preserve">  пословних процеса, усклађивање са обавезујућим прописима, нормама и стандардима, те фазно и системско увођење организационих промена. С обзиром на неопходну потребу документовања информација о пословним процесима,  која се посебно односи на унапређење подршке и услуга клијентима, препозната је могућност, али и потреба увођења моделирања и редизајна пословних процеса као континуиране активности подршке унапређењу пословања. Уз раније набављене </w:t>
      </w:r>
      <w:r w:rsidRPr="00A16078">
        <w:rPr>
          <w:i/>
          <w:noProof/>
          <w:szCs w:val="24"/>
        </w:rPr>
        <w:t>SAP ERP</w:t>
      </w:r>
      <w:r w:rsidRPr="00A16078">
        <w:rPr>
          <w:noProof/>
          <w:szCs w:val="24"/>
        </w:rPr>
        <w:t xml:space="preserve"> и </w:t>
      </w:r>
      <w:r w:rsidRPr="00A16078">
        <w:rPr>
          <w:i/>
          <w:noProof/>
          <w:szCs w:val="24"/>
        </w:rPr>
        <w:t>BPM</w:t>
      </w:r>
      <w:r w:rsidRPr="00A16078">
        <w:rPr>
          <w:noProof/>
          <w:szCs w:val="24"/>
        </w:rPr>
        <w:t xml:space="preserve"> лиценце, потребно је реализовати набавку додатних софтверских модула и лиценци – </w:t>
      </w:r>
      <w:r w:rsidRPr="00A16078">
        <w:rPr>
          <w:i/>
          <w:noProof/>
          <w:szCs w:val="24"/>
        </w:rPr>
        <w:t>SAP Process Performance Management by Software AG.</w:t>
      </w:r>
    </w:p>
    <w:p w:rsidR="00281A58" w:rsidRPr="00A16078" w:rsidRDefault="00281A58" w:rsidP="0056181E">
      <w:pPr>
        <w:suppressAutoHyphens/>
        <w:autoSpaceDE w:val="0"/>
        <w:autoSpaceDN w:val="0"/>
        <w:spacing w:after="0"/>
        <w:rPr>
          <w:rFonts w:cs="Arial"/>
          <w:szCs w:val="24"/>
        </w:rPr>
      </w:pPr>
      <w:r w:rsidRPr="00A16078">
        <w:rPr>
          <w:rFonts w:cs="Arial"/>
          <w:szCs w:val="24"/>
        </w:rPr>
        <w:t>Побољшање процеса и система у актуелној ситуацији ЕПС-а су изазов из следећих разлога:</w:t>
      </w:r>
    </w:p>
    <w:p w:rsidR="00281A58" w:rsidRPr="00A16078" w:rsidRDefault="00281A58" w:rsidP="0056181E">
      <w:pPr>
        <w:pStyle w:val="Bulleted"/>
      </w:pPr>
      <w:r w:rsidRPr="00A16078">
        <w:t>Трансформација ЕПС-а и његових привредних друштава у интегрисану енергетску компанију је процес који је у току – кључни људи су окупирани овим задатком,</w:t>
      </w:r>
      <w:r w:rsidRPr="00A16078">
        <w:tab/>
      </w:r>
    </w:p>
    <w:p w:rsidR="00281A58" w:rsidRPr="00A16078" w:rsidRDefault="00281A58" w:rsidP="0056181E">
      <w:pPr>
        <w:pStyle w:val="Bulleted"/>
      </w:pPr>
      <w:r w:rsidRPr="00A16078">
        <w:t xml:space="preserve">Потребне су промене у пословним процесима и политикама да би се осигурала успешна </w:t>
      </w:r>
      <w:r w:rsidR="00871179" w:rsidRPr="00A16078">
        <w:t>имплементација</w:t>
      </w:r>
      <w:r w:rsidRPr="00A16078">
        <w:t xml:space="preserve"> система и ефикасно коришћење </w:t>
      </w:r>
      <w:r w:rsidR="0067271A" w:rsidRPr="00A16078">
        <w:t>SAP</w:t>
      </w:r>
      <w:r w:rsidR="006B1568" w:rsidRPr="00A16078">
        <w:t xml:space="preserve"> HCM решења</w:t>
      </w:r>
      <w:r w:rsidRPr="00A16078">
        <w:t xml:space="preserve">, </w:t>
      </w:r>
    </w:p>
    <w:p w:rsidR="00281A58" w:rsidRPr="00A16078" w:rsidRDefault="00281A58" w:rsidP="0056181E">
      <w:pPr>
        <w:pStyle w:val="Bulleted"/>
      </w:pPr>
      <w:r w:rsidRPr="00A16078">
        <w:t>Организационе одлуке у вези са хармонизацијо</w:t>
      </w:r>
      <w:r w:rsidR="006B1568" w:rsidRPr="00A16078">
        <w:t>м и променама пословних процеса</w:t>
      </w:r>
      <w:r w:rsidRPr="00A16078">
        <w:t>, предефинисањем улога и одговорности итд. морају да се донесу благовремено да не би ометале напредак пројекта</w:t>
      </w:r>
      <w:r w:rsidR="00EB5019" w:rsidRPr="00A16078">
        <w:t>,</w:t>
      </w:r>
    </w:p>
    <w:p w:rsidR="00281A58" w:rsidRPr="00A16078" w:rsidRDefault="00281A58" w:rsidP="00F712CF">
      <w:pPr>
        <w:pStyle w:val="Bulleted"/>
        <w:ind w:left="714" w:hanging="357"/>
        <w:contextualSpacing w:val="0"/>
      </w:pPr>
      <w:r w:rsidRPr="00A16078">
        <w:lastRenderedPageBreak/>
        <w:t>Неопходно је ефикасно обавити централизацију и редефинисањ</w:t>
      </w:r>
      <w:r w:rsidR="00E1633A" w:rsidRPr="00A16078">
        <w:t>е  података о запосленима.</w:t>
      </w:r>
    </w:p>
    <w:p w:rsidR="00715930" w:rsidRPr="00A16078" w:rsidRDefault="007A3723" w:rsidP="00F712CF">
      <w:pPr>
        <w:pStyle w:val="Bulleted"/>
        <w:numPr>
          <w:ilvl w:val="0"/>
          <w:numId w:val="0"/>
        </w:numPr>
        <w:contextualSpacing w:val="0"/>
        <w:rPr>
          <w:color w:val="auto"/>
        </w:rPr>
      </w:pPr>
      <w:r w:rsidRPr="00A16078">
        <w:rPr>
          <w:color w:val="auto"/>
        </w:rPr>
        <w:t xml:space="preserve">Циљ </w:t>
      </w:r>
      <w:r w:rsidR="00390D08" w:rsidRPr="00A16078">
        <w:rPr>
          <w:color w:val="auto"/>
        </w:rPr>
        <w:t xml:space="preserve">прилагођења имплементираних SAP компоненти од стране Понуђача </w:t>
      </w:r>
      <w:r w:rsidRPr="00A16078">
        <w:rPr>
          <w:color w:val="auto"/>
        </w:rPr>
        <w:t>je обезбеђивање несметане транзиције</w:t>
      </w:r>
      <w:r w:rsidR="00DD3447" w:rsidRPr="00A16078">
        <w:rPr>
          <w:color w:val="auto"/>
        </w:rPr>
        <w:t xml:space="preserve"> и интеграције</w:t>
      </w:r>
      <w:r w:rsidR="007A6B99" w:rsidRPr="00A16078">
        <w:rPr>
          <w:color w:val="auto"/>
        </w:rPr>
        <w:t xml:space="preserve"> у склопу пословних процеса унутар ЕПС.</w:t>
      </w:r>
    </w:p>
    <w:p w:rsidR="00281A58" w:rsidRPr="00A16078" w:rsidRDefault="00F712CF" w:rsidP="006D711A">
      <w:pPr>
        <w:pStyle w:val="Heading2"/>
      </w:pPr>
      <w:bookmarkStart w:id="444" w:name="_Toc378940144"/>
      <w:bookmarkStart w:id="445" w:name="_Toc378942033"/>
      <w:bookmarkStart w:id="446" w:name="_Toc378942141"/>
      <w:bookmarkStart w:id="447" w:name="_Toc263948681"/>
      <w:bookmarkStart w:id="448" w:name="_Toc350551375"/>
      <w:bookmarkStart w:id="449" w:name="_Toc354752844"/>
      <w:bookmarkStart w:id="450" w:name="_Toc379212623"/>
      <w:bookmarkStart w:id="451" w:name="_Toc379555159"/>
      <w:bookmarkEnd w:id="444"/>
      <w:bookmarkEnd w:id="445"/>
      <w:bookmarkEnd w:id="446"/>
      <w:r w:rsidRPr="00A16078">
        <w:t>ОРГАНИЗАЦИОНО ПОДРУЧЈЕ ПРИМЕНЕ</w:t>
      </w:r>
      <w:bookmarkEnd w:id="447"/>
      <w:bookmarkEnd w:id="448"/>
      <w:bookmarkEnd w:id="449"/>
      <w:bookmarkEnd w:id="450"/>
      <w:bookmarkEnd w:id="451"/>
      <w:r w:rsidRPr="00A16078">
        <w:t xml:space="preserve">  </w:t>
      </w:r>
    </w:p>
    <w:p w:rsidR="006E56DC" w:rsidRPr="00A16078" w:rsidRDefault="006E56DC" w:rsidP="006E56DC">
      <w:pPr>
        <w:rPr>
          <w:rFonts w:cs="Arial"/>
          <w:noProof/>
          <w:szCs w:val="24"/>
        </w:rPr>
      </w:pPr>
      <w:r w:rsidRPr="002D4784">
        <w:rPr>
          <w:rFonts w:cs="Arial"/>
          <w:noProof/>
          <w:szCs w:val="24"/>
        </w:rPr>
        <w:t>SAP HCM</w:t>
      </w:r>
      <w:r w:rsidRPr="00A16078">
        <w:rPr>
          <w:rFonts w:cs="Arial"/>
          <w:noProof/>
          <w:szCs w:val="24"/>
        </w:rPr>
        <w:t xml:space="preserve"> ће бити имплементиран у</w:t>
      </w:r>
      <w:r w:rsidR="00BC0AB3" w:rsidRPr="00A16078">
        <w:rPr>
          <w:rFonts w:cs="Arial"/>
          <w:noProof/>
          <w:szCs w:val="24"/>
        </w:rPr>
        <w:t xml:space="preserve"> </w:t>
      </w:r>
      <w:r w:rsidR="002F6F7C" w:rsidRPr="00A16078">
        <w:rPr>
          <w:rFonts w:cs="Arial"/>
          <w:noProof/>
          <w:szCs w:val="24"/>
        </w:rPr>
        <w:t xml:space="preserve">целом ЕПС систему, односно </w:t>
      </w:r>
      <w:r w:rsidR="00BC0AB3" w:rsidRPr="00A16078">
        <w:rPr>
          <w:rFonts w:cs="Arial"/>
          <w:noProof/>
          <w:szCs w:val="24"/>
        </w:rPr>
        <w:t>ЈП ЕПС</w:t>
      </w:r>
      <w:r w:rsidR="002F6F7C" w:rsidRPr="00A16078">
        <w:rPr>
          <w:rFonts w:cs="Arial"/>
          <w:noProof/>
          <w:szCs w:val="24"/>
        </w:rPr>
        <w:t xml:space="preserve"> као матичном предузећу</w:t>
      </w:r>
      <w:r w:rsidR="00BC0AB3" w:rsidRPr="00A16078">
        <w:rPr>
          <w:rFonts w:cs="Arial"/>
          <w:noProof/>
          <w:szCs w:val="24"/>
        </w:rPr>
        <w:t xml:space="preserve"> и</w:t>
      </w:r>
      <w:r w:rsidRPr="00A16078">
        <w:rPr>
          <w:rFonts w:cs="Arial"/>
          <w:noProof/>
          <w:szCs w:val="24"/>
        </w:rPr>
        <w:t xml:space="preserve"> </w:t>
      </w:r>
      <w:r w:rsidR="00BC0AB3" w:rsidRPr="00A16078">
        <w:rPr>
          <w:rFonts w:cs="Arial"/>
          <w:noProof/>
          <w:szCs w:val="24"/>
        </w:rPr>
        <w:t xml:space="preserve">13 </w:t>
      </w:r>
      <w:r w:rsidR="002F6F7C" w:rsidRPr="00A16078">
        <w:rPr>
          <w:rFonts w:cs="Arial"/>
          <w:noProof/>
          <w:szCs w:val="24"/>
        </w:rPr>
        <w:t>п</w:t>
      </w:r>
      <w:r w:rsidRPr="00A16078">
        <w:rPr>
          <w:rFonts w:cs="Arial"/>
          <w:noProof/>
          <w:szCs w:val="24"/>
        </w:rPr>
        <w:t>ривредних друштава у саставу ЕПС</w:t>
      </w:r>
      <w:r w:rsidR="00BC0AB3" w:rsidRPr="00A16078">
        <w:rPr>
          <w:rFonts w:cs="Arial"/>
          <w:noProof/>
          <w:szCs w:val="24"/>
        </w:rPr>
        <w:t>, к</w:t>
      </w:r>
      <w:r w:rsidR="00B10E7B" w:rsidRPr="00A16078">
        <w:rPr>
          <w:rFonts w:cs="Arial"/>
          <w:noProof/>
          <w:szCs w:val="24"/>
        </w:rPr>
        <w:t xml:space="preserve">ао што је дефинисано у </w:t>
      </w:r>
      <w:hyperlink w:anchor="_ПРАВНА_И_ОРГАНИЗАЦИОНА" w:history="1">
        <w:r w:rsidR="00B10E7B" w:rsidRPr="002D4784">
          <w:rPr>
            <w:rStyle w:val="Hyperlink"/>
            <w:rFonts w:cs="Arial"/>
            <w:noProof/>
            <w:szCs w:val="24"/>
          </w:rPr>
          <w:t xml:space="preserve">тачки </w:t>
        </w:r>
        <w:r w:rsidR="002D4784" w:rsidRPr="002D4784">
          <w:rPr>
            <w:rStyle w:val="Hyperlink"/>
            <w:rFonts w:cs="Arial"/>
            <w:noProof/>
            <w:szCs w:val="24"/>
          </w:rPr>
          <w:t>5</w:t>
        </w:r>
        <w:r w:rsidR="00B10E7B" w:rsidRPr="002D4784">
          <w:rPr>
            <w:rStyle w:val="Hyperlink"/>
            <w:rFonts w:cs="Arial"/>
            <w:noProof/>
            <w:szCs w:val="24"/>
          </w:rPr>
          <w:t>.2</w:t>
        </w:r>
      </w:hyperlink>
      <w:r w:rsidR="00BC0AB3" w:rsidRPr="00A16078">
        <w:rPr>
          <w:rFonts w:cs="Arial"/>
          <w:noProof/>
          <w:szCs w:val="24"/>
        </w:rPr>
        <w:t>.</w:t>
      </w:r>
      <w:r w:rsidR="00C914B7" w:rsidRPr="00A16078">
        <w:rPr>
          <w:rFonts w:cs="Arial"/>
          <w:noProof/>
          <w:szCs w:val="24"/>
        </w:rPr>
        <w:t xml:space="preserve"> </w:t>
      </w:r>
      <w:r w:rsidR="002D4784">
        <w:rPr>
          <w:rFonts w:cs="Arial"/>
          <w:noProof/>
          <w:szCs w:val="24"/>
          <w:lang w:val="en-US"/>
        </w:rPr>
        <w:t xml:space="preserve">ARIS </w:t>
      </w:r>
      <w:r w:rsidR="00C914B7" w:rsidRPr="002D4784">
        <w:rPr>
          <w:rFonts w:cs="Arial"/>
          <w:noProof/>
          <w:szCs w:val="24"/>
        </w:rPr>
        <w:t>BPM</w:t>
      </w:r>
      <w:r w:rsidR="00C914B7" w:rsidRPr="00A16078">
        <w:rPr>
          <w:rFonts w:cs="Arial"/>
          <w:noProof/>
          <w:szCs w:val="24"/>
        </w:rPr>
        <w:t xml:space="preserve"> решење биће имплементирано над пословним процесима у </w:t>
      </w:r>
      <w:r w:rsidR="00C9485C" w:rsidRPr="00A16078">
        <w:rPr>
          <w:rFonts w:cs="Arial"/>
          <w:noProof/>
          <w:szCs w:val="24"/>
        </w:rPr>
        <w:t>организацијама дефинисаним обимом имплементације</w:t>
      </w:r>
      <w:r w:rsidR="000A118F" w:rsidRPr="00A16078">
        <w:rPr>
          <w:rFonts w:cs="Arial"/>
          <w:noProof/>
          <w:szCs w:val="24"/>
        </w:rPr>
        <w:t xml:space="preserve"> у тачкама </w:t>
      </w:r>
      <w:hyperlink w:anchor="_BPM_–_Одабрани" w:history="1">
        <w:r w:rsidR="002D4784" w:rsidRPr="002D4784">
          <w:rPr>
            <w:rStyle w:val="Hyperlink"/>
            <w:rFonts w:cs="Arial"/>
            <w:noProof/>
            <w:szCs w:val="24"/>
          </w:rPr>
          <w:t>5</w:t>
        </w:r>
        <w:r w:rsidR="000A118F" w:rsidRPr="002D4784">
          <w:rPr>
            <w:rStyle w:val="Hyperlink"/>
            <w:rFonts w:cs="Arial"/>
            <w:noProof/>
            <w:szCs w:val="24"/>
          </w:rPr>
          <w:t>.1</w:t>
        </w:r>
        <w:r w:rsidR="000D740A" w:rsidRPr="002D4784">
          <w:rPr>
            <w:rStyle w:val="Hyperlink"/>
            <w:rFonts w:cs="Arial"/>
            <w:noProof/>
            <w:szCs w:val="24"/>
          </w:rPr>
          <w:t>4</w:t>
        </w:r>
        <w:r w:rsidR="000A118F" w:rsidRPr="002D4784">
          <w:rPr>
            <w:rStyle w:val="Hyperlink"/>
            <w:rFonts w:cs="Arial"/>
            <w:noProof/>
            <w:szCs w:val="24"/>
          </w:rPr>
          <w:t>.1.</w:t>
        </w:r>
        <w:r w:rsidR="000D740A" w:rsidRPr="002D4784">
          <w:rPr>
            <w:rStyle w:val="Hyperlink"/>
            <w:rFonts w:cs="Arial"/>
            <w:noProof/>
            <w:szCs w:val="24"/>
          </w:rPr>
          <w:t>7</w:t>
        </w:r>
      </w:hyperlink>
      <w:r w:rsidR="000A118F" w:rsidRPr="00A16078">
        <w:rPr>
          <w:rFonts w:cs="Arial"/>
          <w:noProof/>
          <w:szCs w:val="24"/>
        </w:rPr>
        <w:t xml:space="preserve">. и </w:t>
      </w:r>
      <w:hyperlink w:anchor="_BPM_-_Одабрани" w:history="1">
        <w:r w:rsidR="002D4784" w:rsidRPr="002D4784">
          <w:rPr>
            <w:rStyle w:val="Hyperlink"/>
            <w:rFonts w:cs="Arial"/>
            <w:noProof/>
            <w:szCs w:val="24"/>
          </w:rPr>
          <w:t>5</w:t>
        </w:r>
        <w:r w:rsidR="000A118F" w:rsidRPr="002D4784">
          <w:rPr>
            <w:rStyle w:val="Hyperlink"/>
            <w:rFonts w:cs="Arial"/>
            <w:noProof/>
            <w:szCs w:val="24"/>
          </w:rPr>
          <w:t>.1</w:t>
        </w:r>
        <w:r w:rsidR="000D740A" w:rsidRPr="002D4784">
          <w:rPr>
            <w:rStyle w:val="Hyperlink"/>
            <w:rFonts w:cs="Arial"/>
            <w:noProof/>
            <w:szCs w:val="24"/>
          </w:rPr>
          <w:t>4</w:t>
        </w:r>
        <w:r w:rsidR="000A118F" w:rsidRPr="002D4784">
          <w:rPr>
            <w:rStyle w:val="Hyperlink"/>
            <w:rFonts w:cs="Arial"/>
            <w:noProof/>
            <w:szCs w:val="24"/>
          </w:rPr>
          <w:t>.1.</w:t>
        </w:r>
        <w:r w:rsidR="000D740A" w:rsidRPr="002D4784">
          <w:rPr>
            <w:rStyle w:val="Hyperlink"/>
            <w:rFonts w:cs="Arial"/>
            <w:noProof/>
            <w:szCs w:val="24"/>
          </w:rPr>
          <w:t>8</w:t>
        </w:r>
      </w:hyperlink>
      <w:r w:rsidR="002F6F7C" w:rsidRPr="00A16078">
        <w:rPr>
          <w:rFonts w:cs="Arial"/>
          <w:noProof/>
          <w:szCs w:val="24"/>
        </w:rPr>
        <w:t>.</w:t>
      </w:r>
    </w:p>
    <w:p w:rsidR="00AC49B2" w:rsidRPr="00A16078" w:rsidRDefault="00390D08" w:rsidP="006E56DC">
      <w:pPr>
        <w:rPr>
          <w:rFonts w:cs="Arial"/>
          <w:noProof/>
          <w:szCs w:val="24"/>
        </w:rPr>
      </w:pPr>
      <w:r w:rsidRPr="00A16078">
        <w:rPr>
          <w:rFonts w:cs="Arial"/>
          <w:noProof/>
          <w:szCs w:val="24"/>
        </w:rPr>
        <w:t xml:space="preserve">Прилагођење имплементираних </w:t>
      </w:r>
      <w:r w:rsidRPr="002D4784">
        <w:rPr>
          <w:szCs w:val="24"/>
        </w:rPr>
        <w:t>SAP</w:t>
      </w:r>
      <w:r w:rsidRPr="00A16078">
        <w:rPr>
          <w:rFonts w:cs="Arial"/>
          <w:noProof/>
          <w:szCs w:val="24"/>
        </w:rPr>
        <w:t xml:space="preserve"> компоненти се </w:t>
      </w:r>
      <w:r w:rsidR="00AC49B2" w:rsidRPr="00A16078">
        <w:rPr>
          <w:rFonts w:cs="Arial"/>
          <w:noProof/>
          <w:szCs w:val="24"/>
        </w:rPr>
        <w:t xml:space="preserve"> односи на претходно имплементирано </w:t>
      </w:r>
      <w:r w:rsidR="00AC49B2" w:rsidRPr="002D4784">
        <w:rPr>
          <w:rFonts w:cs="Arial"/>
          <w:noProof/>
          <w:szCs w:val="24"/>
        </w:rPr>
        <w:t>SAP</w:t>
      </w:r>
      <w:r w:rsidR="00AC49B2" w:rsidRPr="00A16078">
        <w:rPr>
          <w:rFonts w:cs="Arial"/>
          <w:i/>
          <w:noProof/>
          <w:szCs w:val="24"/>
        </w:rPr>
        <w:t xml:space="preserve"> </w:t>
      </w:r>
      <w:r w:rsidR="00AC49B2" w:rsidRPr="00A16078">
        <w:rPr>
          <w:rFonts w:cs="Arial"/>
          <w:noProof/>
          <w:szCs w:val="24"/>
        </w:rPr>
        <w:t xml:space="preserve">решење у правним лицима ЈП ЕПС и </w:t>
      </w:r>
      <w:r w:rsidR="002F6F7C" w:rsidRPr="00A16078">
        <w:rPr>
          <w:rFonts w:cs="Arial"/>
          <w:noProof/>
          <w:szCs w:val="24"/>
        </w:rPr>
        <w:t>ПД „</w:t>
      </w:r>
      <w:r w:rsidR="00AC49B2" w:rsidRPr="00A16078">
        <w:rPr>
          <w:rFonts w:cs="Arial"/>
          <w:noProof/>
          <w:szCs w:val="24"/>
        </w:rPr>
        <w:t>ЕПС Снабдевање</w:t>
      </w:r>
      <w:r w:rsidR="002F6F7C" w:rsidRPr="00A16078">
        <w:rPr>
          <w:rFonts w:cs="Arial"/>
          <w:noProof/>
          <w:szCs w:val="24"/>
        </w:rPr>
        <w:t>“</w:t>
      </w:r>
      <w:r w:rsidR="00DD3447" w:rsidRPr="00A16078">
        <w:rPr>
          <w:rFonts w:cs="Arial"/>
          <w:noProof/>
          <w:szCs w:val="24"/>
        </w:rPr>
        <w:t xml:space="preserve"> и његово прилагођавање и интеграцију </w:t>
      </w:r>
      <w:r w:rsidRPr="00A16078">
        <w:rPr>
          <w:rFonts w:cs="Arial"/>
          <w:noProof/>
          <w:szCs w:val="24"/>
        </w:rPr>
        <w:t>са новим</w:t>
      </w:r>
      <w:r w:rsidR="00DD3447" w:rsidRPr="00A16078">
        <w:rPr>
          <w:rFonts w:cs="Arial"/>
          <w:noProof/>
          <w:szCs w:val="24"/>
        </w:rPr>
        <w:t xml:space="preserve"> SAP HCM</w:t>
      </w:r>
      <w:r w:rsidRPr="00A16078">
        <w:rPr>
          <w:rFonts w:cs="Arial"/>
          <w:noProof/>
          <w:szCs w:val="24"/>
        </w:rPr>
        <w:t xml:space="preserve"> системом</w:t>
      </w:r>
      <w:r w:rsidR="00AC49B2" w:rsidRPr="00A16078">
        <w:rPr>
          <w:rFonts w:cs="Arial"/>
          <w:noProof/>
          <w:szCs w:val="24"/>
        </w:rPr>
        <w:t xml:space="preserve">. </w:t>
      </w:r>
    </w:p>
    <w:p w:rsidR="00E5253D" w:rsidRPr="00A16078" w:rsidRDefault="00F712CF" w:rsidP="006D711A">
      <w:pPr>
        <w:pStyle w:val="Heading2"/>
        <w:rPr>
          <w:color w:val="FF0000"/>
        </w:rPr>
      </w:pPr>
      <w:bookmarkStart w:id="452" w:name="_Toc263948682"/>
      <w:bookmarkStart w:id="453" w:name="_Toc350551376"/>
      <w:bookmarkStart w:id="454" w:name="_Toc354752845"/>
      <w:bookmarkStart w:id="455" w:name="_Toc379212624"/>
      <w:bookmarkStart w:id="456" w:name="_Toc379555160"/>
      <w:r w:rsidRPr="00A16078">
        <w:t>ФУНКЦИОНАЛНО ПОДРУЧЈЕ ПРИМЕНЕ</w:t>
      </w:r>
      <w:bookmarkEnd w:id="452"/>
      <w:r w:rsidRPr="00A16078">
        <w:t xml:space="preserve"> И ОБАВЕЗЕ </w:t>
      </w:r>
      <w:bookmarkEnd w:id="453"/>
      <w:r w:rsidRPr="00A16078">
        <w:t>ПОНУЂАЧА</w:t>
      </w:r>
      <w:bookmarkEnd w:id="454"/>
      <w:bookmarkEnd w:id="455"/>
      <w:bookmarkEnd w:id="456"/>
    </w:p>
    <w:p w:rsidR="00821AA9" w:rsidRPr="00A16078" w:rsidRDefault="00E418A2" w:rsidP="0056181E">
      <w:pPr>
        <w:autoSpaceDE w:val="0"/>
        <w:autoSpaceDN w:val="0"/>
        <w:rPr>
          <w:rFonts w:cs="Arial"/>
          <w:szCs w:val="24"/>
        </w:rPr>
      </w:pPr>
      <w:r w:rsidRPr="00A16078">
        <w:rPr>
          <w:rFonts w:cs="Arial"/>
          <w:szCs w:val="24"/>
        </w:rPr>
        <w:t xml:space="preserve">ЈП </w:t>
      </w:r>
      <w:r w:rsidR="001F528C" w:rsidRPr="00A16078">
        <w:rPr>
          <w:rFonts w:cs="Arial"/>
          <w:szCs w:val="24"/>
        </w:rPr>
        <w:t xml:space="preserve">ЕПС је </w:t>
      </w:r>
      <w:r w:rsidR="00821AA9" w:rsidRPr="00A16078">
        <w:rPr>
          <w:rFonts w:cs="Arial"/>
          <w:szCs w:val="24"/>
        </w:rPr>
        <w:t>2013</w:t>
      </w:r>
      <w:r w:rsidR="001F528C" w:rsidRPr="00A16078">
        <w:rPr>
          <w:rFonts w:cs="Arial"/>
          <w:szCs w:val="24"/>
        </w:rPr>
        <w:t xml:space="preserve">. започео имплементацију </w:t>
      </w:r>
      <w:r w:rsidR="001F528C" w:rsidRPr="00A16078">
        <w:rPr>
          <w:szCs w:val="24"/>
        </w:rPr>
        <w:t xml:space="preserve">SAP </w:t>
      </w:r>
      <w:r w:rsidR="002F6F7C" w:rsidRPr="00A16078">
        <w:rPr>
          <w:rFonts w:cs="Arial"/>
          <w:szCs w:val="24"/>
        </w:rPr>
        <w:t>информационог система</w:t>
      </w:r>
      <w:r w:rsidR="001F528C" w:rsidRPr="00A16078">
        <w:rPr>
          <w:rFonts w:cs="Arial"/>
          <w:szCs w:val="24"/>
        </w:rPr>
        <w:t xml:space="preserve">. </w:t>
      </w:r>
      <w:r w:rsidR="00821AA9" w:rsidRPr="00A16078">
        <w:rPr>
          <w:rFonts w:cs="Arial"/>
          <w:szCs w:val="24"/>
        </w:rPr>
        <w:t>Током овог пројекта имплементиране су следеће компоненте:</w:t>
      </w:r>
    </w:p>
    <w:p w:rsidR="00821AA9" w:rsidRPr="00A16078" w:rsidRDefault="001F528C" w:rsidP="00EA1B9A">
      <w:pPr>
        <w:pStyle w:val="ListParagraph"/>
        <w:numPr>
          <w:ilvl w:val="0"/>
          <w:numId w:val="33"/>
        </w:numPr>
        <w:autoSpaceDE w:val="0"/>
        <w:autoSpaceDN w:val="0"/>
        <w:rPr>
          <w:szCs w:val="24"/>
        </w:rPr>
      </w:pPr>
      <w:r w:rsidRPr="00A16078">
        <w:rPr>
          <w:i/>
          <w:szCs w:val="24"/>
        </w:rPr>
        <w:t>SAP ERP</w:t>
      </w:r>
      <w:r w:rsidRPr="00A16078">
        <w:rPr>
          <w:szCs w:val="24"/>
        </w:rPr>
        <w:t xml:space="preserve"> </w:t>
      </w:r>
      <w:r w:rsidR="00E14387" w:rsidRPr="00A16078">
        <w:rPr>
          <w:rFonts w:cs="Arial"/>
          <w:szCs w:val="24"/>
        </w:rPr>
        <w:t>систем</w:t>
      </w:r>
      <w:r w:rsidRPr="00A16078">
        <w:rPr>
          <w:rFonts w:cs="Arial"/>
          <w:szCs w:val="24"/>
        </w:rPr>
        <w:t xml:space="preserve"> </w:t>
      </w:r>
      <w:r w:rsidR="00821AA9" w:rsidRPr="00A16078">
        <w:rPr>
          <w:rFonts w:cs="Arial"/>
          <w:szCs w:val="24"/>
        </w:rPr>
        <w:t xml:space="preserve">– У два правна лица ЈП ЕПС и </w:t>
      </w:r>
      <w:r w:rsidR="002F6F7C" w:rsidRPr="00A16078">
        <w:rPr>
          <w:rFonts w:cs="Arial"/>
          <w:szCs w:val="24"/>
        </w:rPr>
        <w:t>ПД „</w:t>
      </w:r>
      <w:r w:rsidR="00821AA9" w:rsidRPr="00A16078">
        <w:rPr>
          <w:rFonts w:cs="Arial"/>
          <w:szCs w:val="24"/>
        </w:rPr>
        <w:t xml:space="preserve">ЕПС </w:t>
      </w:r>
      <w:r w:rsidR="0037762D" w:rsidRPr="00A16078">
        <w:rPr>
          <w:rFonts w:cs="Arial"/>
          <w:szCs w:val="24"/>
        </w:rPr>
        <w:t>Снабдевање</w:t>
      </w:r>
      <w:r w:rsidR="002F6F7C" w:rsidRPr="00A16078">
        <w:rPr>
          <w:rFonts w:cs="Arial"/>
          <w:szCs w:val="24"/>
        </w:rPr>
        <w:t>“</w:t>
      </w:r>
      <w:r w:rsidR="00821AA9" w:rsidRPr="00A16078">
        <w:rPr>
          <w:rFonts w:cs="Arial"/>
          <w:szCs w:val="24"/>
        </w:rPr>
        <w:t>, а у обиму дефинисан</w:t>
      </w:r>
      <w:r w:rsidR="002F6F7C" w:rsidRPr="00A16078">
        <w:rPr>
          <w:rFonts w:cs="Arial"/>
          <w:szCs w:val="24"/>
        </w:rPr>
        <w:t>и</w:t>
      </w:r>
      <w:r w:rsidR="00821AA9" w:rsidRPr="00A16078">
        <w:rPr>
          <w:rFonts w:cs="Arial"/>
          <w:szCs w:val="24"/>
        </w:rPr>
        <w:t xml:space="preserve">м пројектним </w:t>
      </w:r>
      <w:r w:rsidR="0037762D" w:rsidRPr="00A16078">
        <w:rPr>
          <w:rFonts w:cs="Arial"/>
          <w:szCs w:val="24"/>
        </w:rPr>
        <w:t>задатком</w:t>
      </w:r>
      <w:r w:rsidR="00C9485C" w:rsidRPr="00A16078">
        <w:rPr>
          <w:rFonts w:cs="Arial"/>
          <w:szCs w:val="24"/>
        </w:rPr>
        <w:t>;</w:t>
      </w:r>
    </w:p>
    <w:p w:rsidR="00586BE7" w:rsidRPr="00A16078" w:rsidRDefault="00821AA9" w:rsidP="00EA1B9A">
      <w:pPr>
        <w:pStyle w:val="ListParagraph"/>
        <w:numPr>
          <w:ilvl w:val="0"/>
          <w:numId w:val="33"/>
        </w:numPr>
        <w:autoSpaceDE w:val="0"/>
        <w:autoSpaceDN w:val="0"/>
        <w:rPr>
          <w:color w:val="000000" w:themeColor="text1"/>
          <w:szCs w:val="24"/>
        </w:rPr>
      </w:pPr>
      <w:r w:rsidRPr="00A16078">
        <w:rPr>
          <w:i/>
          <w:szCs w:val="24"/>
        </w:rPr>
        <w:t>SAP BPC</w:t>
      </w:r>
      <w:r w:rsidR="00362DF9" w:rsidRPr="00A16078">
        <w:rPr>
          <w:i/>
          <w:color w:val="00B050"/>
          <w:szCs w:val="24"/>
        </w:rPr>
        <w:t xml:space="preserve"> </w:t>
      </w:r>
      <w:r w:rsidR="00362DF9" w:rsidRPr="00A16078">
        <w:rPr>
          <w:i/>
          <w:color w:val="000000" w:themeColor="text1"/>
          <w:szCs w:val="24"/>
        </w:rPr>
        <w:t>on HANA</w:t>
      </w:r>
      <w:r w:rsidRPr="00A16078">
        <w:rPr>
          <w:color w:val="000000" w:themeColor="text1"/>
          <w:szCs w:val="24"/>
        </w:rPr>
        <w:t xml:space="preserve"> систем – За потребе финансијске консолидације на нивоу читавог ЕПС</w:t>
      </w:r>
      <w:r w:rsidR="002F6F7C" w:rsidRPr="00A16078">
        <w:rPr>
          <w:color w:val="000000" w:themeColor="text1"/>
          <w:szCs w:val="24"/>
        </w:rPr>
        <w:t>-а</w:t>
      </w:r>
      <w:r w:rsidRPr="00A16078">
        <w:rPr>
          <w:color w:val="000000" w:themeColor="text1"/>
          <w:szCs w:val="24"/>
        </w:rPr>
        <w:t xml:space="preserve">, као и за потребе одређених извештаја из контролинга, </w:t>
      </w:r>
      <w:r w:rsidR="0037762D" w:rsidRPr="00A16078">
        <w:rPr>
          <w:color w:val="000000" w:themeColor="text1"/>
          <w:szCs w:val="24"/>
        </w:rPr>
        <w:t>дефинисаним</w:t>
      </w:r>
      <w:r w:rsidRPr="00A16078">
        <w:rPr>
          <w:color w:val="000000" w:themeColor="text1"/>
          <w:szCs w:val="24"/>
        </w:rPr>
        <w:t xml:space="preserve"> током пројекта имплементације</w:t>
      </w:r>
      <w:r w:rsidR="00362DF9" w:rsidRPr="00A16078">
        <w:rPr>
          <w:color w:val="000000" w:themeColor="text1"/>
          <w:szCs w:val="24"/>
        </w:rPr>
        <w:t>;</w:t>
      </w:r>
    </w:p>
    <w:p w:rsidR="00631F1E" w:rsidRPr="00A16078" w:rsidRDefault="00821AA9" w:rsidP="00EA1B9A">
      <w:pPr>
        <w:pStyle w:val="ListParagraph"/>
        <w:numPr>
          <w:ilvl w:val="0"/>
          <w:numId w:val="33"/>
        </w:numPr>
        <w:autoSpaceDE w:val="0"/>
        <w:autoSpaceDN w:val="0"/>
        <w:rPr>
          <w:color w:val="000000" w:themeColor="text1"/>
          <w:szCs w:val="24"/>
        </w:rPr>
      </w:pPr>
      <w:r w:rsidRPr="00A16078">
        <w:rPr>
          <w:i/>
          <w:color w:val="000000" w:themeColor="text1"/>
          <w:szCs w:val="24"/>
        </w:rPr>
        <w:t>BPM (Business Process Management)</w:t>
      </w:r>
      <w:r w:rsidRPr="00A16078">
        <w:rPr>
          <w:color w:val="000000" w:themeColor="text1"/>
          <w:szCs w:val="24"/>
        </w:rPr>
        <w:t xml:space="preserve"> алати – инсталација и обука за самостално кр</w:t>
      </w:r>
      <w:r w:rsidR="00362DF9" w:rsidRPr="00A16078">
        <w:rPr>
          <w:color w:val="000000" w:themeColor="text1"/>
          <w:szCs w:val="24"/>
        </w:rPr>
        <w:t>еирање модела пословних процеса;</w:t>
      </w:r>
    </w:p>
    <w:p w:rsidR="00631F1E" w:rsidRPr="00A16078" w:rsidRDefault="00353604" w:rsidP="00EA1B9A">
      <w:pPr>
        <w:pStyle w:val="ListParagraph"/>
        <w:numPr>
          <w:ilvl w:val="0"/>
          <w:numId w:val="33"/>
        </w:numPr>
        <w:autoSpaceDE w:val="0"/>
        <w:autoSpaceDN w:val="0"/>
        <w:rPr>
          <w:color w:val="000000" w:themeColor="text1"/>
          <w:szCs w:val="24"/>
        </w:rPr>
      </w:pPr>
      <w:r w:rsidRPr="00A16078">
        <w:rPr>
          <w:i/>
          <w:color w:val="000000" w:themeColor="text1"/>
          <w:szCs w:val="24"/>
        </w:rPr>
        <w:t xml:space="preserve">SAP NetWeaver Process Integration </w:t>
      </w:r>
      <w:r w:rsidRPr="00A16078">
        <w:rPr>
          <w:color w:val="000000" w:themeColor="text1"/>
          <w:szCs w:val="24"/>
        </w:rPr>
        <w:t xml:space="preserve">и </w:t>
      </w:r>
      <w:r w:rsidRPr="00A16078">
        <w:rPr>
          <w:i/>
          <w:color w:val="000000" w:themeColor="text1"/>
          <w:szCs w:val="24"/>
        </w:rPr>
        <w:t>SAP Application Interface Framework</w:t>
      </w:r>
      <w:r w:rsidRPr="00A16078">
        <w:rPr>
          <w:color w:val="000000" w:themeColor="text1"/>
          <w:szCs w:val="24"/>
        </w:rPr>
        <w:t xml:space="preserve"> - Платформа за интерфејсе тј. </w:t>
      </w:r>
      <w:r w:rsidR="00631F1E" w:rsidRPr="00A16078">
        <w:rPr>
          <w:color w:val="000000" w:themeColor="text1"/>
          <w:szCs w:val="24"/>
        </w:rPr>
        <w:t>алати и окружење за пове</w:t>
      </w:r>
      <w:r w:rsidRPr="00A16078">
        <w:rPr>
          <w:color w:val="000000" w:themeColor="text1"/>
          <w:szCs w:val="24"/>
        </w:rPr>
        <w:t>зивање са наслеђеним софтверима.</w:t>
      </w:r>
    </w:p>
    <w:p w:rsidR="00821AA9" w:rsidRPr="00A16078" w:rsidRDefault="00631F1E" w:rsidP="00EA1B9A">
      <w:pPr>
        <w:pStyle w:val="ListParagraph"/>
        <w:numPr>
          <w:ilvl w:val="0"/>
          <w:numId w:val="33"/>
        </w:numPr>
        <w:autoSpaceDE w:val="0"/>
        <w:autoSpaceDN w:val="0"/>
        <w:rPr>
          <w:i/>
          <w:color w:val="000000" w:themeColor="text1"/>
          <w:szCs w:val="24"/>
        </w:rPr>
      </w:pPr>
      <w:r w:rsidRPr="00A16078">
        <w:rPr>
          <w:i/>
          <w:color w:val="000000" w:themeColor="text1"/>
          <w:szCs w:val="24"/>
        </w:rPr>
        <w:t xml:space="preserve">SAP Workforce Performance Builder </w:t>
      </w:r>
      <w:r w:rsidRPr="00A16078">
        <w:rPr>
          <w:color w:val="000000" w:themeColor="text1"/>
          <w:szCs w:val="24"/>
        </w:rPr>
        <w:t>– инсталација и примена алата за израду и дистрибуцију корисничке документације</w:t>
      </w:r>
    </w:p>
    <w:p w:rsidR="001F528C" w:rsidRPr="00A16078" w:rsidRDefault="001F528C" w:rsidP="0056181E">
      <w:pPr>
        <w:autoSpaceDE w:val="0"/>
        <w:autoSpaceDN w:val="0"/>
        <w:rPr>
          <w:szCs w:val="24"/>
        </w:rPr>
      </w:pPr>
      <w:r w:rsidRPr="00A16078">
        <w:rPr>
          <w:szCs w:val="24"/>
        </w:rPr>
        <w:t xml:space="preserve">Од </w:t>
      </w:r>
      <w:r w:rsidR="00102A17" w:rsidRPr="00A16078">
        <w:rPr>
          <w:szCs w:val="24"/>
        </w:rPr>
        <w:t>Понуђача</w:t>
      </w:r>
      <w:r w:rsidRPr="00A16078">
        <w:rPr>
          <w:szCs w:val="24"/>
        </w:rPr>
        <w:t xml:space="preserve"> се очекује да достави понуду у којој ће на јасан и недвосмислен начин, са јасно препознатљивим засебним целинама, понудити</w:t>
      </w:r>
      <w:r w:rsidR="002F6F7C" w:rsidRPr="00A16078">
        <w:rPr>
          <w:szCs w:val="24"/>
        </w:rPr>
        <w:t xml:space="preserve"> следеће</w:t>
      </w:r>
      <w:r w:rsidRPr="00A16078">
        <w:rPr>
          <w:szCs w:val="24"/>
        </w:rPr>
        <w:t>:</w:t>
      </w:r>
    </w:p>
    <w:p w:rsidR="00335018" w:rsidRPr="00A16078" w:rsidRDefault="00335018" w:rsidP="008C3318">
      <w:pPr>
        <w:pStyle w:val="ListParagraph"/>
        <w:numPr>
          <w:ilvl w:val="0"/>
          <w:numId w:val="3"/>
        </w:numPr>
        <w:autoSpaceDE w:val="0"/>
        <w:autoSpaceDN w:val="0"/>
        <w:spacing w:before="120"/>
        <w:rPr>
          <w:szCs w:val="24"/>
        </w:rPr>
      </w:pPr>
      <w:r w:rsidRPr="00A16078">
        <w:rPr>
          <w:szCs w:val="24"/>
          <w:lang w:eastAsia="de-DE"/>
        </w:rPr>
        <w:t>Набавк</w:t>
      </w:r>
      <w:r w:rsidR="00D74577" w:rsidRPr="00A16078">
        <w:rPr>
          <w:szCs w:val="24"/>
          <w:lang w:eastAsia="de-DE"/>
        </w:rPr>
        <w:t>а</w:t>
      </w:r>
      <w:r w:rsidRPr="00A16078">
        <w:rPr>
          <w:szCs w:val="24"/>
          <w:lang w:eastAsia="de-DE"/>
        </w:rPr>
        <w:t xml:space="preserve"> </w:t>
      </w:r>
      <w:r w:rsidR="0094546A" w:rsidRPr="00A16078">
        <w:rPr>
          <w:szCs w:val="24"/>
        </w:rPr>
        <w:t xml:space="preserve">SAP </w:t>
      </w:r>
      <w:r w:rsidRPr="00A16078">
        <w:rPr>
          <w:szCs w:val="24"/>
          <w:lang w:eastAsia="de-DE"/>
        </w:rPr>
        <w:t xml:space="preserve">софтверских лиценци </w:t>
      </w:r>
    </w:p>
    <w:p w:rsidR="001F528C" w:rsidRPr="00A16078" w:rsidRDefault="001F528C" w:rsidP="008C3318">
      <w:pPr>
        <w:pStyle w:val="ListParagraph"/>
        <w:numPr>
          <w:ilvl w:val="1"/>
          <w:numId w:val="3"/>
        </w:numPr>
        <w:autoSpaceDE w:val="0"/>
        <w:autoSpaceDN w:val="0"/>
        <w:spacing w:before="120"/>
        <w:rPr>
          <w:szCs w:val="24"/>
          <w:lang w:eastAsia="de-DE"/>
        </w:rPr>
      </w:pPr>
      <w:r w:rsidRPr="00A16078">
        <w:rPr>
          <w:szCs w:val="24"/>
          <w:lang w:eastAsia="de-DE"/>
        </w:rPr>
        <w:t xml:space="preserve">Нове лиценце потребне за реализацију функционалности које су </w:t>
      </w:r>
      <w:r w:rsidR="006E6C6B" w:rsidRPr="00A16078">
        <w:rPr>
          <w:szCs w:val="24"/>
          <w:lang w:eastAsia="de-DE"/>
        </w:rPr>
        <w:t xml:space="preserve">у </w:t>
      </w:r>
      <w:r w:rsidRPr="00A16078">
        <w:rPr>
          <w:szCs w:val="24"/>
          <w:lang w:eastAsia="de-DE"/>
        </w:rPr>
        <w:t>опсег</w:t>
      </w:r>
      <w:r w:rsidR="006E6C6B" w:rsidRPr="00A16078">
        <w:rPr>
          <w:szCs w:val="24"/>
          <w:lang w:eastAsia="de-DE"/>
        </w:rPr>
        <w:t>у</w:t>
      </w:r>
      <w:r w:rsidRPr="00A16078">
        <w:rPr>
          <w:szCs w:val="24"/>
          <w:lang w:eastAsia="de-DE"/>
        </w:rPr>
        <w:t xml:space="preserve"> пројекта, а кој</w:t>
      </w:r>
      <w:r w:rsidR="002F6F7C" w:rsidRPr="00A16078">
        <w:rPr>
          <w:szCs w:val="24"/>
          <w:lang w:eastAsia="de-DE"/>
        </w:rPr>
        <w:t>е</w:t>
      </w:r>
      <w:r w:rsidRPr="00A16078">
        <w:rPr>
          <w:szCs w:val="24"/>
          <w:lang w:eastAsia="de-DE"/>
        </w:rPr>
        <w:t xml:space="preserve"> </w:t>
      </w:r>
      <w:r w:rsidR="002F6F7C" w:rsidRPr="00A16078">
        <w:rPr>
          <w:szCs w:val="24"/>
          <w:lang w:eastAsia="de-DE"/>
        </w:rPr>
        <w:t>су</w:t>
      </w:r>
      <w:r w:rsidRPr="00A16078">
        <w:rPr>
          <w:szCs w:val="24"/>
          <w:lang w:eastAsia="de-DE"/>
        </w:rPr>
        <w:t xml:space="preserve"> детаљно наведен</w:t>
      </w:r>
      <w:r w:rsidR="00281F14" w:rsidRPr="00A16078">
        <w:rPr>
          <w:szCs w:val="24"/>
          <w:lang w:eastAsia="de-DE"/>
        </w:rPr>
        <w:t>е</w:t>
      </w:r>
      <w:r w:rsidRPr="00A16078">
        <w:rPr>
          <w:szCs w:val="24"/>
          <w:lang w:eastAsia="de-DE"/>
        </w:rPr>
        <w:t xml:space="preserve"> у </w:t>
      </w:r>
      <w:r w:rsidR="0028076A" w:rsidRPr="00A16078">
        <w:rPr>
          <w:szCs w:val="24"/>
          <w:lang w:eastAsia="de-DE"/>
        </w:rPr>
        <w:t xml:space="preserve">Табели </w:t>
      </w:r>
      <w:r w:rsidR="004075BD" w:rsidRPr="00A16078">
        <w:rPr>
          <w:szCs w:val="24"/>
          <w:lang w:eastAsia="de-DE"/>
        </w:rPr>
        <w:t>1</w:t>
      </w:r>
      <w:r w:rsidR="002F6F7C" w:rsidRPr="00A16078">
        <w:rPr>
          <w:szCs w:val="24"/>
          <w:lang w:eastAsia="de-DE"/>
        </w:rPr>
        <w:t>. у</w:t>
      </w:r>
      <w:r w:rsidR="005C3BBB" w:rsidRPr="00A16078">
        <w:rPr>
          <w:szCs w:val="24"/>
          <w:lang w:eastAsia="de-DE"/>
        </w:rPr>
        <w:t xml:space="preserve"> </w:t>
      </w:r>
      <w:hyperlink w:anchor="_Спeцификaциja_лицeнци_планираних" w:history="1">
        <w:r w:rsidR="005C3BBB" w:rsidRPr="00A53593">
          <w:rPr>
            <w:rStyle w:val="Hyperlink"/>
            <w:szCs w:val="24"/>
            <w:lang w:eastAsia="de-DE"/>
          </w:rPr>
          <w:t xml:space="preserve">тачки </w:t>
        </w:r>
        <w:r w:rsidR="00A53593" w:rsidRPr="00A53593">
          <w:rPr>
            <w:rStyle w:val="Hyperlink"/>
            <w:szCs w:val="24"/>
            <w:lang w:eastAsia="de-DE"/>
          </w:rPr>
          <w:t>5</w:t>
        </w:r>
        <w:r w:rsidR="0068450D" w:rsidRPr="00A53593">
          <w:rPr>
            <w:rStyle w:val="Hyperlink"/>
            <w:szCs w:val="24"/>
            <w:lang w:eastAsia="de-DE"/>
          </w:rPr>
          <w:t>.1</w:t>
        </w:r>
        <w:r w:rsidR="008359D5" w:rsidRPr="00A53593">
          <w:rPr>
            <w:rStyle w:val="Hyperlink"/>
            <w:szCs w:val="24"/>
            <w:lang w:eastAsia="de-DE"/>
          </w:rPr>
          <w:t>4</w:t>
        </w:r>
        <w:r w:rsidR="0068450D" w:rsidRPr="00A53593">
          <w:rPr>
            <w:rStyle w:val="Hyperlink"/>
            <w:szCs w:val="24"/>
            <w:lang w:eastAsia="de-DE"/>
          </w:rPr>
          <w:t>.2</w:t>
        </w:r>
      </w:hyperlink>
      <w:r w:rsidRPr="00A16078">
        <w:rPr>
          <w:szCs w:val="24"/>
          <w:lang w:eastAsia="de-DE"/>
        </w:rPr>
        <w:t>.</w:t>
      </w:r>
      <w:r w:rsidR="000C001F" w:rsidRPr="00A16078">
        <w:rPr>
          <w:szCs w:val="24"/>
          <w:lang w:eastAsia="de-DE"/>
        </w:rPr>
        <w:t>, и то</w:t>
      </w:r>
      <w:r w:rsidRPr="00A16078">
        <w:rPr>
          <w:szCs w:val="24"/>
          <w:lang w:eastAsia="de-DE"/>
        </w:rPr>
        <w:t>:</w:t>
      </w:r>
    </w:p>
    <w:p w:rsidR="001F528C" w:rsidRPr="00A16078" w:rsidRDefault="00500A72" w:rsidP="008C3318">
      <w:pPr>
        <w:pStyle w:val="ListParagraph"/>
        <w:numPr>
          <w:ilvl w:val="2"/>
          <w:numId w:val="3"/>
        </w:numPr>
        <w:autoSpaceDE w:val="0"/>
        <w:autoSpaceDN w:val="0"/>
        <w:rPr>
          <w:szCs w:val="24"/>
          <w:lang w:eastAsia="de-DE"/>
        </w:rPr>
      </w:pPr>
      <w:r w:rsidRPr="00A16078">
        <w:rPr>
          <w:szCs w:val="24"/>
          <w:lang w:eastAsia="de-DE"/>
        </w:rPr>
        <w:t>74 (седамдесет</w:t>
      </w:r>
      <w:r w:rsidR="002F6F7C" w:rsidRPr="00A16078">
        <w:rPr>
          <w:szCs w:val="24"/>
          <w:lang w:eastAsia="de-DE"/>
        </w:rPr>
        <w:t xml:space="preserve"> </w:t>
      </w:r>
      <w:r w:rsidRPr="00A16078">
        <w:rPr>
          <w:szCs w:val="24"/>
          <w:lang w:eastAsia="de-DE"/>
        </w:rPr>
        <w:t>четири</w:t>
      </w:r>
      <w:r w:rsidR="00A07DF6" w:rsidRPr="00A16078">
        <w:rPr>
          <w:szCs w:val="24"/>
          <w:lang w:eastAsia="de-DE"/>
        </w:rPr>
        <w:t>)</w:t>
      </w:r>
      <w:r w:rsidR="001F528C" w:rsidRPr="00A16078">
        <w:rPr>
          <w:szCs w:val="24"/>
          <w:lang w:eastAsia="de-DE"/>
        </w:rPr>
        <w:t xml:space="preserve"> лиценце за </w:t>
      </w:r>
      <w:r w:rsidRPr="00A16078">
        <w:rPr>
          <w:szCs w:val="24"/>
          <w:lang w:eastAsia="de-DE"/>
        </w:rPr>
        <w:t>обрачун зарада, од којих свака лиценцно покрива 500 матичних записа у бази запослених, то јест лиценце за обрачун зарада за 37.000 запослених</w:t>
      </w:r>
      <w:r w:rsidR="001F528C" w:rsidRPr="00A16078">
        <w:rPr>
          <w:szCs w:val="24"/>
          <w:lang w:eastAsia="de-DE"/>
        </w:rPr>
        <w:t>;</w:t>
      </w:r>
    </w:p>
    <w:p w:rsidR="00A022EA" w:rsidRDefault="00500A72" w:rsidP="00A022EA">
      <w:pPr>
        <w:pStyle w:val="ListParagraph"/>
        <w:numPr>
          <w:ilvl w:val="2"/>
          <w:numId w:val="3"/>
        </w:numPr>
        <w:autoSpaceDE w:val="0"/>
        <w:autoSpaceDN w:val="0"/>
        <w:rPr>
          <w:szCs w:val="24"/>
          <w:lang w:eastAsia="de-DE"/>
        </w:rPr>
      </w:pPr>
      <w:r w:rsidRPr="00A16078">
        <w:rPr>
          <w:szCs w:val="24"/>
          <w:lang w:eastAsia="de-DE"/>
        </w:rPr>
        <w:t xml:space="preserve">1 (једну) </w:t>
      </w:r>
      <w:r w:rsidR="001F528C" w:rsidRPr="00A16078">
        <w:rPr>
          <w:szCs w:val="24"/>
          <w:lang w:eastAsia="de-DE"/>
        </w:rPr>
        <w:t xml:space="preserve">лиценци за платформу за </w:t>
      </w:r>
      <w:r w:rsidRPr="00A16078">
        <w:rPr>
          <w:szCs w:val="24"/>
          <w:lang w:eastAsia="de-DE"/>
        </w:rPr>
        <w:t>управљање перформансама пословних процеса</w:t>
      </w:r>
      <w:r w:rsidR="001F528C" w:rsidRPr="00A16078">
        <w:rPr>
          <w:szCs w:val="24"/>
          <w:lang w:eastAsia="de-DE"/>
        </w:rPr>
        <w:t>;</w:t>
      </w:r>
    </w:p>
    <w:p w:rsidR="00D74577" w:rsidRPr="00A022EA" w:rsidRDefault="00335018" w:rsidP="00A022EA">
      <w:pPr>
        <w:pStyle w:val="ListParagraph"/>
        <w:numPr>
          <w:ilvl w:val="2"/>
          <w:numId w:val="3"/>
        </w:numPr>
        <w:autoSpaceDE w:val="0"/>
        <w:autoSpaceDN w:val="0"/>
        <w:rPr>
          <w:szCs w:val="24"/>
          <w:lang w:eastAsia="de-DE"/>
        </w:rPr>
      </w:pPr>
      <w:r w:rsidRPr="00A022EA">
        <w:rPr>
          <w:szCs w:val="24"/>
          <w:lang w:eastAsia="de-DE"/>
        </w:rPr>
        <w:t xml:space="preserve">Услугу произвођачке подршке </w:t>
      </w:r>
      <w:r w:rsidRPr="00A022EA">
        <w:rPr>
          <w:szCs w:val="24"/>
        </w:rPr>
        <w:t xml:space="preserve">SAP </w:t>
      </w:r>
      <w:r w:rsidRPr="00A022EA">
        <w:rPr>
          <w:rFonts w:cs="Arial"/>
          <w:szCs w:val="24"/>
        </w:rPr>
        <w:t>софтвера</w:t>
      </w:r>
      <w:r w:rsidRPr="00A022EA">
        <w:rPr>
          <w:szCs w:val="24"/>
          <w:lang w:eastAsia="de-DE"/>
        </w:rPr>
        <w:t xml:space="preserve"> </w:t>
      </w:r>
    </w:p>
    <w:p w:rsidR="00335018" w:rsidRPr="00A16078" w:rsidRDefault="00D74577" w:rsidP="00A022EA">
      <w:pPr>
        <w:pStyle w:val="ListParagraph"/>
        <w:autoSpaceDE w:val="0"/>
        <w:autoSpaceDN w:val="0"/>
        <w:spacing w:before="120"/>
        <w:ind w:left="1224"/>
        <w:rPr>
          <w:szCs w:val="24"/>
        </w:rPr>
      </w:pPr>
      <w:r w:rsidRPr="00A16078">
        <w:rPr>
          <w:szCs w:val="24"/>
          <w:lang w:eastAsia="de-DE"/>
        </w:rPr>
        <w:lastRenderedPageBreak/>
        <w:t xml:space="preserve">Услугу произвођачке подршке </w:t>
      </w:r>
      <w:r w:rsidRPr="00A16078">
        <w:rPr>
          <w:szCs w:val="24"/>
        </w:rPr>
        <w:t xml:space="preserve">SAP </w:t>
      </w:r>
      <w:r w:rsidRPr="00A16078">
        <w:rPr>
          <w:rFonts w:cs="Arial"/>
          <w:szCs w:val="24"/>
        </w:rPr>
        <w:t>софтвера</w:t>
      </w:r>
      <w:r w:rsidRPr="00A16078">
        <w:rPr>
          <w:szCs w:val="24"/>
          <w:lang w:eastAsia="de-DE"/>
        </w:rPr>
        <w:t xml:space="preserve"> </w:t>
      </w:r>
      <w:r w:rsidR="00335018" w:rsidRPr="00A16078">
        <w:rPr>
          <w:szCs w:val="24"/>
          <w:lang w:eastAsia="de-DE"/>
        </w:rPr>
        <w:t xml:space="preserve">за лиценце </w:t>
      </w:r>
      <w:r w:rsidR="00A022EA">
        <w:rPr>
          <w:szCs w:val="24"/>
          <w:lang w:eastAsia="de-DE"/>
        </w:rPr>
        <w:t xml:space="preserve">почев </w:t>
      </w:r>
      <w:r w:rsidR="00335018" w:rsidRPr="00A16078">
        <w:rPr>
          <w:szCs w:val="24"/>
          <w:lang w:eastAsia="de-DE"/>
        </w:rPr>
        <w:t>од потписивања Уговора до првог наредног календарског квартала по пуштању система у продукциони рад.</w:t>
      </w:r>
    </w:p>
    <w:p w:rsidR="00AB473F" w:rsidRPr="00A16078" w:rsidRDefault="001F528C" w:rsidP="008C3318">
      <w:pPr>
        <w:pStyle w:val="ListParagraph"/>
        <w:numPr>
          <w:ilvl w:val="0"/>
          <w:numId w:val="3"/>
        </w:numPr>
        <w:autoSpaceDE w:val="0"/>
        <w:autoSpaceDN w:val="0"/>
        <w:spacing w:before="120"/>
        <w:rPr>
          <w:szCs w:val="24"/>
          <w:lang w:eastAsia="de-DE"/>
        </w:rPr>
      </w:pPr>
      <w:r w:rsidRPr="00A16078">
        <w:rPr>
          <w:color w:val="000000" w:themeColor="text1"/>
          <w:szCs w:val="24"/>
          <w:lang w:eastAsia="de-DE"/>
        </w:rPr>
        <w:t xml:space="preserve">Услугу </w:t>
      </w:r>
      <w:r w:rsidR="00362DF9" w:rsidRPr="00A16078">
        <w:rPr>
          <w:color w:val="000000" w:themeColor="text1"/>
          <w:szCs w:val="24"/>
          <w:lang w:eastAsia="de-DE"/>
        </w:rPr>
        <w:t xml:space="preserve">обједињене </w:t>
      </w:r>
      <w:r w:rsidRPr="00A16078">
        <w:rPr>
          <w:color w:val="000000" w:themeColor="text1"/>
          <w:szCs w:val="24"/>
          <w:lang w:eastAsia="de-DE"/>
        </w:rPr>
        <w:t xml:space="preserve">имплементације SAP </w:t>
      </w:r>
      <w:r w:rsidR="000C001F" w:rsidRPr="00A16078">
        <w:rPr>
          <w:color w:val="000000" w:themeColor="text1"/>
          <w:szCs w:val="24"/>
          <w:lang w:eastAsia="de-DE"/>
        </w:rPr>
        <w:t>производа</w:t>
      </w:r>
      <w:r w:rsidR="00362DF9" w:rsidRPr="00A16078">
        <w:rPr>
          <w:color w:val="000000" w:themeColor="text1"/>
          <w:szCs w:val="24"/>
          <w:lang w:eastAsia="de-DE"/>
        </w:rPr>
        <w:t xml:space="preserve"> </w:t>
      </w:r>
    </w:p>
    <w:p w:rsidR="00AB473F" w:rsidRPr="00A16078" w:rsidRDefault="00AB473F" w:rsidP="00D74409">
      <w:pPr>
        <w:autoSpaceDE w:val="0"/>
        <w:autoSpaceDN w:val="0"/>
        <w:spacing w:before="120"/>
        <w:ind w:left="360"/>
        <w:rPr>
          <w:szCs w:val="24"/>
          <w:lang w:eastAsia="de-DE"/>
        </w:rPr>
      </w:pPr>
      <w:r w:rsidRPr="00A16078">
        <w:rPr>
          <w:szCs w:val="24"/>
          <w:lang w:eastAsia="de-DE"/>
        </w:rPr>
        <w:t xml:space="preserve">Понуђач у оквиру понуде треба да предложи свеобухватан и разумљив План пројекта и Методологију рада на пројекту, који ће бити основа за прихватање понуде, а који ће током прве фазе извођења пројекта бити основа за израду коначног Плана пројекта. Прецизан функционални обухват пројекта је дат у </w:t>
      </w:r>
      <w:hyperlink w:anchor="_Опсег_пројекта_–" w:history="1">
        <w:r w:rsidR="00A53593" w:rsidRPr="00A53593">
          <w:rPr>
            <w:rStyle w:val="Hyperlink"/>
            <w:szCs w:val="24"/>
            <w:lang w:eastAsia="de-DE"/>
          </w:rPr>
          <w:t>тачки</w:t>
        </w:r>
        <w:r w:rsidRPr="00A53593">
          <w:rPr>
            <w:rStyle w:val="Hyperlink"/>
            <w:szCs w:val="24"/>
            <w:lang w:eastAsia="de-DE"/>
          </w:rPr>
          <w:t xml:space="preserve"> </w:t>
        </w:r>
        <w:r w:rsidR="00A53593" w:rsidRPr="00A53593">
          <w:rPr>
            <w:rStyle w:val="Hyperlink"/>
            <w:szCs w:val="24"/>
            <w:lang w:eastAsia="de-DE"/>
          </w:rPr>
          <w:t>5</w:t>
        </w:r>
        <w:r w:rsidRPr="00A53593">
          <w:rPr>
            <w:rStyle w:val="Hyperlink"/>
            <w:szCs w:val="24"/>
            <w:lang w:eastAsia="de-DE"/>
          </w:rPr>
          <w:t>.1</w:t>
        </w:r>
        <w:r w:rsidR="008359D5" w:rsidRPr="00A53593">
          <w:rPr>
            <w:rStyle w:val="Hyperlink"/>
            <w:szCs w:val="24"/>
            <w:lang w:eastAsia="de-DE"/>
          </w:rPr>
          <w:t>4</w:t>
        </w:r>
        <w:r w:rsidRPr="00A53593">
          <w:rPr>
            <w:rStyle w:val="Hyperlink"/>
            <w:szCs w:val="24"/>
            <w:lang w:eastAsia="de-DE"/>
          </w:rPr>
          <w:t>.1</w:t>
        </w:r>
      </w:hyperlink>
      <w:r w:rsidRPr="00A16078">
        <w:rPr>
          <w:szCs w:val="24"/>
          <w:lang w:eastAsia="de-DE"/>
        </w:rPr>
        <w:t xml:space="preserve">. </w:t>
      </w:r>
      <w:r w:rsidR="00A53593">
        <w:rPr>
          <w:szCs w:val="24"/>
          <w:lang w:eastAsia="de-DE"/>
        </w:rPr>
        <w:t xml:space="preserve">конкурсне документације. </w:t>
      </w:r>
      <w:r w:rsidRPr="00A16078">
        <w:rPr>
          <w:szCs w:val="24"/>
          <w:lang w:eastAsia="de-DE"/>
        </w:rPr>
        <w:t xml:space="preserve">Понуђач је дужан да у понуди дефинише да ли су захтеване функционалности стандардне и у којем модулу/алату су доступне или су предмет дораде. Понуђач је дужан да обезбеди  извођачку подршку корисницима у периоду од </w:t>
      </w:r>
      <w:r w:rsidR="00D43372">
        <w:rPr>
          <w:szCs w:val="24"/>
          <w:lang w:eastAsia="de-DE"/>
        </w:rPr>
        <w:t>2</w:t>
      </w:r>
      <w:r w:rsidRPr="00A16078">
        <w:rPr>
          <w:szCs w:val="24"/>
          <w:lang w:eastAsia="de-DE"/>
        </w:rPr>
        <w:t xml:space="preserve"> (</w:t>
      </w:r>
      <w:r w:rsidR="00D43372">
        <w:rPr>
          <w:szCs w:val="24"/>
          <w:lang w:eastAsia="de-DE"/>
        </w:rPr>
        <w:t>два</w:t>
      </w:r>
      <w:r w:rsidRPr="00A16078">
        <w:rPr>
          <w:szCs w:val="24"/>
          <w:lang w:eastAsia="de-DE"/>
        </w:rPr>
        <w:t xml:space="preserve">) месеца након завршетка имплементације и пуштања система у продукциони рад. </w:t>
      </w:r>
    </w:p>
    <w:p w:rsidR="00281F14" w:rsidRPr="00A16078" w:rsidRDefault="00AB473F" w:rsidP="008C3318">
      <w:pPr>
        <w:pStyle w:val="ListParagraph"/>
        <w:numPr>
          <w:ilvl w:val="0"/>
          <w:numId w:val="3"/>
        </w:numPr>
        <w:autoSpaceDE w:val="0"/>
        <w:autoSpaceDN w:val="0"/>
        <w:spacing w:before="120"/>
        <w:rPr>
          <w:szCs w:val="24"/>
          <w:lang w:eastAsia="de-DE"/>
        </w:rPr>
      </w:pPr>
      <w:r w:rsidRPr="00A16078">
        <w:rPr>
          <w:color w:val="000000" w:themeColor="text1"/>
          <w:szCs w:val="24"/>
          <w:lang w:eastAsia="de-DE"/>
        </w:rPr>
        <w:t xml:space="preserve">Услугу званичне </w:t>
      </w:r>
      <w:r w:rsidR="00362DF9" w:rsidRPr="00A16078">
        <w:rPr>
          <w:color w:val="000000" w:themeColor="text1"/>
          <w:szCs w:val="24"/>
          <w:lang w:eastAsia="de-DE"/>
        </w:rPr>
        <w:t>обуке</w:t>
      </w:r>
      <w:r w:rsidRPr="00A16078">
        <w:rPr>
          <w:color w:val="000000" w:themeColor="text1"/>
          <w:szCs w:val="24"/>
          <w:lang w:eastAsia="de-DE"/>
        </w:rPr>
        <w:t xml:space="preserve"> према SAP стандардима</w:t>
      </w:r>
      <w:r w:rsidR="001F528C" w:rsidRPr="00A16078">
        <w:rPr>
          <w:szCs w:val="24"/>
          <w:lang w:eastAsia="de-DE"/>
        </w:rPr>
        <w:t xml:space="preserve">. </w:t>
      </w:r>
    </w:p>
    <w:p w:rsidR="00AC49B2" w:rsidRPr="00A16078" w:rsidRDefault="000A1AEA" w:rsidP="00281F14">
      <w:pPr>
        <w:autoSpaceDE w:val="0"/>
        <w:autoSpaceDN w:val="0"/>
        <w:spacing w:before="120"/>
        <w:ind w:left="360"/>
        <w:rPr>
          <w:color w:val="000000" w:themeColor="text1"/>
          <w:szCs w:val="24"/>
          <w:lang w:eastAsia="de-DE"/>
        </w:rPr>
      </w:pPr>
      <w:r w:rsidRPr="00A16078">
        <w:rPr>
          <w:color w:val="000000" w:themeColor="text1"/>
          <w:szCs w:val="24"/>
          <w:lang w:eastAsia="de-DE"/>
        </w:rPr>
        <w:t xml:space="preserve">Понуђач је дужан да обезбеди </w:t>
      </w:r>
      <w:r w:rsidR="00AB473F" w:rsidRPr="00A16078">
        <w:rPr>
          <w:color w:val="000000" w:themeColor="text1"/>
          <w:szCs w:val="24"/>
          <w:lang w:eastAsia="de-DE"/>
        </w:rPr>
        <w:t xml:space="preserve">званичне </w:t>
      </w:r>
      <w:r w:rsidRPr="00A16078">
        <w:rPr>
          <w:color w:val="000000" w:themeColor="text1"/>
          <w:szCs w:val="24"/>
          <w:lang w:eastAsia="de-DE"/>
        </w:rPr>
        <w:t>тренинге за компоненте које су предмет имплементације у трајању од минимално 10 дана за групу од 10 полазника. Обуке се морају одржати у складу са SAP тренинг стандардима, на званичним системима и уз обезбеђивање официјелне документације за све полазнике.</w:t>
      </w:r>
    </w:p>
    <w:p w:rsidR="00FF6DF9" w:rsidRPr="00A16078" w:rsidRDefault="00FF6DF9" w:rsidP="00281F14">
      <w:pPr>
        <w:autoSpaceDE w:val="0"/>
        <w:autoSpaceDN w:val="0"/>
        <w:spacing w:before="120"/>
        <w:ind w:left="360"/>
        <w:rPr>
          <w:color w:val="000000" w:themeColor="text1"/>
          <w:szCs w:val="24"/>
          <w:lang w:eastAsia="de-DE"/>
        </w:rPr>
      </w:pPr>
      <w:r w:rsidRPr="00A16078">
        <w:rPr>
          <w:color w:val="000000" w:themeColor="text1"/>
          <w:szCs w:val="24"/>
          <w:lang w:eastAsia="de-DE"/>
        </w:rPr>
        <w:t xml:space="preserve">Понуђач је такође обавезан да у оквиру услуге едукације Наручиоцу омогући приступ у трајању од 12 месеци за садржаје </w:t>
      </w:r>
      <w:r w:rsidRPr="00A16078">
        <w:rPr>
          <w:i/>
          <w:color w:val="000000" w:themeColor="text1"/>
          <w:szCs w:val="24"/>
          <w:lang w:eastAsia="de-DE"/>
        </w:rPr>
        <w:t>SAP learning  hub</w:t>
      </w:r>
      <w:r w:rsidRPr="00A16078">
        <w:rPr>
          <w:color w:val="000000" w:themeColor="text1"/>
          <w:szCs w:val="24"/>
          <w:lang w:eastAsia="de-DE"/>
        </w:rPr>
        <w:t>-a за два корисника по следећој спецификацији:</w:t>
      </w:r>
    </w:p>
    <w:p w:rsidR="00FF6DF9" w:rsidRPr="00A16078" w:rsidRDefault="00FF6DF9" w:rsidP="00FF6DF9">
      <w:pPr>
        <w:autoSpaceDE w:val="0"/>
        <w:autoSpaceDN w:val="0"/>
        <w:spacing w:before="120"/>
        <w:ind w:left="360"/>
        <w:rPr>
          <w:color w:val="000000" w:themeColor="text1"/>
          <w:szCs w:val="24"/>
          <w:lang w:eastAsia="de-DE"/>
        </w:rPr>
      </w:pPr>
      <w:r w:rsidRPr="00A16078">
        <w:rPr>
          <w:i/>
          <w:color w:val="000000" w:themeColor="text1"/>
          <w:szCs w:val="24"/>
          <w:lang w:eastAsia="de-DE"/>
        </w:rPr>
        <w:t>SAP learning  hub</w:t>
      </w:r>
      <w:r w:rsidRPr="00A16078">
        <w:rPr>
          <w:color w:val="000000" w:themeColor="text1"/>
          <w:szCs w:val="24"/>
          <w:lang w:eastAsia="de-DE"/>
        </w:rPr>
        <w:t xml:space="preserve">  обезбеђује 12 месеци приступа за преко 2000 ставки из SAP-овог садржаја у мрежи који укључује:</w:t>
      </w:r>
    </w:p>
    <w:p w:rsidR="00FF6DF9" w:rsidRPr="00A16078" w:rsidRDefault="00FF6DF9" w:rsidP="00407295">
      <w:pPr>
        <w:pStyle w:val="ListParagraph"/>
        <w:numPr>
          <w:ilvl w:val="0"/>
          <w:numId w:val="36"/>
        </w:numPr>
        <w:autoSpaceDE w:val="0"/>
        <w:autoSpaceDN w:val="0"/>
        <w:spacing w:before="120"/>
        <w:rPr>
          <w:color w:val="000000" w:themeColor="text1"/>
          <w:szCs w:val="24"/>
          <w:lang w:eastAsia="de-DE"/>
        </w:rPr>
      </w:pPr>
      <w:r w:rsidRPr="00A16078">
        <w:rPr>
          <w:color w:val="000000" w:themeColor="text1"/>
          <w:szCs w:val="24"/>
          <w:lang w:eastAsia="de-DE"/>
        </w:rPr>
        <w:t xml:space="preserve">900 приручника – </w:t>
      </w:r>
      <w:r w:rsidRPr="00A16078">
        <w:rPr>
          <w:i/>
          <w:color w:val="000000" w:themeColor="text1"/>
          <w:szCs w:val="24"/>
          <w:lang w:eastAsia="de-DE"/>
        </w:rPr>
        <w:t>Flipbook</w:t>
      </w:r>
      <w:r w:rsidRPr="00A16078">
        <w:rPr>
          <w:color w:val="000000" w:themeColor="text1"/>
          <w:szCs w:val="24"/>
          <w:lang w:eastAsia="de-DE"/>
        </w:rPr>
        <w:t xml:space="preserve"> формат који је лак за читање, прегледање и претрагу, кориснички и академски наслови, од кратких прегледа до напредног нивоа.</w:t>
      </w:r>
    </w:p>
    <w:p w:rsidR="00FF6DF9" w:rsidRPr="00A16078" w:rsidRDefault="00FF6DF9" w:rsidP="00407295">
      <w:pPr>
        <w:pStyle w:val="ListParagraph"/>
        <w:numPr>
          <w:ilvl w:val="0"/>
          <w:numId w:val="36"/>
        </w:numPr>
        <w:autoSpaceDE w:val="0"/>
        <w:autoSpaceDN w:val="0"/>
        <w:spacing w:before="120"/>
        <w:rPr>
          <w:color w:val="000000" w:themeColor="text1"/>
          <w:szCs w:val="24"/>
          <w:lang w:eastAsia="de-DE"/>
        </w:rPr>
      </w:pPr>
      <w:r w:rsidRPr="00A16078">
        <w:rPr>
          <w:color w:val="000000" w:themeColor="text1"/>
          <w:szCs w:val="24"/>
          <w:lang w:eastAsia="de-DE"/>
        </w:rPr>
        <w:t>450 наслова за електронско учење – Интерактиван мултимедијални садржај који укључује тестове, демо материјал и вежбе, од кратких прегледа до напредног нивоа.</w:t>
      </w:r>
    </w:p>
    <w:p w:rsidR="00FF6DF9" w:rsidRPr="00A16078" w:rsidRDefault="00FF6DF9" w:rsidP="00FF6DF9">
      <w:pPr>
        <w:autoSpaceDE w:val="0"/>
        <w:autoSpaceDN w:val="0"/>
        <w:spacing w:before="120"/>
        <w:ind w:left="360"/>
        <w:rPr>
          <w:color w:val="000000" w:themeColor="text1"/>
          <w:szCs w:val="24"/>
          <w:lang w:eastAsia="de-DE"/>
        </w:rPr>
      </w:pPr>
      <w:r w:rsidRPr="00A16078">
        <w:rPr>
          <w:color w:val="000000" w:themeColor="text1"/>
          <w:szCs w:val="24"/>
          <w:lang w:eastAsia="de-DE"/>
        </w:rPr>
        <w:t xml:space="preserve">Језик материјала за обуку: </w:t>
      </w:r>
      <w:r w:rsidR="00F4380F" w:rsidRPr="00A16078">
        <w:rPr>
          <w:color w:val="000000" w:themeColor="text1"/>
          <w:szCs w:val="24"/>
          <w:lang w:eastAsia="de-DE"/>
        </w:rPr>
        <w:t xml:space="preserve">пожељно српски, могућ </w:t>
      </w:r>
      <w:r w:rsidRPr="00A16078">
        <w:rPr>
          <w:color w:val="000000" w:themeColor="text1"/>
          <w:szCs w:val="24"/>
          <w:lang w:eastAsia="de-DE"/>
        </w:rPr>
        <w:t>енглески језик</w:t>
      </w:r>
      <w:r w:rsidR="00F4380F" w:rsidRPr="00A16078">
        <w:rPr>
          <w:color w:val="000000" w:themeColor="text1"/>
          <w:szCs w:val="24"/>
          <w:lang w:eastAsia="de-DE"/>
        </w:rPr>
        <w:t xml:space="preserve"> за садржаје које је немогуће превести.</w:t>
      </w:r>
    </w:p>
    <w:p w:rsidR="00D74577" w:rsidRPr="00A16078" w:rsidRDefault="00353604" w:rsidP="00AC49B2">
      <w:pPr>
        <w:pStyle w:val="ListParagraph"/>
        <w:numPr>
          <w:ilvl w:val="0"/>
          <w:numId w:val="3"/>
        </w:numPr>
        <w:autoSpaceDE w:val="0"/>
        <w:autoSpaceDN w:val="0"/>
        <w:spacing w:before="120"/>
        <w:rPr>
          <w:szCs w:val="24"/>
          <w:lang w:eastAsia="de-DE"/>
        </w:rPr>
      </w:pPr>
      <w:r w:rsidRPr="00A16078">
        <w:rPr>
          <w:szCs w:val="24"/>
          <w:lang w:eastAsia="de-DE"/>
        </w:rPr>
        <w:t>Услугу</w:t>
      </w:r>
      <w:r w:rsidR="00390D08" w:rsidRPr="00A16078">
        <w:rPr>
          <w:szCs w:val="24"/>
          <w:lang w:eastAsia="de-DE"/>
        </w:rPr>
        <w:t xml:space="preserve"> прилагођења имплементираног </w:t>
      </w:r>
      <w:r w:rsidR="00390D08" w:rsidRPr="00A16078">
        <w:rPr>
          <w:szCs w:val="24"/>
        </w:rPr>
        <w:t>SAP</w:t>
      </w:r>
      <w:r w:rsidR="00390D08" w:rsidRPr="00A16078">
        <w:rPr>
          <w:szCs w:val="24"/>
          <w:lang w:eastAsia="de-DE"/>
        </w:rPr>
        <w:t xml:space="preserve"> система</w:t>
      </w:r>
    </w:p>
    <w:p w:rsidR="000A1AEA" w:rsidRPr="00A16078" w:rsidRDefault="00390D08" w:rsidP="00390D08">
      <w:pPr>
        <w:pStyle w:val="ListParagraph"/>
        <w:autoSpaceDE w:val="0"/>
        <w:autoSpaceDN w:val="0"/>
        <w:spacing w:before="120"/>
        <w:ind w:left="360"/>
        <w:rPr>
          <w:rFonts w:cs="Arial"/>
          <w:noProof/>
          <w:szCs w:val="24"/>
        </w:rPr>
      </w:pPr>
      <w:r w:rsidRPr="00A16078">
        <w:rPr>
          <w:szCs w:val="24"/>
          <w:lang w:eastAsia="de-DE"/>
        </w:rPr>
        <w:t xml:space="preserve">Услугу </w:t>
      </w:r>
      <w:r w:rsidR="00D74577" w:rsidRPr="00A16078">
        <w:rPr>
          <w:szCs w:val="24"/>
          <w:lang w:eastAsia="de-DE"/>
        </w:rPr>
        <w:t xml:space="preserve">за </w:t>
      </w:r>
      <w:r w:rsidR="00DD3447" w:rsidRPr="00A16078">
        <w:rPr>
          <w:szCs w:val="24"/>
          <w:lang w:eastAsia="de-DE"/>
        </w:rPr>
        <w:t xml:space="preserve">прилагођавање </w:t>
      </w:r>
      <w:r w:rsidR="00D74577" w:rsidRPr="00A16078">
        <w:rPr>
          <w:szCs w:val="24"/>
          <w:lang w:eastAsia="de-DE"/>
        </w:rPr>
        <w:t>претходно имплементирано</w:t>
      </w:r>
      <w:r w:rsidR="00DD3447" w:rsidRPr="00A16078">
        <w:rPr>
          <w:szCs w:val="24"/>
          <w:lang w:eastAsia="de-DE"/>
        </w:rPr>
        <w:t>г</w:t>
      </w:r>
      <w:r w:rsidR="00D74577" w:rsidRPr="00A16078">
        <w:rPr>
          <w:szCs w:val="24"/>
          <w:lang w:eastAsia="de-DE"/>
        </w:rPr>
        <w:t xml:space="preserve"> </w:t>
      </w:r>
      <w:r w:rsidR="00D74577" w:rsidRPr="00A53593">
        <w:rPr>
          <w:rFonts w:cs="Arial"/>
          <w:noProof/>
          <w:szCs w:val="24"/>
        </w:rPr>
        <w:t>SAP</w:t>
      </w:r>
      <w:r w:rsidR="00D74577" w:rsidRPr="00A16078">
        <w:rPr>
          <w:rFonts w:cs="Arial"/>
          <w:i/>
          <w:noProof/>
          <w:szCs w:val="24"/>
        </w:rPr>
        <w:t xml:space="preserve"> </w:t>
      </w:r>
      <w:r w:rsidR="00DD3447" w:rsidRPr="00A16078">
        <w:rPr>
          <w:rFonts w:cs="Arial"/>
          <w:noProof/>
          <w:szCs w:val="24"/>
        </w:rPr>
        <w:t>решења</w:t>
      </w:r>
      <w:r w:rsidR="000A118F" w:rsidRPr="00A16078">
        <w:rPr>
          <w:rFonts w:cs="Arial"/>
          <w:noProof/>
          <w:szCs w:val="24"/>
        </w:rPr>
        <w:t xml:space="preserve"> описано</w:t>
      </w:r>
      <w:r w:rsidR="00DD3447" w:rsidRPr="00A16078">
        <w:rPr>
          <w:rFonts w:cs="Arial"/>
          <w:noProof/>
          <w:szCs w:val="24"/>
        </w:rPr>
        <w:t>г</w:t>
      </w:r>
      <w:r w:rsidR="000A118F" w:rsidRPr="00A16078">
        <w:rPr>
          <w:rFonts w:cs="Arial"/>
          <w:noProof/>
          <w:szCs w:val="24"/>
        </w:rPr>
        <w:t xml:space="preserve"> у </w:t>
      </w:r>
      <w:hyperlink w:anchor="_Услуга_прилагођавања_имплементирано" w:history="1">
        <w:r w:rsidR="00A53593" w:rsidRPr="00A53593">
          <w:rPr>
            <w:rStyle w:val="Hyperlink"/>
            <w:rFonts w:cs="Arial"/>
            <w:noProof/>
            <w:szCs w:val="24"/>
          </w:rPr>
          <w:t>тачки</w:t>
        </w:r>
        <w:r w:rsidR="000A118F" w:rsidRPr="00A53593">
          <w:rPr>
            <w:rStyle w:val="Hyperlink"/>
            <w:rFonts w:cs="Arial"/>
            <w:noProof/>
            <w:szCs w:val="24"/>
          </w:rPr>
          <w:t xml:space="preserve"> </w:t>
        </w:r>
        <w:r w:rsidR="00A53593" w:rsidRPr="00A53593">
          <w:rPr>
            <w:rStyle w:val="Hyperlink"/>
            <w:rFonts w:cs="Arial"/>
            <w:noProof/>
            <w:szCs w:val="24"/>
          </w:rPr>
          <w:t>5</w:t>
        </w:r>
        <w:r w:rsidR="000A118F" w:rsidRPr="00A53593">
          <w:rPr>
            <w:rStyle w:val="Hyperlink"/>
            <w:rFonts w:cs="Arial"/>
            <w:noProof/>
            <w:szCs w:val="24"/>
          </w:rPr>
          <w:t>.1</w:t>
        </w:r>
        <w:r w:rsidR="008359D5" w:rsidRPr="00A53593">
          <w:rPr>
            <w:rStyle w:val="Hyperlink"/>
            <w:rFonts w:cs="Arial"/>
            <w:noProof/>
            <w:szCs w:val="24"/>
          </w:rPr>
          <w:t>4</w:t>
        </w:r>
        <w:r w:rsidR="0068450D" w:rsidRPr="00A53593">
          <w:rPr>
            <w:rStyle w:val="Hyperlink"/>
            <w:rFonts w:cs="Arial"/>
            <w:noProof/>
            <w:szCs w:val="24"/>
          </w:rPr>
          <w:t>.3</w:t>
        </w:r>
      </w:hyperlink>
      <w:r w:rsidR="00D74577" w:rsidRPr="00A16078">
        <w:rPr>
          <w:rFonts w:cs="Arial"/>
          <w:noProof/>
          <w:szCs w:val="24"/>
        </w:rPr>
        <w:t>.</w:t>
      </w:r>
      <w:r w:rsidR="00DD3447" w:rsidRPr="00A16078">
        <w:rPr>
          <w:rFonts w:cs="Arial"/>
          <w:noProof/>
          <w:szCs w:val="24"/>
        </w:rPr>
        <w:t xml:space="preserve"> за потребе интеграције са новим SAP HCM системом.</w:t>
      </w:r>
      <w:r w:rsidR="00D74577" w:rsidRPr="00A16078">
        <w:rPr>
          <w:rFonts w:cs="Arial"/>
          <w:noProof/>
          <w:szCs w:val="24"/>
        </w:rPr>
        <w:t xml:space="preserve"> </w:t>
      </w:r>
    </w:p>
    <w:p w:rsidR="00853551" w:rsidRPr="00A16078" w:rsidRDefault="00853551" w:rsidP="007C200E">
      <w:pPr>
        <w:pStyle w:val="Heading3"/>
      </w:pPr>
      <w:bookmarkStart w:id="457" w:name="_Toc53312529"/>
      <w:bookmarkStart w:id="458" w:name="_Toc55021785"/>
      <w:bookmarkStart w:id="459" w:name="_Toc98913155"/>
      <w:bookmarkStart w:id="460" w:name="_Toc350551378"/>
      <w:bookmarkStart w:id="461" w:name="_Toc354752847"/>
      <w:bookmarkStart w:id="462" w:name="_Toc379212625"/>
      <w:bookmarkStart w:id="463" w:name="_Toc379555161"/>
      <w:r w:rsidRPr="00A16078">
        <w:t>Захтеви за пренос података</w:t>
      </w:r>
      <w:bookmarkEnd w:id="457"/>
      <w:bookmarkEnd w:id="458"/>
      <w:bookmarkEnd w:id="459"/>
      <w:bookmarkEnd w:id="460"/>
      <w:bookmarkEnd w:id="461"/>
      <w:bookmarkEnd w:id="462"/>
      <w:bookmarkEnd w:id="463"/>
    </w:p>
    <w:p w:rsidR="00853551" w:rsidRPr="00A16078" w:rsidRDefault="00853551" w:rsidP="0056181E">
      <w:pPr>
        <w:pStyle w:val="BodyText3"/>
        <w:rPr>
          <w:sz w:val="24"/>
          <w:szCs w:val="24"/>
        </w:rPr>
      </w:pPr>
      <w:r w:rsidRPr="00A16078">
        <w:rPr>
          <w:bCs/>
          <w:iCs/>
          <w:sz w:val="24"/>
          <w:szCs w:val="24"/>
        </w:rPr>
        <w:t xml:space="preserve">Важна активност током </w:t>
      </w:r>
      <w:r w:rsidR="00871179" w:rsidRPr="00A16078">
        <w:rPr>
          <w:bCs/>
          <w:iCs/>
          <w:sz w:val="24"/>
          <w:szCs w:val="24"/>
        </w:rPr>
        <w:t>имплементације</w:t>
      </w:r>
      <w:r w:rsidRPr="00A16078">
        <w:rPr>
          <w:bCs/>
          <w:iCs/>
          <w:sz w:val="24"/>
          <w:szCs w:val="24"/>
        </w:rPr>
        <w:t xml:space="preserve"> система ће бити пренос (миграција) свих релевантних информација</w:t>
      </w:r>
      <w:r w:rsidR="00E1633A" w:rsidRPr="00A16078">
        <w:rPr>
          <w:bCs/>
          <w:iCs/>
          <w:sz w:val="24"/>
          <w:szCs w:val="24"/>
        </w:rPr>
        <w:t xml:space="preserve"> везаних за људске ресурсе</w:t>
      </w:r>
      <w:r w:rsidRPr="00A16078">
        <w:rPr>
          <w:bCs/>
          <w:iCs/>
          <w:sz w:val="24"/>
          <w:szCs w:val="24"/>
        </w:rPr>
        <w:t xml:space="preserve"> у </w:t>
      </w:r>
      <w:r w:rsidR="00E1633A" w:rsidRPr="00A16078">
        <w:rPr>
          <w:bCs/>
          <w:iCs/>
          <w:sz w:val="24"/>
          <w:szCs w:val="24"/>
        </w:rPr>
        <w:t xml:space="preserve">ново </w:t>
      </w:r>
      <w:r w:rsidRPr="00A16078">
        <w:rPr>
          <w:bCs/>
          <w:i/>
          <w:iCs/>
          <w:sz w:val="24"/>
          <w:szCs w:val="24"/>
        </w:rPr>
        <w:t>SAP</w:t>
      </w:r>
      <w:r w:rsidR="00E1633A" w:rsidRPr="00A16078">
        <w:rPr>
          <w:bCs/>
          <w:i/>
          <w:iCs/>
          <w:sz w:val="24"/>
          <w:szCs w:val="24"/>
        </w:rPr>
        <w:t xml:space="preserve"> HCM </w:t>
      </w:r>
      <w:r w:rsidR="00E1633A" w:rsidRPr="00A16078">
        <w:rPr>
          <w:bCs/>
          <w:iCs/>
          <w:sz w:val="24"/>
          <w:szCs w:val="24"/>
        </w:rPr>
        <w:t>решење</w:t>
      </w:r>
      <w:r w:rsidRPr="00A16078">
        <w:rPr>
          <w:bCs/>
          <w:iCs/>
          <w:sz w:val="24"/>
          <w:szCs w:val="24"/>
        </w:rPr>
        <w:t xml:space="preserve">. С обзиром на величину предузећа, постоји велики број </w:t>
      </w:r>
      <w:r w:rsidR="00F4380F" w:rsidRPr="00A16078">
        <w:rPr>
          <w:bCs/>
          <w:iCs/>
          <w:sz w:val="24"/>
          <w:szCs w:val="24"/>
        </w:rPr>
        <w:t xml:space="preserve">података </w:t>
      </w:r>
      <w:r w:rsidRPr="00A16078">
        <w:rPr>
          <w:bCs/>
          <w:iCs/>
          <w:sz w:val="24"/>
          <w:szCs w:val="24"/>
        </w:rPr>
        <w:t>кој</w:t>
      </w:r>
      <w:r w:rsidR="00F4380F" w:rsidRPr="00A16078">
        <w:rPr>
          <w:bCs/>
          <w:iCs/>
          <w:sz w:val="24"/>
          <w:szCs w:val="24"/>
        </w:rPr>
        <w:t>и</w:t>
      </w:r>
      <w:r w:rsidRPr="00A16078">
        <w:rPr>
          <w:bCs/>
          <w:iCs/>
          <w:sz w:val="24"/>
          <w:szCs w:val="24"/>
        </w:rPr>
        <w:t xml:space="preserve"> треба да се пребаце аутоматски, на најефикаснији начин.</w:t>
      </w:r>
      <w:r w:rsidRPr="00A16078">
        <w:rPr>
          <w:sz w:val="24"/>
          <w:szCs w:val="24"/>
        </w:rPr>
        <w:t xml:space="preserve"> Пренос ће се обавити тако што </w:t>
      </w:r>
      <w:r w:rsidR="00F4380F" w:rsidRPr="00A16078">
        <w:rPr>
          <w:sz w:val="24"/>
          <w:szCs w:val="24"/>
        </w:rPr>
        <w:t>ћ</w:t>
      </w:r>
      <w:r w:rsidRPr="00A16078">
        <w:rPr>
          <w:sz w:val="24"/>
          <w:szCs w:val="24"/>
        </w:rPr>
        <w:t xml:space="preserve">е подаци из </w:t>
      </w:r>
      <w:r w:rsidR="00F4380F" w:rsidRPr="00A16078">
        <w:rPr>
          <w:sz w:val="24"/>
          <w:szCs w:val="24"/>
        </w:rPr>
        <w:t>постојећ</w:t>
      </w:r>
      <w:r w:rsidR="0030017E" w:rsidRPr="00A16078">
        <w:rPr>
          <w:sz w:val="24"/>
          <w:szCs w:val="24"/>
        </w:rPr>
        <w:t>ег централног</w:t>
      </w:r>
      <w:r w:rsidR="00F4380F" w:rsidRPr="00A16078">
        <w:rPr>
          <w:sz w:val="24"/>
          <w:szCs w:val="24"/>
        </w:rPr>
        <w:t xml:space="preserve"> </w:t>
      </w:r>
      <w:r w:rsidRPr="00A16078">
        <w:rPr>
          <w:sz w:val="24"/>
          <w:szCs w:val="24"/>
        </w:rPr>
        <w:t>система</w:t>
      </w:r>
      <w:r w:rsidR="0030017E" w:rsidRPr="00A16078">
        <w:rPr>
          <w:sz w:val="24"/>
          <w:szCs w:val="24"/>
        </w:rPr>
        <w:t xml:space="preserve"> за љуске ресурсе </w:t>
      </w:r>
      <w:r w:rsidRPr="00A16078">
        <w:rPr>
          <w:sz w:val="24"/>
          <w:szCs w:val="24"/>
        </w:rPr>
        <w:t xml:space="preserve"> </w:t>
      </w:r>
      <w:r w:rsidR="0030017E" w:rsidRPr="00A16078">
        <w:rPr>
          <w:sz w:val="24"/>
          <w:szCs w:val="24"/>
        </w:rPr>
        <w:t>бити</w:t>
      </w:r>
      <w:r w:rsidRPr="00A16078">
        <w:rPr>
          <w:sz w:val="24"/>
          <w:szCs w:val="24"/>
        </w:rPr>
        <w:t xml:space="preserve"> експортова</w:t>
      </w:r>
      <w:r w:rsidR="0030017E" w:rsidRPr="00A16078">
        <w:rPr>
          <w:sz w:val="24"/>
          <w:szCs w:val="24"/>
        </w:rPr>
        <w:t>ни</w:t>
      </w:r>
      <w:r w:rsidRPr="00A16078">
        <w:rPr>
          <w:sz w:val="24"/>
          <w:szCs w:val="24"/>
        </w:rPr>
        <w:t xml:space="preserve"> </w:t>
      </w:r>
      <w:r w:rsidR="0030017E" w:rsidRPr="00A16078">
        <w:rPr>
          <w:sz w:val="24"/>
          <w:szCs w:val="24"/>
        </w:rPr>
        <w:t xml:space="preserve">од стране </w:t>
      </w:r>
      <w:r w:rsidRPr="00A16078">
        <w:rPr>
          <w:sz w:val="24"/>
          <w:szCs w:val="24"/>
        </w:rPr>
        <w:t xml:space="preserve">ЕПС </w:t>
      </w:r>
      <w:r w:rsidR="00871179" w:rsidRPr="00A16078">
        <w:rPr>
          <w:sz w:val="24"/>
          <w:szCs w:val="24"/>
        </w:rPr>
        <w:t>у јединствени формат усаглашен током имплементације</w:t>
      </w:r>
      <w:r w:rsidR="0030017E" w:rsidRPr="00A16078">
        <w:rPr>
          <w:sz w:val="24"/>
          <w:szCs w:val="24"/>
        </w:rPr>
        <w:t xml:space="preserve"> Овако припремљени подаци ће</w:t>
      </w:r>
      <w:r w:rsidR="00364F7D" w:rsidRPr="00A16078">
        <w:rPr>
          <w:sz w:val="24"/>
          <w:szCs w:val="24"/>
        </w:rPr>
        <w:t xml:space="preserve"> </w:t>
      </w:r>
      <w:r w:rsidR="00F4380F" w:rsidRPr="00A16078">
        <w:rPr>
          <w:sz w:val="24"/>
          <w:szCs w:val="24"/>
        </w:rPr>
        <w:t xml:space="preserve">бити </w:t>
      </w:r>
      <w:r w:rsidRPr="00A16078">
        <w:rPr>
          <w:sz w:val="24"/>
          <w:szCs w:val="24"/>
        </w:rPr>
        <w:t xml:space="preserve">импортовани у </w:t>
      </w:r>
      <w:r w:rsidR="0067271A" w:rsidRPr="00A16078">
        <w:rPr>
          <w:sz w:val="24"/>
          <w:szCs w:val="24"/>
        </w:rPr>
        <w:t>SAP</w:t>
      </w:r>
      <w:r w:rsidR="00E1633A" w:rsidRPr="00A16078">
        <w:rPr>
          <w:sz w:val="24"/>
          <w:szCs w:val="24"/>
        </w:rPr>
        <w:t xml:space="preserve"> системе</w:t>
      </w:r>
      <w:r w:rsidR="00F4380F" w:rsidRPr="00A16078">
        <w:rPr>
          <w:sz w:val="24"/>
          <w:szCs w:val="24"/>
        </w:rPr>
        <w:t xml:space="preserve"> од стране Понуђача</w:t>
      </w:r>
      <w:r w:rsidR="00E1633A" w:rsidRPr="00A16078">
        <w:rPr>
          <w:sz w:val="24"/>
          <w:szCs w:val="24"/>
        </w:rPr>
        <w:t>.</w:t>
      </w:r>
    </w:p>
    <w:p w:rsidR="00853551" w:rsidRPr="00A16078" w:rsidRDefault="00F712CF" w:rsidP="006D711A">
      <w:pPr>
        <w:pStyle w:val="Heading2"/>
      </w:pPr>
      <w:bookmarkStart w:id="464" w:name="_Toc53312531"/>
      <w:bookmarkStart w:id="465" w:name="_Toc55021787"/>
      <w:bookmarkStart w:id="466" w:name="_Toc98913157"/>
      <w:bookmarkStart w:id="467" w:name="_Toc350551381"/>
      <w:bookmarkStart w:id="468" w:name="_Toc354752848"/>
      <w:bookmarkStart w:id="469" w:name="_Toc379212626"/>
      <w:bookmarkStart w:id="470" w:name="_Toc379555162"/>
      <w:r w:rsidRPr="00A16078">
        <w:lastRenderedPageBreak/>
        <w:t>ПОДРШКА И ОДРЖАВАЊЕ</w:t>
      </w:r>
      <w:bookmarkEnd w:id="464"/>
      <w:bookmarkEnd w:id="465"/>
      <w:bookmarkEnd w:id="466"/>
      <w:bookmarkEnd w:id="467"/>
      <w:bookmarkEnd w:id="468"/>
      <w:bookmarkEnd w:id="469"/>
      <w:bookmarkEnd w:id="470"/>
      <w:r w:rsidRPr="00A16078">
        <w:t xml:space="preserve"> </w:t>
      </w:r>
    </w:p>
    <w:p w:rsidR="00AF016C" w:rsidRPr="00A16078" w:rsidRDefault="00AF016C" w:rsidP="00AF016C">
      <w:pPr>
        <w:pStyle w:val="BodyText3"/>
        <w:rPr>
          <w:rFonts w:cs="Arial"/>
          <w:sz w:val="24"/>
          <w:szCs w:val="24"/>
        </w:rPr>
      </w:pPr>
      <w:r w:rsidRPr="00A16078">
        <w:rPr>
          <w:rFonts w:cs="Arial"/>
          <w:sz w:val="24"/>
          <w:szCs w:val="24"/>
        </w:rPr>
        <w:t xml:space="preserve">Након имплементације траженог софтвера, од Понуђача се захтева успостављање структурираних процедура за идентификацију грешака, извештавање и отклањање грешака.  </w:t>
      </w:r>
    </w:p>
    <w:p w:rsidR="00AF016C" w:rsidRPr="00A16078" w:rsidRDefault="00AF016C" w:rsidP="00AF016C">
      <w:pPr>
        <w:pStyle w:val="BodyText3"/>
        <w:rPr>
          <w:rFonts w:cs="Arial"/>
          <w:bCs/>
          <w:iCs/>
          <w:sz w:val="24"/>
          <w:szCs w:val="24"/>
        </w:rPr>
      </w:pPr>
      <w:r w:rsidRPr="00A16078">
        <w:rPr>
          <w:rFonts w:cs="Arial"/>
          <w:sz w:val="24"/>
          <w:szCs w:val="24"/>
        </w:rPr>
        <w:t>Поред стандардне гаранције у трајању од једне године, Понуђач такође треба да обезбеди спремност за потписивање уговора о одржавању решења за период од једне године са следећим обухватом:</w:t>
      </w:r>
    </w:p>
    <w:p w:rsidR="00AF016C" w:rsidRPr="00A16078" w:rsidRDefault="00AF016C" w:rsidP="00AF016C">
      <w:pPr>
        <w:pStyle w:val="Bulleted"/>
      </w:pPr>
      <w:r w:rsidRPr="00A16078">
        <w:t>Исправка мањих  грешака и ситне дорад</w:t>
      </w:r>
      <w:r w:rsidR="00F4380F" w:rsidRPr="00A16078">
        <w:t>е</w:t>
      </w:r>
      <w:r w:rsidRPr="00A16078">
        <w:t xml:space="preserve"> у раду система у роковима дефинисаним додатним Уговором; </w:t>
      </w:r>
    </w:p>
    <w:p w:rsidR="00AF016C" w:rsidRPr="00A16078" w:rsidRDefault="00AF016C" w:rsidP="00AF016C">
      <w:pPr>
        <w:pStyle w:val="Bulleted"/>
      </w:pPr>
      <w:r w:rsidRPr="00A16078">
        <w:t xml:space="preserve">Обезбеђење стручног лица на локацији у року од 24 сата за решавање озбиљних проблема у функционисању система;   </w:t>
      </w:r>
    </w:p>
    <w:p w:rsidR="00AF016C" w:rsidRPr="00A16078" w:rsidRDefault="00AF016C" w:rsidP="00AF016C">
      <w:pPr>
        <w:pStyle w:val="Bulleted"/>
      </w:pPr>
      <w:r w:rsidRPr="00A16078">
        <w:t xml:space="preserve">Ажурирање софтвера како би се пратиле промене у локалним рачуноводственим стандардима и регулативи под условом да укупан обим промена не прелази 30 (тридесет) човек дана. </w:t>
      </w:r>
    </w:p>
    <w:p w:rsidR="00AF016C" w:rsidRPr="00A16078" w:rsidRDefault="00AF016C" w:rsidP="00AF016C">
      <w:pPr>
        <w:rPr>
          <w:szCs w:val="24"/>
        </w:rPr>
      </w:pPr>
      <w:r w:rsidRPr="00A16078">
        <w:rPr>
          <w:szCs w:val="24"/>
        </w:rPr>
        <w:t>Понуђач ће пружити помоћ ЕПС-у у успостављању ефективне функције интерне подршке и одржавања у предузећу</w:t>
      </w:r>
      <w:r w:rsidR="007C52A0" w:rsidRPr="00A16078">
        <w:rPr>
          <w:szCs w:val="24"/>
        </w:rPr>
        <w:t xml:space="preserve"> у оквиру интерног SAP Центра експертизе</w:t>
      </w:r>
      <w:r w:rsidRPr="00A16078">
        <w:rPr>
          <w:szCs w:val="24"/>
        </w:rPr>
        <w:t xml:space="preserve">. Ово ће подразумевати и обуку у оперативним и процедуралним аспектима подршке и одржавања и методу заједничког рада са Понуђачем. Ова могућност интерне техничке подршке ће бити прва тачка </w:t>
      </w:r>
      <w:r w:rsidR="007C52A0" w:rsidRPr="00A16078">
        <w:rPr>
          <w:szCs w:val="24"/>
        </w:rPr>
        <w:t xml:space="preserve">контакта </w:t>
      </w:r>
      <w:r w:rsidRPr="00A16078">
        <w:rPr>
          <w:szCs w:val="24"/>
        </w:rPr>
        <w:t>за сву подршку</w:t>
      </w:r>
      <w:r w:rsidR="007C52A0" w:rsidRPr="00A16078">
        <w:rPr>
          <w:szCs w:val="24"/>
        </w:rPr>
        <w:t xml:space="preserve"> по</w:t>
      </w:r>
      <w:r w:rsidRPr="00A16078">
        <w:rPr>
          <w:szCs w:val="24"/>
        </w:rPr>
        <w:t xml:space="preserve"> питањима корисника из целог </w:t>
      </w:r>
      <w:r w:rsidR="007C52A0" w:rsidRPr="00A16078">
        <w:rPr>
          <w:szCs w:val="24"/>
        </w:rPr>
        <w:t>ЕПС система</w:t>
      </w:r>
      <w:r w:rsidRPr="00A16078">
        <w:rPr>
          <w:szCs w:val="24"/>
        </w:rPr>
        <w:t xml:space="preserve">.  Ово ће такође бити главни интерфејс између предузећа и Понуђача за питања подршке и одржавања. </w:t>
      </w:r>
    </w:p>
    <w:p w:rsidR="00853551" w:rsidRPr="00A16078" w:rsidRDefault="00F712CF" w:rsidP="006D711A">
      <w:pPr>
        <w:pStyle w:val="Heading2"/>
      </w:pPr>
      <w:bookmarkStart w:id="471" w:name="_Toc263948696"/>
      <w:r w:rsidRPr="00A16078">
        <w:t xml:space="preserve">  </w:t>
      </w:r>
      <w:bookmarkStart w:id="472" w:name="_Toc350551382"/>
      <w:bookmarkStart w:id="473" w:name="_Toc354752849"/>
      <w:bookmarkStart w:id="474" w:name="_Toc379212627"/>
      <w:bookmarkStart w:id="475" w:name="_Toc379555163"/>
      <w:r w:rsidRPr="00A16078">
        <w:t>КОНЦЕПТ АУТОРИЗАЦИЈЕ И ПОДЕЛЕ ЗАДУЖЕЊА</w:t>
      </w:r>
      <w:bookmarkEnd w:id="471"/>
      <w:bookmarkEnd w:id="472"/>
      <w:bookmarkEnd w:id="473"/>
      <w:bookmarkEnd w:id="474"/>
      <w:bookmarkEnd w:id="475"/>
    </w:p>
    <w:p w:rsidR="00853551" w:rsidRPr="00A16078" w:rsidRDefault="00853551" w:rsidP="0056181E">
      <w:pPr>
        <w:rPr>
          <w:szCs w:val="24"/>
        </w:rPr>
      </w:pPr>
      <w:r w:rsidRPr="00A16078">
        <w:rPr>
          <w:szCs w:val="24"/>
        </w:rPr>
        <w:t>У циљу усаглашавања са правним захтевима и интерним прописима, неопходно је да се постави концепт ауторизације кој</w:t>
      </w:r>
      <w:r w:rsidR="00E1633A" w:rsidRPr="00A16078">
        <w:rPr>
          <w:szCs w:val="24"/>
        </w:rPr>
        <w:t>и регулише приступ подацима</w:t>
      </w:r>
      <w:r w:rsidRPr="00A16078">
        <w:rPr>
          <w:szCs w:val="24"/>
        </w:rPr>
        <w:t xml:space="preserve">. Овај концепт ауторизације корисника </w:t>
      </w:r>
      <w:r w:rsidR="007C52A0" w:rsidRPr="00A16078">
        <w:rPr>
          <w:szCs w:val="24"/>
        </w:rPr>
        <w:t xml:space="preserve">постављен </w:t>
      </w:r>
      <w:r w:rsidRPr="00A16078">
        <w:rPr>
          <w:szCs w:val="24"/>
        </w:rPr>
        <w:t xml:space="preserve">је у две димензије: </w:t>
      </w:r>
    </w:p>
    <w:p w:rsidR="00853551" w:rsidRPr="00A16078" w:rsidRDefault="00853551" w:rsidP="008C3318">
      <w:pPr>
        <w:numPr>
          <w:ilvl w:val="0"/>
          <w:numId w:val="11"/>
        </w:numPr>
        <w:spacing w:before="120" w:line="260" w:lineRule="atLeast"/>
        <w:ind w:left="714" w:hanging="357"/>
        <w:contextualSpacing/>
        <w:rPr>
          <w:szCs w:val="24"/>
        </w:rPr>
      </w:pPr>
      <w:r w:rsidRPr="00A16078">
        <w:rPr>
          <w:szCs w:val="24"/>
        </w:rPr>
        <w:t>организациона структура</w:t>
      </w:r>
      <w:r w:rsidR="0088111C" w:rsidRPr="00A16078">
        <w:rPr>
          <w:szCs w:val="24"/>
        </w:rPr>
        <w:t>,</w:t>
      </w:r>
    </w:p>
    <w:p w:rsidR="00853551" w:rsidRPr="00A16078" w:rsidRDefault="00853551" w:rsidP="008C3318">
      <w:pPr>
        <w:numPr>
          <w:ilvl w:val="0"/>
          <w:numId w:val="11"/>
        </w:numPr>
        <w:spacing w:before="120" w:line="260" w:lineRule="atLeast"/>
        <w:ind w:left="714" w:hanging="357"/>
        <w:contextualSpacing/>
        <w:rPr>
          <w:szCs w:val="24"/>
        </w:rPr>
      </w:pPr>
      <w:r w:rsidRPr="00A16078">
        <w:rPr>
          <w:szCs w:val="24"/>
        </w:rPr>
        <w:t>дизајн процесних решења</w:t>
      </w:r>
      <w:r w:rsidR="0088111C" w:rsidRPr="00A16078">
        <w:rPr>
          <w:szCs w:val="24"/>
        </w:rPr>
        <w:t>.</w:t>
      </w:r>
      <w:r w:rsidRPr="00A16078">
        <w:rPr>
          <w:szCs w:val="24"/>
        </w:rPr>
        <w:t xml:space="preserve"> </w:t>
      </w:r>
    </w:p>
    <w:p w:rsidR="00E1633A" w:rsidRPr="00A16078" w:rsidRDefault="00E1633A" w:rsidP="00E1633A">
      <w:pPr>
        <w:spacing w:before="120" w:line="260" w:lineRule="atLeast"/>
        <w:ind w:left="714"/>
        <w:contextualSpacing/>
        <w:rPr>
          <w:szCs w:val="24"/>
        </w:rPr>
      </w:pPr>
    </w:p>
    <w:p w:rsidR="00853551" w:rsidRPr="00A16078" w:rsidRDefault="00853551" w:rsidP="0056181E">
      <w:pPr>
        <w:rPr>
          <w:szCs w:val="24"/>
        </w:rPr>
      </w:pPr>
      <w:bookmarkStart w:id="476" w:name="_Toc252453023"/>
      <w:bookmarkStart w:id="477" w:name="_Toc251241292"/>
      <w:bookmarkEnd w:id="476"/>
      <w:r w:rsidRPr="00A16078">
        <w:rPr>
          <w:szCs w:val="24"/>
        </w:rPr>
        <w:t xml:space="preserve">Решење за ауторизацију корисника: </w:t>
      </w:r>
    </w:p>
    <w:p w:rsidR="00853551" w:rsidRPr="00A16078" w:rsidRDefault="00853551" w:rsidP="008C3318">
      <w:pPr>
        <w:numPr>
          <w:ilvl w:val="0"/>
          <w:numId w:val="12"/>
        </w:numPr>
        <w:spacing w:after="0" w:line="260" w:lineRule="atLeast"/>
        <w:ind w:left="714" w:hanging="357"/>
        <w:rPr>
          <w:szCs w:val="24"/>
        </w:rPr>
      </w:pPr>
      <w:r w:rsidRPr="00A16078">
        <w:rPr>
          <w:szCs w:val="24"/>
        </w:rPr>
        <w:t xml:space="preserve">мора да се развије пошто се оконча ревизија </w:t>
      </w:r>
      <w:r w:rsidR="00871179" w:rsidRPr="00A16078">
        <w:rPr>
          <w:szCs w:val="24"/>
        </w:rPr>
        <w:t>концептуалног дизајна</w:t>
      </w:r>
      <w:r w:rsidRPr="00A16078">
        <w:rPr>
          <w:szCs w:val="24"/>
        </w:rPr>
        <w:t xml:space="preserve"> за процесно решење и модел података</w:t>
      </w:r>
      <w:r w:rsidR="007C52A0" w:rsidRPr="00A16078">
        <w:rPr>
          <w:szCs w:val="24"/>
        </w:rPr>
        <w:t>;</w:t>
      </w:r>
    </w:p>
    <w:p w:rsidR="00853551" w:rsidRPr="00A16078" w:rsidRDefault="00853551" w:rsidP="008C3318">
      <w:pPr>
        <w:numPr>
          <w:ilvl w:val="0"/>
          <w:numId w:val="12"/>
        </w:numPr>
        <w:spacing w:after="0" w:line="260" w:lineRule="atLeast"/>
        <w:ind w:left="714" w:hanging="357"/>
        <w:rPr>
          <w:szCs w:val="24"/>
        </w:rPr>
      </w:pPr>
      <w:r w:rsidRPr="00A16078">
        <w:rPr>
          <w:szCs w:val="24"/>
        </w:rPr>
        <w:t xml:space="preserve">мора да се тестира у тесту </w:t>
      </w:r>
      <w:r w:rsidR="00871179" w:rsidRPr="00A16078">
        <w:rPr>
          <w:szCs w:val="24"/>
        </w:rPr>
        <w:t>кроз симулације пословних процеса</w:t>
      </w:r>
      <w:r w:rsidR="007C52A0" w:rsidRPr="00A16078">
        <w:rPr>
          <w:szCs w:val="24"/>
        </w:rPr>
        <w:t>;</w:t>
      </w:r>
    </w:p>
    <w:p w:rsidR="00853551" w:rsidRPr="00A16078" w:rsidRDefault="00853551" w:rsidP="008C3318">
      <w:pPr>
        <w:numPr>
          <w:ilvl w:val="0"/>
          <w:numId w:val="12"/>
        </w:numPr>
        <w:spacing w:after="0" w:line="260" w:lineRule="atLeast"/>
        <w:ind w:left="714" w:hanging="357"/>
        <w:rPr>
          <w:szCs w:val="24"/>
        </w:rPr>
      </w:pPr>
      <w:r w:rsidRPr="00A16078">
        <w:rPr>
          <w:szCs w:val="24"/>
        </w:rPr>
        <w:t>мора да буде флексибилно док систем не буде у стабилном стању (оперативне спремности). Неопходно је да се установе заменске улоге за непредвиђене случајеве и систем управљања за коришћење</w:t>
      </w:r>
      <w:r w:rsidR="007C52A0" w:rsidRPr="00A16078">
        <w:rPr>
          <w:szCs w:val="24"/>
        </w:rPr>
        <w:t>.</w:t>
      </w:r>
    </w:p>
    <w:p w:rsidR="00853551" w:rsidRPr="00A16078" w:rsidRDefault="00853551" w:rsidP="008C3318">
      <w:pPr>
        <w:numPr>
          <w:ilvl w:val="0"/>
          <w:numId w:val="12"/>
        </w:numPr>
        <w:spacing w:after="0" w:line="260" w:lineRule="atLeast"/>
        <w:ind w:left="714" w:hanging="357"/>
        <w:rPr>
          <w:szCs w:val="24"/>
        </w:rPr>
      </w:pPr>
      <w:r w:rsidRPr="00A16078">
        <w:rPr>
          <w:szCs w:val="24"/>
        </w:rPr>
        <w:t>мора да обезбеди право приступа на основу овлашћења, нпр. за отварање матичних података</w:t>
      </w:r>
      <w:r w:rsidR="007C52A0" w:rsidRPr="00A16078">
        <w:rPr>
          <w:szCs w:val="24"/>
        </w:rPr>
        <w:t>.</w:t>
      </w:r>
    </w:p>
    <w:p w:rsidR="00853551" w:rsidRPr="00A16078" w:rsidRDefault="00F712CF" w:rsidP="006D711A">
      <w:pPr>
        <w:pStyle w:val="Heading2"/>
      </w:pPr>
      <w:bookmarkStart w:id="478" w:name="_Toc263948697"/>
      <w:bookmarkEnd w:id="477"/>
      <w:r w:rsidRPr="00A16078">
        <w:t xml:space="preserve">   </w:t>
      </w:r>
      <w:bookmarkStart w:id="479" w:name="_Toc263948698"/>
      <w:bookmarkEnd w:id="478"/>
      <w:r w:rsidRPr="00A16078">
        <w:t xml:space="preserve"> </w:t>
      </w:r>
      <w:bookmarkStart w:id="480" w:name="_Toc350551383"/>
      <w:bookmarkStart w:id="481" w:name="_Toc354752850"/>
      <w:bookmarkStart w:id="482" w:name="_Toc379212628"/>
      <w:bookmarkStart w:id="483" w:name="_Toc379555164"/>
      <w:r w:rsidRPr="00A16078">
        <w:t>ДОСТУПНОСТ СИСТЕМА И ОПОРАВАК НАКОН ИСПАДА</w:t>
      </w:r>
      <w:bookmarkEnd w:id="479"/>
      <w:bookmarkEnd w:id="480"/>
      <w:bookmarkEnd w:id="481"/>
      <w:bookmarkEnd w:id="482"/>
      <w:bookmarkEnd w:id="483"/>
    </w:p>
    <w:p w:rsidR="00853551" w:rsidRPr="00A16078" w:rsidRDefault="00FA23BB" w:rsidP="0056181E">
      <w:pPr>
        <w:rPr>
          <w:szCs w:val="24"/>
        </w:rPr>
      </w:pPr>
      <w:r w:rsidRPr="00A16078">
        <w:rPr>
          <w:szCs w:val="24"/>
        </w:rPr>
        <w:t>Х</w:t>
      </w:r>
      <w:r w:rsidR="00853551" w:rsidRPr="00A16078">
        <w:rPr>
          <w:szCs w:val="24"/>
        </w:rPr>
        <w:t>ардвер</w:t>
      </w:r>
      <w:r w:rsidRPr="00A16078">
        <w:rPr>
          <w:szCs w:val="24"/>
        </w:rPr>
        <w:t>ски ресурси</w:t>
      </w:r>
      <w:r w:rsidR="00853551" w:rsidRPr="00A16078">
        <w:rPr>
          <w:szCs w:val="24"/>
        </w:rPr>
        <w:t xml:space="preserve"> за </w:t>
      </w:r>
      <w:r w:rsidRPr="00A16078">
        <w:rPr>
          <w:szCs w:val="24"/>
        </w:rPr>
        <w:t xml:space="preserve">развој, тестирање и </w:t>
      </w:r>
      <w:r w:rsidR="00853551" w:rsidRPr="00A16078">
        <w:rPr>
          <w:szCs w:val="24"/>
        </w:rPr>
        <w:t xml:space="preserve">продукциони рад система </w:t>
      </w:r>
      <w:r w:rsidRPr="00A16078">
        <w:rPr>
          <w:szCs w:val="24"/>
        </w:rPr>
        <w:t xml:space="preserve">биће обезбеђени у оквиру јединственог дата центра ЕПС-а </w:t>
      </w:r>
      <w:r w:rsidR="00853551" w:rsidRPr="00A16078">
        <w:rPr>
          <w:szCs w:val="24"/>
        </w:rPr>
        <w:t xml:space="preserve">након усвајања документа који ће садржати спецификацију неопходне хардверске инфраструктуре, дефинисане од стране </w:t>
      </w:r>
      <w:r w:rsidR="008F38AD" w:rsidRPr="00A16078">
        <w:rPr>
          <w:szCs w:val="24"/>
        </w:rPr>
        <w:t>Понуђач</w:t>
      </w:r>
      <w:r w:rsidR="00853551" w:rsidRPr="00A16078">
        <w:rPr>
          <w:szCs w:val="24"/>
        </w:rPr>
        <w:t>а, која ће обезбедити поуздан и скалабилан рад система. .</w:t>
      </w:r>
      <w:r w:rsidR="00853551" w:rsidRPr="00A16078">
        <w:rPr>
          <w:bCs/>
          <w:iCs/>
          <w:szCs w:val="24"/>
        </w:rPr>
        <w:t xml:space="preserve"> </w:t>
      </w:r>
    </w:p>
    <w:p w:rsidR="00853551" w:rsidRPr="00A16078" w:rsidRDefault="00853551" w:rsidP="00A82281">
      <w:pPr>
        <w:pStyle w:val="BodyText2"/>
        <w:spacing w:after="0"/>
        <w:ind w:right="-34"/>
        <w:jc w:val="both"/>
        <w:rPr>
          <w:rFonts w:cs="Arial"/>
          <w:szCs w:val="24"/>
        </w:rPr>
      </w:pPr>
      <w:r w:rsidRPr="00A16078">
        <w:rPr>
          <w:rFonts w:cs="Arial"/>
          <w:szCs w:val="24"/>
        </w:rPr>
        <w:lastRenderedPageBreak/>
        <w:t>Осим горе наведеног спецификација перформанси је потребна за следеће: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337"/>
      </w:tblGrid>
      <w:tr w:rsidR="00853551" w:rsidRPr="00A16078" w:rsidTr="00A82281">
        <w:tc>
          <w:tcPr>
            <w:tcW w:w="2660" w:type="dxa"/>
            <w:vAlign w:val="center"/>
          </w:tcPr>
          <w:p w:rsidR="00853551" w:rsidRPr="00A16078" w:rsidRDefault="00853551" w:rsidP="009E3DAB">
            <w:pPr>
              <w:pStyle w:val="BodyText2"/>
              <w:spacing w:before="120" w:line="240" w:lineRule="auto"/>
              <w:contextualSpacing/>
              <w:jc w:val="center"/>
              <w:rPr>
                <w:rFonts w:cs="Arial"/>
                <w:b/>
                <w:szCs w:val="24"/>
              </w:rPr>
            </w:pPr>
            <w:r w:rsidRPr="00A16078">
              <w:rPr>
                <w:rFonts w:cs="Arial"/>
                <w:b/>
                <w:szCs w:val="24"/>
              </w:rPr>
              <w:t>Ставка</w:t>
            </w:r>
          </w:p>
        </w:tc>
        <w:tc>
          <w:tcPr>
            <w:tcW w:w="6337" w:type="dxa"/>
            <w:vAlign w:val="center"/>
          </w:tcPr>
          <w:p w:rsidR="00853551" w:rsidRPr="00A16078" w:rsidRDefault="00853551" w:rsidP="00A82281">
            <w:pPr>
              <w:pStyle w:val="BodyText2"/>
              <w:spacing w:after="0" w:line="240" w:lineRule="auto"/>
              <w:ind w:right="-34"/>
              <w:contextualSpacing/>
              <w:jc w:val="center"/>
              <w:rPr>
                <w:rFonts w:cs="Arial"/>
                <w:b/>
                <w:szCs w:val="24"/>
              </w:rPr>
            </w:pPr>
            <w:r w:rsidRPr="00A16078">
              <w:rPr>
                <w:rFonts w:cs="Arial"/>
                <w:b/>
                <w:szCs w:val="24"/>
              </w:rPr>
              <w:t>Коментар</w:t>
            </w:r>
          </w:p>
        </w:tc>
      </w:tr>
      <w:tr w:rsidR="00853551" w:rsidRPr="00A16078" w:rsidTr="00A82281">
        <w:tc>
          <w:tcPr>
            <w:tcW w:w="2660" w:type="dxa"/>
          </w:tcPr>
          <w:p w:rsidR="00853551" w:rsidRPr="00A16078" w:rsidRDefault="00853551" w:rsidP="00A82281">
            <w:pPr>
              <w:pStyle w:val="BodyText2"/>
              <w:spacing w:after="0" w:line="240" w:lineRule="auto"/>
              <w:contextualSpacing/>
              <w:rPr>
                <w:rFonts w:cs="Arial"/>
                <w:szCs w:val="24"/>
              </w:rPr>
            </w:pPr>
            <w:r w:rsidRPr="00A16078">
              <w:rPr>
                <w:rFonts w:cs="Arial"/>
                <w:i/>
                <w:szCs w:val="24"/>
              </w:rPr>
              <w:t>Backup</w:t>
            </w:r>
            <w:r w:rsidRPr="00A16078">
              <w:rPr>
                <w:rFonts w:cs="Arial"/>
                <w:szCs w:val="24"/>
              </w:rPr>
              <w:t xml:space="preserve"> и </w:t>
            </w:r>
            <w:r w:rsidRPr="00A16078">
              <w:rPr>
                <w:rFonts w:cs="Arial"/>
                <w:i/>
                <w:szCs w:val="24"/>
              </w:rPr>
              <w:t>restore</w:t>
            </w:r>
          </w:p>
        </w:tc>
        <w:tc>
          <w:tcPr>
            <w:tcW w:w="6337" w:type="dxa"/>
          </w:tcPr>
          <w:p w:rsidR="00853551" w:rsidRPr="00A16078" w:rsidRDefault="00853551" w:rsidP="00461213">
            <w:pPr>
              <w:pStyle w:val="BodyText2"/>
              <w:spacing w:after="0" w:line="240" w:lineRule="auto"/>
              <w:ind w:right="-34"/>
              <w:contextualSpacing/>
              <w:jc w:val="both"/>
              <w:rPr>
                <w:rFonts w:cs="Arial"/>
                <w:szCs w:val="24"/>
              </w:rPr>
            </w:pPr>
            <w:r w:rsidRPr="00A16078">
              <w:rPr>
                <w:rFonts w:cs="Arial"/>
                <w:szCs w:val="24"/>
              </w:rPr>
              <w:t xml:space="preserve">Систем треба обезбедити могућност техничком особљу ЕПС-а да изврши редован backup система и омогући особљу да одабере опције за бекап и одреди време његовог извршења.  </w:t>
            </w:r>
          </w:p>
        </w:tc>
      </w:tr>
      <w:tr w:rsidR="00853551" w:rsidRPr="00A16078" w:rsidTr="00A82281">
        <w:tc>
          <w:tcPr>
            <w:tcW w:w="2660" w:type="dxa"/>
          </w:tcPr>
          <w:p w:rsidR="00853551" w:rsidRPr="00A16078" w:rsidRDefault="00853551" w:rsidP="00A82281">
            <w:pPr>
              <w:pStyle w:val="BodyText2"/>
              <w:spacing w:after="0" w:line="240" w:lineRule="auto"/>
              <w:contextualSpacing/>
              <w:rPr>
                <w:rFonts w:cs="Arial"/>
                <w:szCs w:val="24"/>
              </w:rPr>
            </w:pPr>
            <w:r w:rsidRPr="00A16078">
              <w:rPr>
                <w:rFonts w:cs="Arial"/>
                <w:szCs w:val="24"/>
              </w:rPr>
              <w:t xml:space="preserve">Унос и извоз података у/из екстерних апликација </w:t>
            </w:r>
          </w:p>
        </w:tc>
        <w:tc>
          <w:tcPr>
            <w:tcW w:w="6337" w:type="dxa"/>
          </w:tcPr>
          <w:p w:rsidR="000A4D27" w:rsidRPr="00A16078" w:rsidRDefault="00853551" w:rsidP="00461213">
            <w:pPr>
              <w:pStyle w:val="BodyText2"/>
              <w:spacing w:after="0" w:line="240" w:lineRule="auto"/>
              <w:ind w:right="-34"/>
              <w:contextualSpacing/>
              <w:jc w:val="both"/>
              <w:rPr>
                <w:rFonts w:cs="Arial"/>
                <w:szCs w:val="24"/>
              </w:rPr>
            </w:pPr>
            <w:r w:rsidRPr="00A16078">
              <w:rPr>
                <w:rFonts w:cs="Arial"/>
                <w:szCs w:val="24"/>
              </w:rPr>
              <w:t xml:space="preserve">Ако Понуђач предлаже било какву посебну процедуру/софтвер за унос и извоз података, онда импликације овога, у смислу перформанси, треба да буду јасно наглашене у Техничкој понуди. </w:t>
            </w:r>
          </w:p>
        </w:tc>
      </w:tr>
    </w:tbl>
    <w:p w:rsidR="00853551" w:rsidRPr="00A16078" w:rsidRDefault="00F712CF" w:rsidP="006D711A">
      <w:pPr>
        <w:pStyle w:val="Heading2"/>
      </w:pPr>
      <w:bookmarkStart w:id="484" w:name="_Toc55021779"/>
      <w:bookmarkStart w:id="485" w:name="_Toc98913149"/>
      <w:bookmarkStart w:id="486" w:name="_Toc350551384"/>
      <w:bookmarkStart w:id="487" w:name="_Toc354752851"/>
      <w:bookmarkStart w:id="488" w:name="_Toc379212629"/>
      <w:bookmarkStart w:id="489" w:name="_Toc379555165"/>
      <w:bookmarkStart w:id="490" w:name="_Toc427716011"/>
      <w:bookmarkStart w:id="491" w:name="_Toc440354332"/>
      <w:r w:rsidRPr="00A16078">
        <w:t>РЕВИЗОРСКИ ТРАГ И СИГУРНОСТ СИСТЕМА</w:t>
      </w:r>
      <w:bookmarkEnd w:id="484"/>
      <w:bookmarkEnd w:id="485"/>
      <w:bookmarkEnd w:id="486"/>
      <w:bookmarkEnd w:id="487"/>
      <w:bookmarkEnd w:id="488"/>
      <w:bookmarkEnd w:id="489"/>
      <w:r w:rsidRPr="00A16078">
        <w:t xml:space="preserve"> </w:t>
      </w:r>
      <w:bookmarkEnd w:id="490"/>
      <w:bookmarkEnd w:id="491"/>
    </w:p>
    <w:p w:rsidR="00853551" w:rsidRPr="00A16078" w:rsidRDefault="00853551" w:rsidP="0056181E">
      <w:pPr>
        <w:pStyle w:val="BodyText3"/>
        <w:rPr>
          <w:bCs/>
          <w:iCs/>
          <w:sz w:val="24"/>
          <w:szCs w:val="24"/>
        </w:rPr>
      </w:pPr>
      <w:r w:rsidRPr="00A16078">
        <w:rPr>
          <w:bCs/>
          <w:iCs/>
          <w:sz w:val="24"/>
          <w:szCs w:val="24"/>
        </w:rPr>
        <w:t>Од суштинског је значаја да се извор уноса и историја про</w:t>
      </w:r>
      <w:r w:rsidR="00E1633A" w:rsidRPr="00A16078">
        <w:rPr>
          <w:bCs/>
          <w:iCs/>
          <w:sz w:val="24"/>
          <w:szCs w:val="24"/>
        </w:rPr>
        <w:t>мена за било коју врсту промена</w:t>
      </w:r>
      <w:r w:rsidRPr="00A16078">
        <w:rPr>
          <w:bCs/>
          <w:iCs/>
          <w:sz w:val="24"/>
          <w:szCs w:val="24"/>
        </w:rPr>
        <w:t xml:space="preserve"> или подешавања система могу лако пратити кроз систем.  Систем мора да има свеобухватне уграђене могућности за ревизорски траг за све модуле у оквиру </w:t>
      </w:r>
      <w:r w:rsidRPr="00A16078">
        <w:rPr>
          <w:sz w:val="24"/>
          <w:szCs w:val="24"/>
        </w:rPr>
        <w:t>SAP</w:t>
      </w:r>
      <w:r w:rsidRPr="00A16078">
        <w:rPr>
          <w:bCs/>
          <w:iCs/>
          <w:sz w:val="24"/>
          <w:szCs w:val="24"/>
        </w:rPr>
        <w:t>-а, као и све трансакције настале из екстерних интерфејса.  Ревизорски траг би требало да приказује и врсту трансакција и податак о идентитету корисника  који је извршио трансакцију.</w:t>
      </w:r>
      <w:r w:rsidRPr="00A16078">
        <w:rPr>
          <w:sz w:val="24"/>
          <w:szCs w:val="24"/>
        </w:rPr>
        <w:t xml:space="preserve"> </w:t>
      </w:r>
    </w:p>
    <w:p w:rsidR="00853551" w:rsidRPr="00A16078" w:rsidRDefault="00853551" w:rsidP="007C200E">
      <w:pPr>
        <w:pStyle w:val="Heading3"/>
      </w:pPr>
      <w:bookmarkStart w:id="492" w:name="_Контролне_тачке"/>
      <w:bookmarkStart w:id="493" w:name="_Toc350551385"/>
      <w:bookmarkStart w:id="494" w:name="_Toc354752852"/>
      <w:bookmarkStart w:id="495" w:name="_Toc379212630"/>
      <w:bookmarkStart w:id="496" w:name="_Toc379555166"/>
      <w:bookmarkEnd w:id="492"/>
      <w:r w:rsidRPr="00A16078">
        <w:t>Контролне тачке</w:t>
      </w:r>
      <w:bookmarkEnd w:id="493"/>
      <w:bookmarkEnd w:id="494"/>
      <w:bookmarkEnd w:id="495"/>
      <w:bookmarkEnd w:id="496"/>
    </w:p>
    <w:p w:rsidR="00E940A7" w:rsidRPr="00A16078" w:rsidRDefault="00E940A7" w:rsidP="00980387">
      <w:pPr>
        <w:rPr>
          <w:color w:val="000000" w:themeColor="text1"/>
          <w:szCs w:val="24"/>
        </w:rPr>
      </w:pPr>
      <w:r w:rsidRPr="00A16078">
        <w:rPr>
          <w:color w:val="000000" w:themeColor="text1"/>
          <w:szCs w:val="24"/>
        </w:rPr>
        <w:t xml:space="preserve">Контролне тачке имплементације </w:t>
      </w:r>
      <w:r w:rsidRPr="00A16078">
        <w:rPr>
          <w:i/>
          <w:color w:val="000000" w:themeColor="text1"/>
          <w:szCs w:val="24"/>
        </w:rPr>
        <w:t xml:space="preserve">SAP HCM </w:t>
      </w:r>
      <w:r w:rsidRPr="00A16078">
        <w:rPr>
          <w:color w:val="000000" w:themeColor="text1"/>
          <w:szCs w:val="24"/>
        </w:rPr>
        <w:t>решења су следеће:</w:t>
      </w:r>
    </w:p>
    <w:p w:rsidR="00853551" w:rsidRPr="00A16078" w:rsidRDefault="00853551" w:rsidP="00980387">
      <w:pPr>
        <w:rPr>
          <w:szCs w:val="24"/>
        </w:rPr>
      </w:pPr>
      <w:r w:rsidRPr="00A16078">
        <w:rPr>
          <w:b/>
          <w:szCs w:val="24"/>
        </w:rPr>
        <w:t>Контролна тачка 1</w:t>
      </w:r>
      <w:r w:rsidRPr="00A16078">
        <w:rPr>
          <w:szCs w:val="24"/>
        </w:rPr>
        <w:t xml:space="preserve"> –</w:t>
      </w:r>
      <w:r w:rsidR="00C97644" w:rsidRPr="00A16078">
        <w:rPr>
          <w:szCs w:val="24"/>
        </w:rPr>
        <w:t xml:space="preserve"> Завршетак</w:t>
      </w:r>
      <w:r w:rsidRPr="00A16078">
        <w:rPr>
          <w:szCs w:val="24"/>
        </w:rPr>
        <w:t xml:space="preserve"> </w:t>
      </w:r>
      <w:r w:rsidR="00C97644" w:rsidRPr="00A16078">
        <w:rPr>
          <w:szCs w:val="24"/>
        </w:rPr>
        <w:t>Припреме п</w:t>
      </w:r>
      <w:r w:rsidR="00701738" w:rsidRPr="00A16078">
        <w:rPr>
          <w:szCs w:val="24"/>
        </w:rPr>
        <w:t xml:space="preserve">ројекта и </w:t>
      </w:r>
      <w:r w:rsidR="00460C20" w:rsidRPr="00A16078">
        <w:rPr>
          <w:i/>
          <w:szCs w:val="24"/>
        </w:rPr>
        <w:t>Kick</w:t>
      </w:r>
      <w:r w:rsidRPr="00A16078">
        <w:rPr>
          <w:i/>
          <w:szCs w:val="24"/>
        </w:rPr>
        <w:t>-о</w:t>
      </w:r>
      <w:r w:rsidR="00460C20" w:rsidRPr="00A16078">
        <w:rPr>
          <w:i/>
          <w:szCs w:val="24"/>
        </w:rPr>
        <w:t>ff</w:t>
      </w:r>
      <w:r w:rsidRPr="00A16078">
        <w:rPr>
          <w:szCs w:val="24"/>
        </w:rPr>
        <w:t xml:space="preserve"> састанак</w:t>
      </w:r>
      <w:r w:rsidR="00C97644" w:rsidRPr="00A16078">
        <w:rPr>
          <w:szCs w:val="24"/>
        </w:rPr>
        <w:t>.</w:t>
      </w:r>
    </w:p>
    <w:p w:rsidR="00853551" w:rsidRPr="00A16078" w:rsidRDefault="00853551" w:rsidP="00980387">
      <w:pPr>
        <w:rPr>
          <w:szCs w:val="24"/>
        </w:rPr>
      </w:pPr>
      <w:r w:rsidRPr="00A16078">
        <w:rPr>
          <w:b/>
          <w:szCs w:val="24"/>
        </w:rPr>
        <w:t>Контролна тачка 2</w:t>
      </w:r>
      <w:r w:rsidRPr="00A16078">
        <w:rPr>
          <w:szCs w:val="24"/>
        </w:rPr>
        <w:t xml:space="preserve"> – </w:t>
      </w:r>
      <w:r w:rsidR="00C97644" w:rsidRPr="00A16078">
        <w:rPr>
          <w:szCs w:val="24"/>
        </w:rPr>
        <w:t>Усвајање к</w:t>
      </w:r>
      <w:r w:rsidRPr="00A16078">
        <w:rPr>
          <w:szCs w:val="24"/>
        </w:rPr>
        <w:t>онцептуалн</w:t>
      </w:r>
      <w:r w:rsidR="00C97644" w:rsidRPr="00A16078">
        <w:rPr>
          <w:szCs w:val="24"/>
        </w:rPr>
        <w:t>ог</w:t>
      </w:r>
      <w:r w:rsidRPr="00A16078">
        <w:rPr>
          <w:szCs w:val="24"/>
        </w:rPr>
        <w:t xml:space="preserve"> дизајн</w:t>
      </w:r>
      <w:r w:rsidR="00C97644" w:rsidRPr="00A16078">
        <w:rPr>
          <w:szCs w:val="24"/>
        </w:rPr>
        <w:t>а</w:t>
      </w:r>
      <w:r w:rsidRPr="00A16078">
        <w:rPr>
          <w:szCs w:val="24"/>
        </w:rPr>
        <w:t xml:space="preserve"> </w:t>
      </w:r>
      <w:r w:rsidR="00C97644" w:rsidRPr="00A16078">
        <w:rPr>
          <w:szCs w:val="24"/>
        </w:rPr>
        <w:t>решења</w:t>
      </w:r>
      <w:r w:rsidRPr="00A16078">
        <w:rPr>
          <w:szCs w:val="24"/>
        </w:rPr>
        <w:t xml:space="preserve"> (</w:t>
      </w:r>
      <w:r w:rsidRPr="00A16078">
        <w:rPr>
          <w:i/>
          <w:szCs w:val="24"/>
        </w:rPr>
        <w:t>Bussiness blueprint</w:t>
      </w:r>
      <w:r w:rsidRPr="00A16078">
        <w:rPr>
          <w:szCs w:val="24"/>
        </w:rPr>
        <w:t>)</w:t>
      </w:r>
      <w:r w:rsidR="00C97644" w:rsidRPr="00A16078">
        <w:rPr>
          <w:szCs w:val="24"/>
        </w:rPr>
        <w:t>.</w:t>
      </w:r>
    </w:p>
    <w:p w:rsidR="00853551" w:rsidRPr="00A16078" w:rsidRDefault="00853551" w:rsidP="00980387">
      <w:pPr>
        <w:rPr>
          <w:szCs w:val="24"/>
        </w:rPr>
      </w:pPr>
      <w:r w:rsidRPr="00A16078">
        <w:rPr>
          <w:b/>
          <w:szCs w:val="24"/>
        </w:rPr>
        <w:t>Контролна тачка 3</w:t>
      </w:r>
      <w:r w:rsidRPr="00A16078">
        <w:rPr>
          <w:szCs w:val="24"/>
        </w:rPr>
        <w:t xml:space="preserve"> </w:t>
      </w:r>
      <w:r w:rsidR="00460C20" w:rsidRPr="00A16078">
        <w:rPr>
          <w:szCs w:val="24"/>
        </w:rPr>
        <w:t>–</w:t>
      </w:r>
      <w:r w:rsidR="00A76219" w:rsidRPr="00A16078">
        <w:rPr>
          <w:szCs w:val="24"/>
        </w:rPr>
        <w:t>Завршетак тестирања SAP HCM решења за управљање људским ресурсима.</w:t>
      </w:r>
    </w:p>
    <w:p w:rsidR="009B69B9" w:rsidRPr="00A16078" w:rsidRDefault="009B69B9" w:rsidP="00980387">
      <w:pPr>
        <w:rPr>
          <w:szCs w:val="24"/>
        </w:rPr>
      </w:pPr>
      <w:r w:rsidRPr="00A16078">
        <w:rPr>
          <w:b/>
          <w:szCs w:val="24"/>
        </w:rPr>
        <w:t xml:space="preserve">Контролна тачка 4 - </w:t>
      </w:r>
      <w:r w:rsidR="00A76219" w:rsidRPr="00A16078">
        <w:rPr>
          <w:szCs w:val="24"/>
        </w:rPr>
        <w:t>Завршетак тестирања SAP HCM решења за обрачун зарада.</w:t>
      </w:r>
    </w:p>
    <w:p w:rsidR="00853551" w:rsidRPr="00A16078" w:rsidRDefault="00853551" w:rsidP="00980387">
      <w:pPr>
        <w:rPr>
          <w:szCs w:val="24"/>
        </w:rPr>
      </w:pPr>
      <w:r w:rsidRPr="00A16078">
        <w:rPr>
          <w:b/>
          <w:szCs w:val="24"/>
        </w:rPr>
        <w:t xml:space="preserve">Контролна тачка </w:t>
      </w:r>
      <w:r w:rsidR="009B69B9" w:rsidRPr="00A16078">
        <w:rPr>
          <w:b/>
          <w:szCs w:val="24"/>
        </w:rPr>
        <w:t>5</w:t>
      </w:r>
      <w:r w:rsidRPr="00A16078">
        <w:rPr>
          <w:szCs w:val="24"/>
        </w:rPr>
        <w:t xml:space="preserve"> – </w:t>
      </w:r>
      <w:r w:rsidR="00701738" w:rsidRPr="00A16078">
        <w:rPr>
          <w:szCs w:val="24"/>
        </w:rPr>
        <w:t xml:space="preserve">Одлука </w:t>
      </w:r>
      <w:r w:rsidR="001A274C" w:rsidRPr="00A16078">
        <w:rPr>
          <w:szCs w:val="24"/>
        </w:rPr>
        <w:t>о</w:t>
      </w:r>
      <w:r w:rsidR="00701738" w:rsidRPr="00A16078">
        <w:rPr>
          <w:szCs w:val="24"/>
        </w:rPr>
        <w:t xml:space="preserve"> почетк</w:t>
      </w:r>
      <w:r w:rsidR="001A274C" w:rsidRPr="00A16078">
        <w:rPr>
          <w:szCs w:val="24"/>
        </w:rPr>
        <w:t>у</w:t>
      </w:r>
      <w:r w:rsidR="00701738" w:rsidRPr="00A16078">
        <w:rPr>
          <w:szCs w:val="24"/>
        </w:rPr>
        <w:t xml:space="preserve"> продукционог рада SAP HCM решења за управљање људским ресурсима</w:t>
      </w:r>
      <w:r w:rsidR="009B69B9" w:rsidRPr="00A16078">
        <w:rPr>
          <w:szCs w:val="24"/>
        </w:rPr>
        <w:t xml:space="preserve"> у свим привредним друштвима .</w:t>
      </w:r>
    </w:p>
    <w:p w:rsidR="00853551" w:rsidRPr="00A16078" w:rsidRDefault="00853551" w:rsidP="00980387">
      <w:pPr>
        <w:rPr>
          <w:szCs w:val="24"/>
        </w:rPr>
      </w:pPr>
      <w:r w:rsidRPr="00A16078">
        <w:rPr>
          <w:b/>
          <w:szCs w:val="24"/>
        </w:rPr>
        <w:t xml:space="preserve">Контролна тачка </w:t>
      </w:r>
      <w:r w:rsidR="009B69B9" w:rsidRPr="00A16078">
        <w:rPr>
          <w:b/>
          <w:szCs w:val="24"/>
        </w:rPr>
        <w:t>6</w:t>
      </w:r>
      <w:r w:rsidRPr="00A16078">
        <w:rPr>
          <w:szCs w:val="24"/>
        </w:rPr>
        <w:t xml:space="preserve"> – </w:t>
      </w:r>
      <w:r w:rsidR="009B69B9" w:rsidRPr="00A16078">
        <w:rPr>
          <w:szCs w:val="24"/>
        </w:rPr>
        <w:t xml:space="preserve">Одлука </w:t>
      </w:r>
      <w:r w:rsidR="001A274C" w:rsidRPr="00A16078">
        <w:rPr>
          <w:szCs w:val="24"/>
        </w:rPr>
        <w:t>о</w:t>
      </w:r>
      <w:r w:rsidR="009B69B9" w:rsidRPr="00A16078">
        <w:rPr>
          <w:szCs w:val="24"/>
        </w:rPr>
        <w:t xml:space="preserve"> почетк</w:t>
      </w:r>
      <w:r w:rsidR="001A274C" w:rsidRPr="00A16078">
        <w:rPr>
          <w:szCs w:val="24"/>
        </w:rPr>
        <w:t>у</w:t>
      </w:r>
      <w:r w:rsidR="009B69B9" w:rsidRPr="00A16078">
        <w:rPr>
          <w:szCs w:val="24"/>
        </w:rPr>
        <w:t xml:space="preserve"> продукционог рада SAP HCM решења за обрачун зарада за </w:t>
      </w:r>
      <w:r w:rsidR="009B69B9" w:rsidRPr="00A16078">
        <w:rPr>
          <w:rFonts w:cs="Arial"/>
          <w:szCs w:val="24"/>
        </w:rPr>
        <w:t>ЈП ЕПС матичну компанију.</w:t>
      </w:r>
      <w:r w:rsidR="009B69B9" w:rsidRPr="00A16078">
        <w:rPr>
          <w:szCs w:val="24"/>
        </w:rPr>
        <w:t xml:space="preserve"> </w:t>
      </w:r>
    </w:p>
    <w:p w:rsidR="00150767" w:rsidRPr="00A16078" w:rsidRDefault="00150767" w:rsidP="00980387">
      <w:pPr>
        <w:rPr>
          <w:szCs w:val="24"/>
        </w:rPr>
      </w:pPr>
      <w:r w:rsidRPr="00A16078">
        <w:rPr>
          <w:b/>
          <w:szCs w:val="24"/>
        </w:rPr>
        <w:t xml:space="preserve">Контролна тачка </w:t>
      </w:r>
      <w:r w:rsidR="009B69B9" w:rsidRPr="00A16078">
        <w:rPr>
          <w:b/>
          <w:szCs w:val="24"/>
        </w:rPr>
        <w:t>7</w:t>
      </w:r>
      <w:r w:rsidRPr="00A16078">
        <w:rPr>
          <w:szCs w:val="24"/>
        </w:rPr>
        <w:t xml:space="preserve"> – </w:t>
      </w:r>
      <w:r w:rsidR="009B69B9" w:rsidRPr="00A16078">
        <w:rPr>
          <w:szCs w:val="24"/>
        </w:rPr>
        <w:t xml:space="preserve"> Одлука </w:t>
      </w:r>
      <w:r w:rsidR="001A274C" w:rsidRPr="00A16078">
        <w:rPr>
          <w:szCs w:val="24"/>
        </w:rPr>
        <w:t>о</w:t>
      </w:r>
      <w:r w:rsidR="009B69B9" w:rsidRPr="00A16078">
        <w:rPr>
          <w:szCs w:val="24"/>
        </w:rPr>
        <w:t xml:space="preserve"> почетк</w:t>
      </w:r>
      <w:r w:rsidR="001A274C" w:rsidRPr="00A16078">
        <w:rPr>
          <w:szCs w:val="24"/>
        </w:rPr>
        <w:t>у</w:t>
      </w:r>
      <w:r w:rsidR="009B69B9" w:rsidRPr="00A16078">
        <w:rPr>
          <w:szCs w:val="24"/>
        </w:rPr>
        <w:t xml:space="preserve"> продукционог рада SAP HCM решења за обрачун зарада у зависним привредним друштвима</w:t>
      </w:r>
      <w:r w:rsidR="00C97644" w:rsidRPr="00A16078">
        <w:rPr>
          <w:szCs w:val="24"/>
        </w:rPr>
        <w:t>.</w:t>
      </w:r>
    </w:p>
    <w:p w:rsidR="009B69B9" w:rsidRPr="00A16078" w:rsidRDefault="009B69B9" w:rsidP="00980387">
      <w:pPr>
        <w:rPr>
          <w:szCs w:val="24"/>
        </w:rPr>
      </w:pPr>
      <w:r w:rsidRPr="00A16078">
        <w:rPr>
          <w:b/>
          <w:szCs w:val="24"/>
        </w:rPr>
        <w:t xml:space="preserve">Контролна тачка 8 </w:t>
      </w:r>
      <w:r w:rsidRPr="00A16078">
        <w:rPr>
          <w:szCs w:val="24"/>
        </w:rPr>
        <w:t>– Примопредаја пројекта</w:t>
      </w:r>
    </w:p>
    <w:p w:rsidR="00CA106C" w:rsidRPr="00A16078" w:rsidRDefault="00853551" w:rsidP="0056181E">
      <w:pPr>
        <w:rPr>
          <w:szCs w:val="24"/>
        </w:rPr>
      </w:pPr>
      <w:r w:rsidRPr="00A16078">
        <w:rPr>
          <w:szCs w:val="24"/>
        </w:rPr>
        <w:t>Контр</w:t>
      </w:r>
      <w:r w:rsidR="006659FE" w:rsidRPr="00A16078">
        <w:rPr>
          <w:szCs w:val="24"/>
        </w:rPr>
        <w:t>олну тачку</w:t>
      </w:r>
      <w:r w:rsidR="00E940A7" w:rsidRPr="00A16078">
        <w:rPr>
          <w:szCs w:val="24"/>
        </w:rPr>
        <w:t xml:space="preserve"> имплементације </w:t>
      </w:r>
      <w:r w:rsidR="00E940A7" w:rsidRPr="00A16078">
        <w:rPr>
          <w:i/>
          <w:szCs w:val="24"/>
        </w:rPr>
        <w:t xml:space="preserve">SAP HCM </w:t>
      </w:r>
      <w:r w:rsidR="00E940A7" w:rsidRPr="00A16078">
        <w:rPr>
          <w:szCs w:val="24"/>
        </w:rPr>
        <w:t>решења</w:t>
      </w:r>
      <w:r w:rsidR="006659FE" w:rsidRPr="00A16078">
        <w:rPr>
          <w:szCs w:val="24"/>
        </w:rPr>
        <w:t xml:space="preserve"> може одобрити само </w:t>
      </w:r>
      <w:r w:rsidR="00E940A7" w:rsidRPr="00A16078">
        <w:rPr>
          <w:szCs w:val="24"/>
        </w:rPr>
        <w:t xml:space="preserve">Надзорни </w:t>
      </w:r>
      <w:r w:rsidRPr="00A16078">
        <w:rPr>
          <w:szCs w:val="24"/>
        </w:rPr>
        <w:t xml:space="preserve">одбор пројекта који доноси одлуке на основу информација добијених од стране руководилаца пројекта и од стране Оперативног тима за управљање пројектом. </w:t>
      </w:r>
      <w:r w:rsidR="00C97644" w:rsidRPr="00A16078">
        <w:rPr>
          <w:szCs w:val="24"/>
        </w:rPr>
        <w:t>Реализација контролне тачке 7 представља фазну имплементацију решења за обрачун зарада у зависним привредним друштвима и реализује се према распореду усаглашеном од стране пројектног тима и потврђеном од стране надзорног одбора пројекта.</w:t>
      </w:r>
    </w:p>
    <w:p w:rsidR="000A1AEA" w:rsidRPr="00A16078" w:rsidRDefault="009A3597" w:rsidP="0056181E">
      <w:pPr>
        <w:rPr>
          <w:szCs w:val="24"/>
        </w:rPr>
      </w:pPr>
      <w:r w:rsidRPr="00A16078">
        <w:rPr>
          <w:szCs w:val="24"/>
        </w:rPr>
        <w:lastRenderedPageBreak/>
        <w:t xml:space="preserve">Имплементација и услуге везане за имплементацију </w:t>
      </w:r>
      <w:r w:rsidR="0037762D" w:rsidRPr="00A16078">
        <w:rPr>
          <w:szCs w:val="24"/>
        </w:rPr>
        <w:t xml:space="preserve">BPM </w:t>
      </w:r>
      <w:r w:rsidRPr="00A16078">
        <w:rPr>
          <w:szCs w:val="24"/>
        </w:rPr>
        <w:t>решења биће праћене кроз контролне тачке о успешно извршеном</w:t>
      </w:r>
      <w:r w:rsidR="00353014" w:rsidRPr="00A16078">
        <w:rPr>
          <w:szCs w:val="24"/>
        </w:rPr>
        <w:t xml:space="preserve"> моделирању </w:t>
      </w:r>
      <w:r w:rsidR="0037762D" w:rsidRPr="00A16078">
        <w:rPr>
          <w:szCs w:val="24"/>
        </w:rPr>
        <w:t xml:space="preserve">изабраних пословних </w:t>
      </w:r>
      <w:r w:rsidR="00353014" w:rsidRPr="00A16078">
        <w:rPr>
          <w:szCs w:val="24"/>
        </w:rPr>
        <w:t>процеса</w:t>
      </w:r>
      <w:r w:rsidR="00CA106C" w:rsidRPr="00A16078">
        <w:rPr>
          <w:szCs w:val="24"/>
        </w:rPr>
        <w:t>.</w:t>
      </w:r>
      <w:r w:rsidR="00C97644" w:rsidRPr="00A16078">
        <w:rPr>
          <w:szCs w:val="24"/>
        </w:rPr>
        <w:t xml:space="preserve"> Контролне тачке имплементације BPM решења су:</w:t>
      </w:r>
    </w:p>
    <w:p w:rsidR="00C97644" w:rsidRPr="00A16078" w:rsidRDefault="00C97644" w:rsidP="0056181E">
      <w:pPr>
        <w:rPr>
          <w:szCs w:val="24"/>
        </w:rPr>
      </w:pPr>
      <w:r w:rsidRPr="00A16078">
        <w:rPr>
          <w:b/>
          <w:szCs w:val="24"/>
        </w:rPr>
        <w:t xml:space="preserve">Контролна тачка 1 </w:t>
      </w:r>
      <w:r w:rsidRPr="00A16078">
        <w:rPr>
          <w:szCs w:val="24"/>
        </w:rPr>
        <w:t>–</w:t>
      </w:r>
      <w:r w:rsidRPr="00A16078">
        <w:rPr>
          <w:b/>
          <w:szCs w:val="24"/>
        </w:rPr>
        <w:t xml:space="preserve"> </w:t>
      </w:r>
      <w:r w:rsidRPr="00A16078">
        <w:rPr>
          <w:szCs w:val="24"/>
        </w:rPr>
        <w:t xml:space="preserve">Завршетак Припреме пројекта и </w:t>
      </w:r>
      <w:r w:rsidRPr="00A16078">
        <w:rPr>
          <w:i/>
          <w:szCs w:val="24"/>
        </w:rPr>
        <w:t>Kick-оff</w:t>
      </w:r>
      <w:r w:rsidRPr="00A16078">
        <w:rPr>
          <w:szCs w:val="24"/>
        </w:rPr>
        <w:t xml:space="preserve"> састанак</w:t>
      </w:r>
    </w:p>
    <w:p w:rsidR="00C97644" w:rsidRPr="00A16078" w:rsidRDefault="00C97644" w:rsidP="00C97644">
      <w:pPr>
        <w:rPr>
          <w:szCs w:val="24"/>
        </w:rPr>
      </w:pPr>
      <w:r w:rsidRPr="00A16078">
        <w:rPr>
          <w:b/>
          <w:szCs w:val="24"/>
        </w:rPr>
        <w:t xml:space="preserve">Контролна тачка 2 </w:t>
      </w:r>
      <w:r w:rsidRPr="00A16078">
        <w:rPr>
          <w:szCs w:val="24"/>
        </w:rPr>
        <w:t>–</w:t>
      </w:r>
      <w:r w:rsidRPr="00A16078">
        <w:rPr>
          <w:b/>
          <w:szCs w:val="24"/>
        </w:rPr>
        <w:t xml:space="preserve"> </w:t>
      </w:r>
      <w:r w:rsidRPr="00A16078">
        <w:rPr>
          <w:szCs w:val="24"/>
        </w:rPr>
        <w:t xml:space="preserve">Усвајање </w:t>
      </w:r>
      <w:r w:rsidRPr="00A16078">
        <w:rPr>
          <w:i/>
          <w:szCs w:val="24"/>
        </w:rPr>
        <w:t>As-</w:t>
      </w:r>
      <w:r w:rsidR="001A274C" w:rsidRPr="00A16078">
        <w:rPr>
          <w:i/>
          <w:szCs w:val="24"/>
        </w:rPr>
        <w:t>I</w:t>
      </w:r>
      <w:r w:rsidRPr="00A16078">
        <w:rPr>
          <w:i/>
          <w:szCs w:val="24"/>
        </w:rPr>
        <w:t>s</w:t>
      </w:r>
      <w:r w:rsidRPr="00A16078">
        <w:rPr>
          <w:szCs w:val="24"/>
        </w:rPr>
        <w:t xml:space="preserve"> </w:t>
      </w:r>
      <w:r w:rsidR="00B2273F" w:rsidRPr="00A16078">
        <w:rPr>
          <w:szCs w:val="24"/>
        </w:rPr>
        <w:t xml:space="preserve">модела </w:t>
      </w:r>
      <w:r w:rsidRPr="00A16078">
        <w:rPr>
          <w:szCs w:val="24"/>
        </w:rPr>
        <w:t>пословних процеса</w:t>
      </w:r>
      <w:r w:rsidR="00B2273F" w:rsidRPr="00A16078">
        <w:rPr>
          <w:szCs w:val="24"/>
        </w:rPr>
        <w:t xml:space="preserve"> за решење за управљање перформансама.</w:t>
      </w:r>
    </w:p>
    <w:p w:rsidR="00C97644" w:rsidRPr="00A16078" w:rsidRDefault="00C97644" w:rsidP="00C97644">
      <w:pPr>
        <w:rPr>
          <w:szCs w:val="24"/>
        </w:rPr>
      </w:pPr>
      <w:r w:rsidRPr="00A16078">
        <w:rPr>
          <w:b/>
          <w:szCs w:val="24"/>
        </w:rPr>
        <w:t xml:space="preserve">Контролна тачка 3 </w:t>
      </w:r>
      <w:r w:rsidRPr="00A16078">
        <w:rPr>
          <w:szCs w:val="24"/>
        </w:rPr>
        <w:t xml:space="preserve">– Завршетак </w:t>
      </w:r>
      <w:r w:rsidR="00B2273F" w:rsidRPr="00A16078">
        <w:rPr>
          <w:szCs w:val="24"/>
        </w:rPr>
        <w:t xml:space="preserve">имплементације </w:t>
      </w:r>
      <w:r w:rsidRPr="00A16078">
        <w:rPr>
          <w:szCs w:val="24"/>
        </w:rPr>
        <w:t>решења за управљање преформансама изабраног пословног процеса</w:t>
      </w:r>
    </w:p>
    <w:p w:rsidR="00C97644" w:rsidRPr="00A16078" w:rsidRDefault="00B2273F" w:rsidP="00C97644">
      <w:pPr>
        <w:rPr>
          <w:szCs w:val="24"/>
        </w:rPr>
      </w:pPr>
      <w:r w:rsidRPr="00A16078">
        <w:rPr>
          <w:b/>
          <w:szCs w:val="24"/>
        </w:rPr>
        <w:t xml:space="preserve">Контролна тачка 4 </w:t>
      </w:r>
      <w:r w:rsidRPr="00A16078">
        <w:rPr>
          <w:szCs w:val="24"/>
        </w:rPr>
        <w:t>–</w:t>
      </w:r>
      <w:r w:rsidR="001A274C" w:rsidRPr="00A16078">
        <w:rPr>
          <w:szCs w:val="24"/>
        </w:rPr>
        <w:t xml:space="preserve"> </w:t>
      </w:r>
      <w:r w:rsidRPr="00A16078">
        <w:rPr>
          <w:szCs w:val="24"/>
        </w:rPr>
        <w:t>Усвајање</w:t>
      </w:r>
      <w:r w:rsidRPr="00A16078">
        <w:rPr>
          <w:b/>
          <w:szCs w:val="24"/>
        </w:rPr>
        <w:t xml:space="preserve"> </w:t>
      </w:r>
      <w:r w:rsidRPr="00A16078">
        <w:rPr>
          <w:i/>
          <w:szCs w:val="24"/>
        </w:rPr>
        <w:t>As-</w:t>
      </w:r>
      <w:r w:rsidR="001A274C" w:rsidRPr="00A16078">
        <w:rPr>
          <w:i/>
          <w:szCs w:val="24"/>
        </w:rPr>
        <w:t>I</w:t>
      </w:r>
      <w:r w:rsidRPr="00A16078">
        <w:rPr>
          <w:i/>
          <w:szCs w:val="24"/>
        </w:rPr>
        <w:t>s</w:t>
      </w:r>
      <w:r w:rsidRPr="00A16078">
        <w:rPr>
          <w:szCs w:val="24"/>
        </w:rPr>
        <w:t xml:space="preserve"> модела свих одабраних пословних процеса.</w:t>
      </w:r>
    </w:p>
    <w:p w:rsidR="0064481D" w:rsidRPr="00A16078" w:rsidRDefault="0064481D" w:rsidP="0056181E">
      <w:pPr>
        <w:rPr>
          <w:szCs w:val="24"/>
        </w:rPr>
      </w:pPr>
      <w:r w:rsidRPr="00A16078">
        <w:rPr>
          <w:szCs w:val="24"/>
        </w:rPr>
        <w:t xml:space="preserve">Активности </w:t>
      </w:r>
      <w:r w:rsidR="003A4B7B" w:rsidRPr="00A16078">
        <w:rPr>
          <w:szCs w:val="24"/>
        </w:rPr>
        <w:t xml:space="preserve">прилагођавања </w:t>
      </w:r>
      <w:r w:rsidR="001A274C" w:rsidRPr="00A16078">
        <w:rPr>
          <w:szCs w:val="24"/>
          <w:lang w:eastAsia="de-DE"/>
        </w:rPr>
        <w:t xml:space="preserve">имплементираног </w:t>
      </w:r>
      <w:r w:rsidR="001A274C" w:rsidRPr="00A16078">
        <w:rPr>
          <w:szCs w:val="24"/>
        </w:rPr>
        <w:t>SAP</w:t>
      </w:r>
      <w:r w:rsidR="001A274C" w:rsidRPr="00A16078">
        <w:rPr>
          <w:szCs w:val="24"/>
          <w:lang w:eastAsia="de-DE"/>
        </w:rPr>
        <w:t xml:space="preserve"> система</w:t>
      </w:r>
      <w:r w:rsidR="001A274C" w:rsidRPr="00A16078">
        <w:rPr>
          <w:szCs w:val="24"/>
        </w:rPr>
        <w:t xml:space="preserve"> </w:t>
      </w:r>
      <w:r w:rsidRPr="00A16078">
        <w:rPr>
          <w:szCs w:val="24"/>
        </w:rPr>
        <w:t>ће се планирати и анализирати на месечном нивоу</w:t>
      </w:r>
      <w:r w:rsidR="00B2273F" w:rsidRPr="00A16078">
        <w:rPr>
          <w:szCs w:val="24"/>
        </w:rPr>
        <w:t xml:space="preserve"> од стране одговорних лица из ЕПС-а</w:t>
      </w:r>
      <w:r w:rsidRPr="00A16078">
        <w:rPr>
          <w:szCs w:val="24"/>
        </w:rPr>
        <w:t xml:space="preserve">. </w:t>
      </w:r>
    </w:p>
    <w:p w:rsidR="00853551" w:rsidRPr="00A16078" w:rsidRDefault="00853551" w:rsidP="007C200E">
      <w:pPr>
        <w:pStyle w:val="Heading3"/>
      </w:pPr>
      <w:bookmarkStart w:id="497" w:name="_Toc350551386"/>
      <w:bookmarkStart w:id="498" w:name="_Toc354752853"/>
      <w:bookmarkStart w:id="499" w:name="_Toc379212631"/>
      <w:bookmarkStart w:id="500" w:name="_Toc379555167"/>
      <w:r w:rsidRPr="00A16078">
        <w:t>Пријем система</w:t>
      </w:r>
      <w:bookmarkEnd w:id="497"/>
      <w:bookmarkEnd w:id="498"/>
      <w:bookmarkEnd w:id="499"/>
      <w:bookmarkEnd w:id="500"/>
    </w:p>
    <w:p w:rsidR="00853551" w:rsidRPr="00A16078" w:rsidRDefault="00853551" w:rsidP="0056181E">
      <w:pPr>
        <w:rPr>
          <w:szCs w:val="24"/>
        </w:rPr>
      </w:pPr>
      <w:r w:rsidRPr="00A16078">
        <w:rPr>
          <w:szCs w:val="24"/>
        </w:rPr>
        <w:t xml:space="preserve">Пријем система је прихватање решења од стране ЕПС-а </w:t>
      </w:r>
      <w:r w:rsidR="00DA1493" w:rsidRPr="00A16078">
        <w:rPr>
          <w:szCs w:val="24"/>
        </w:rPr>
        <w:t>кроз одговарајуће тестове</w:t>
      </w:r>
      <w:r w:rsidRPr="00A16078">
        <w:rPr>
          <w:szCs w:val="24"/>
        </w:rPr>
        <w:t xml:space="preserve">, укључујући и трансфер одговорности у погледу одржавања система. </w:t>
      </w:r>
      <w:r w:rsidR="00042E11" w:rsidRPr="00A16078">
        <w:rPr>
          <w:szCs w:val="24"/>
        </w:rPr>
        <w:t>П</w:t>
      </w:r>
      <w:r w:rsidR="009A3597" w:rsidRPr="00A16078">
        <w:rPr>
          <w:szCs w:val="24"/>
        </w:rPr>
        <w:t xml:space="preserve">ријем имплементације </w:t>
      </w:r>
      <w:r w:rsidR="00042E11" w:rsidRPr="00A16078">
        <w:rPr>
          <w:i/>
          <w:szCs w:val="24"/>
        </w:rPr>
        <w:t>SAP HCM</w:t>
      </w:r>
      <w:r w:rsidR="00042E11" w:rsidRPr="00A16078">
        <w:rPr>
          <w:szCs w:val="24"/>
        </w:rPr>
        <w:t xml:space="preserve"> и </w:t>
      </w:r>
      <w:r w:rsidR="0037762D" w:rsidRPr="00A16078">
        <w:rPr>
          <w:i/>
          <w:szCs w:val="24"/>
        </w:rPr>
        <w:t>BPM</w:t>
      </w:r>
      <w:r w:rsidR="0037762D" w:rsidRPr="00A16078">
        <w:rPr>
          <w:szCs w:val="24"/>
        </w:rPr>
        <w:t xml:space="preserve"> </w:t>
      </w:r>
      <w:r w:rsidR="009A3597" w:rsidRPr="00A16078">
        <w:rPr>
          <w:szCs w:val="24"/>
        </w:rPr>
        <w:t xml:space="preserve">решења </w:t>
      </w:r>
      <w:r w:rsidR="00042E11" w:rsidRPr="00A16078">
        <w:rPr>
          <w:szCs w:val="24"/>
        </w:rPr>
        <w:t xml:space="preserve">ће </w:t>
      </w:r>
      <w:r w:rsidR="009A3597" w:rsidRPr="00A16078">
        <w:rPr>
          <w:szCs w:val="24"/>
        </w:rPr>
        <w:t>бити потврђен примопредајним записником о успешној имплементацији верификованим од стране</w:t>
      </w:r>
      <w:r w:rsidR="00E940A7" w:rsidRPr="00A16078">
        <w:rPr>
          <w:szCs w:val="24"/>
        </w:rPr>
        <w:t xml:space="preserve"> одговорних лица из</w:t>
      </w:r>
      <w:r w:rsidR="009A3597" w:rsidRPr="00A16078">
        <w:rPr>
          <w:szCs w:val="24"/>
        </w:rPr>
        <w:t xml:space="preserve"> ЕПС-а</w:t>
      </w:r>
      <w:r w:rsidRPr="00A16078">
        <w:rPr>
          <w:szCs w:val="24"/>
        </w:rPr>
        <w:t xml:space="preserve">. </w:t>
      </w:r>
      <w:r w:rsidR="0064481D" w:rsidRPr="00A16078">
        <w:rPr>
          <w:szCs w:val="24"/>
        </w:rPr>
        <w:t>Овлашћене особе од стране Наручиоца и Понуђача усвајаће и овераваће документ протокола о при</w:t>
      </w:r>
      <w:r w:rsidR="003A4B7B" w:rsidRPr="00A16078">
        <w:rPr>
          <w:szCs w:val="24"/>
        </w:rPr>
        <w:t>хватању услуга прилагођавања система</w:t>
      </w:r>
      <w:r w:rsidR="0064481D" w:rsidRPr="00A16078">
        <w:rPr>
          <w:szCs w:val="24"/>
        </w:rPr>
        <w:t xml:space="preserve"> који ће бити основа за фактурисање по динамици предвиђеној уговором. </w:t>
      </w:r>
    </w:p>
    <w:p w:rsidR="00853551" w:rsidRPr="00A16078" w:rsidRDefault="00853551" w:rsidP="007C200E">
      <w:pPr>
        <w:pStyle w:val="Heading3"/>
      </w:pPr>
      <w:bookmarkStart w:id="501" w:name="_Toc350551387"/>
      <w:bookmarkStart w:id="502" w:name="_Toc354752854"/>
      <w:bookmarkStart w:id="503" w:name="_Toc379212632"/>
      <w:bookmarkStart w:id="504" w:name="_Toc379555168"/>
      <w:r w:rsidRPr="00A16078">
        <w:t xml:space="preserve">Успостављање центра </w:t>
      </w:r>
      <w:bookmarkEnd w:id="501"/>
      <w:r w:rsidR="0088111C" w:rsidRPr="00A16078">
        <w:t>експертизе</w:t>
      </w:r>
      <w:bookmarkEnd w:id="502"/>
      <w:bookmarkEnd w:id="503"/>
      <w:bookmarkEnd w:id="504"/>
    </w:p>
    <w:p w:rsidR="00DA2473" w:rsidRPr="00A16078" w:rsidRDefault="008F38AD" w:rsidP="00CE2ABF">
      <w:pPr>
        <w:rPr>
          <w:szCs w:val="24"/>
        </w:rPr>
      </w:pPr>
      <w:r w:rsidRPr="00A16078">
        <w:rPr>
          <w:szCs w:val="24"/>
        </w:rPr>
        <w:t>Понуђач</w:t>
      </w:r>
      <w:r w:rsidR="00853551" w:rsidRPr="00A16078">
        <w:rPr>
          <w:szCs w:val="24"/>
        </w:rPr>
        <w:t xml:space="preserve"> ће </w:t>
      </w:r>
      <w:r w:rsidR="00954A4D" w:rsidRPr="00A16078">
        <w:rPr>
          <w:szCs w:val="24"/>
        </w:rPr>
        <w:t xml:space="preserve">помоћи ЕПС-у у усавршавању </w:t>
      </w:r>
      <w:r w:rsidR="00DA2473" w:rsidRPr="00A16078">
        <w:rPr>
          <w:szCs w:val="24"/>
        </w:rPr>
        <w:t>интерног SAP</w:t>
      </w:r>
      <w:r w:rsidR="00954A4D" w:rsidRPr="00A16078">
        <w:rPr>
          <w:szCs w:val="24"/>
        </w:rPr>
        <w:t xml:space="preserve"> </w:t>
      </w:r>
      <w:r w:rsidR="00DA2473" w:rsidRPr="00A16078">
        <w:rPr>
          <w:szCs w:val="24"/>
        </w:rPr>
        <w:t>ц</w:t>
      </w:r>
      <w:r w:rsidR="00954A4D" w:rsidRPr="00A16078">
        <w:rPr>
          <w:szCs w:val="24"/>
        </w:rPr>
        <w:t>ентра</w:t>
      </w:r>
      <w:r w:rsidR="00853551" w:rsidRPr="00A16078">
        <w:rPr>
          <w:szCs w:val="24"/>
        </w:rPr>
        <w:t xml:space="preserve"> </w:t>
      </w:r>
      <w:r w:rsidR="0088111C" w:rsidRPr="00A16078">
        <w:rPr>
          <w:szCs w:val="24"/>
        </w:rPr>
        <w:t>експертизе</w:t>
      </w:r>
      <w:r w:rsidR="00853551" w:rsidRPr="00A16078">
        <w:rPr>
          <w:szCs w:val="24"/>
        </w:rPr>
        <w:t xml:space="preserve">.  Овај центар ће се користити за организовање потребне обуке крајних корисника, у складу са методологијом увођења. </w:t>
      </w:r>
      <w:bookmarkStart w:id="505" w:name="_Toc350551388"/>
      <w:bookmarkStart w:id="506" w:name="_Toc354752855"/>
      <w:bookmarkStart w:id="507" w:name="_Toc251241296"/>
    </w:p>
    <w:p w:rsidR="00853551" w:rsidRPr="00A16078" w:rsidRDefault="00F712CF" w:rsidP="006D711A">
      <w:pPr>
        <w:pStyle w:val="Heading2"/>
      </w:pPr>
      <w:bookmarkStart w:id="508" w:name="_Toc378692689"/>
      <w:bookmarkStart w:id="509" w:name="_Toc378890826"/>
      <w:bookmarkStart w:id="510" w:name="_Toc378890982"/>
      <w:bookmarkStart w:id="511" w:name="_Toc378891084"/>
      <w:bookmarkStart w:id="512" w:name="_Toc378891183"/>
      <w:bookmarkStart w:id="513" w:name="_Toc378891380"/>
      <w:bookmarkStart w:id="514" w:name="_Toc378891855"/>
      <w:bookmarkStart w:id="515" w:name="_Toc378921667"/>
      <w:bookmarkStart w:id="516" w:name="_Toc378922048"/>
      <w:bookmarkStart w:id="517" w:name="_Toc378922137"/>
      <w:bookmarkStart w:id="518" w:name="_Toc378922519"/>
      <w:bookmarkStart w:id="519" w:name="_Toc378936793"/>
      <w:bookmarkStart w:id="520" w:name="_Toc378938196"/>
      <w:bookmarkStart w:id="521" w:name="_Toc378940155"/>
      <w:bookmarkStart w:id="522" w:name="_Toc378942044"/>
      <w:bookmarkStart w:id="523" w:name="_Toc378942152"/>
      <w:bookmarkStart w:id="524" w:name="_Toc379212633"/>
      <w:bookmarkStart w:id="525" w:name="_Toc37955516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A16078">
        <w:t>УПРАВЉАЊЕ ПРОЈЕКТОМ  И ДОКУМЕНТАЦИЈА</w:t>
      </w:r>
      <w:bookmarkEnd w:id="505"/>
      <w:bookmarkEnd w:id="506"/>
      <w:bookmarkEnd w:id="524"/>
      <w:bookmarkEnd w:id="525"/>
      <w:r w:rsidRPr="00A16078">
        <w:t xml:space="preserve"> </w:t>
      </w:r>
    </w:p>
    <w:p w:rsidR="00853551" w:rsidRPr="00A16078" w:rsidRDefault="00853551" w:rsidP="0056181E">
      <w:pPr>
        <w:rPr>
          <w:szCs w:val="24"/>
        </w:rPr>
      </w:pPr>
      <w:r w:rsidRPr="00A16078">
        <w:rPr>
          <w:szCs w:val="24"/>
        </w:rPr>
        <w:t xml:space="preserve">Током имплементације </w:t>
      </w:r>
      <w:r w:rsidR="00954A4D" w:rsidRPr="00A16078">
        <w:rPr>
          <w:szCs w:val="24"/>
        </w:rPr>
        <w:t>решења</w:t>
      </w:r>
      <w:r w:rsidRPr="00A16078">
        <w:rPr>
          <w:szCs w:val="24"/>
        </w:rPr>
        <w:t xml:space="preserve">, </w:t>
      </w:r>
      <w:r w:rsidR="008F38AD" w:rsidRPr="00A16078">
        <w:rPr>
          <w:szCs w:val="24"/>
        </w:rPr>
        <w:t>Понуђач</w:t>
      </w:r>
      <w:r w:rsidRPr="00A16078">
        <w:rPr>
          <w:szCs w:val="24"/>
        </w:rPr>
        <w:t xml:space="preserve"> треба да поднесе извештај </w:t>
      </w:r>
      <w:r w:rsidR="0088111C" w:rsidRPr="00A16078">
        <w:rPr>
          <w:szCs w:val="24"/>
        </w:rPr>
        <w:t>по</w:t>
      </w:r>
      <w:r w:rsidRPr="00A16078">
        <w:rPr>
          <w:szCs w:val="24"/>
        </w:rPr>
        <w:t xml:space="preserve"> претходно одређеној редовној </w:t>
      </w:r>
      <w:r w:rsidR="0088111C" w:rsidRPr="00A16078">
        <w:rPr>
          <w:szCs w:val="24"/>
        </w:rPr>
        <w:t>динамици,</w:t>
      </w:r>
      <w:r w:rsidRPr="00A16078">
        <w:rPr>
          <w:szCs w:val="24"/>
        </w:rPr>
        <w:t xml:space="preserve"> </w:t>
      </w:r>
      <w:r w:rsidR="00DA2473" w:rsidRPr="00A16078">
        <w:rPr>
          <w:szCs w:val="24"/>
        </w:rPr>
        <w:t xml:space="preserve">руководству </w:t>
      </w:r>
      <w:r w:rsidRPr="00A16078">
        <w:rPr>
          <w:szCs w:val="24"/>
        </w:rPr>
        <w:t>пројект</w:t>
      </w:r>
      <w:r w:rsidR="00DA2473" w:rsidRPr="00A16078">
        <w:rPr>
          <w:szCs w:val="24"/>
        </w:rPr>
        <w:t>а</w:t>
      </w:r>
      <w:r w:rsidRPr="00A16078">
        <w:rPr>
          <w:szCs w:val="24"/>
        </w:rPr>
        <w:t xml:space="preserve"> и треба да прати управљање пројектом. </w:t>
      </w:r>
    </w:p>
    <w:p w:rsidR="00853551" w:rsidRPr="00A16078" w:rsidRDefault="008F38AD" w:rsidP="0056181E">
      <w:pPr>
        <w:rPr>
          <w:szCs w:val="24"/>
        </w:rPr>
      </w:pPr>
      <w:r w:rsidRPr="00A16078">
        <w:rPr>
          <w:szCs w:val="24"/>
        </w:rPr>
        <w:t>Понуђач</w:t>
      </w:r>
      <w:r w:rsidR="00853551" w:rsidRPr="00A16078">
        <w:rPr>
          <w:szCs w:val="24"/>
        </w:rPr>
        <w:t xml:space="preserve"> треба да одреди архитекту решења који прати подеш</w:t>
      </w:r>
      <w:r w:rsidR="00954A4D" w:rsidRPr="00A16078">
        <w:rPr>
          <w:szCs w:val="24"/>
        </w:rPr>
        <w:t xml:space="preserve">авање свих функционалности </w:t>
      </w:r>
      <w:r w:rsidR="00853551" w:rsidRPr="00A16078">
        <w:rPr>
          <w:szCs w:val="24"/>
        </w:rPr>
        <w:t>и стара се да се о интеграцији свих модула током целокупног процеса развоја  решења.</w:t>
      </w:r>
    </w:p>
    <w:p w:rsidR="00853551" w:rsidRPr="00A16078" w:rsidRDefault="00853551" w:rsidP="0056181E">
      <w:pPr>
        <w:rPr>
          <w:szCs w:val="24"/>
        </w:rPr>
      </w:pPr>
      <w:r w:rsidRPr="00A16078">
        <w:rPr>
          <w:szCs w:val="24"/>
        </w:rPr>
        <w:t xml:space="preserve">Управљање пројектним документима уз употребу SAP </w:t>
      </w:r>
      <w:r w:rsidRPr="00A16078">
        <w:rPr>
          <w:i/>
          <w:szCs w:val="24"/>
        </w:rPr>
        <w:t>Solution Managerа</w:t>
      </w:r>
      <w:r w:rsidRPr="00A16078">
        <w:rPr>
          <w:szCs w:val="24"/>
        </w:rPr>
        <w:t xml:space="preserve"> такође ће представљати важан део посла </w:t>
      </w:r>
      <w:r w:rsidR="008F38AD" w:rsidRPr="00A16078">
        <w:rPr>
          <w:szCs w:val="24"/>
        </w:rPr>
        <w:t>Понуђач</w:t>
      </w:r>
      <w:r w:rsidRPr="00A16078">
        <w:rPr>
          <w:szCs w:val="24"/>
        </w:rPr>
        <w:t xml:space="preserve">а, као и управљање решавањем проблема и управљање техничким изменама. </w:t>
      </w:r>
    </w:p>
    <w:p w:rsidR="00853551" w:rsidRPr="00A16078" w:rsidRDefault="00853551" w:rsidP="0056181E">
      <w:pPr>
        <w:rPr>
          <w:szCs w:val="24"/>
        </w:rPr>
      </w:pPr>
      <w:r w:rsidRPr="00A16078">
        <w:rPr>
          <w:szCs w:val="24"/>
        </w:rPr>
        <w:t xml:space="preserve">Штампана или електронска документација мора да  прати имплементацију и све измене, а неопходно је да се све измене прате кроз SAP </w:t>
      </w:r>
      <w:r w:rsidRPr="00A16078">
        <w:rPr>
          <w:i/>
          <w:szCs w:val="24"/>
        </w:rPr>
        <w:t>Solution Manager</w:t>
      </w:r>
      <w:r w:rsidRPr="00A16078">
        <w:rPr>
          <w:szCs w:val="24"/>
        </w:rPr>
        <w:t>.</w:t>
      </w:r>
    </w:p>
    <w:p w:rsidR="00853551" w:rsidRPr="00A16078" w:rsidRDefault="00F712CF" w:rsidP="006D711A">
      <w:pPr>
        <w:pStyle w:val="Heading2"/>
      </w:pPr>
      <w:bookmarkStart w:id="526" w:name="_Toc378692705"/>
      <w:bookmarkStart w:id="527" w:name="_Toc378890842"/>
      <w:bookmarkStart w:id="528" w:name="_Toc378890998"/>
      <w:bookmarkStart w:id="529" w:name="_Toc378891100"/>
      <w:bookmarkStart w:id="530" w:name="_Toc378891199"/>
      <w:bookmarkStart w:id="531" w:name="_Toc378891396"/>
      <w:bookmarkStart w:id="532" w:name="_Toc378891861"/>
      <w:bookmarkStart w:id="533" w:name="_Toc378921673"/>
      <w:bookmarkStart w:id="534" w:name="_Toc378922054"/>
      <w:bookmarkStart w:id="535" w:name="_Toc378922143"/>
      <w:bookmarkStart w:id="536" w:name="_Toc378922525"/>
      <w:bookmarkStart w:id="537" w:name="_Toc378936799"/>
      <w:bookmarkStart w:id="538" w:name="_Toc378938202"/>
      <w:bookmarkStart w:id="539" w:name="_Toc350551389"/>
      <w:bookmarkStart w:id="540" w:name="_Toc354752856"/>
      <w:bookmarkStart w:id="541" w:name="_Toc379212634"/>
      <w:bookmarkStart w:id="542" w:name="_Toc379555170"/>
      <w:bookmarkEnd w:id="526"/>
      <w:bookmarkEnd w:id="527"/>
      <w:bookmarkEnd w:id="528"/>
      <w:bookmarkEnd w:id="529"/>
      <w:bookmarkEnd w:id="530"/>
      <w:bookmarkEnd w:id="531"/>
      <w:bookmarkEnd w:id="532"/>
      <w:bookmarkEnd w:id="533"/>
      <w:bookmarkEnd w:id="534"/>
      <w:bookmarkEnd w:id="535"/>
      <w:bookmarkEnd w:id="536"/>
      <w:bookmarkEnd w:id="537"/>
      <w:bookmarkEnd w:id="538"/>
      <w:r w:rsidRPr="00A16078">
        <w:t>ОБАВЕЗЕ НАРУЧИОЦА</w:t>
      </w:r>
      <w:bookmarkEnd w:id="539"/>
      <w:bookmarkEnd w:id="540"/>
      <w:bookmarkEnd w:id="541"/>
      <w:bookmarkEnd w:id="542"/>
    </w:p>
    <w:p w:rsidR="00853551" w:rsidRPr="00A16078" w:rsidRDefault="00853551" w:rsidP="0056181E">
      <w:pPr>
        <w:rPr>
          <w:szCs w:val="24"/>
        </w:rPr>
      </w:pPr>
      <w:r w:rsidRPr="00A16078">
        <w:rPr>
          <w:szCs w:val="24"/>
        </w:rPr>
        <w:t>Главне одговорности и доприноси ЕПС-а у овом пројекту су:</w:t>
      </w:r>
    </w:p>
    <w:p w:rsidR="00853551" w:rsidRPr="00A16078" w:rsidRDefault="00853551" w:rsidP="008C3318">
      <w:pPr>
        <w:numPr>
          <w:ilvl w:val="0"/>
          <w:numId w:val="10"/>
        </w:numPr>
        <w:spacing w:line="260" w:lineRule="atLeast"/>
        <w:rPr>
          <w:szCs w:val="24"/>
        </w:rPr>
      </w:pPr>
      <w:r w:rsidRPr="00A16078">
        <w:rPr>
          <w:szCs w:val="24"/>
        </w:rPr>
        <w:lastRenderedPageBreak/>
        <w:t xml:space="preserve">Благовремено пружање тражених информација: ЕПС ће све информације битне за испуњење захтева везаних за предмет уговора обезбедити благовремено да би се омогућио напредак пројекта. </w:t>
      </w:r>
      <w:r w:rsidR="008F38AD" w:rsidRPr="00A16078">
        <w:rPr>
          <w:szCs w:val="24"/>
        </w:rPr>
        <w:t>Понуђач</w:t>
      </w:r>
      <w:r w:rsidRPr="00A16078">
        <w:rPr>
          <w:szCs w:val="24"/>
        </w:rPr>
        <w:t xml:space="preserve"> ће потписати уговор о поверљивости података који ће бити правно обавезујући за све консултанте које обезбеди </w:t>
      </w:r>
      <w:r w:rsidR="008F38AD" w:rsidRPr="00A16078">
        <w:rPr>
          <w:szCs w:val="24"/>
        </w:rPr>
        <w:t>Понуђач</w:t>
      </w:r>
      <w:r w:rsidRPr="00A16078">
        <w:rPr>
          <w:szCs w:val="24"/>
        </w:rPr>
        <w:t xml:space="preserve">. </w:t>
      </w:r>
    </w:p>
    <w:p w:rsidR="00853551" w:rsidRPr="00A16078" w:rsidRDefault="00853551" w:rsidP="008C3318">
      <w:pPr>
        <w:numPr>
          <w:ilvl w:val="0"/>
          <w:numId w:val="10"/>
        </w:numPr>
        <w:spacing w:line="260" w:lineRule="atLeast"/>
        <w:rPr>
          <w:szCs w:val="24"/>
        </w:rPr>
      </w:pPr>
      <w:r w:rsidRPr="00A16078">
        <w:rPr>
          <w:szCs w:val="24"/>
        </w:rPr>
        <w:t>Управљање пројектом: ЕПС ће обезбедити ресурсе и методе да би се формирао</w:t>
      </w:r>
      <w:r w:rsidR="00DA1493" w:rsidRPr="00A16078">
        <w:rPr>
          <w:szCs w:val="24"/>
        </w:rPr>
        <w:t xml:space="preserve"> централни јединствени</w:t>
      </w:r>
      <w:r w:rsidRPr="00A16078">
        <w:rPr>
          <w:szCs w:val="24"/>
        </w:rPr>
        <w:t xml:space="preserve"> тим за управљање</w:t>
      </w:r>
      <w:r w:rsidR="00DA1493" w:rsidRPr="00A16078">
        <w:rPr>
          <w:szCs w:val="24"/>
        </w:rPr>
        <w:t xml:space="preserve"> и реализацију</w:t>
      </w:r>
      <w:r w:rsidRPr="00A16078">
        <w:rPr>
          <w:szCs w:val="24"/>
        </w:rPr>
        <w:t xml:space="preserve"> </w:t>
      </w:r>
      <w:r w:rsidR="00DA1493" w:rsidRPr="00A16078">
        <w:rPr>
          <w:szCs w:val="24"/>
        </w:rPr>
        <w:t>пројекта</w:t>
      </w:r>
      <w:r w:rsidRPr="00A16078">
        <w:rPr>
          <w:szCs w:val="24"/>
        </w:rPr>
        <w:t>. ЕПС ће бити задужен за следеће активности пројекта:</w:t>
      </w:r>
    </w:p>
    <w:p w:rsidR="00853551" w:rsidRPr="00A16078" w:rsidRDefault="00853551" w:rsidP="008C3318">
      <w:pPr>
        <w:numPr>
          <w:ilvl w:val="1"/>
          <w:numId w:val="9"/>
        </w:numPr>
        <w:spacing w:line="260" w:lineRule="atLeast"/>
        <w:ind w:left="1434" w:hanging="357"/>
        <w:contextualSpacing/>
        <w:rPr>
          <w:szCs w:val="24"/>
        </w:rPr>
      </w:pPr>
      <w:r w:rsidRPr="00A16078">
        <w:rPr>
          <w:szCs w:val="24"/>
        </w:rPr>
        <w:t>Захтеви / подручје примене / управљање захтевима за променама</w:t>
      </w:r>
    </w:p>
    <w:p w:rsidR="00853551" w:rsidRPr="00A16078" w:rsidRDefault="00853551" w:rsidP="008C3318">
      <w:pPr>
        <w:numPr>
          <w:ilvl w:val="1"/>
          <w:numId w:val="9"/>
        </w:numPr>
        <w:spacing w:line="260" w:lineRule="atLeast"/>
        <w:ind w:left="1434" w:hanging="357"/>
        <w:contextualSpacing/>
        <w:rPr>
          <w:szCs w:val="24"/>
        </w:rPr>
      </w:pPr>
      <w:r w:rsidRPr="00A16078">
        <w:rPr>
          <w:szCs w:val="24"/>
        </w:rPr>
        <w:t xml:space="preserve">Одобрење испорука </w:t>
      </w:r>
    </w:p>
    <w:p w:rsidR="00853551" w:rsidRPr="00A16078" w:rsidRDefault="00853551" w:rsidP="008C3318">
      <w:pPr>
        <w:numPr>
          <w:ilvl w:val="1"/>
          <w:numId w:val="9"/>
        </w:numPr>
        <w:spacing w:line="260" w:lineRule="atLeast"/>
        <w:ind w:left="1434" w:hanging="357"/>
        <w:contextualSpacing/>
        <w:rPr>
          <w:szCs w:val="24"/>
        </w:rPr>
      </w:pPr>
      <w:r w:rsidRPr="00A16078">
        <w:rPr>
          <w:szCs w:val="24"/>
        </w:rPr>
        <w:t>Процес доношења одлука</w:t>
      </w:r>
    </w:p>
    <w:p w:rsidR="00853551" w:rsidRPr="00A16078" w:rsidRDefault="00853551" w:rsidP="008C3318">
      <w:pPr>
        <w:numPr>
          <w:ilvl w:val="1"/>
          <w:numId w:val="9"/>
        </w:numPr>
        <w:spacing w:line="260" w:lineRule="atLeast"/>
        <w:ind w:left="1434" w:hanging="357"/>
        <w:contextualSpacing/>
        <w:rPr>
          <w:szCs w:val="24"/>
        </w:rPr>
      </w:pPr>
      <w:r w:rsidRPr="00A16078">
        <w:rPr>
          <w:szCs w:val="24"/>
        </w:rPr>
        <w:t xml:space="preserve">Ескалација </w:t>
      </w:r>
    </w:p>
    <w:p w:rsidR="00853551" w:rsidRPr="00A16078" w:rsidRDefault="00853551" w:rsidP="008C3318">
      <w:pPr>
        <w:numPr>
          <w:ilvl w:val="0"/>
          <w:numId w:val="8"/>
        </w:numPr>
        <w:spacing w:line="260" w:lineRule="atLeast"/>
        <w:rPr>
          <w:szCs w:val="24"/>
        </w:rPr>
      </w:pPr>
      <w:r w:rsidRPr="00A16078">
        <w:rPr>
          <w:szCs w:val="24"/>
        </w:rPr>
        <w:t>Управљање променом: ЕПС ће обезбедити стручњаке који ће се фокусирати на активности управљања променом.</w:t>
      </w:r>
      <w:r w:rsidR="00150767" w:rsidRPr="00A16078">
        <w:rPr>
          <w:szCs w:val="24"/>
        </w:rPr>
        <w:t xml:space="preserve"> Пројектни тим састављен од чланова ЕПС и Понуђача израдиће јединствено</w:t>
      </w:r>
      <w:r w:rsidR="005919B9" w:rsidRPr="00A16078">
        <w:rPr>
          <w:szCs w:val="24"/>
        </w:rPr>
        <w:t xml:space="preserve"> централизовано</w:t>
      </w:r>
      <w:r w:rsidR="00150767" w:rsidRPr="00A16078">
        <w:rPr>
          <w:szCs w:val="24"/>
        </w:rPr>
        <w:t xml:space="preserve"> решење, а ЕПС ће обезбедити прихватање решења у привредним друштвима. </w:t>
      </w:r>
    </w:p>
    <w:p w:rsidR="00853551" w:rsidRPr="00A16078" w:rsidRDefault="00853551" w:rsidP="008C3318">
      <w:pPr>
        <w:numPr>
          <w:ilvl w:val="0"/>
          <w:numId w:val="8"/>
        </w:numPr>
        <w:spacing w:line="260" w:lineRule="atLeast"/>
        <w:rPr>
          <w:szCs w:val="24"/>
        </w:rPr>
      </w:pPr>
      <w:r w:rsidRPr="00A16078">
        <w:rPr>
          <w:szCs w:val="24"/>
        </w:rPr>
        <w:t xml:space="preserve">Управљање подацима: На захтеве </w:t>
      </w:r>
      <w:r w:rsidR="008F38AD" w:rsidRPr="00A16078">
        <w:rPr>
          <w:szCs w:val="24"/>
        </w:rPr>
        <w:t>Понуђач</w:t>
      </w:r>
      <w:r w:rsidRPr="00A16078">
        <w:rPr>
          <w:szCs w:val="24"/>
        </w:rPr>
        <w:t>а у вези са улазним подацима из постојећих система као и осталим неопходним подацима ЕПС ће обезбедити све податке и обавештења релевантна за област која је предмет уго</w:t>
      </w:r>
      <w:r w:rsidR="00954A4D" w:rsidRPr="00A16078">
        <w:rPr>
          <w:szCs w:val="24"/>
        </w:rPr>
        <w:t>вора</w:t>
      </w:r>
      <w:r w:rsidR="00150767" w:rsidRPr="00A16078">
        <w:rPr>
          <w:szCs w:val="24"/>
        </w:rPr>
        <w:t xml:space="preserve"> и доставити их у јединственим формама које су дефинисане и усаглашене током имплементације.</w:t>
      </w:r>
    </w:p>
    <w:p w:rsidR="00AB2810" w:rsidRPr="00A16078" w:rsidRDefault="00853551" w:rsidP="008C3318">
      <w:pPr>
        <w:numPr>
          <w:ilvl w:val="0"/>
          <w:numId w:val="7"/>
        </w:numPr>
        <w:spacing w:line="260" w:lineRule="atLeast"/>
        <w:rPr>
          <w:szCs w:val="24"/>
        </w:rPr>
      </w:pPr>
      <w:r w:rsidRPr="00A16078">
        <w:rPr>
          <w:szCs w:val="24"/>
        </w:rPr>
        <w:t xml:space="preserve">Стручњаци за функције дизајнирања процеса: ЕПС ће обезбедити функционалне стручњаке који ће подржати </w:t>
      </w:r>
      <w:r w:rsidR="00150767" w:rsidRPr="00A16078">
        <w:rPr>
          <w:szCs w:val="24"/>
        </w:rPr>
        <w:t>пројектне активности кроз све фазе имплементације</w:t>
      </w:r>
      <w:r w:rsidR="00954A4D" w:rsidRPr="00A16078">
        <w:rPr>
          <w:szCs w:val="24"/>
        </w:rPr>
        <w:t>.</w:t>
      </w:r>
      <w:r w:rsidRPr="00A16078">
        <w:rPr>
          <w:szCs w:val="24"/>
        </w:rPr>
        <w:t xml:space="preserve"> </w:t>
      </w:r>
      <w:r w:rsidR="005919B9" w:rsidRPr="00A16078">
        <w:rPr>
          <w:szCs w:val="24"/>
        </w:rPr>
        <w:t>ЕПС ће обезбедити јединствени централни тим у којем ће бити присутни релевантни представници функционалних и организационих јединица.</w:t>
      </w:r>
      <w:r w:rsidR="001A274C" w:rsidRPr="00A16078">
        <w:rPr>
          <w:szCs w:val="24"/>
        </w:rPr>
        <w:t xml:space="preserve"> </w:t>
      </w:r>
      <w:r w:rsidRPr="00A16078">
        <w:rPr>
          <w:szCs w:val="24"/>
        </w:rPr>
        <w:t xml:space="preserve">Од </w:t>
      </w:r>
      <w:r w:rsidR="008F38AD" w:rsidRPr="00A16078">
        <w:rPr>
          <w:szCs w:val="24"/>
        </w:rPr>
        <w:t>Понуђач</w:t>
      </w:r>
      <w:r w:rsidRPr="00A16078">
        <w:rPr>
          <w:szCs w:val="24"/>
        </w:rPr>
        <w:t>а се очекује да</w:t>
      </w:r>
      <w:r w:rsidR="0030017E" w:rsidRPr="00A16078">
        <w:rPr>
          <w:szCs w:val="24"/>
        </w:rPr>
        <w:t xml:space="preserve"> предложи пројектну организацију</w:t>
      </w:r>
      <w:r w:rsidR="005C662A" w:rsidRPr="00A16078">
        <w:rPr>
          <w:szCs w:val="24"/>
        </w:rPr>
        <w:t xml:space="preserve"> и</w:t>
      </w:r>
      <w:r w:rsidR="001A274C" w:rsidRPr="00A16078">
        <w:rPr>
          <w:szCs w:val="24"/>
        </w:rPr>
        <w:t xml:space="preserve"> </w:t>
      </w:r>
      <w:r w:rsidRPr="00A16078">
        <w:rPr>
          <w:szCs w:val="24"/>
        </w:rPr>
        <w:t>пружи функционално знање</w:t>
      </w:r>
      <w:r w:rsidR="005C662A" w:rsidRPr="00A16078">
        <w:rPr>
          <w:szCs w:val="24"/>
        </w:rPr>
        <w:t xml:space="preserve"> неопходн</w:t>
      </w:r>
      <w:r w:rsidR="001A274C" w:rsidRPr="00A16078">
        <w:rPr>
          <w:szCs w:val="24"/>
        </w:rPr>
        <w:t>e</w:t>
      </w:r>
      <w:r w:rsidR="005C662A" w:rsidRPr="00A16078">
        <w:rPr>
          <w:szCs w:val="24"/>
        </w:rPr>
        <w:t xml:space="preserve"> за успешну реализацију пројекта</w:t>
      </w:r>
      <w:r w:rsidRPr="00A16078">
        <w:rPr>
          <w:szCs w:val="24"/>
        </w:rPr>
        <w:t xml:space="preserve">. ЕПС ће такође одредити одговорне особе из </w:t>
      </w:r>
      <w:r w:rsidR="0088111C" w:rsidRPr="00A16078">
        <w:rPr>
          <w:szCs w:val="24"/>
        </w:rPr>
        <w:t>И</w:t>
      </w:r>
      <w:r w:rsidRPr="00A16078">
        <w:rPr>
          <w:szCs w:val="24"/>
        </w:rPr>
        <w:t>T-а које ће учествовати у комплетној  реализацији пројекта.</w:t>
      </w:r>
    </w:p>
    <w:p w:rsidR="00853551" w:rsidRPr="00A16078" w:rsidRDefault="00AB2810" w:rsidP="008C3318">
      <w:pPr>
        <w:numPr>
          <w:ilvl w:val="0"/>
          <w:numId w:val="7"/>
        </w:numPr>
        <w:spacing w:line="260" w:lineRule="atLeast"/>
        <w:rPr>
          <w:szCs w:val="24"/>
        </w:rPr>
      </w:pPr>
      <w:r w:rsidRPr="00A16078">
        <w:rPr>
          <w:szCs w:val="24"/>
        </w:rPr>
        <w:t>Обука пројектног тима и кључних корисника је обавеза Понуђача. ЕПС ће обезбедити предаваче из редова кључних корисника који ће обучити крајње кориснике система.</w:t>
      </w:r>
      <w:r w:rsidR="00853551" w:rsidRPr="00A16078">
        <w:rPr>
          <w:szCs w:val="24"/>
        </w:rPr>
        <w:t xml:space="preserve"> </w:t>
      </w:r>
    </w:p>
    <w:p w:rsidR="009E3DAB" w:rsidRPr="00A16078" w:rsidRDefault="00853551" w:rsidP="008C3318">
      <w:pPr>
        <w:numPr>
          <w:ilvl w:val="0"/>
          <w:numId w:val="7"/>
        </w:numPr>
        <w:spacing w:line="260" w:lineRule="atLeast"/>
        <w:rPr>
          <w:szCs w:val="24"/>
        </w:rPr>
      </w:pPr>
      <w:r w:rsidRPr="00A16078">
        <w:rPr>
          <w:szCs w:val="24"/>
        </w:rPr>
        <w:t xml:space="preserve">Обезбеђење </w:t>
      </w:r>
      <w:r w:rsidR="00A82281" w:rsidRPr="00A16078">
        <w:rPr>
          <w:szCs w:val="24"/>
        </w:rPr>
        <w:t>инфраструктуре</w:t>
      </w:r>
      <w:r w:rsidRPr="00A16078">
        <w:rPr>
          <w:szCs w:val="24"/>
        </w:rPr>
        <w:t xml:space="preserve">: ЕПС ће обезбедити </w:t>
      </w:r>
      <w:r w:rsidR="00A82281" w:rsidRPr="00A16078">
        <w:rPr>
          <w:szCs w:val="24"/>
        </w:rPr>
        <w:t>инфраструктуру</w:t>
      </w:r>
      <w:r w:rsidRPr="00A16078">
        <w:rPr>
          <w:szCs w:val="24"/>
        </w:rPr>
        <w:t xml:space="preserve"> кој</w:t>
      </w:r>
      <w:r w:rsidR="00A82281" w:rsidRPr="00A16078">
        <w:rPr>
          <w:szCs w:val="24"/>
        </w:rPr>
        <w:t>а</w:t>
      </w:r>
      <w:r w:rsidRPr="00A16078">
        <w:rPr>
          <w:szCs w:val="24"/>
        </w:rPr>
        <w:t xml:space="preserve"> се захтева у складу са спецификацијама које ће бити дефинисане у фази</w:t>
      </w:r>
      <w:r w:rsidR="00150767" w:rsidRPr="00A16078">
        <w:rPr>
          <w:szCs w:val="24"/>
        </w:rPr>
        <w:t xml:space="preserve"> </w:t>
      </w:r>
      <w:r w:rsidR="0037762D" w:rsidRPr="00A16078">
        <w:rPr>
          <w:szCs w:val="24"/>
        </w:rPr>
        <w:t>концептуалног</w:t>
      </w:r>
      <w:r w:rsidR="00150767" w:rsidRPr="00A16078">
        <w:rPr>
          <w:szCs w:val="24"/>
        </w:rPr>
        <w:t xml:space="preserve"> дизајна</w:t>
      </w:r>
      <w:r w:rsidRPr="00A16078">
        <w:rPr>
          <w:szCs w:val="24"/>
        </w:rPr>
        <w:t>.</w:t>
      </w:r>
    </w:p>
    <w:p w:rsidR="005919B9" w:rsidRPr="00A16078" w:rsidRDefault="005919B9" w:rsidP="005919B9">
      <w:pPr>
        <w:numPr>
          <w:ilvl w:val="0"/>
          <w:numId w:val="7"/>
        </w:numPr>
        <w:spacing w:line="260" w:lineRule="atLeast"/>
        <w:rPr>
          <w:szCs w:val="24"/>
        </w:rPr>
      </w:pPr>
      <w:r w:rsidRPr="00A16078">
        <w:rPr>
          <w:szCs w:val="24"/>
        </w:rPr>
        <w:t>Интерфејси према постојећим системима: Током имплементације SAP решења одређени системи који нису предмет имплементације наставиће са својом применом. Обавеза Наручиоца је да реализује евентуалне интерфејсе између SAP решења и постојећих система, уз примену јединствене табеле из SAP решења.</w:t>
      </w:r>
      <w:r w:rsidR="00390FFB" w:rsidRPr="00A16078">
        <w:rPr>
          <w:szCs w:val="24"/>
        </w:rPr>
        <w:t xml:space="preserve"> Обавеза </w:t>
      </w:r>
      <w:r w:rsidR="00DA2473" w:rsidRPr="00A16078">
        <w:rPr>
          <w:szCs w:val="24"/>
        </w:rPr>
        <w:t>П</w:t>
      </w:r>
      <w:r w:rsidR="00390FFB" w:rsidRPr="00A16078">
        <w:rPr>
          <w:szCs w:val="24"/>
        </w:rPr>
        <w:t xml:space="preserve">онуђача је да </w:t>
      </w:r>
      <w:r w:rsidR="0068450D" w:rsidRPr="00A16078">
        <w:rPr>
          <w:szCs w:val="24"/>
        </w:rPr>
        <w:t xml:space="preserve">поменуту јединствену табелу развије, документује и интегрише у понуђено </w:t>
      </w:r>
      <w:r w:rsidR="0068450D" w:rsidRPr="00A16078">
        <w:rPr>
          <w:i/>
          <w:szCs w:val="24"/>
        </w:rPr>
        <w:t>SAP HCM</w:t>
      </w:r>
      <w:r w:rsidR="0068450D" w:rsidRPr="00A16078">
        <w:rPr>
          <w:szCs w:val="24"/>
        </w:rPr>
        <w:t xml:space="preserve"> решење у потпуности у складу са </w:t>
      </w:r>
      <w:r w:rsidR="0068450D" w:rsidRPr="00A16078">
        <w:rPr>
          <w:i/>
          <w:szCs w:val="24"/>
        </w:rPr>
        <w:t xml:space="preserve">SAP </w:t>
      </w:r>
      <w:r w:rsidR="0068450D" w:rsidRPr="00A16078">
        <w:rPr>
          <w:szCs w:val="24"/>
        </w:rPr>
        <w:t xml:space="preserve">стандардима за додатни развој софтвера (CDP).  </w:t>
      </w:r>
      <w:r w:rsidRPr="00A16078">
        <w:rPr>
          <w:szCs w:val="24"/>
        </w:rPr>
        <w:t xml:space="preserve"> </w:t>
      </w:r>
    </w:p>
    <w:p w:rsidR="005919B9" w:rsidRDefault="005919B9" w:rsidP="005919B9">
      <w:pPr>
        <w:numPr>
          <w:ilvl w:val="0"/>
          <w:numId w:val="7"/>
        </w:numPr>
        <w:spacing w:line="260" w:lineRule="atLeast"/>
        <w:rPr>
          <w:szCs w:val="24"/>
        </w:rPr>
      </w:pPr>
      <w:r w:rsidRPr="00A16078">
        <w:rPr>
          <w:szCs w:val="24"/>
        </w:rPr>
        <w:t>Место рада: ЕПС ће обезбедити да се извођење свих пројектних активности</w:t>
      </w:r>
      <w:r w:rsidR="00DA1493" w:rsidRPr="00A16078">
        <w:rPr>
          <w:szCs w:val="24"/>
        </w:rPr>
        <w:t xml:space="preserve"> у којима учествује Понуђач првенствено</w:t>
      </w:r>
      <w:r w:rsidRPr="00A16078">
        <w:rPr>
          <w:szCs w:val="24"/>
        </w:rPr>
        <w:t xml:space="preserve"> реализуј</w:t>
      </w:r>
      <w:r w:rsidR="00DA1493" w:rsidRPr="00A16078">
        <w:rPr>
          <w:szCs w:val="24"/>
        </w:rPr>
        <w:t>у</w:t>
      </w:r>
      <w:r w:rsidRPr="00A16078">
        <w:rPr>
          <w:szCs w:val="24"/>
        </w:rPr>
        <w:t xml:space="preserve"> у </w:t>
      </w:r>
      <w:r w:rsidR="00685CC9" w:rsidRPr="00A16078">
        <w:rPr>
          <w:szCs w:val="24"/>
        </w:rPr>
        <w:t>одговарајућим пројектним просторијама у Београду.</w:t>
      </w:r>
    </w:p>
    <w:p w:rsidR="00324318" w:rsidRDefault="00324318" w:rsidP="00324318">
      <w:pPr>
        <w:spacing w:line="260" w:lineRule="atLeast"/>
        <w:rPr>
          <w:szCs w:val="24"/>
        </w:rPr>
      </w:pPr>
    </w:p>
    <w:p w:rsidR="00324318" w:rsidRDefault="00324318" w:rsidP="00324318">
      <w:pPr>
        <w:spacing w:line="260" w:lineRule="atLeast"/>
        <w:rPr>
          <w:szCs w:val="24"/>
        </w:rPr>
      </w:pPr>
    </w:p>
    <w:p w:rsidR="00324318" w:rsidRPr="00A16078" w:rsidRDefault="00324318" w:rsidP="00324318">
      <w:pPr>
        <w:spacing w:line="260" w:lineRule="atLeast"/>
        <w:rPr>
          <w:szCs w:val="24"/>
        </w:rPr>
      </w:pPr>
    </w:p>
    <w:p w:rsidR="00853551" w:rsidRPr="00A16078" w:rsidRDefault="00F712CF" w:rsidP="006D711A">
      <w:pPr>
        <w:pStyle w:val="Heading2"/>
      </w:pPr>
      <w:bookmarkStart w:id="543" w:name="_Toc350551390"/>
      <w:bookmarkStart w:id="544" w:name="_Toc354752857"/>
      <w:bookmarkStart w:id="545" w:name="_Toc379212635"/>
      <w:bookmarkStart w:id="546" w:name="_Toc379555171"/>
      <w:bookmarkEnd w:id="507"/>
      <w:r w:rsidRPr="00A16078">
        <w:t>КОРИСНИЧКА И ТЕХНИЧКА ДОКУМЕНТАЦИЈА</w:t>
      </w:r>
      <w:bookmarkEnd w:id="543"/>
      <w:bookmarkEnd w:id="544"/>
      <w:bookmarkEnd w:id="545"/>
      <w:bookmarkEnd w:id="546"/>
    </w:p>
    <w:p w:rsidR="00853551" w:rsidRPr="00A16078" w:rsidRDefault="00853551" w:rsidP="0056181E">
      <w:pPr>
        <w:rPr>
          <w:rFonts w:cs="Arial"/>
          <w:bCs/>
          <w:i/>
          <w:color w:val="000000" w:themeColor="text1"/>
          <w:szCs w:val="24"/>
        </w:rPr>
      </w:pPr>
      <w:r w:rsidRPr="00A16078">
        <w:rPr>
          <w:szCs w:val="24"/>
        </w:rPr>
        <w:t>Корисничка и техничка документација треба да обухвати све ажуриране податке и стриктну контролу верзије.</w:t>
      </w:r>
      <w:r w:rsidR="0064481D" w:rsidRPr="00A16078">
        <w:rPr>
          <w:szCs w:val="24"/>
        </w:rPr>
        <w:t xml:space="preserve"> </w:t>
      </w:r>
      <w:r w:rsidR="0064481D" w:rsidRPr="00A16078">
        <w:rPr>
          <w:color w:val="000000" w:themeColor="text1"/>
          <w:szCs w:val="24"/>
        </w:rPr>
        <w:t xml:space="preserve">У овим активностима примењиваће се решење </w:t>
      </w:r>
      <w:r w:rsidR="0064481D" w:rsidRPr="00A16078">
        <w:rPr>
          <w:rFonts w:cs="Arial"/>
          <w:bCs/>
          <w:i/>
          <w:color w:val="000000" w:themeColor="text1"/>
          <w:szCs w:val="24"/>
        </w:rPr>
        <w:t>SAP Workforce Performance Builder.</w:t>
      </w:r>
    </w:p>
    <w:p w:rsidR="00853551" w:rsidRPr="00A16078" w:rsidRDefault="008F38AD" w:rsidP="0056181E">
      <w:pPr>
        <w:rPr>
          <w:szCs w:val="24"/>
        </w:rPr>
      </w:pPr>
      <w:r w:rsidRPr="00A16078">
        <w:rPr>
          <w:color w:val="000000" w:themeColor="text1"/>
          <w:szCs w:val="24"/>
        </w:rPr>
        <w:t>Понуђач</w:t>
      </w:r>
      <w:r w:rsidR="00853551" w:rsidRPr="00A16078">
        <w:rPr>
          <w:color w:val="000000" w:themeColor="text1"/>
          <w:szCs w:val="24"/>
        </w:rPr>
        <w:t xml:space="preserve"> треба </w:t>
      </w:r>
      <w:r w:rsidR="0037137C" w:rsidRPr="00A16078">
        <w:rPr>
          <w:color w:val="000000" w:themeColor="text1"/>
          <w:szCs w:val="24"/>
        </w:rPr>
        <w:t xml:space="preserve">да </w:t>
      </w:r>
      <w:r w:rsidR="0064481D" w:rsidRPr="00A16078">
        <w:rPr>
          <w:color w:val="000000" w:themeColor="text1"/>
          <w:szCs w:val="24"/>
        </w:rPr>
        <w:t>примени наведено</w:t>
      </w:r>
      <w:r w:rsidR="00387972" w:rsidRPr="00A16078">
        <w:rPr>
          <w:color w:val="000000" w:themeColor="text1"/>
          <w:szCs w:val="24"/>
        </w:rPr>
        <w:t xml:space="preserve"> решење</w:t>
      </w:r>
      <w:r w:rsidR="00853551" w:rsidRPr="00A16078">
        <w:rPr>
          <w:color w:val="000000" w:themeColor="text1"/>
          <w:szCs w:val="24"/>
        </w:rPr>
        <w:t xml:space="preserve"> </w:t>
      </w:r>
      <w:r w:rsidR="00387972" w:rsidRPr="00A16078">
        <w:rPr>
          <w:color w:val="000000" w:themeColor="text1"/>
          <w:szCs w:val="24"/>
        </w:rPr>
        <w:t xml:space="preserve">као </w:t>
      </w:r>
      <w:r w:rsidR="00853551" w:rsidRPr="00A16078">
        <w:rPr>
          <w:szCs w:val="24"/>
        </w:rPr>
        <w:t>и методологију за креирање оперативних приручника за све релевантне пословне процесе, трансакције, приручнике за тестирање, интерфејсе. Ово подразумева следеће категорије докумената:</w:t>
      </w:r>
    </w:p>
    <w:p w:rsidR="00853551" w:rsidRPr="00A16078" w:rsidRDefault="00853551" w:rsidP="00EA1B9A">
      <w:pPr>
        <w:pStyle w:val="ListParagraph"/>
        <w:numPr>
          <w:ilvl w:val="0"/>
          <w:numId w:val="15"/>
        </w:numPr>
        <w:spacing w:before="100" w:beforeAutospacing="1"/>
        <w:ind w:left="714" w:hanging="357"/>
        <w:rPr>
          <w:szCs w:val="24"/>
        </w:rPr>
      </w:pPr>
      <w:r w:rsidRPr="00A16078">
        <w:rPr>
          <w:szCs w:val="24"/>
        </w:rPr>
        <w:t>Документација о извршеној каст</w:t>
      </w:r>
      <w:r w:rsidR="00461213" w:rsidRPr="00A16078">
        <w:rPr>
          <w:szCs w:val="24"/>
        </w:rPr>
        <w:t xml:space="preserve">омизацији система и о извршеним </w:t>
      </w:r>
      <w:r w:rsidRPr="00A16078">
        <w:rPr>
          <w:szCs w:val="24"/>
        </w:rPr>
        <w:t>програмским</w:t>
      </w:r>
      <w:r w:rsidR="00461213" w:rsidRPr="00A16078">
        <w:rPr>
          <w:szCs w:val="24"/>
        </w:rPr>
        <w:t xml:space="preserve"> </w:t>
      </w:r>
      <w:r w:rsidRPr="00A16078">
        <w:rPr>
          <w:szCs w:val="24"/>
        </w:rPr>
        <w:t>интервенцијама над стандардним кодом.</w:t>
      </w:r>
    </w:p>
    <w:p w:rsidR="00853551" w:rsidRPr="00A16078" w:rsidRDefault="00853551" w:rsidP="00EA1B9A">
      <w:pPr>
        <w:pStyle w:val="ListParagraph"/>
        <w:numPr>
          <w:ilvl w:val="0"/>
          <w:numId w:val="15"/>
        </w:numPr>
        <w:spacing w:before="100" w:beforeAutospacing="1"/>
        <w:ind w:left="714" w:hanging="357"/>
        <w:rPr>
          <w:szCs w:val="24"/>
        </w:rPr>
      </w:pPr>
      <w:r w:rsidRPr="00A16078">
        <w:rPr>
          <w:szCs w:val="24"/>
        </w:rPr>
        <w:t>Документација за кориснике:</w:t>
      </w:r>
      <w:r w:rsidR="0037137C" w:rsidRPr="00A16078">
        <w:rPr>
          <w:szCs w:val="24"/>
        </w:rPr>
        <w:t xml:space="preserve"> </w:t>
      </w:r>
      <w:r w:rsidRPr="00A16078">
        <w:rPr>
          <w:szCs w:val="24"/>
        </w:rPr>
        <w:t>Упутства за кориснике система  на српском језику ће израдити</w:t>
      </w:r>
      <w:r w:rsidR="0037137C" w:rsidRPr="00A16078">
        <w:rPr>
          <w:szCs w:val="24"/>
        </w:rPr>
        <w:t xml:space="preserve"> ЕПС</w:t>
      </w:r>
      <w:r w:rsidRPr="00A16078">
        <w:rPr>
          <w:szCs w:val="24"/>
        </w:rPr>
        <w:t xml:space="preserve">. На </w:t>
      </w:r>
      <w:r w:rsidR="008F38AD" w:rsidRPr="00A16078">
        <w:rPr>
          <w:szCs w:val="24"/>
        </w:rPr>
        <w:t>Понуђач</w:t>
      </w:r>
      <w:r w:rsidRPr="00A16078">
        <w:rPr>
          <w:szCs w:val="24"/>
        </w:rPr>
        <w:t>у је да правовремено обезбеди инсталацију и интеграцију алата за ове намене.</w:t>
      </w:r>
    </w:p>
    <w:p w:rsidR="00853551" w:rsidRPr="00A16078" w:rsidRDefault="00853551" w:rsidP="00EA1B9A">
      <w:pPr>
        <w:pStyle w:val="ListParagraph"/>
        <w:numPr>
          <w:ilvl w:val="0"/>
          <w:numId w:val="15"/>
        </w:numPr>
        <w:spacing w:before="100" w:beforeAutospacing="1" w:after="100" w:afterAutospacing="1"/>
        <w:ind w:left="714" w:hanging="357"/>
        <w:rPr>
          <w:szCs w:val="24"/>
        </w:rPr>
      </w:pPr>
      <w:r w:rsidRPr="00A16078">
        <w:rPr>
          <w:szCs w:val="24"/>
        </w:rPr>
        <w:t xml:space="preserve">Технички приручници: За техничке стручњаке, и односи се на све аспекте одржавања система (дизајн базе, модел процеса, везе између модула, процес миграције, развој дизајн, модел и упутства за одржавање  интерфејса), технички опис конфигурације и упутства за управљање системом. </w:t>
      </w:r>
    </w:p>
    <w:p w:rsidR="00853551" w:rsidRPr="00A16078" w:rsidRDefault="00853551" w:rsidP="0056181E">
      <w:pPr>
        <w:rPr>
          <w:szCs w:val="24"/>
        </w:rPr>
      </w:pPr>
      <w:r w:rsidRPr="00A16078">
        <w:rPr>
          <w:szCs w:val="24"/>
        </w:rPr>
        <w:t xml:space="preserve">Документација треба да буде на српском језику за кориснике, док технички приручници могу бити и на енглеском језику. Документа се </w:t>
      </w:r>
      <w:r w:rsidR="00150767" w:rsidRPr="00A16078">
        <w:rPr>
          <w:szCs w:val="24"/>
        </w:rPr>
        <w:t xml:space="preserve">достављају </w:t>
      </w:r>
      <w:r w:rsidRPr="00A16078">
        <w:rPr>
          <w:szCs w:val="24"/>
        </w:rPr>
        <w:t>у електронско</w:t>
      </w:r>
      <w:r w:rsidR="00A82281" w:rsidRPr="00A16078">
        <w:rPr>
          <w:szCs w:val="24"/>
        </w:rPr>
        <w:t>ј форми</w:t>
      </w:r>
      <w:r w:rsidRPr="00A16078">
        <w:rPr>
          <w:szCs w:val="24"/>
        </w:rPr>
        <w:t>. Електронски примерци се морају доставити у формату који је прикладан за штампање и дистрибуцију.</w:t>
      </w:r>
    </w:p>
    <w:p w:rsidR="00853551" w:rsidRPr="00A16078" w:rsidRDefault="00F712CF" w:rsidP="006D711A">
      <w:pPr>
        <w:pStyle w:val="Heading2"/>
      </w:pPr>
      <w:bookmarkStart w:id="547" w:name="_Toc252453057"/>
      <w:bookmarkStart w:id="548" w:name="_Toc252453058"/>
      <w:bookmarkStart w:id="549" w:name="_Toc252453059"/>
      <w:bookmarkStart w:id="550" w:name="_Toc252453060"/>
      <w:bookmarkStart w:id="551" w:name="_Toc252453061"/>
      <w:bookmarkStart w:id="552" w:name="_Toc252453062"/>
      <w:bookmarkStart w:id="553" w:name="_Toc252453063"/>
      <w:bookmarkStart w:id="554" w:name="_Toc252453064"/>
      <w:bookmarkStart w:id="555" w:name="_Toc252453065"/>
      <w:bookmarkStart w:id="556" w:name="_Toc252453066"/>
      <w:bookmarkStart w:id="557" w:name="_Toc252453067"/>
      <w:bookmarkStart w:id="558" w:name="_Toc252453068"/>
      <w:bookmarkStart w:id="559" w:name="_Toc252453069"/>
      <w:bookmarkStart w:id="560" w:name="_Toc252453070"/>
      <w:bookmarkStart w:id="561" w:name="_Toc252453071"/>
      <w:bookmarkStart w:id="562" w:name="_Toc252453072"/>
      <w:bookmarkStart w:id="563" w:name="_Toc252453073"/>
      <w:bookmarkStart w:id="564" w:name="_Toc252453074"/>
      <w:bookmarkStart w:id="565" w:name="_Toc252453075"/>
      <w:bookmarkStart w:id="566" w:name="_Toc252453076"/>
      <w:bookmarkStart w:id="567" w:name="_Toc252453077"/>
      <w:bookmarkStart w:id="568" w:name="_Toc252453078"/>
      <w:bookmarkStart w:id="569" w:name="_Toc252453079"/>
      <w:bookmarkStart w:id="570" w:name="_Toc252351589"/>
      <w:bookmarkStart w:id="571" w:name="_Toc263948713"/>
      <w:bookmarkStart w:id="572" w:name="_Toc350551391"/>
      <w:bookmarkStart w:id="573" w:name="_Toc354752858"/>
      <w:bookmarkStart w:id="574" w:name="_Toc379212636"/>
      <w:bookmarkStart w:id="575" w:name="_Toc379555172"/>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A16078">
        <w:t>ПРОЈЕКТНИ ТИМ ПОНУЂАЧА</w:t>
      </w:r>
      <w:bookmarkEnd w:id="570"/>
      <w:bookmarkEnd w:id="571"/>
      <w:bookmarkEnd w:id="572"/>
      <w:bookmarkEnd w:id="573"/>
      <w:bookmarkEnd w:id="574"/>
      <w:bookmarkEnd w:id="575"/>
    </w:p>
    <w:p w:rsidR="00853551" w:rsidRPr="00A16078" w:rsidRDefault="00853551" w:rsidP="0056181E">
      <w:pPr>
        <w:rPr>
          <w:szCs w:val="24"/>
        </w:rPr>
      </w:pPr>
      <w:r w:rsidRPr="00A16078">
        <w:rPr>
          <w:szCs w:val="24"/>
        </w:rPr>
        <w:t xml:space="preserve">Искуство и квалитет </w:t>
      </w:r>
      <w:r w:rsidR="0037137C" w:rsidRPr="00A16078">
        <w:rPr>
          <w:szCs w:val="24"/>
        </w:rPr>
        <w:t xml:space="preserve">кадровских </w:t>
      </w:r>
      <w:r w:rsidRPr="00A16078">
        <w:rPr>
          <w:szCs w:val="24"/>
        </w:rPr>
        <w:t xml:space="preserve">ресурса које ће да обезбеди </w:t>
      </w:r>
      <w:r w:rsidR="008F38AD" w:rsidRPr="00A16078">
        <w:rPr>
          <w:szCs w:val="24"/>
        </w:rPr>
        <w:t>Понуђач</w:t>
      </w:r>
      <w:r w:rsidRPr="00A16078">
        <w:rPr>
          <w:szCs w:val="24"/>
        </w:rPr>
        <w:t xml:space="preserve"> су кључни за успех пројекта. Стога се општи захтеви за </w:t>
      </w:r>
      <w:r w:rsidR="008F38AD" w:rsidRPr="00A16078">
        <w:rPr>
          <w:szCs w:val="24"/>
        </w:rPr>
        <w:t>Понуђач</w:t>
      </w:r>
      <w:r w:rsidRPr="00A16078">
        <w:rPr>
          <w:szCs w:val="24"/>
        </w:rPr>
        <w:t>а могу сажети на следећи начин:</w:t>
      </w:r>
    </w:p>
    <w:p w:rsidR="00853551" w:rsidRPr="00A16078" w:rsidRDefault="00853551" w:rsidP="008C3318">
      <w:pPr>
        <w:numPr>
          <w:ilvl w:val="0"/>
          <w:numId w:val="6"/>
        </w:numPr>
        <w:spacing w:line="260" w:lineRule="atLeast"/>
        <w:ind w:left="782" w:hanging="357"/>
        <w:rPr>
          <w:szCs w:val="24"/>
        </w:rPr>
      </w:pPr>
      <w:r w:rsidRPr="00A16078">
        <w:rPr>
          <w:szCs w:val="24"/>
        </w:rPr>
        <w:t xml:space="preserve">Од </w:t>
      </w:r>
      <w:r w:rsidR="008F38AD" w:rsidRPr="00A16078">
        <w:rPr>
          <w:szCs w:val="24"/>
        </w:rPr>
        <w:t>Понуђач</w:t>
      </w:r>
      <w:r w:rsidRPr="00A16078">
        <w:rPr>
          <w:szCs w:val="24"/>
        </w:rPr>
        <w:t xml:space="preserve">а се очекује да обезбеди комплетан пројектни  тим. Од </w:t>
      </w:r>
      <w:r w:rsidR="008F38AD" w:rsidRPr="00A16078">
        <w:rPr>
          <w:szCs w:val="24"/>
        </w:rPr>
        <w:t>Понуђач</w:t>
      </w:r>
      <w:r w:rsidRPr="00A16078">
        <w:rPr>
          <w:szCs w:val="24"/>
        </w:rPr>
        <w:t>а се очекује да ЕПС-у  достави детаљне профиле чланова тима који ће бити укључени у пројекат, са јасно дефинисаним кључним члановима тима, при чему је потребно да течно говоре српски језик осим у изузетним случајевима када такви ресурси нису расположиви или нису довољни за успешно извођење пројекта</w:t>
      </w:r>
      <w:r w:rsidR="00AB2810" w:rsidRPr="00A16078">
        <w:rPr>
          <w:szCs w:val="24"/>
        </w:rPr>
        <w:t>.</w:t>
      </w:r>
      <w:r w:rsidRPr="00A16078">
        <w:rPr>
          <w:szCs w:val="24"/>
        </w:rPr>
        <w:t xml:space="preserve"> </w:t>
      </w:r>
      <w:r w:rsidR="0037137C" w:rsidRPr="00A16078">
        <w:rPr>
          <w:szCs w:val="24"/>
        </w:rPr>
        <w:t>ЕПС</w:t>
      </w:r>
      <w:r w:rsidRPr="00A16078">
        <w:rPr>
          <w:szCs w:val="24"/>
        </w:rPr>
        <w:t xml:space="preserve"> ће одредити у којој мери су предложени профили у складу са захтевима описаним у овом документу. </w:t>
      </w:r>
      <w:r w:rsidR="00C26BAF" w:rsidRPr="00A16078">
        <w:rPr>
          <w:szCs w:val="24"/>
        </w:rPr>
        <w:t xml:space="preserve">Уколико ангажовани консултанти не говоре српски језик, Понуђач ће обезбедити услуге превођења или ће надокнадити трошкове преводилачких услуга ЈП ЕПС.    </w:t>
      </w:r>
    </w:p>
    <w:p w:rsidR="00853551" w:rsidRPr="00A16078" w:rsidRDefault="00853551" w:rsidP="008C3318">
      <w:pPr>
        <w:numPr>
          <w:ilvl w:val="0"/>
          <w:numId w:val="6"/>
        </w:numPr>
        <w:tabs>
          <w:tab w:val="clear" w:pos="783"/>
          <w:tab w:val="num" w:pos="417"/>
        </w:tabs>
        <w:spacing w:line="260" w:lineRule="atLeast"/>
        <w:ind w:left="782" w:hanging="357"/>
        <w:rPr>
          <w:szCs w:val="24"/>
        </w:rPr>
      </w:pPr>
      <w:r w:rsidRPr="00A16078">
        <w:rPr>
          <w:szCs w:val="24"/>
        </w:rPr>
        <w:lastRenderedPageBreak/>
        <w:t xml:space="preserve">Од </w:t>
      </w:r>
      <w:r w:rsidR="008F38AD" w:rsidRPr="00A16078">
        <w:rPr>
          <w:szCs w:val="24"/>
        </w:rPr>
        <w:t>Понуђач</w:t>
      </w:r>
      <w:r w:rsidRPr="00A16078">
        <w:rPr>
          <w:szCs w:val="24"/>
        </w:rPr>
        <w:t>а се очекује да да детаљни план активности са радним пакетима, кључним тачкама, уговорним испорукама и потребним ресурсима (предлог).</w:t>
      </w:r>
    </w:p>
    <w:p w:rsidR="00853551" w:rsidRPr="00A16078" w:rsidRDefault="00853551" w:rsidP="008C3318">
      <w:pPr>
        <w:numPr>
          <w:ilvl w:val="0"/>
          <w:numId w:val="6"/>
        </w:numPr>
        <w:tabs>
          <w:tab w:val="clear" w:pos="783"/>
          <w:tab w:val="num" w:pos="417"/>
        </w:tabs>
        <w:spacing w:line="260" w:lineRule="atLeast"/>
        <w:ind w:left="782" w:hanging="357"/>
        <w:rPr>
          <w:szCs w:val="24"/>
        </w:rPr>
      </w:pPr>
      <w:r w:rsidRPr="00A16078">
        <w:rPr>
          <w:szCs w:val="24"/>
        </w:rPr>
        <w:t xml:space="preserve">Од </w:t>
      </w:r>
      <w:r w:rsidR="008F38AD" w:rsidRPr="00A16078">
        <w:rPr>
          <w:szCs w:val="24"/>
        </w:rPr>
        <w:t>Понуђач</w:t>
      </w:r>
      <w:r w:rsidRPr="00A16078">
        <w:rPr>
          <w:szCs w:val="24"/>
        </w:rPr>
        <w:t xml:space="preserve">а се очекује да извести Наручиоца о било каквим променама ресурса које се планирају или које постану неопходне. Од </w:t>
      </w:r>
      <w:r w:rsidR="008F38AD" w:rsidRPr="00A16078">
        <w:rPr>
          <w:szCs w:val="24"/>
        </w:rPr>
        <w:t>Понуђач</w:t>
      </w:r>
      <w:r w:rsidRPr="00A16078">
        <w:rPr>
          <w:szCs w:val="24"/>
        </w:rPr>
        <w:t xml:space="preserve">а се очекује да на време обезбеди алтернативне ресурсе који ће имати профил сличан ресурсу који ће да замени уз сагласност </w:t>
      </w:r>
      <w:r w:rsidR="00150767" w:rsidRPr="00A16078">
        <w:rPr>
          <w:szCs w:val="24"/>
        </w:rPr>
        <w:t>овлашћених лица из</w:t>
      </w:r>
      <w:r w:rsidR="00DA1493" w:rsidRPr="00A16078">
        <w:rPr>
          <w:szCs w:val="24"/>
        </w:rPr>
        <w:t xml:space="preserve"> </w:t>
      </w:r>
      <w:r w:rsidR="00150767" w:rsidRPr="00A16078">
        <w:rPr>
          <w:szCs w:val="24"/>
        </w:rPr>
        <w:t>ЕПС</w:t>
      </w:r>
      <w:r w:rsidRPr="00A16078">
        <w:rPr>
          <w:szCs w:val="24"/>
        </w:rPr>
        <w:t>.</w:t>
      </w:r>
    </w:p>
    <w:p w:rsidR="00853551" w:rsidRPr="00A16078" w:rsidRDefault="00853551" w:rsidP="008C3318">
      <w:pPr>
        <w:numPr>
          <w:ilvl w:val="0"/>
          <w:numId w:val="6"/>
        </w:numPr>
        <w:tabs>
          <w:tab w:val="clear" w:pos="783"/>
          <w:tab w:val="num" w:pos="51"/>
        </w:tabs>
        <w:spacing w:line="260" w:lineRule="atLeast"/>
        <w:ind w:left="782" w:hanging="357"/>
        <w:rPr>
          <w:szCs w:val="24"/>
        </w:rPr>
      </w:pPr>
      <w:r w:rsidRPr="00A16078">
        <w:rPr>
          <w:szCs w:val="24"/>
        </w:rPr>
        <w:t xml:space="preserve">Од </w:t>
      </w:r>
      <w:r w:rsidR="008F38AD" w:rsidRPr="00A16078">
        <w:rPr>
          <w:szCs w:val="24"/>
        </w:rPr>
        <w:t>Понуђач</w:t>
      </w:r>
      <w:r w:rsidRPr="00A16078">
        <w:rPr>
          <w:szCs w:val="24"/>
        </w:rPr>
        <w:t xml:space="preserve">а се очекује да обезбеди капацитете ресурса у оном обиму који је усклађен са потребама у датом тренутку. </w:t>
      </w:r>
      <w:r w:rsidR="008F38AD" w:rsidRPr="00A16078">
        <w:rPr>
          <w:szCs w:val="24"/>
        </w:rPr>
        <w:t>Понуђач</w:t>
      </w:r>
      <w:r w:rsidRPr="00A16078">
        <w:rPr>
          <w:szCs w:val="24"/>
        </w:rPr>
        <w:t xml:space="preserve"> би требало да предвиди време потребно за обављање задатка у месецу по профилу и по пројектном задатку. То предвиђање треба да се ажурира сваке четири недеље. Одступања од провобитног предвиђања би требало да се објасне у погледу напретка пројекта, преосталог времена за завршетак, неочекиваних проблема итд.</w:t>
      </w:r>
    </w:p>
    <w:p w:rsidR="00461213" w:rsidRPr="00A16078" w:rsidRDefault="00F712CF" w:rsidP="006D711A">
      <w:pPr>
        <w:pStyle w:val="Heading2"/>
      </w:pPr>
      <w:bookmarkStart w:id="576" w:name="_Toc252453094"/>
      <w:bookmarkStart w:id="577" w:name="_Toc354752859"/>
      <w:bookmarkStart w:id="578" w:name="_Toc379212637"/>
      <w:bookmarkStart w:id="579" w:name="_Toc379555173"/>
      <w:bookmarkEnd w:id="576"/>
      <w:r w:rsidRPr="00A16078">
        <w:t>ТРАЈАЊЕ ПРОЈЕКТА</w:t>
      </w:r>
      <w:bookmarkEnd w:id="577"/>
      <w:r w:rsidRPr="00A16078">
        <w:rPr>
          <w:color w:val="000000" w:themeColor="text1"/>
        </w:rPr>
        <w:t xml:space="preserve"> ИМПЛЕМЕНТАЦИЈЕ</w:t>
      </w:r>
      <w:bookmarkEnd w:id="578"/>
      <w:bookmarkEnd w:id="579"/>
    </w:p>
    <w:p w:rsidR="00853551" w:rsidRPr="00A16078" w:rsidRDefault="00390FFB" w:rsidP="0056181E">
      <w:pPr>
        <w:rPr>
          <w:szCs w:val="24"/>
        </w:rPr>
      </w:pPr>
      <w:r w:rsidRPr="00A16078">
        <w:rPr>
          <w:szCs w:val="24"/>
        </w:rPr>
        <w:t>Понуђено т</w:t>
      </w:r>
      <w:r w:rsidR="00853551" w:rsidRPr="00A16078">
        <w:rPr>
          <w:szCs w:val="24"/>
        </w:rPr>
        <w:t xml:space="preserve">рајање пројекта не може бити дуже од </w:t>
      </w:r>
      <w:r w:rsidR="005814F2" w:rsidRPr="00A16078">
        <w:rPr>
          <w:szCs w:val="24"/>
        </w:rPr>
        <w:t xml:space="preserve">18 </w:t>
      </w:r>
      <w:r w:rsidR="00461213" w:rsidRPr="00A16078">
        <w:rPr>
          <w:szCs w:val="24"/>
        </w:rPr>
        <w:t>(</w:t>
      </w:r>
      <w:r w:rsidR="00CA0917" w:rsidRPr="00A16078">
        <w:rPr>
          <w:szCs w:val="24"/>
        </w:rPr>
        <w:t>осамнаест</w:t>
      </w:r>
      <w:r w:rsidR="00461213" w:rsidRPr="00A16078">
        <w:rPr>
          <w:szCs w:val="24"/>
        </w:rPr>
        <w:t>)</w:t>
      </w:r>
      <w:r w:rsidR="00853551" w:rsidRPr="00A16078">
        <w:rPr>
          <w:szCs w:val="24"/>
        </w:rPr>
        <w:t xml:space="preserve"> месеци.</w:t>
      </w:r>
    </w:p>
    <w:p w:rsidR="00C23C63" w:rsidRPr="00A16078" w:rsidRDefault="00F712CF" w:rsidP="006D711A">
      <w:pPr>
        <w:pStyle w:val="Heading2"/>
      </w:pPr>
      <w:bookmarkStart w:id="580" w:name="_Toc354752860"/>
      <w:bookmarkStart w:id="581" w:name="_Toc379212638"/>
      <w:bookmarkStart w:id="582" w:name="_Toc379555174"/>
      <w:r w:rsidRPr="00A16078">
        <w:t>СПЕЦИФИКАЦИЈА ОПСЕГА ПРОЈЕКТА</w:t>
      </w:r>
      <w:bookmarkEnd w:id="580"/>
      <w:r w:rsidRPr="00A16078">
        <w:t>, ЛИЦЕНЦИ И УСЛУГЕ ПРОДУЖЕНЕ ПОДРШКЕ</w:t>
      </w:r>
      <w:bookmarkEnd w:id="581"/>
      <w:bookmarkEnd w:id="582"/>
    </w:p>
    <w:p w:rsidR="00402CBA" w:rsidRPr="00A16078" w:rsidRDefault="00795EFA" w:rsidP="006D711A">
      <w:pPr>
        <w:pStyle w:val="Heading3"/>
        <w:ind w:left="851" w:hanging="851"/>
        <w:rPr>
          <w:noProof/>
        </w:rPr>
      </w:pPr>
      <w:bookmarkStart w:id="583" w:name="_Toc378692711"/>
      <w:bookmarkStart w:id="584" w:name="_Toc378890848"/>
      <w:bookmarkStart w:id="585" w:name="_Toc378891004"/>
      <w:bookmarkStart w:id="586" w:name="_Toc378891106"/>
      <w:bookmarkStart w:id="587" w:name="_Toc378891205"/>
      <w:bookmarkStart w:id="588" w:name="_Toc378891402"/>
      <w:bookmarkStart w:id="589" w:name="_Toc378891867"/>
      <w:bookmarkStart w:id="590" w:name="_Toc378921679"/>
      <w:bookmarkStart w:id="591" w:name="_Toc378922060"/>
      <w:bookmarkStart w:id="592" w:name="_Toc378922149"/>
      <w:bookmarkStart w:id="593" w:name="_Toc378922531"/>
      <w:bookmarkStart w:id="594" w:name="_Toc378936805"/>
      <w:bookmarkStart w:id="595" w:name="_Toc378938208"/>
      <w:bookmarkStart w:id="596" w:name="_Toc378940166"/>
      <w:bookmarkStart w:id="597" w:name="_Toc378942055"/>
      <w:bookmarkStart w:id="598" w:name="_Toc378942163"/>
      <w:bookmarkStart w:id="599" w:name="_Toc378942056"/>
      <w:bookmarkStart w:id="600" w:name="_Toc378942164"/>
      <w:bookmarkStart w:id="601" w:name="_Опсег_пројекта_–"/>
      <w:bookmarkStart w:id="602" w:name="_Toc379212639"/>
      <w:bookmarkStart w:id="603" w:name="_Toc379555175"/>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A16078">
        <w:rPr>
          <w:noProof/>
        </w:rPr>
        <w:t>Опсег пројекта – функционалности које су предмет имплементације</w:t>
      </w:r>
      <w:bookmarkEnd w:id="602"/>
      <w:bookmarkEnd w:id="603"/>
      <w:r w:rsidRPr="00A16078">
        <w:rPr>
          <w:noProof/>
        </w:rPr>
        <w:t xml:space="preserve"> </w:t>
      </w:r>
    </w:p>
    <w:p w:rsidR="0031333E" w:rsidRPr="00A16078" w:rsidRDefault="0031333E" w:rsidP="0031333E">
      <w:pPr>
        <w:rPr>
          <w:rFonts w:cs="Arial"/>
          <w:noProof/>
          <w:szCs w:val="24"/>
        </w:rPr>
      </w:pPr>
      <w:r w:rsidRPr="00A16078">
        <w:rPr>
          <w:rFonts w:cs="Arial"/>
          <w:noProof/>
          <w:szCs w:val="24"/>
        </w:rPr>
        <w:t>Описане су функционалности по модулима, које су захтеване у информационом систему и јесу предмет набавке.</w:t>
      </w:r>
    </w:p>
    <w:p w:rsidR="0031333E" w:rsidRPr="00A16078" w:rsidRDefault="00715930" w:rsidP="006D711A">
      <w:pPr>
        <w:pStyle w:val="Heading4"/>
        <w:rPr>
          <w:noProof/>
        </w:rPr>
      </w:pPr>
      <w:bookmarkStart w:id="604" w:name="_Toc286844103"/>
      <w:bookmarkStart w:id="605" w:name="_Toc286987701"/>
      <w:bookmarkStart w:id="606" w:name="_Toc309666817"/>
      <w:bookmarkStart w:id="607" w:name="_Toc309977158"/>
      <w:r w:rsidRPr="00A16078">
        <w:rPr>
          <w:noProof/>
        </w:rPr>
        <w:t xml:space="preserve">SAP HCM - </w:t>
      </w:r>
      <w:r w:rsidR="0031333E" w:rsidRPr="00A16078">
        <w:rPr>
          <w:noProof/>
        </w:rPr>
        <w:t>Организационо управљањ</w:t>
      </w:r>
      <w:bookmarkEnd w:id="604"/>
      <w:bookmarkEnd w:id="605"/>
      <w:bookmarkEnd w:id="606"/>
      <w:bookmarkEnd w:id="607"/>
      <w:r w:rsidR="0031333E" w:rsidRPr="00A16078">
        <w:rPr>
          <w:noProof/>
        </w:rPr>
        <w:t>е</w:t>
      </w:r>
    </w:p>
    <w:p w:rsidR="0031333E" w:rsidRPr="00A16078" w:rsidRDefault="0031333E" w:rsidP="0031333E">
      <w:pPr>
        <w:rPr>
          <w:rFonts w:cs="Arial"/>
          <w:noProof/>
          <w:szCs w:val="24"/>
        </w:rPr>
      </w:pPr>
      <w:r w:rsidRPr="00A16078">
        <w:rPr>
          <w:rFonts w:cs="Arial"/>
          <w:noProof/>
          <w:szCs w:val="24"/>
        </w:rPr>
        <w:t>Информациони систем омогућава управљање организационе структуре предузећа, коју чине следећи елементи: организационе јединице, радна места, позиције и задаци.</w:t>
      </w:r>
    </w:p>
    <w:p w:rsidR="0031333E" w:rsidRPr="00A16078" w:rsidRDefault="0031333E" w:rsidP="0031333E">
      <w:pPr>
        <w:rPr>
          <w:rFonts w:cs="Arial"/>
          <w:noProof/>
          <w:szCs w:val="24"/>
        </w:rPr>
      </w:pPr>
      <w:r w:rsidRPr="00A16078">
        <w:rPr>
          <w:rFonts w:cs="Arial"/>
          <w:noProof/>
          <w:szCs w:val="24"/>
        </w:rPr>
        <w:t>Елементи организације имају подешене атрибуте, који су захтевани у процесима управљања људским капиталом.</w:t>
      </w:r>
    </w:p>
    <w:p w:rsidR="0031333E" w:rsidRPr="00A16078" w:rsidRDefault="0031333E" w:rsidP="0031333E">
      <w:pPr>
        <w:rPr>
          <w:rFonts w:cs="Arial"/>
          <w:noProof/>
          <w:szCs w:val="24"/>
        </w:rPr>
      </w:pPr>
      <w:r w:rsidRPr="00A16078">
        <w:rPr>
          <w:rFonts w:cs="Arial"/>
          <w:noProof/>
          <w:szCs w:val="24"/>
        </w:rPr>
        <w:t>Радна места имају приказана знања и лиценције, која су захтевана за успешно обављање задатака на радном месту.</w:t>
      </w:r>
    </w:p>
    <w:p w:rsidR="0031333E" w:rsidRPr="00A16078" w:rsidRDefault="0031333E" w:rsidP="0031333E">
      <w:pPr>
        <w:rPr>
          <w:rFonts w:cs="Arial"/>
          <w:noProof/>
          <w:szCs w:val="24"/>
        </w:rPr>
      </w:pPr>
      <w:r w:rsidRPr="00A16078">
        <w:rPr>
          <w:rFonts w:cs="Arial"/>
          <w:noProof/>
          <w:szCs w:val="24"/>
        </w:rPr>
        <w:t>Информациони систем мора подржавати и следеће процесе:</w:t>
      </w:r>
    </w:p>
    <w:p w:rsidR="0031333E" w:rsidRPr="00A16078" w:rsidRDefault="0031333E" w:rsidP="00EA1B9A">
      <w:pPr>
        <w:pStyle w:val="ListParagraph"/>
        <w:numPr>
          <w:ilvl w:val="0"/>
          <w:numId w:val="16"/>
        </w:numPr>
        <w:spacing w:after="0"/>
        <w:contextualSpacing/>
        <w:rPr>
          <w:rFonts w:cs="Arial"/>
          <w:szCs w:val="24"/>
          <w:lang w:eastAsia="de-DE"/>
        </w:rPr>
      </w:pPr>
      <w:r w:rsidRPr="00A16078">
        <w:rPr>
          <w:rFonts w:cs="Arial"/>
          <w:szCs w:val="24"/>
          <w:lang w:eastAsia="de-DE"/>
        </w:rPr>
        <w:t>графички хијерархијски приказ и анализу попуњености организационе структуре</w:t>
      </w:r>
    </w:p>
    <w:p w:rsidR="0031333E" w:rsidRPr="00A16078" w:rsidRDefault="0031333E" w:rsidP="00EA1B9A">
      <w:pPr>
        <w:pStyle w:val="ListParagraph"/>
        <w:numPr>
          <w:ilvl w:val="0"/>
          <w:numId w:val="16"/>
        </w:numPr>
        <w:spacing w:after="0"/>
        <w:contextualSpacing/>
        <w:rPr>
          <w:rFonts w:cs="Arial"/>
          <w:szCs w:val="24"/>
          <w:lang w:eastAsia="de-DE"/>
        </w:rPr>
      </w:pPr>
      <w:r w:rsidRPr="00A16078">
        <w:rPr>
          <w:rFonts w:cs="Arial"/>
          <w:szCs w:val="24"/>
          <w:lang w:eastAsia="de-DE"/>
        </w:rPr>
        <w:t>планирање потребног броја извођача по радним местима</w:t>
      </w:r>
    </w:p>
    <w:p w:rsidR="0031333E" w:rsidRPr="00A16078" w:rsidRDefault="0031333E" w:rsidP="00EA1B9A">
      <w:pPr>
        <w:pStyle w:val="ListParagraph"/>
        <w:numPr>
          <w:ilvl w:val="0"/>
          <w:numId w:val="16"/>
        </w:numPr>
        <w:spacing w:after="0"/>
        <w:contextualSpacing/>
        <w:rPr>
          <w:rFonts w:cs="Arial"/>
          <w:szCs w:val="24"/>
          <w:lang w:eastAsia="de-DE"/>
        </w:rPr>
      </w:pPr>
      <w:r w:rsidRPr="00A16078">
        <w:rPr>
          <w:rFonts w:cs="Arial"/>
          <w:szCs w:val="24"/>
          <w:lang w:eastAsia="de-DE"/>
        </w:rPr>
        <w:t>управљање трошковима зарада повезивањем места трошка и елемента организације</w:t>
      </w:r>
    </w:p>
    <w:p w:rsidR="0031333E" w:rsidRPr="00A16078" w:rsidRDefault="0031333E" w:rsidP="00EA1B9A">
      <w:pPr>
        <w:pStyle w:val="ListParagraph"/>
        <w:numPr>
          <w:ilvl w:val="0"/>
          <w:numId w:val="16"/>
        </w:numPr>
        <w:spacing w:after="0"/>
        <w:contextualSpacing/>
        <w:rPr>
          <w:rFonts w:cs="Arial"/>
          <w:szCs w:val="24"/>
          <w:lang w:eastAsia="de-DE"/>
        </w:rPr>
      </w:pPr>
      <w:r w:rsidRPr="00A16078">
        <w:rPr>
          <w:rFonts w:cs="Arial"/>
          <w:szCs w:val="24"/>
          <w:lang w:eastAsia="de-DE"/>
        </w:rPr>
        <w:t>управљање структуре извештавања</w:t>
      </w:r>
    </w:p>
    <w:p w:rsidR="0070718E" w:rsidRPr="00A16078" w:rsidRDefault="0070718E" w:rsidP="0070718E">
      <w:pPr>
        <w:pStyle w:val="ListParagraph"/>
        <w:spacing w:after="0"/>
        <w:contextualSpacing/>
        <w:rPr>
          <w:rFonts w:cs="Arial"/>
          <w:szCs w:val="24"/>
          <w:lang w:eastAsia="de-DE"/>
        </w:rPr>
      </w:pPr>
    </w:p>
    <w:p w:rsidR="0031333E" w:rsidRPr="00A16078" w:rsidRDefault="0031333E" w:rsidP="0031333E">
      <w:pPr>
        <w:rPr>
          <w:rFonts w:cs="Arial"/>
          <w:noProof/>
          <w:szCs w:val="24"/>
        </w:rPr>
      </w:pPr>
      <w:r w:rsidRPr="00A16078">
        <w:rPr>
          <w:rFonts w:cs="Arial"/>
          <w:noProof/>
          <w:szCs w:val="24"/>
        </w:rPr>
        <w:t>Информациони систем мора пружати могућност флексибилног извештавања у облику структуре (хијерархије) и/или у облику табеле:</w:t>
      </w:r>
    </w:p>
    <w:p w:rsidR="0031333E" w:rsidRPr="00A16078" w:rsidRDefault="0031333E" w:rsidP="00EA1B9A">
      <w:pPr>
        <w:pStyle w:val="ListParagraph"/>
        <w:numPr>
          <w:ilvl w:val="0"/>
          <w:numId w:val="16"/>
        </w:numPr>
        <w:spacing w:after="0"/>
        <w:contextualSpacing/>
        <w:rPr>
          <w:rFonts w:cs="Arial"/>
          <w:szCs w:val="24"/>
          <w:lang w:eastAsia="de-DE"/>
        </w:rPr>
      </w:pPr>
      <w:r w:rsidRPr="00A16078">
        <w:rPr>
          <w:rFonts w:cs="Arial"/>
          <w:szCs w:val="24"/>
          <w:lang w:eastAsia="de-DE"/>
        </w:rPr>
        <w:lastRenderedPageBreak/>
        <w:t>организациона структура (хијерархија) са или без извођача, важећа на одређени дан</w:t>
      </w:r>
    </w:p>
    <w:p w:rsidR="0031333E" w:rsidRPr="00A16078" w:rsidRDefault="0031333E" w:rsidP="00EA1B9A">
      <w:pPr>
        <w:pStyle w:val="ListParagraph"/>
        <w:numPr>
          <w:ilvl w:val="0"/>
          <w:numId w:val="16"/>
        </w:numPr>
        <w:spacing w:after="0"/>
        <w:contextualSpacing/>
        <w:rPr>
          <w:rFonts w:cs="Arial"/>
          <w:szCs w:val="24"/>
          <w:lang w:eastAsia="de-DE"/>
        </w:rPr>
      </w:pPr>
      <w:r w:rsidRPr="00A16078">
        <w:rPr>
          <w:rFonts w:cs="Arial"/>
          <w:szCs w:val="24"/>
          <w:lang w:eastAsia="de-DE"/>
        </w:rPr>
        <w:t>број извођача по профилима (истоветна радна места), по радним местима и по организационим јединицама</w:t>
      </w:r>
    </w:p>
    <w:p w:rsidR="0031333E" w:rsidRPr="00A16078" w:rsidRDefault="0031333E" w:rsidP="00EA1B9A">
      <w:pPr>
        <w:pStyle w:val="ListParagraph"/>
        <w:numPr>
          <w:ilvl w:val="0"/>
          <w:numId w:val="16"/>
        </w:numPr>
        <w:spacing w:after="0"/>
        <w:contextualSpacing/>
        <w:rPr>
          <w:rFonts w:cs="Arial"/>
          <w:szCs w:val="24"/>
          <w:lang w:eastAsia="de-DE"/>
        </w:rPr>
      </w:pPr>
      <w:r w:rsidRPr="00A16078">
        <w:rPr>
          <w:rFonts w:cs="Arial"/>
          <w:szCs w:val="24"/>
          <w:lang w:eastAsia="de-DE"/>
        </w:rPr>
        <w:t>приказ надређених позиција организационих јединица.</w:t>
      </w:r>
    </w:p>
    <w:p w:rsidR="00A9686A" w:rsidRDefault="00A9686A">
      <w:pPr>
        <w:spacing w:after="0"/>
        <w:jc w:val="left"/>
        <w:rPr>
          <w:rFonts w:cs="Arial"/>
          <w:noProof/>
          <w:szCs w:val="24"/>
        </w:rPr>
      </w:pPr>
      <w:r>
        <w:rPr>
          <w:rFonts w:cs="Arial"/>
          <w:noProof/>
          <w:szCs w:val="24"/>
        </w:rPr>
        <w:br w:type="page"/>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7"/>
        <w:gridCol w:w="1226"/>
      </w:tblGrid>
      <w:tr w:rsidR="00C92970" w:rsidRPr="00A16078" w:rsidTr="00C92970">
        <w:trPr>
          <w:jc w:val="center"/>
        </w:trPr>
        <w:tc>
          <w:tcPr>
            <w:tcW w:w="7177" w:type="dxa"/>
            <w:shd w:val="clear" w:color="auto" w:fill="E0E0E0"/>
          </w:tcPr>
          <w:p w:rsidR="00C92970" w:rsidRPr="00A16078" w:rsidRDefault="00C92970" w:rsidP="00836E5B">
            <w:pPr>
              <w:jc w:val="center"/>
              <w:rPr>
                <w:rFonts w:cs="Arial"/>
                <w:b/>
                <w:bCs/>
                <w:noProof/>
                <w:szCs w:val="24"/>
                <w:lang w:bidi="ar-BH"/>
              </w:rPr>
            </w:pPr>
            <w:r w:rsidRPr="00A16078">
              <w:rPr>
                <w:rFonts w:cs="Arial"/>
                <w:b/>
                <w:bCs/>
                <w:noProof/>
                <w:szCs w:val="24"/>
                <w:lang w:bidi="ar-BH"/>
              </w:rPr>
              <w:lastRenderedPageBreak/>
              <w:t>Пословни опис</w:t>
            </w:r>
          </w:p>
        </w:tc>
        <w:tc>
          <w:tcPr>
            <w:tcW w:w="1226" w:type="dxa"/>
            <w:shd w:val="clear" w:color="auto" w:fill="E0E0E0"/>
          </w:tcPr>
          <w:p w:rsidR="00C92970" w:rsidRPr="00A16078" w:rsidRDefault="00C92970" w:rsidP="00C92970">
            <w:pPr>
              <w:jc w:val="center"/>
              <w:rPr>
                <w:rFonts w:cs="Arial"/>
                <w:b/>
                <w:bCs/>
                <w:noProof/>
                <w:szCs w:val="24"/>
                <w:lang w:bidi="ar-BH"/>
              </w:rPr>
            </w:pPr>
            <w:r w:rsidRPr="00A16078">
              <w:rPr>
                <w:rFonts w:cs="Arial"/>
                <w:b/>
                <w:bCs/>
                <w:noProof/>
                <w:szCs w:val="24"/>
                <w:lang w:bidi="ar-BH"/>
              </w:rPr>
              <w:t>У опсегу пројекта</w:t>
            </w:r>
          </w:p>
        </w:tc>
      </w:tr>
      <w:tr w:rsidR="00C92970" w:rsidRPr="00A16078" w:rsidTr="00C92970">
        <w:trPr>
          <w:jc w:val="center"/>
        </w:trPr>
        <w:tc>
          <w:tcPr>
            <w:tcW w:w="7177" w:type="dxa"/>
            <w:shd w:val="clear" w:color="auto" w:fill="E0E0E0"/>
          </w:tcPr>
          <w:p w:rsidR="00C92970" w:rsidRPr="00A16078" w:rsidRDefault="00C92970" w:rsidP="00836E5B">
            <w:pPr>
              <w:rPr>
                <w:rFonts w:cs="Arial"/>
                <w:b/>
                <w:noProof/>
                <w:szCs w:val="24"/>
                <w:lang w:bidi="ar-BH"/>
              </w:rPr>
            </w:pPr>
            <w:r w:rsidRPr="00A16078">
              <w:rPr>
                <w:rFonts w:cs="Arial"/>
                <w:b/>
                <w:noProof/>
                <w:szCs w:val="24"/>
                <w:lang w:bidi="ar-BH"/>
              </w:rPr>
              <w:t>Организационо управљање</w:t>
            </w:r>
          </w:p>
        </w:tc>
        <w:tc>
          <w:tcPr>
            <w:tcW w:w="1226" w:type="dxa"/>
            <w:shd w:val="clear" w:color="auto" w:fill="E0E0E0"/>
          </w:tcPr>
          <w:p w:rsidR="00C92970" w:rsidRPr="00A16078" w:rsidRDefault="00C92970" w:rsidP="00836E5B">
            <w:pP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Матични подаци</w:t>
            </w:r>
          </w:p>
        </w:tc>
        <w:tc>
          <w:tcPr>
            <w:tcW w:w="1226" w:type="dxa"/>
            <w:shd w:val="clear" w:color="auto" w:fill="E0E0E0"/>
          </w:tcPr>
          <w:p w:rsidR="00C92970" w:rsidRPr="00A16078" w:rsidRDefault="00C92970" w:rsidP="00836E5B">
            <w:pPr>
              <w:jc w:val="center"/>
              <w:rPr>
                <w:rFonts w:cs="Arial"/>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Организационе јединице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Шифра, назив</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Наслов</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Место трошка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Руководилац</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Задаци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Позиције / Систематизована радна места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Шифра, назив</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Опис рада (опционо)</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Место трошка (опционо)</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Вредновање (коефицијент зараде) (опционо)</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Захтевана знања (опционо) (употреба постојећих)</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Задаци (опционо)</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Послови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Шифра, назив</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Опис рада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Вредновање (коефицијент зараде)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Захтевана знања (употреба постојећих)</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Задаци (опционо)</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Задаци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Шифра, назив</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Функционалности</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Раздобље важења свих матичних података (од – до)</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Подршка матричној организацији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Графички приказ (редовна хијерархија)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Подршка процесима</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Креирање организационе шеме </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Одржавање организационе шеме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Израда систематизације радних места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Управљање трошковима зарада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Додељивање руководиоца организационих јединица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lastRenderedPageBreak/>
              <w:t>Планирање броја извођача по пословима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Извештавање</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Организациона структура жељеног дела хијерархије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свих организационих јединица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послова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Картица послова – подаци систематизације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Приказ послова / позиција, којима су додељена одређена овлашћења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позиција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Приказ позиција по пословима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Приказ затворених позиција у организационим јединицама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слободних позиција са периодама, у којима су слободна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Захтевана знања посла / позиције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Статистика извођача по пословима у организационим јединицама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постојећих задатака у компанији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AdHoc извештавање (на основу инфосета)</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Ауторизације</w:t>
            </w:r>
          </w:p>
        </w:tc>
        <w:tc>
          <w:tcPr>
            <w:tcW w:w="1226" w:type="dxa"/>
            <w:tcBorders>
              <w:top w:val="single" w:sz="4" w:space="0" w:color="auto"/>
              <w:left w:val="single" w:sz="4" w:space="0" w:color="auto"/>
              <w:bottom w:val="single" w:sz="4" w:space="0" w:color="auto"/>
              <w:right w:val="single" w:sz="4" w:space="0" w:color="auto"/>
            </w:tcBorders>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Приступ подацима одабраних запослених и трећих лица само за овлашћена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Селективни приступ процесима само за овлашћена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bl>
    <w:p w:rsidR="0031333E" w:rsidRPr="00A16078" w:rsidRDefault="00715930" w:rsidP="006D711A">
      <w:pPr>
        <w:pStyle w:val="Heading4"/>
        <w:rPr>
          <w:noProof/>
        </w:rPr>
      </w:pPr>
      <w:bookmarkStart w:id="608" w:name="_Toc286844104"/>
      <w:bookmarkStart w:id="609" w:name="_Toc286987702"/>
      <w:bookmarkStart w:id="610" w:name="_Toc309666818"/>
      <w:bookmarkStart w:id="611" w:name="_Toc309977159"/>
      <w:r w:rsidRPr="00A16078">
        <w:rPr>
          <w:noProof/>
        </w:rPr>
        <w:t xml:space="preserve">SAP HCM - </w:t>
      </w:r>
      <w:r w:rsidR="0031333E" w:rsidRPr="00A16078">
        <w:rPr>
          <w:noProof/>
        </w:rPr>
        <w:t>Персонална администрациј</w:t>
      </w:r>
      <w:bookmarkEnd w:id="608"/>
      <w:bookmarkEnd w:id="609"/>
      <w:bookmarkEnd w:id="610"/>
      <w:bookmarkEnd w:id="611"/>
      <w:r w:rsidR="0031333E" w:rsidRPr="00A16078">
        <w:rPr>
          <w:noProof/>
        </w:rPr>
        <w:t>а</w:t>
      </w:r>
    </w:p>
    <w:p w:rsidR="0031333E" w:rsidRDefault="0031333E" w:rsidP="0031333E">
      <w:pPr>
        <w:ind w:left="29"/>
        <w:rPr>
          <w:rFonts w:cs="Arial"/>
          <w:noProof/>
          <w:szCs w:val="24"/>
        </w:rPr>
      </w:pPr>
      <w:r w:rsidRPr="00A16078">
        <w:rPr>
          <w:rFonts w:cs="Arial"/>
          <w:noProof/>
          <w:szCs w:val="24"/>
        </w:rPr>
        <w:t xml:space="preserve">Персонална администрација (ПА) подржава све основне процесе за управљање кадровима и обраду информација о запосленима. Ове информације се архивирају и одржавају у централној бази података која представља централни део решења; све функције приступају овим подацима, користе их и ажурирају у реалном времену. Софтвер аутоматски проверава и назначује тачан датум уз све податке како се уносе. </w:t>
      </w:r>
    </w:p>
    <w:p w:rsidR="00A9686A" w:rsidRPr="00A16078" w:rsidRDefault="00A9686A" w:rsidP="0031333E">
      <w:pPr>
        <w:ind w:left="29"/>
        <w:rPr>
          <w:rFonts w:cs="Arial"/>
          <w:noProof/>
          <w:szCs w:val="24"/>
        </w:rPr>
      </w:pP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4"/>
        <w:gridCol w:w="1226"/>
      </w:tblGrid>
      <w:tr w:rsidR="00C92970" w:rsidRPr="00A16078" w:rsidTr="00C92970">
        <w:trPr>
          <w:jc w:val="center"/>
        </w:trPr>
        <w:tc>
          <w:tcPr>
            <w:tcW w:w="7320" w:type="dxa"/>
            <w:shd w:val="clear" w:color="auto" w:fill="E0E0E0"/>
          </w:tcPr>
          <w:p w:rsidR="00C92970" w:rsidRPr="00A16078" w:rsidRDefault="00C92970" w:rsidP="00836E5B">
            <w:pPr>
              <w:rPr>
                <w:rFonts w:cs="Arial"/>
                <w:b/>
                <w:noProof/>
                <w:szCs w:val="24"/>
                <w:lang w:bidi="ar-BH"/>
              </w:rPr>
            </w:pPr>
            <w:r w:rsidRPr="00A16078">
              <w:rPr>
                <w:rFonts w:cs="Arial"/>
                <w:b/>
                <w:noProof/>
                <w:szCs w:val="24"/>
                <w:lang w:bidi="ar-BH"/>
              </w:rPr>
              <w:t>Персонална администрација</w:t>
            </w:r>
          </w:p>
        </w:tc>
        <w:tc>
          <w:tcPr>
            <w:tcW w:w="1080" w:type="dxa"/>
            <w:shd w:val="clear" w:color="auto" w:fill="E0E0E0"/>
          </w:tcPr>
          <w:p w:rsidR="00C92970" w:rsidRPr="00A16078" w:rsidRDefault="00E218F9" w:rsidP="00836E5B">
            <w:pPr>
              <w:jc w:val="center"/>
              <w:rPr>
                <w:rFonts w:cs="Arial"/>
                <w:b/>
                <w:noProof/>
                <w:szCs w:val="24"/>
                <w:lang w:bidi="ar-BH"/>
              </w:rPr>
            </w:pPr>
            <w:r w:rsidRPr="00A16078">
              <w:rPr>
                <w:rFonts w:cs="Arial"/>
                <w:b/>
                <w:bCs/>
                <w:noProof/>
                <w:szCs w:val="24"/>
                <w:lang w:bidi="ar-BH"/>
              </w:rPr>
              <w:t>У опсегу пројекта</w:t>
            </w:r>
          </w:p>
        </w:tc>
      </w:tr>
      <w:tr w:rsidR="00C92970" w:rsidRPr="00A16078" w:rsidTr="00C92970">
        <w:trPr>
          <w:jc w:val="center"/>
        </w:trPr>
        <w:tc>
          <w:tcPr>
            <w:tcW w:w="7320"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Матични подаци</w:t>
            </w:r>
          </w:p>
        </w:tc>
        <w:tc>
          <w:tcPr>
            <w:tcW w:w="1080"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Основна структура организације и запослених за потребе групирања функционалности и извештавања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Кадровске области и кадровске под области</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Структура запослених: групе и подгрупе запослених</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lastRenderedPageBreak/>
              <w:t xml:space="preserve">Запослени </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Лични подаци: име, презиме, датум рођења, адресе, општина пребивалишта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Идентификатори: ЈМБГ, ПИД</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Формална едукација: степен, назив, школа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Чланови породице</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Подаци о уговору: врста, трајање</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Уговорен распоред рада (радно време)</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Уговорена основна зарада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Организациона додела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Радни стаж (у прошлости, у предузечу)</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Квалификације, знања и лиценце</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Трећа лица </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Подаци, потребни за обрачун других личних примања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Функционалности и подршка процесима</w:t>
            </w:r>
          </w:p>
        </w:tc>
        <w:tc>
          <w:tcPr>
            <w:tcW w:w="1080"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Кадровске радње и разлози – интегрисан унос потребних података: запошљавање, интерна прерасподела, одлазак из компаније, поновно запошљавање, унапређивање…</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Одржавање матичних података запослених</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0210B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Штампа </w:t>
            </w:r>
            <w:r w:rsidR="00C92970" w:rsidRPr="00A16078">
              <w:rPr>
                <w:rFonts w:cs="Arial"/>
                <w:noProof/>
                <w:szCs w:val="24"/>
                <w:lang w:bidi="ar-BH"/>
              </w:rPr>
              <w:t>уговора о запослењу</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w:t>
            </w:r>
            <w:r w:rsidR="000210B0" w:rsidRPr="00A16078">
              <w:rPr>
                <w:rFonts w:cs="Arial"/>
                <w:noProof/>
                <w:szCs w:val="24"/>
                <w:lang w:bidi="ar-BH"/>
              </w:rPr>
              <w:t>ре</w:t>
            </w:r>
            <w:r w:rsidRPr="00A16078">
              <w:rPr>
                <w:rFonts w:cs="Arial"/>
                <w:noProof/>
                <w:szCs w:val="24"/>
                <w:lang w:bidi="ar-BH"/>
              </w:rPr>
              <w:t>трага особа по жељеном критерију</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Надзор задатака (истек пробног рада, истек привременог уговора, истек отказног рока, крај породиљског одсуства, периодични преглед, санитарни преглед итд.)</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Информациони систем</w:t>
            </w:r>
          </w:p>
        </w:tc>
        <w:tc>
          <w:tcPr>
            <w:tcW w:w="1080"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Стандардни извештаји</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Преглед задатака које треба обавити на одређени датум</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Приказ година стажа у компанији по запосленима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Приказ листе запослених по степену стручне спреме и образовним установама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Приказ листе запослених са члановима породице</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Приказ листе запослених са датумом рођења и годинама старости</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Приказ листе запослених са бројевима телефона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AdHoc извештавање (на основу инфосета)</w:t>
            </w:r>
          </w:p>
        </w:tc>
        <w:tc>
          <w:tcPr>
            <w:tcW w:w="1080"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Ауторизације</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320"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lastRenderedPageBreak/>
              <w:t xml:space="preserve">Приступ подацима одабраних запослених и трећих лица само за овлаштена лица </w:t>
            </w:r>
          </w:p>
        </w:tc>
        <w:tc>
          <w:tcPr>
            <w:tcW w:w="1080"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Селективни приступ процесима само за овлаштена лица </w:t>
            </w:r>
          </w:p>
        </w:tc>
        <w:tc>
          <w:tcPr>
            <w:tcW w:w="1080"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320"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AdHoc извештавање (на основу инфосета)</w:t>
            </w:r>
          </w:p>
        </w:tc>
        <w:tc>
          <w:tcPr>
            <w:tcW w:w="1080"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bl>
    <w:p w:rsidR="0031333E" w:rsidRPr="00A16078" w:rsidRDefault="00715930" w:rsidP="006D711A">
      <w:pPr>
        <w:pStyle w:val="Heading4"/>
        <w:rPr>
          <w:noProof/>
        </w:rPr>
      </w:pPr>
      <w:bookmarkStart w:id="612" w:name="_Toc286844105"/>
      <w:bookmarkStart w:id="613" w:name="_Toc286987703"/>
      <w:bookmarkStart w:id="614" w:name="_Toc309666819"/>
      <w:bookmarkStart w:id="615" w:name="_Toc309977160"/>
      <w:r w:rsidRPr="00A16078">
        <w:rPr>
          <w:noProof/>
        </w:rPr>
        <w:t xml:space="preserve">SAP HCM - </w:t>
      </w:r>
      <w:r w:rsidR="0031333E" w:rsidRPr="00A16078">
        <w:rPr>
          <w:noProof/>
        </w:rPr>
        <w:t>Управљање времено</w:t>
      </w:r>
      <w:bookmarkEnd w:id="612"/>
      <w:bookmarkEnd w:id="613"/>
      <w:bookmarkEnd w:id="614"/>
      <w:bookmarkEnd w:id="615"/>
      <w:r w:rsidR="0031333E" w:rsidRPr="00A16078">
        <w:rPr>
          <w:noProof/>
        </w:rPr>
        <w:t>м</w:t>
      </w:r>
    </w:p>
    <w:p w:rsidR="0031333E" w:rsidRPr="00A16078" w:rsidRDefault="0031333E" w:rsidP="0031333E">
      <w:pPr>
        <w:ind w:left="29"/>
        <w:rPr>
          <w:rFonts w:cs="Arial"/>
          <w:noProof/>
          <w:szCs w:val="24"/>
        </w:rPr>
      </w:pPr>
      <w:r w:rsidRPr="00A16078">
        <w:rPr>
          <w:rFonts w:cs="Arial"/>
          <w:noProof/>
          <w:szCs w:val="24"/>
        </w:rPr>
        <w:t>Информациони систем мора омогућавати основне процесе управљања временом и вођење података, који су потребни за негативну процену временских података за обрачун зарада.</w:t>
      </w:r>
    </w:p>
    <w:p w:rsidR="0031333E" w:rsidRPr="00A16078" w:rsidRDefault="0031333E" w:rsidP="0031333E">
      <w:pPr>
        <w:ind w:left="29"/>
        <w:rPr>
          <w:rFonts w:cs="Arial"/>
          <w:noProof/>
          <w:szCs w:val="24"/>
        </w:rPr>
      </w:pPr>
      <w:r w:rsidRPr="00A16078">
        <w:rPr>
          <w:rFonts w:cs="Arial"/>
          <w:noProof/>
          <w:szCs w:val="24"/>
        </w:rPr>
        <w:t xml:space="preserve">Сваки запослени има додељен распоред рада, </w:t>
      </w:r>
      <w:r w:rsidR="000210B0" w:rsidRPr="00A16078">
        <w:rPr>
          <w:rFonts w:cs="Arial"/>
          <w:noProof/>
          <w:szCs w:val="24"/>
        </w:rPr>
        <w:t>на основу</w:t>
      </w:r>
      <w:r w:rsidRPr="00A16078">
        <w:rPr>
          <w:rFonts w:cs="Arial"/>
          <w:noProof/>
          <w:szCs w:val="24"/>
        </w:rPr>
        <w:t xml:space="preserve"> његовог уговора о </w:t>
      </w:r>
      <w:r w:rsidR="000210B0" w:rsidRPr="00A16078">
        <w:rPr>
          <w:rFonts w:cs="Arial"/>
          <w:noProof/>
          <w:szCs w:val="24"/>
        </w:rPr>
        <w:t>раду</w:t>
      </w:r>
      <w:r w:rsidRPr="00A16078">
        <w:rPr>
          <w:rFonts w:cs="Arial"/>
          <w:noProof/>
          <w:szCs w:val="24"/>
        </w:rPr>
        <w:t>. Број радних сати у месецу по том додељеном распореду представља фонд пла</w:t>
      </w:r>
      <w:r w:rsidR="000210B0" w:rsidRPr="00A16078">
        <w:rPr>
          <w:rFonts w:cs="Arial"/>
          <w:noProof/>
          <w:szCs w:val="24"/>
        </w:rPr>
        <w:t>ћ</w:t>
      </w:r>
      <w:r w:rsidRPr="00A16078">
        <w:rPr>
          <w:rFonts w:cs="Arial"/>
          <w:noProof/>
          <w:szCs w:val="24"/>
        </w:rPr>
        <w:t>ених сати у том месецу.</w:t>
      </w:r>
    </w:p>
    <w:p w:rsidR="0031333E" w:rsidRPr="00A16078" w:rsidRDefault="0031333E" w:rsidP="0031333E">
      <w:pPr>
        <w:ind w:left="29"/>
        <w:rPr>
          <w:rFonts w:cs="Arial"/>
          <w:noProof/>
          <w:szCs w:val="24"/>
        </w:rPr>
      </w:pPr>
      <w:r w:rsidRPr="00A16078">
        <w:rPr>
          <w:rFonts w:cs="Arial"/>
          <w:noProof/>
          <w:szCs w:val="24"/>
        </w:rPr>
        <w:t>Запослени може у месецу имати:</w:t>
      </w:r>
    </w:p>
    <w:p w:rsidR="0031333E" w:rsidRPr="00A16078" w:rsidRDefault="0031333E" w:rsidP="00EA1B9A">
      <w:pPr>
        <w:pStyle w:val="ListParagraph"/>
        <w:numPr>
          <w:ilvl w:val="1"/>
          <w:numId w:val="29"/>
        </w:numPr>
        <w:spacing w:after="0"/>
        <w:contextualSpacing/>
        <w:rPr>
          <w:rFonts w:cs="Arial"/>
          <w:szCs w:val="24"/>
        </w:rPr>
      </w:pPr>
      <w:r w:rsidRPr="00A16078">
        <w:rPr>
          <w:rFonts w:cs="Arial"/>
          <w:szCs w:val="24"/>
        </w:rPr>
        <w:t>редовни рад</w:t>
      </w:r>
    </w:p>
    <w:p w:rsidR="0031333E" w:rsidRPr="00A16078" w:rsidRDefault="0031333E" w:rsidP="00EA1B9A">
      <w:pPr>
        <w:pStyle w:val="ListParagraph"/>
        <w:numPr>
          <w:ilvl w:val="1"/>
          <w:numId w:val="29"/>
        </w:numPr>
        <w:spacing w:after="0"/>
        <w:contextualSpacing/>
        <w:rPr>
          <w:rFonts w:cs="Arial"/>
          <w:szCs w:val="24"/>
        </w:rPr>
      </w:pPr>
      <w:r w:rsidRPr="00A16078">
        <w:rPr>
          <w:rFonts w:cs="Arial"/>
          <w:szCs w:val="24"/>
        </w:rPr>
        <w:t>посебне облике рада унутар фонда сати (примери: службени пут, синдикални рад итд.)</w:t>
      </w:r>
    </w:p>
    <w:p w:rsidR="0031333E" w:rsidRPr="00A16078" w:rsidRDefault="0031333E" w:rsidP="00EA1B9A">
      <w:pPr>
        <w:pStyle w:val="ListParagraph"/>
        <w:numPr>
          <w:ilvl w:val="1"/>
          <w:numId w:val="29"/>
        </w:numPr>
        <w:spacing w:after="0"/>
        <w:contextualSpacing/>
        <w:rPr>
          <w:rFonts w:cs="Arial"/>
          <w:szCs w:val="24"/>
        </w:rPr>
      </w:pPr>
      <w:r w:rsidRPr="00A16078">
        <w:rPr>
          <w:rFonts w:cs="Arial"/>
          <w:szCs w:val="24"/>
        </w:rPr>
        <w:t>прековремени рад</w:t>
      </w:r>
    </w:p>
    <w:p w:rsidR="0031333E" w:rsidRPr="00A16078" w:rsidRDefault="0031333E" w:rsidP="00EA1B9A">
      <w:pPr>
        <w:pStyle w:val="ListParagraph"/>
        <w:numPr>
          <w:ilvl w:val="1"/>
          <w:numId w:val="29"/>
        </w:numPr>
        <w:spacing w:after="0"/>
        <w:contextualSpacing/>
        <w:rPr>
          <w:rFonts w:cs="Arial"/>
          <w:szCs w:val="24"/>
        </w:rPr>
      </w:pPr>
      <w:r w:rsidRPr="00A16078">
        <w:rPr>
          <w:rFonts w:cs="Arial"/>
          <w:szCs w:val="24"/>
        </w:rPr>
        <w:t>одсуства различитих типова</w:t>
      </w:r>
    </w:p>
    <w:p w:rsidR="0031333E" w:rsidRPr="00A16078" w:rsidRDefault="005814F2" w:rsidP="00EA1B9A">
      <w:pPr>
        <w:pStyle w:val="ListParagraph"/>
        <w:numPr>
          <w:ilvl w:val="1"/>
          <w:numId w:val="29"/>
        </w:numPr>
        <w:spacing w:after="0"/>
        <w:contextualSpacing/>
        <w:rPr>
          <w:rFonts w:cs="Arial"/>
          <w:szCs w:val="24"/>
        </w:rPr>
      </w:pPr>
      <w:r w:rsidRPr="00A16078">
        <w:rPr>
          <w:rFonts w:cs="Arial"/>
          <w:szCs w:val="24"/>
        </w:rPr>
        <w:t>увећања</w:t>
      </w:r>
      <w:r w:rsidR="0031333E" w:rsidRPr="00A16078">
        <w:rPr>
          <w:rFonts w:cs="Arial"/>
          <w:szCs w:val="24"/>
        </w:rPr>
        <w:t xml:space="preserve"> за рад </w:t>
      </w:r>
      <w:r w:rsidR="000210B0" w:rsidRPr="00A16078">
        <w:rPr>
          <w:rFonts w:cs="Arial"/>
          <w:szCs w:val="24"/>
        </w:rPr>
        <w:t>ван радног времена</w:t>
      </w:r>
      <w:r w:rsidR="0031333E" w:rsidRPr="00A16078">
        <w:rPr>
          <w:rFonts w:cs="Arial"/>
          <w:szCs w:val="24"/>
        </w:rPr>
        <w:t>, ноћу, суботом или празницима.</w:t>
      </w:r>
    </w:p>
    <w:p w:rsidR="0031333E" w:rsidRDefault="0031333E" w:rsidP="0031333E">
      <w:pPr>
        <w:ind w:left="29"/>
        <w:rPr>
          <w:rFonts w:cs="Arial"/>
          <w:noProof/>
          <w:szCs w:val="24"/>
        </w:rPr>
      </w:pPr>
      <w:r w:rsidRPr="00A16078">
        <w:rPr>
          <w:rFonts w:cs="Arial"/>
          <w:noProof/>
          <w:szCs w:val="24"/>
        </w:rPr>
        <w:t>Систем мора омогућавати унос свих захтеваних типова одсуства. Потрошњу годишњег одмора потребно је контролисати према додељеној годишњи квоти одмора.</w:t>
      </w:r>
    </w:p>
    <w:p w:rsidR="00A9686A" w:rsidRPr="00A16078" w:rsidRDefault="00A9686A" w:rsidP="0031333E">
      <w:pPr>
        <w:ind w:left="29"/>
        <w:rPr>
          <w:rFonts w:cs="Arial"/>
          <w:noProof/>
          <w:szCs w:val="24"/>
        </w:rPr>
      </w:pP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7"/>
        <w:gridCol w:w="1226"/>
      </w:tblGrid>
      <w:tr w:rsidR="00C92970" w:rsidRPr="00A16078" w:rsidTr="00C92970">
        <w:trPr>
          <w:jc w:val="center"/>
        </w:trPr>
        <w:tc>
          <w:tcPr>
            <w:tcW w:w="7177" w:type="dxa"/>
            <w:shd w:val="clear" w:color="auto" w:fill="E0E0E0"/>
          </w:tcPr>
          <w:p w:rsidR="00C92970" w:rsidRPr="00A16078" w:rsidRDefault="00C92970" w:rsidP="00836E5B">
            <w:pPr>
              <w:jc w:val="center"/>
              <w:rPr>
                <w:rFonts w:cs="Arial"/>
                <w:b/>
                <w:bCs/>
                <w:noProof/>
                <w:szCs w:val="24"/>
                <w:lang w:bidi="ar-BH"/>
              </w:rPr>
            </w:pPr>
            <w:r w:rsidRPr="00A16078">
              <w:rPr>
                <w:rFonts w:cs="Arial"/>
                <w:b/>
                <w:bCs/>
                <w:noProof/>
                <w:szCs w:val="24"/>
                <w:lang w:bidi="ar-BH"/>
              </w:rPr>
              <w:t>Пословни опис</w:t>
            </w:r>
          </w:p>
        </w:tc>
        <w:tc>
          <w:tcPr>
            <w:tcW w:w="1226" w:type="dxa"/>
            <w:shd w:val="clear" w:color="auto" w:fill="E0E0E0"/>
          </w:tcPr>
          <w:p w:rsidR="00C92970" w:rsidRPr="00A16078" w:rsidRDefault="00C92970" w:rsidP="00836E5B">
            <w:pPr>
              <w:jc w:val="center"/>
              <w:rPr>
                <w:rFonts w:cs="Arial"/>
                <w:b/>
                <w:bCs/>
                <w:noProof/>
                <w:szCs w:val="24"/>
                <w:lang w:bidi="ar-BH"/>
              </w:rPr>
            </w:pPr>
            <w:r w:rsidRPr="00A16078">
              <w:rPr>
                <w:rFonts w:cs="Arial"/>
                <w:b/>
                <w:bCs/>
                <w:noProof/>
                <w:szCs w:val="24"/>
                <w:lang w:bidi="ar-BH"/>
              </w:rPr>
              <w:t>У опсегу пројекта</w:t>
            </w:r>
          </w:p>
        </w:tc>
      </w:tr>
      <w:tr w:rsidR="00C92970" w:rsidRPr="00A16078" w:rsidTr="00C92970">
        <w:trPr>
          <w:jc w:val="center"/>
        </w:trPr>
        <w:tc>
          <w:tcPr>
            <w:tcW w:w="7177" w:type="dxa"/>
            <w:shd w:val="clear" w:color="auto" w:fill="E0E0E0"/>
          </w:tcPr>
          <w:p w:rsidR="00C92970" w:rsidRPr="00A16078" w:rsidRDefault="00C92970" w:rsidP="00836E5B">
            <w:pPr>
              <w:rPr>
                <w:rFonts w:cs="Arial"/>
                <w:noProof/>
                <w:szCs w:val="24"/>
                <w:lang w:bidi="ar-BH"/>
              </w:rPr>
            </w:pPr>
            <w:r w:rsidRPr="00A16078">
              <w:rPr>
                <w:rFonts w:cs="Arial"/>
                <w:b/>
                <w:noProof/>
                <w:szCs w:val="24"/>
                <w:lang w:bidi="ar-BH"/>
              </w:rPr>
              <w:t>Управљање временом</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Подешавања</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Календар празника за РС</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Календар слава за РС</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Распореди рада: дефинисање планираног радног времена (канцеларијско радно време, сменски рад, сменски рад 12 сати, ротирајуће смене итд.)</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Типови одсуства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Подешавање аутоматског генерисања категорија плата за типове одсуства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Матични подаци</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Лична слава запосленог</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Распоред рада запосленог</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Функционалности и подршка процесима</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Креирање и одржавање временских података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 xml:space="preserve">Уношење и одржавање дозвољених типова </w:t>
            </w:r>
            <w:r w:rsidRPr="00A16078">
              <w:rPr>
                <w:rFonts w:cs="Arial"/>
                <w:noProof/>
                <w:szCs w:val="24"/>
                <w:lang w:bidi="ar-BH"/>
              </w:rPr>
              <w:lastRenderedPageBreak/>
              <w:t>одсуства запосленима: боловање, годишњи одмор, породиљско одсуство, плаћена одсуства,….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lastRenderedPageBreak/>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lastRenderedPageBreak/>
              <w:t>Уношење и одржавање посебних типова присуства: пословни пут, присуство на обукама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Уношење и одржавање сати прековременог рада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 xml:space="preserve">Уношење и одржавање замена и доступности </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Уношење и одржавање сати (категорија плата) за неугодан распоред рада (послеподне, суботе, празници…)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Генерисање временских квота за одсуства (годишњи одмор)</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Аутоматска припрема категорија плата за одсуства за обрачун зараде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Припрема радних сати редовног рада на основу распореда рада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Извештавање</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запослених са додељеним распоредом рада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Приказ плана рада по сваком дану у задатом периоду</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одсуства у раздобљу по запосленима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квота одсуства у раздобљу по запосленима (тип квоте, право, употребљено, укупни остатак)</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Графички</w:t>
            </w:r>
            <w:r w:rsidRPr="00A16078">
              <w:rPr>
                <w:rFonts w:cs="Arial"/>
                <w:noProof/>
                <w:szCs w:val="24"/>
              </w:rPr>
              <w:t xml:space="preserve"> </w:t>
            </w:r>
            <w:r w:rsidRPr="00A16078">
              <w:rPr>
                <w:rFonts w:cs="Arial"/>
                <w:noProof/>
                <w:szCs w:val="24"/>
                <w:lang w:bidi="ar-BH"/>
              </w:rPr>
              <w:t>календарски приказ одсуства запослених за сваки дан у месецу у задатом периоду</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Месечни приказ одсуства по данима за више запослених</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сати за неугодан распоред рада (послеподне, суботе, празници…) у раздобљу по запосленима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Припрема решења о годишњем одмору за запосленог</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AdHoc извештавање (на основу инфосета)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Ауторизација</w:t>
            </w:r>
          </w:p>
        </w:tc>
        <w:tc>
          <w:tcPr>
            <w:tcW w:w="1226" w:type="dxa"/>
            <w:tcBorders>
              <w:top w:val="single" w:sz="4" w:space="0" w:color="auto"/>
              <w:left w:val="single" w:sz="4" w:space="0" w:color="auto"/>
              <w:bottom w:val="single" w:sz="4" w:space="0" w:color="auto"/>
              <w:right w:val="single" w:sz="4" w:space="0" w:color="auto"/>
            </w:tcBorders>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Приступ подацима одабраних запослених и трећих лица само за овлаштена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Селективни приступ процесима само за овлаштена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bl>
    <w:p w:rsidR="0031333E" w:rsidRPr="00A16078" w:rsidRDefault="00715930" w:rsidP="006D711A">
      <w:pPr>
        <w:pStyle w:val="Heading4"/>
        <w:rPr>
          <w:noProof/>
        </w:rPr>
      </w:pPr>
      <w:r w:rsidRPr="00A16078">
        <w:rPr>
          <w:noProof/>
        </w:rPr>
        <w:t xml:space="preserve">SAP HCM - </w:t>
      </w:r>
      <w:r w:rsidR="0031333E" w:rsidRPr="00A16078">
        <w:rPr>
          <w:noProof/>
        </w:rPr>
        <w:t>Едукација, обука и развој запослених</w:t>
      </w:r>
    </w:p>
    <w:p w:rsidR="0031333E" w:rsidRPr="00A16078" w:rsidRDefault="0031333E" w:rsidP="0031333E">
      <w:pPr>
        <w:rPr>
          <w:rFonts w:cs="Arial"/>
          <w:noProof/>
          <w:szCs w:val="24"/>
        </w:rPr>
      </w:pPr>
      <w:r w:rsidRPr="00A16078">
        <w:rPr>
          <w:rFonts w:cs="Arial"/>
          <w:noProof/>
          <w:szCs w:val="24"/>
        </w:rPr>
        <w:t>Информаци</w:t>
      </w:r>
      <w:r w:rsidR="0070718E" w:rsidRPr="00A16078">
        <w:rPr>
          <w:rFonts w:cs="Arial"/>
          <w:noProof/>
          <w:szCs w:val="24"/>
        </w:rPr>
        <w:t>они систем мора омогу</w:t>
      </w:r>
      <w:r w:rsidR="000210B0" w:rsidRPr="00A16078">
        <w:rPr>
          <w:rFonts w:cs="Arial"/>
          <w:noProof/>
          <w:szCs w:val="24"/>
        </w:rPr>
        <w:t>ћ</w:t>
      </w:r>
      <w:r w:rsidR="0070718E" w:rsidRPr="00A16078">
        <w:rPr>
          <w:rFonts w:cs="Arial"/>
          <w:noProof/>
          <w:szCs w:val="24"/>
        </w:rPr>
        <w:t>авати праћ</w:t>
      </w:r>
      <w:r w:rsidRPr="00A16078">
        <w:rPr>
          <w:rFonts w:cs="Arial"/>
          <w:noProof/>
          <w:szCs w:val="24"/>
        </w:rPr>
        <w:t xml:space="preserve">ење едукације и обуке запослених на различитим </w:t>
      </w:r>
      <w:r w:rsidR="000210B0" w:rsidRPr="00A16078">
        <w:rPr>
          <w:rFonts w:cs="Arial"/>
          <w:noProof/>
          <w:szCs w:val="24"/>
        </w:rPr>
        <w:t xml:space="preserve">курсевима </w:t>
      </w:r>
      <w:r w:rsidRPr="00A16078">
        <w:rPr>
          <w:rFonts w:cs="Arial"/>
          <w:noProof/>
          <w:szCs w:val="24"/>
        </w:rPr>
        <w:t xml:space="preserve">и евидентирање знања (квалификација), која су била постигнута на појединачном </w:t>
      </w:r>
      <w:r w:rsidR="002258EA" w:rsidRPr="00A16078">
        <w:rPr>
          <w:rFonts w:cs="Arial"/>
          <w:noProof/>
          <w:szCs w:val="24"/>
        </w:rPr>
        <w:t>курсу</w:t>
      </w:r>
      <w:r w:rsidRPr="00A16078">
        <w:rPr>
          <w:rFonts w:cs="Arial"/>
          <w:noProof/>
          <w:szCs w:val="24"/>
        </w:rPr>
        <w:t xml:space="preserve">. За сваки обављени </w:t>
      </w:r>
      <w:r w:rsidR="002258EA" w:rsidRPr="00A16078">
        <w:rPr>
          <w:rFonts w:cs="Arial"/>
          <w:noProof/>
          <w:szCs w:val="24"/>
        </w:rPr>
        <w:t xml:space="preserve">курс </w:t>
      </w:r>
      <w:r w:rsidRPr="00A16078">
        <w:rPr>
          <w:rFonts w:cs="Arial"/>
          <w:noProof/>
          <w:szCs w:val="24"/>
        </w:rPr>
        <w:t>мора бити могуће пратити трошак обуке.</w:t>
      </w:r>
    </w:p>
    <w:p w:rsidR="0031333E" w:rsidRPr="00A16078" w:rsidRDefault="0031333E" w:rsidP="0031333E">
      <w:pPr>
        <w:tabs>
          <w:tab w:val="left" w:pos="1065"/>
        </w:tabs>
        <w:rPr>
          <w:rFonts w:cs="Arial"/>
          <w:noProof/>
          <w:szCs w:val="24"/>
        </w:rPr>
      </w:pPr>
      <w:r w:rsidRPr="00A16078">
        <w:rPr>
          <w:rFonts w:cs="Arial"/>
          <w:noProof/>
          <w:szCs w:val="24"/>
        </w:rPr>
        <w:t xml:space="preserve">Решење мора </w:t>
      </w:r>
      <w:r w:rsidR="002258EA" w:rsidRPr="00A16078">
        <w:rPr>
          <w:rFonts w:cs="Arial"/>
          <w:noProof/>
          <w:szCs w:val="24"/>
        </w:rPr>
        <w:t xml:space="preserve">да </w:t>
      </w:r>
      <w:r w:rsidRPr="00A16078">
        <w:rPr>
          <w:rFonts w:cs="Arial"/>
          <w:noProof/>
          <w:szCs w:val="24"/>
        </w:rPr>
        <w:t>нуди могућност организације сопствених (интерних) обука.</w:t>
      </w:r>
    </w:p>
    <w:p w:rsidR="0031333E" w:rsidRPr="00A16078" w:rsidRDefault="002258EA" w:rsidP="0031333E">
      <w:pPr>
        <w:tabs>
          <w:tab w:val="left" w:pos="1065"/>
        </w:tabs>
        <w:rPr>
          <w:rFonts w:cs="Arial"/>
          <w:noProof/>
          <w:szCs w:val="24"/>
        </w:rPr>
      </w:pPr>
      <w:r w:rsidRPr="00A16078">
        <w:rPr>
          <w:rFonts w:cs="Arial"/>
          <w:noProof/>
          <w:szCs w:val="24"/>
        </w:rPr>
        <w:t>М</w:t>
      </w:r>
      <w:r w:rsidR="0031333E" w:rsidRPr="00A16078">
        <w:rPr>
          <w:rFonts w:cs="Arial"/>
          <w:noProof/>
          <w:szCs w:val="24"/>
        </w:rPr>
        <w:t xml:space="preserve">ора бити </w:t>
      </w:r>
      <w:r w:rsidRPr="00A16078">
        <w:rPr>
          <w:rFonts w:cs="Arial"/>
          <w:noProof/>
          <w:szCs w:val="24"/>
        </w:rPr>
        <w:t xml:space="preserve">омогућено </w:t>
      </w:r>
      <w:r w:rsidR="0031333E" w:rsidRPr="00A16078">
        <w:rPr>
          <w:rFonts w:cs="Arial"/>
          <w:noProof/>
          <w:szCs w:val="24"/>
        </w:rPr>
        <w:t xml:space="preserve">праћење и планирање развоја запослених и тиме унапредити њихов професионални развој, као и осигурати усклађеност </w:t>
      </w:r>
      <w:r w:rsidR="0031333E" w:rsidRPr="00A16078">
        <w:rPr>
          <w:rFonts w:cs="Arial"/>
          <w:noProof/>
          <w:szCs w:val="24"/>
        </w:rPr>
        <w:lastRenderedPageBreak/>
        <w:t>појединачних стратегија обуке запослених са циљевима привредног друштва. Развој запослених осигурава да у свим функционалним областима привредног друштва буду квалификовани запослени у складу са стандардном и захтевима привредног друштва као и у складу са склоностима, потенцијалима и жељама запослених.</w:t>
      </w:r>
    </w:p>
    <w:p w:rsidR="0031333E" w:rsidRPr="00A16078" w:rsidRDefault="0031333E" w:rsidP="0031333E">
      <w:pPr>
        <w:tabs>
          <w:tab w:val="left" w:pos="1065"/>
        </w:tabs>
        <w:rPr>
          <w:rFonts w:cs="Arial"/>
          <w:noProof/>
          <w:szCs w:val="24"/>
        </w:rPr>
      </w:pPr>
      <w:r w:rsidRPr="00A16078">
        <w:rPr>
          <w:rFonts w:cs="Arial"/>
          <w:noProof/>
          <w:szCs w:val="24"/>
        </w:rPr>
        <w:t>Каталог образовних садржаја и католог квалификација већ постоје у постојећем систему.</w:t>
      </w:r>
    </w:p>
    <w:p w:rsidR="0031333E" w:rsidRPr="00A16078" w:rsidRDefault="0031333E" w:rsidP="0031333E">
      <w:pPr>
        <w:ind w:left="29"/>
        <w:rPr>
          <w:rFonts w:cs="Arial"/>
          <w:noProof/>
          <w:szCs w:val="24"/>
        </w:rPr>
      </w:pP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7"/>
        <w:gridCol w:w="1226"/>
      </w:tblGrid>
      <w:tr w:rsidR="00C92970" w:rsidRPr="00A16078" w:rsidTr="00C92970">
        <w:trPr>
          <w:jc w:val="center"/>
        </w:trPr>
        <w:tc>
          <w:tcPr>
            <w:tcW w:w="7177" w:type="dxa"/>
            <w:shd w:val="clear" w:color="auto" w:fill="E0E0E0"/>
          </w:tcPr>
          <w:p w:rsidR="00C92970" w:rsidRPr="00A16078" w:rsidRDefault="00C92970" w:rsidP="00836E5B">
            <w:pPr>
              <w:jc w:val="center"/>
              <w:rPr>
                <w:rFonts w:cs="Arial"/>
                <w:b/>
                <w:bCs/>
                <w:noProof/>
                <w:szCs w:val="24"/>
                <w:lang w:bidi="ar-BH"/>
              </w:rPr>
            </w:pPr>
            <w:r w:rsidRPr="00A16078">
              <w:rPr>
                <w:rFonts w:cs="Arial"/>
                <w:b/>
                <w:bCs/>
                <w:noProof/>
                <w:szCs w:val="24"/>
                <w:lang w:bidi="ar-BH"/>
              </w:rPr>
              <w:t>Пословни опис</w:t>
            </w:r>
          </w:p>
        </w:tc>
        <w:tc>
          <w:tcPr>
            <w:tcW w:w="1226" w:type="dxa"/>
            <w:shd w:val="clear" w:color="auto" w:fill="E0E0E0"/>
          </w:tcPr>
          <w:p w:rsidR="00C92970" w:rsidRPr="00A16078" w:rsidRDefault="00C92970" w:rsidP="00836E5B">
            <w:pPr>
              <w:jc w:val="center"/>
              <w:rPr>
                <w:rFonts w:cs="Arial"/>
                <w:b/>
                <w:bCs/>
                <w:noProof/>
                <w:szCs w:val="24"/>
                <w:lang w:bidi="ar-BH"/>
              </w:rPr>
            </w:pPr>
            <w:r w:rsidRPr="00A16078">
              <w:rPr>
                <w:rFonts w:cs="Arial"/>
                <w:b/>
                <w:bCs/>
                <w:noProof/>
                <w:szCs w:val="24"/>
                <w:lang w:bidi="ar-BH"/>
              </w:rPr>
              <w:t>У опсегу пројекта</w:t>
            </w:r>
          </w:p>
        </w:tc>
      </w:tr>
      <w:tr w:rsidR="00C92970" w:rsidRPr="00A16078" w:rsidTr="00C92970">
        <w:trPr>
          <w:jc w:val="center"/>
        </w:trPr>
        <w:tc>
          <w:tcPr>
            <w:tcW w:w="7177" w:type="dxa"/>
            <w:shd w:val="clear" w:color="auto" w:fill="E0E0E0"/>
          </w:tcPr>
          <w:p w:rsidR="00C92970" w:rsidRPr="00A16078" w:rsidRDefault="00C92970" w:rsidP="00836E5B">
            <w:pPr>
              <w:rPr>
                <w:rFonts w:cs="Arial"/>
                <w:noProof/>
                <w:szCs w:val="24"/>
                <w:lang w:bidi="ar-BH"/>
              </w:rPr>
            </w:pPr>
            <w:r w:rsidRPr="00A16078">
              <w:rPr>
                <w:rFonts w:cs="Arial"/>
                <w:b/>
                <w:noProof/>
                <w:szCs w:val="24"/>
                <w:lang w:bidi="ar-BH"/>
              </w:rPr>
              <w:t>Едукација, обука и развој запослених</w:t>
            </w:r>
          </w:p>
        </w:tc>
        <w:tc>
          <w:tcPr>
            <w:tcW w:w="1226" w:type="dxa"/>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b/>
                <w:noProof/>
                <w:szCs w:val="24"/>
                <w:lang w:bidi="ar-BH"/>
              </w:rPr>
            </w:pPr>
            <w:r w:rsidRPr="00A16078">
              <w:rPr>
                <w:rFonts w:cs="Arial"/>
                <w:noProof/>
                <w:szCs w:val="24"/>
                <w:lang w:bidi="ar-BH"/>
              </w:rPr>
              <w:t>Матични подаци</w:t>
            </w:r>
          </w:p>
        </w:tc>
        <w:tc>
          <w:tcPr>
            <w:tcW w:w="1226" w:type="dxa"/>
            <w:shd w:val="clear" w:color="auto" w:fill="E0E0E0"/>
          </w:tcPr>
          <w:p w:rsidR="00C92970" w:rsidRPr="00A16078" w:rsidRDefault="00C92970" w:rsidP="00836E5B">
            <w:pPr>
              <w:jc w:val="center"/>
              <w:rPr>
                <w:rFonts w:cs="Arial"/>
                <w:noProof/>
                <w:szCs w:val="24"/>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Каталог образовних садржаја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Метод образовања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Циљеви образовног садржаја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Листа стечених квалификација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Каталог квалификација (знања) (постојећи)</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Функционалности и подршка процесима</w:t>
            </w:r>
          </w:p>
        </w:tc>
        <w:tc>
          <w:tcPr>
            <w:tcW w:w="1226" w:type="dxa"/>
            <w:shd w:val="clear" w:color="auto" w:fill="E0E0E0"/>
          </w:tcPr>
          <w:p w:rsidR="00C92970" w:rsidRPr="00A16078" w:rsidRDefault="00C92970" w:rsidP="00836E5B">
            <w:pPr>
              <w:jc w:val="center"/>
              <w:rPr>
                <w:rFonts w:cs="Arial"/>
                <w:noProof/>
                <w:szCs w:val="24"/>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Припрема образовног догађаја (</w:t>
            </w:r>
            <w:r w:rsidR="002258EA" w:rsidRPr="00A16078">
              <w:rPr>
                <w:rFonts w:cs="Arial"/>
                <w:noProof/>
                <w:szCs w:val="24"/>
                <w:lang w:bidi="ar-BH"/>
              </w:rPr>
              <w:t>курса</w:t>
            </w:r>
            <w:r w:rsidRPr="00A16078">
              <w:rPr>
                <w:rFonts w:cs="Arial"/>
                <w:noProof/>
                <w:szCs w:val="24"/>
                <w:lang w:bidi="ar-BH"/>
              </w:rPr>
              <w:t>)</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Датум образовних догађаја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Циљеви образовног догађаја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Листа стечених квалификација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Свакодневне активности</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Пријава учесника образовног догађаја / обуке</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Периодичне активности</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Закључно књижење образовног догађаја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Селективно одобравање учешћа на образовном догађају</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Пренос стечених квалификација учесницима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Одржавање стечених квалификација запослених</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w:t>
            </w:r>
            <w:r w:rsidR="002258EA" w:rsidRPr="00A16078">
              <w:rPr>
                <w:rFonts w:cs="Arial"/>
                <w:noProof/>
                <w:szCs w:val="24"/>
                <w:lang w:bidi="ar-BH"/>
              </w:rPr>
              <w:t>рет</w:t>
            </w:r>
            <w:r w:rsidRPr="00A16078">
              <w:rPr>
                <w:rFonts w:cs="Arial"/>
                <w:noProof/>
                <w:szCs w:val="24"/>
                <w:lang w:bidi="ar-BH"/>
              </w:rPr>
              <w:t xml:space="preserve">рага запослених са одабраним квалификацијама </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w:t>
            </w:r>
            <w:r w:rsidR="002258EA" w:rsidRPr="00A16078">
              <w:rPr>
                <w:rFonts w:cs="Arial"/>
                <w:noProof/>
                <w:szCs w:val="24"/>
                <w:lang w:bidi="ar-BH"/>
              </w:rPr>
              <w:t>ре</w:t>
            </w:r>
            <w:r w:rsidRPr="00A16078">
              <w:rPr>
                <w:rFonts w:cs="Arial"/>
                <w:noProof/>
                <w:szCs w:val="24"/>
                <w:lang w:bidi="ar-BH"/>
              </w:rPr>
              <w:t xml:space="preserve">трага радног места / позиције са одабраним захтеваним квалификацијама </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Поређење квалификација запосленог са захтев</w:t>
            </w:r>
            <w:r w:rsidR="002258EA" w:rsidRPr="00A16078">
              <w:rPr>
                <w:rFonts w:cs="Arial"/>
                <w:noProof/>
                <w:szCs w:val="24"/>
                <w:lang w:bidi="ar-BH"/>
              </w:rPr>
              <w:t>има</w:t>
            </w:r>
            <w:r w:rsidRPr="00A16078">
              <w:rPr>
                <w:rFonts w:cs="Arial"/>
                <w:noProof/>
                <w:szCs w:val="24"/>
                <w:lang w:bidi="ar-BH"/>
              </w:rPr>
              <w:t xml:space="preserve"> радног места </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Извештавање</w:t>
            </w:r>
          </w:p>
        </w:tc>
        <w:tc>
          <w:tcPr>
            <w:tcW w:w="1226" w:type="dxa"/>
            <w:shd w:val="clear" w:color="auto" w:fill="E0E0E0"/>
          </w:tcPr>
          <w:p w:rsidR="00C92970" w:rsidRPr="00A16078" w:rsidRDefault="00C92970" w:rsidP="00836E5B">
            <w:pPr>
              <w:jc w:val="center"/>
              <w:rPr>
                <w:rFonts w:cs="Arial"/>
                <w:noProof/>
                <w:szCs w:val="24"/>
              </w:rPr>
            </w:pP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Каталог образовних садржаја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Информације о интерној и екстерној цени у валути по </w:t>
            </w:r>
            <w:r w:rsidRPr="00A16078">
              <w:rPr>
                <w:rFonts w:cs="Arial"/>
                <w:noProof/>
                <w:szCs w:val="24"/>
                <w:lang w:bidi="ar-BH"/>
              </w:rPr>
              <w:lastRenderedPageBreak/>
              <w:t>образовном догађају</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lastRenderedPageBreak/>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lastRenderedPageBreak/>
              <w:t>Листа полазника за које су резервисани одређени образовни догађаји у одређеном временском периоду</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полазника коју су присуствовали одређеном образовном догађају у одређеном периоду</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свих образовних догађаја које су запослени похађали у одређеном временском периоду</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запослених са квалификацијама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AdHoc извештавање (на основу инфосета)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Ауторизација</w:t>
            </w:r>
          </w:p>
        </w:tc>
        <w:tc>
          <w:tcPr>
            <w:tcW w:w="1226" w:type="dxa"/>
            <w:tcBorders>
              <w:top w:val="single" w:sz="4" w:space="0" w:color="auto"/>
              <w:left w:val="single" w:sz="4" w:space="0" w:color="auto"/>
              <w:bottom w:val="single" w:sz="4" w:space="0" w:color="auto"/>
              <w:right w:val="single" w:sz="4" w:space="0" w:color="auto"/>
            </w:tcBorders>
            <w:shd w:val="clear" w:color="auto" w:fill="E0E0E0"/>
          </w:tcPr>
          <w:p w:rsidR="00C92970" w:rsidRPr="00A16078" w:rsidRDefault="00C92970" w:rsidP="00836E5B">
            <w:pPr>
              <w:jc w:val="center"/>
              <w:rPr>
                <w:rFonts w:cs="Arial"/>
                <w:b/>
                <w:noProof/>
                <w:szCs w:val="24"/>
                <w:lang w:bidi="ar-BH"/>
              </w:rPr>
            </w:pP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Приступ подацима одабраних запослених и трећих лица само за овлаш</w:t>
            </w:r>
            <w:r w:rsidR="002258EA" w:rsidRPr="00A16078">
              <w:rPr>
                <w:rFonts w:cs="Arial"/>
                <w:noProof/>
                <w:szCs w:val="24"/>
                <w:lang w:bidi="ar-BH"/>
              </w:rPr>
              <w:t>ћ</w:t>
            </w:r>
            <w:r w:rsidRPr="00A16078">
              <w:rPr>
                <w:rFonts w:cs="Arial"/>
                <w:noProof/>
                <w:szCs w:val="24"/>
                <w:lang w:bidi="ar-BH"/>
              </w:rPr>
              <w:t xml:space="preserve">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C92970">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Селективни приступ процесима само за овлаш</w:t>
            </w:r>
            <w:r w:rsidR="002258EA" w:rsidRPr="00A16078">
              <w:rPr>
                <w:rFonts w:cs="Arial"/>
                <w:noProof/>
                <w:szCs w:val="24"/>
                <w:lang w:bidi="ar-BH"/>
              </w:rPr>
              <w:t>ћ</w:t>
            </w:r>
            <w:r w:rsidRPr="00A16078">
              <w:rPr>
                <w:rFonts w:cs="Arial"/>
                <w:noProof/>
                <w:szCs w:val="24"/>
                <w:lang w:bidi="ar-BH"/>
              </w:rPr>
              <w:t xml:space="preserve">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bl>
    <w:p w:rsidR="0031333E" w:rsidRPr="00A16078" w:rsidRDefault="00715930" w:rsidP="006D711A">
      <w:pPr>
        <w:pStyle w:val="Heading4"/>
        <w:rPr>
          <w:noProof/>
        </w:rPr>
      </w:pPr>
      <w:bookmarkStart w:id="616" w:name="_Toc309666822"/>
      <w:bookmarkStart w:id="617" w:name="_Toc309977163"/>
      <w:r w:rsidRPr="00A16078">
        <w:rPr>
          <w:noProof/>
        </w:rPr>
        <w:t xml:space="preserve">SAP HCM - </w:t>
      </w:r>
      <w:r w:rsidR="0031333E" w:rsidRPr="00A16078">
        <w:rPr>
          <w:noProof/>
        </w:rPr>
        <w:t>Селекција и регрутациј</w:t>
      </w:r>
      <w:bookmarkEnd w:id="616"/>
      <w:bookmarkEnd w:id="617"/>
      <w:r w:rsidR="0031333E" w:rsidRPr="00A16078">
        <w:rPr>
          <w:noProof/>
        </w:rPr>
        <w:t>а</w:t>
      </w:r>
    </w:p>
    <w:p w:rsidR="0031333E" w:rsidRPr="00A16078" w:rsidRDefault="0031333E" w:rsidP="0031333E">
      <w:pPr>
        <w:ind w:left="29"/>
        <w:rPr>
          <w:rFonts w:cs="Arial"/>
          <w:noProof/>
          <w:szCs w:val="24"/>
        </w:rPr>
      </w:pPr>
      <w:r w:rsidRPr="00A16078">
        <w:rPr>
          <w:rFonts w:cs="Arial"/>
          <w:noProof/>
          <w:szCs w:val="24"/>
        </w:rPr>
        <w:t xml:space="preserve">Информациони систем мора </w:t>
      </w:r>
      <w:r w:rsidR="002258EA" w:rsidRPr="00A16078">
        <w:rPr>
          <w:rFonts w:cs="Arial"/>
          <w:noProof/>
          <w:szCs w:val="24"/>
        </w:rPr>
        <w:t xml:space="preserve">да </w:t>
      </w:r>
      <w:r w:rsidRPr="00A16078">
        <w:rPr>
          <w:rFonts w:cs="Arial"/>
          <w:noProof/>
          <w:szCs w:val="24"/>
        </w:rPr>
        <w:t>омогући кориш</w:t>
      </w:r>
      <w:r w:rsidR="002258EA" w:rsidRPr="00A16078">
        <w:rPr>
          <w:rFonts w:cs="Arial"/>
          <w:noProof/>
          <w:szCs w:val="24"/>
        </w:rPr>
        <w:t>ће</w:t>
      </w:r>
      <w:r w:rsidRPr="00A16078">
        <w:rPr>
          <w:rFonts w:cs="Arial"/>
          <w:noProof/>
          <w:szCs w:val="24"/>
        </w:rPr>
        <w:t xml:space="preserve">ње интерног </w:t>
      </w:r>
      <w:r w:rsidR="002258EA" w:rsidRPr="00A16078">
        <w:rPr>
          <w:rFonts w:cs="Arial"/>
          <w:noProof/>
          <w:szCs w:val="24"/>
        </w:rPr>
        <w:t xml:space="preserve">тржишта </w:t>
      </w:r>
      <w:r w:rsidRPr="00A16078">
        <w:rPr>
          <w:rFonts w:cs="Arial"/>
          <w:noProof/>
          <w:szCs w:val="24"/>
        </w:rPr>
        <w:t>рада и евиденцију интерних и екстерних кандидата, који су се пријавили на конкурсе. База података мора омогућавати п</w:t>
      </w:r>
      <w:r w:rsidR="002258EA" w:rsidRPr="00A16078">
        <w:rPr>
          <w:rFonts w:cs="Arial"/>
          <w:noProof/>
          <w:szCs w:val="24"/>
        </w:rPr>
        <w:t>ре</w:t>
      </w:r>
      <w:r w:rsidRPr="00A16078">
        <w:rPr>
          <w:rFonts w:cs="Arial"/>
          <w:noProof/>
          <w:szCs w:val="24"/>
        </w:rPr>
        <w:t>трагу по постојећим кандидатима, који одговарају захтевима актуелних конкурса.</w:t>
      </w:r>
    </w:p>
    <w:p w:rsidR="0031333E" w:rsidRDefault="0031333E" w:rsidP="0031333E">
      <w:pPr>
        <w:ind w:left="29"/>
        <w:rPr>
          <w:rFonts w:cs="Arial"/>
          <w:noProof/>
          <w:szCs w:val="24"/>
        </w:rPr>
      </w:pPr>
      <w:r w:rsidRPr="00A16078">
        <w:rPr>
          <w:rFonts w:cs="Arial"/>
          <w:noProof/>
          <w:szCs w:val="24"/>
        </w:rPr>
        <w:t>Систем мора омогућавати обраду примљених молби за посао, подршку кореспонденцији са кандидатима и вршење надзора ефективности организације одабира кадрова.</w:t>
      </w:r>
    </w:p>
    <w:p w:rsidR="00A9686A" w:rsidRPr="00A16078" w:rsidRDefault="00A9686A" w:rsidP="0031333E">
      <w:pPr>
        <w:ind w:left="29"/>
        <w:rPr>
          <w:rFonts w:cs="Arial"/>
          <w:noProof/>
          <w:szCs w:val="24"/>
        </w:rPr>
      </w:pP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7"/>
        <w:gridCol w:w="1226"/>
      </w:tblGrid>
      <w:tr w:rsidR="00C92970" w:rsidRPr="00A16078" w:rsidTr="00E218F9">
        <w:trPr>
          <w:jc w:val="center"/>
        </w:trPr>
        <w:tc>
          <w:tcPr>
            <w:tcW w:w="7177" w:type="dxa"/>
            <w:shd w:val="clear" w:color="auto" w:fill="E0E0E0"/>
          </w:tcPr>
          <w:p w:rsidR="00C92970" w:rsidRPr="00A16078" w:rsidRDefault="00C92970" w:rsidP="00836E5B">
            <w:pPr>
              <w:jc w:val="center"/>
              <w:rPr>
                <w:rFonts w:cs="Arial"/>
                <w:b/>
                <w:bCs/>
                <w:noProof/>
                <w:szCs w:val="24"/>
                <w:lang w:bidi="ar-BH"/>
              </w:rPr>
            </w:pPr>
            <w:r w:rsidRPr="00A16078">
              <w:rPr>
                <w:rFonts w:cs="Arial"/>
                <w:b/>
                <w:bCs/>
                <w:noProof/>
                <w:szCs w:val="24"/>
                <w:lang w:bidi="ar-BH"/>
              </w:rPr>
              <w:t>Пословни опис</w:t>
            </w:r>
          </w:p>
        </w:tc>
        <w:tc>
          <w:tcPr>
            <w:tcW w:w="1226" w:type="dxa"/>
            <w:shd w:val="clear" w:color="auto" w:fill="E0E0E0"/>
          </w:tcPr>
          <w:p w:rsidR="00C92970" w:rsidRPr="00A16078" w:rsidRDefault="00C92970" w:rsidP="00836E5B">
            <w:pPr>
              <w:jc w:val="center"/>
              <w:rPr>
                <w:rFonts w:cs="Arial"/>
                <w:b/>
                <w:bCs/>
                <w:noProof/>
                <w:szCs w:val="24"/>
                <w:lang w:bidi="ar-BH"/>
              </w:rPr>
            </w:pPr>
            <w:r w:rsidRPr="00A16078">
              <w:rPr>
                <w:rFonts w:cs="Arial"/>
                <w:b/>
                <w:bCs/>
                <w:noProof/>
                <w:szCs w:val="24"/>
                <w:lang w:bidi="ar-BH"/>
              </w:rPr>
              <w:t>У опсегу пројекта</w:t>
            </w:r>
          </w:p>
        </w:tc>
      </w:tr>
      <w:tr w:rsidR="00C92970" w:rsidRPr="00A16078" w:rsidTr="00E218F9">
        <w:trPr>
          <w:jc w:val="center"/>
        </w:trPr>
        <w:tc>
          <w:tcPr>
            <w:tcW w:w="7177" w:type="dxa"/>
            <w:shd w:val="clear" w:color="auto" w:fill="D9D9D9"/>
          </w:tcPr>
          <w:p w:rsidR="00C92970" w:rsidRPr="00A16078" w:rsidRDefault="00C92970" w:rsidP="00836E5B">
            <w:pPr>
              <w:tabs>
                <w:tab w:val="left" w:pos="6698"/>
              </w:tabs>
              <w:rPr>
                <w:rFonts w:cs="Arial"/>
                <w:noProof/>
                <w:szCs w:val="24"/>
                <w:highlight w:val="cyan"/>
                <w:lang w:bidi="ar-BH"/>
              </w:rPr>
            </w:pPr>
            <w:r w:rsidRPr="00A16078">
              <w:rPr>
                <w:rFonts w:cs="Arial"/>
                <w:b/>
                <w:noProof/>
                <w:szCs w:val="24"/>
                <w:lang w:bidi="ar-BH"/>
              </w:rPr>
              <w:t>Селекција и регрутација</w:t>
            </w:r>
            <w:r w:rsidRPr="00A16078">
              <w:rPr>
                <w:rFonts w:cs="Arial"/>
                <w:b/>
                <w:noProof/>
                <w:szCs w:val="24"/>
                <w:lang w:bidi="ar-BH"/>
              </w:rPr>
              <w:tab/>
            </w:r>
          </w:p>
        </w:tc>
        <w:tc>
          <w:tcPr>
            <w:tcW w:w="1226" w:type="dxa"/>
            <w:shd w:val="clear" w:color="auto" w:fill="D9D9D9"/>
          </w:tcPr>
          <w:p w:rsidR="00C92970" w:rsidRPr="00A16078" w:rsidRDefault="00C92970" w:rsidP="00836E5B">
            <w:pPr>
              <w:jc w:val="center"/>
              <w:rPr>
                <w:rFonts w:cs="Arial"/>
                <w:b/>
                <w:noProof/>
                <w:szCs w:val="24"/>
                <w:lang w:bidi="ar-BH"/>
              </w:rPr>
            </w:pPr>
          </w:p>
        </w:tc>
      </w:tr>
      <w:tr w:rsidR="00C92970" w:rsidRPr="00A16078" w:rsidTr="00E218F9">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Матични подаци</w:t>
            </w:r>
          </w:p>
        </w:tc>
        <w:tc>
          <w:tcPr>
            <w:tcW w:w="1226" w:type="dxa"/>
            <w:shd w:val="clear" w:color="auto" w:fill="D9D9D9"/>
          </w:tcPr>
          <w:p w:rsidR="00C92970" w:rsidRPr="00A16078" w:rsidRDefault="00C92970" w:rsidP="00836E5B">
            <w:pPr>
              <w:jc w:val="center"/>
              <w:rPr>
                <w:rFonts w:cs="Arial"/>
                <w:noProof/>
                <w:szCs w:val="24"/>
              </w:rPr>
            </w:pP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Средства одабира кадрова: инструменти и медији где се креирају и објављују огласи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Кандидати</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Лични и контакт подаци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Посао, за кој</w:t>
            </w:r>
            <w:r w:rsidR="002258EA" w:rsidRPr="00A16078">
              <w:rPr>
                <w:rFonts w:cs="Arial"/>
                <w:noProof/>
                <w:szCs w:val="24"/>
                <w:lang w:bidi="ar-BH"/>
              </w:rPr>
              <w:t>и се</w:t>
            </w:r>
            <w:r w:rsidRPr="00A16078">
              <w:rPr>
                <w:rFonts w:cs="Arial"/>
                <w:noProof/>
                <w:szCs w:val="24"/>
                <w:lang w:bidi="ar-BH"/>
              </w:rPr>
              <w:t xml:space="preserve"> кандид</w:t>
            </w:r>
            <w:r w:rsidR="002258EA" w:rsidRPr="00A16078">
              <w:rPr>
                <w:rFonts w:cs="Arial"/>
                <w:noProof/>
                <w:szCs w:val="24"/>
                <w:lang w:bidi="ar-BH"/>
              </w:rPr>
              <w:t>уј</w:t>
            </w:r>
            <w:r w:rsidRPr="00A16078">
              <w:rPr>
                <w:rFonts w:cs="Arial"/>
                <w:noProof/>
                <w:szCs w:val="24"/>
                <w:lang w:bidi="ar-BH"/>
              </w:rPr>
              <w:t>у</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Постојећа знања и квалификације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2"/>
                <w:numId w:val="29"/>
              </w:numPr>
              <w:spacing w:line="240" w:lineRule="exact"/>
              <w:jc w:val="left"/>
              <w:rPr>
                <w:rFonts w:cs="Arial"/>
                <w:noProof/>
                <w:szCs w:val="24"/>
                <w:lang w:bidi="ar-BH"/>
              </w:rPr>
            </w:pPr>
            <w:r w:rsidRPr="00A16078">
              <w:rPr>
                <w:rFonts w:cs="Arial"/>
                <w:noProof/>
                <w:szCs w:val="24"/>
                <w:lang w:bidi="ar-BH"/>
              </w:rPr>
              <w:t>Интереси и потенцијали кандидата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Функционалности и подршка процесима</w:t>
            </w:r>
          </w:p>
        </w:tc>
        <w:tc>
          <w:tcPr>
            <w:tcW w:w="1226" w:type="dxa"/>
            <w:shd w:val="clear" w:color="auto" w:fill="D9D9D9"/>
          </w:tcPr>
          <w:p w:rsidR="00C92970" w:rsidRPr="00A16078" w:rsidRDefault="00C92970" w:rsidP="00836E5B">
            <w:pPr>
              <w:jc w:val="center"/>
              <w:rPr>
                <w:rFonts w:cs="Arial"/>
                <w:noProof/>
                <w:szCs w:val="24"/>
              </w:rPr>
            </w:pP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Захтеви за радном снагом</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База података о конкурсима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Администрација кандидата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Коресподенција са кандидатима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lastRenderedPageBreak/>
              <w:t>Трансфер података о кандидатима у модул Кадровска администрација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Извештавање</w:t>
            </w:r>
          </w:p>
        </w:tc>
        <w:tc>
          <w:tcPr>
            <w:tcW w:w="1226" w:type="dxa"/>
            <w:shd w:val="clear" w:color="auto" w:fill="D9D9D9"/>
          </w:tcPr>
          <w:p w:rsidR="00C92970" w:rsidRPr="00A16078" w:rsidRDefault="00C92970" w:rsidP="00836E5B">
            <w:pPr>
              <w:jc w:val="center"/>
              <w:rPr>
                <w:rFonts w:cs="Arial"/>
                <w:b/>
                <w:noProof/>
                <w:szCs w:val="24"/>
                <w:lang w:bidi="ar-BH"/>
              </w:rPr>
            </w:pP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средства одабира кадрова: инструменти и медији где се креирају и објављују огласи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кандидата са кадровским бројем, личним подацима и статусом кандидата</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кандидата по образовним установама и степену стручне спреме</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кандидата по огласима на које су се пријавили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кандидата по кадровским радњама (у обради, на чекању, одбијено, треба запослити, уговор понуђен, понуда одбијена, позвати на интервју)</w:t>
            </w:r>
          </w:p>
        </w:tc>
        <w:tc>
          <w:tcPr>
            <w:tcW w:w="1226" w:type="dxa"/>
          </w:tcPr>
          <w:p w:rsidR="00C92970" w:rsidRPr="00A16078" w:rsidRDefault="00C92970" w:rsidP="00836E5B">
            <w:pPr>
              <w:jc w:val="center"/>
              <w:rPr>
                <w:rFonts w:cs="Arial"/>
                <w:b/>
                <w:noProof/>
                <w:szCs w:val="24"/>
                <w:lang w:bidi="ar-BH"/>
              </w:rPr>
            </w:pPr>
          </w:p>
          <w:p w:rsidR="00C92970" w:rsidRPr="00A16078" w:rsidRDefault="00C92970" w:rsidP="00836E5B">
            <w:pPr>
              <w:jc w:val="center"/>
              <w:rPr>
                <w:rFonts w:cs="Arial"/>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Укупан број кандидата по свакој кадровској радњи</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Листа кандидата, који су конкурисали за слободан посао</w:t>
            </w:r>
          </w:p>
        </w:tc>
        <w:tc>
          <w:tcPr>
            <w:tcW w:w="1226" w:type="dxa"/>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AdHoc извештавање (на основу инфосета)</w:t>
            </w:r>
          </w:p>
        </w:tc>
        <w:tc>
          <w:tcPr>
            <w:tcW w:w="1226" w:type="dxa"/>
          </w:tcPr>
          <w:p w:rsidR="00C92970" w:rsidRPr="00A16078" w:rsidRDefault="00C92970" w:rsidP="00836E5B">
            <w:pPr>
              <w:jc w:val="center"/>
              <w:rPr>
                <w:rFonts w:cs="Arial"/>
                <w:noProof/>
                <w:szCs w:val="24"/>
              </w:rPr>
            </w:pPr>
            <w:r w:rsidRPr="00A16078">
              <w:rPr>
                <w:rFonts w:cs="Arial"/>
                <w:b/>
                <w:noProof/>
                <w:szCs w:val="24"/>
                <w:lang w:bidi="ar-BH"/>
              </w:rPr>
              <w:t>√</w:t>
            </w:r>
          </w:p>
        </w:tc>
      </w:tr>
      <w:tr w:rsidR="00C92970" w:rsidRPr="00A16078" w:rsidTr="00E218F9">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0"/>
                <w:numId w:val="29"/>
              </w:numPr>
              <w:spacing w:line="240" w:lineRule="exact"/>
              <w:jc w:val="left"/>
              <w:rPr>
                <w:rFonts w:cs="Arial"/>
                <w:noProof/>
                <w:szCs w:val="24"/>
                <w:lang w:bidi="ar-BH"/>
              </w:rPr>
            </w:pPr>
            <w:r w:rsidRPr="00A16078">
              <w:rPr>
                <w:rFonts w:cs="Arial"/>
                <w:noProof/>
                <w:szCs w:val="24"/>
                <w:lang w:bidi="ar-BH"/>
              </w:rPr>
              <w:t>Ауторизација</w:t>
            </w:r>
          </w:p>
        </w:tc>
        <w:tc>
          <w:tcPr>
            <w:tcW w:w="1226" w:type="dxa"/>
            <w:tcBorders>
              <w:top w:val="single" w:sz="4" w:space="0" w:color="auto"/>
              <w:left w:val="single" w:sz="4" w:space="0" w:color="auto"/>
              <w:bottom w:val="single" w:sz="4" w:space="0" w:color="auto"/>
              <w:right w:val="single" w:sz="4" w:space="0" w:color="auto"/>
            </w:tcBorders>
            <w:shd w:val="clear" w:color="auto" w:fill="E0E0E0"/>
          </w:tcPr>
          <w:p w:rsidR="00C92970" w:rsidRPr="00A16078" w:rsidRDefault="00C92970" w:rsidP="00836E5B">
            <w:pPr>
              <w:jc w:val="center"/>
              <w:rPr>
                <w:rFonts w:cs="Arial"/>
                <w:b/>
                <w:noProof/>
                <w:szCs w:val="24"/>
                <w:lang w:bidi="ar-BH"/>
              </w:rPr>
            </w:pPr>
          </w:p>
        </w:tc>
      </w:tr>
      <w:tr w:rsidR="00C92970" w:rsidRPr="00A16078" w:rsidTr="00E218F9">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Приступ подацима одабраних кандидата само за овлашћена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r w:rsidR="00C92970" w:rsidRPr="00A16078" w:rsidTr="00E218F9">
        <w:trPr>
          <w:jc w:val="center"/>
        </w:trPr>
        <w:tc>
          <w:tcPr>
            <w:tcW w:w="7177" w:type="dxa"/>
            <w:tcBorders>
              <w:top w:val="single" w:sz="4" w:space="0" w:color="auto"/>
              <w:left w:val="single" w:sz="4" w:space="0" w:color="auto"/>
              <w:bottom w:val="single" w:sz="4" w:space="0" w:color="auto"/>
              <w:right w:val="single" w:sz="4" w:space="0" w:color="auto"/>
            </w:tcBorders>
          </w:tcPr>
          <w:p w:rsidR="00C92970" w:rsidRPr="00A16078" w:rsidRDefault="00C92970" w:rsidP="00EA1B9A">
            <w:pPr>
              <w:numPr>
                <w:ilvl w:val="1"/>
                <w:numId w:val="29"/>
              </w:numPr>
              <w:spacing w:line="240" w:lineRule="exact"/>
              <w:jc w:val="left"/>
              <w:rPr>
                <w:rFonts w:cs="Arial"/>
                <w:noProof/>
                <w:szCs w:val="24"/>
                <w:lang w:bidi="ar-BH"/>
              </w:rPr>
            </w:pPr>
            <w:r w:rsidRPr="00A16078">
              <w:rPr>
                <w:rFonts w:cs="Arial"/>
                <w:noProof/>
                <w:szCs w:val="24"/>
                <w:lang w:bidi="ar-BH"/>
              </w:rPr>
              <w:t xml:space="preserve">Селективни приступ процесима само за овлашћена лица </w:t>
            </w:r>
          </w:p>
        </w:tc>
        <w:tc>
          <w:tcPr>
            <w:tcW w:w="1226" w:type="dxa"/>
            <w:tcBorders>
              <w:top w:val="single" w:sz="4" w:space="0" w:color="auto"/>
              <w:left w:val="single" w:sz="4" w:space="0" w:color="auto"/>
              <w:bottom w:val="single" w:sz="4" w:space="0" w:color="auto"/>
              <w:right w:val="single" w:sz="4" w:space="0" w:color="auto"/>
            </w:tcBorders>
          </w:tcPr>
          <w:p w:rsidR="00C92970" w:rsidRPr="00A16078" w:rsidRDefault="00C92970" w:rsidP="00836E5B">
            <w:pPr>
              <w:jc w:val="center"/>
              <w:rPr>
                <w:rFonts w:cs="Arial"/>
                <w:b/>
                <w:noProof/>
                <w:szCs w:val="24"/>
                <w:lang w:bidi="ar-BH"/>
              </w:rPr>
            </w:pPr>
            <w:r w:rsidRPr="00A16078">
              <w:rPr>
                <w:rFonts w:cs="Arial"/>
                <w:b/>
                <w:noProof/>
                <w:szCs w:val="24"/>
                <w:lang w:bidi="ar-BH"/>
              </w:rPr>
              <w:t>√</w:t>
            </w:r>
          </w:p>
        </w:tc>
      </w:tr>
    </w:tbl>
    <w:p w:rsidR="00B84D1F" w:rsidRPr="00A16078" w:rsidRDefault="00B84D1F" w:rsidP="006D711A">
      <w:pPr>
        <w:pStyle w:val="Heading4"/>
        <w:rPr>
          <w:noProof/>
        </w:rPr>
      </w:pPr>
      <w:r w:rsidRPr="00A16078">
        <w:rPr>
          <w:noProof/>
        </w:rPr>
        <w:t xml:space="preserve">SAP HCM – Нестандардно извештавање </w:t>
      </w:r>
    </w:p>
    <w:p w:rsidR="00B84D1F" w:rsidRPr="00A16078" w:rsidRDefault="00B84D1F" w:rsidP="001A274C">
      <w:pPr>
        <w:rPr>
          <w:szCs w:val="24"/>
        </w:rPr>
      </w:pPr>
      <w:r w:rsidRPr="00A16078">
        <w:rPr>
          <w:szCs w:val="24"/>
        </w:rPr>
        <w:t xml:space="preserve">Понуђач је у обавези да поред стандардних извештаја из </w:t>
      </w:r>
      <w:r w:rsidRPr="00A16078">
        <w:rPr>
          <w:noProof/>
          <w:szCs w:val="24"/>
        </w:rPr>
        <w:t xml:space="preserve">SAP HCM система дефинисаних у опсегу пројекта за додатне потребе извештавања креира 10 додатних извештаја према захтевима ЈП ЕПС коришћењем </w:t>
      </w:r>
      <w:r w:rsidR="000D740A" w:rsidRPr="00A16078">
        <w:rPr>
          <w:noProof/>
          <w:szCs w:val="24"/>
        </w:rPr>
        <w:t xml:space="preserve">постојећих </w:t>
      </w:r>
      <w:r w:rsidR="00106368" w:rsidRPr="00A16078">
        <w:rPr>
          <w:noProof/>
          <w:szCs w:val="24"/>
        </w:rPr>
        <w:t>SAP Bussines Objects</w:t>
      </w:r>
      <w:r w:rsidR="00EA7060" w:rsidRPr="00A16078">
        <w:rPr>
          <w:noProof/>
          <w:szCs w:val="24"/>
        </w:rPr>
        <w:t xml:space="preserve"> BI Platform</w:t>
      </w:r>
      <w:r w:rsidRPr="00A16078">
        <w:rPr>
          <w:noProof/>
          <w:szCs w:val="24"/>
        </w:rPr>
        <w:t xml:space="preserve"> лиценци којом приликом ће и извршити обуку корисника за даље </w:t>
      </w:r>
      <w:r w:rsidR="000D740A" w:rsidRPr="00A16078">
        <w:rPr>
          <w:noProof/>
          <w:szCs w:val="24"/>
        </w:rPr>
        <w:t xml:space="preserve">самостално </w:t>
      </w:r>
      <w:r w:rsidRPr="00A16078">
        <w:rPr>
          <w:noProof/>
          <w:szCs w:val="24"/>
        </w:rPr>
        <w:t xml:space="preserve">креирање извештаја.  </w:t>
      </w:r>
    </w:p>
    <w:p w:rsidR="00586BE7" w:rsidRPr="00A16078" w:rsidRDefault="00055A06" w:rsidP="006D711A">
      <w:pPr>
        <w:pStyle w:val="Heading4"/>
      </w:pPr>
      <w:bookmarkStart w:id="618" w:name="_BPM_–_Одабрани"/>
      <w:bookmarkEnd w:id="618"/>
      <w:r w:rsidRPr="00A16078">
        <w:rPr>
          <w:noProof/>
        </w:rPr>
        <w:t xml:space="preserve">BPM – </w:t>
      </w:r>
      <w:r w:rsidR="00586BE7" w:rsidRPr="00A16078">
        <w:t>Одабрани пословни процеси за пројекат моделирања, анализе и</w:t>
      </w:r>
      <w:r w:rsidR="004A025E" w:rsidRPr="00A16078">
        <w:t xml:space="preserve"> </w:t>
      </w:r>
      <w:r w:rsidR="00586BE7" w:rsidRPr="00A16078">
        <w:t>редизајна одабраних пословних процеса и организациони оквир</w:t>
      </w:r>
    </w:p>
    <w:p w:rsidR="00586BE7" w:rsidRPr="00A16078" w:rsidRDefault="00586BE7" w:rsidP="00586BE7">
      <w:pPr>
        <w:tabs>
          <w:tab w:val="left" w:pos="603"/>
          <w:tab w:val="left" w:pos="2638"/>
          <w:tab w:val="left" w:pos="7075"/>
        </w:tabs>
        <w:rPr>
          <w:rFonts w:cs="Arial"/>
          <w:noProof/>
          <w:szCs w:val="24"/>
        </w:rPr>
      </w:pPr>
      <w:r w:rsidRPr="00A16078">
        <w:rPr>
          <w:rFonts w:cs="Arial"/>
          <w:noProof/>
          <w:szCs w:val="24"/>
        </w:rPr>
        <w:t xml:space="preserve">ЕПС је одабрао следећа 4 (четири) пословна процеса, као предмет пројекта моделирања, анализе и редизајна одабраних пословних процеса, </w:t>
      </w:r>
      <w:r w:rsidR="00055A06" w:rsidRPr="00A16078">
        <w:rPr>
          <w:bCs/>
          <w:noProof/>
          <w:szCs w:val="24"/>
        </w:rPr>
        <w:t xml:space="preserve">на бази </w:t>
      </w:r>
      <w:r w:rsidR="004A025E" w:rsidRPr="00A16078">
        <w:rPr>
          <w:bCs/>
          <w:i/>
          <w:noProof/>
          <w:szCs w:val="24"/>
        </w:rPr>
        <w:t>BPM</w:t>
      </w:r>
      <w:r w:rsidRPr="00A16078">
        <w:rPr>
          <w:bCs/>
          <w:noProof/>
          <w:szCs w:val="24"/>
        </w:rPr>
        <w:t xml:space="preserve"> технолошке платформе</w:t>
      </w:r>
      <w:r w:rsidRPr="00A16078">
        <w:rPr>
          <w:noProof/>
          <w:szCs w:val="24"/>
        </w:rPr>
        <w:t>:</w:t>
      </w:r>
      <w:r w:rsidRPr="00A16078">
        <w:rPr>
          <w:rFonts w:cs="Arial"/>
          <w:noProof/>
          <w:szCs w:val="24"/>
        </w:rPr>
        <w:t xml:space="preserve">  </w:t>
      </w:r>
    </w:p>
    <w:p w:rsidR="00586BE7" w:rsidRPr="00A16078" w:rsidRDefault="00586BE7" w:rsidP="00EA1B9A">
      <w:pPr>
        <w:pStyle w:val="ListParagraph"/>
        <w:numPr>
          <w:ilvl w:val="0"/>
          <w:numId w:val="17"/>
        </w:numPr>
        <w:tabs>
          <w:tab w:val="left" w:pos="603"/>
          <w:tab w:val="left" w:pos="2638"/>
          <w:tab w:val="left" w:pos="7075"/>
        </w:tabs>
        <w:spacing w:after="200" w:line="276" w:lineRule="auto"/>
        <w:ind w:left="630" w:hanging="270"/>
        <w:contextualSpacing/>
        <w:jc w:val="left"/>
        <w:rPr>
          <w:rFonts w:cs="Arial"/>
          <w:noProof/>
          <w:szCs w:val="24"/>
        </w:rPr>
      </w:pPr>
      <w:r w:rsidRPr="00A16078">
        <w:rPr>
          <w:rFonts w:cs="Arial"/>
          <w:i/>
          <w:noProof/>
          <w:szCs w:val="24"/>
        </w:rPr>
        <w:t>Trading</w:t>
      </w:r>
      <w:r w:rsidRPr="00A16078">
        <w:rPr>
          <w:rFonts w:cs="Arial"/>
          <w:noProof/>
          <w:szCs w:val="24"/>
        </w:rPr>
        <w:t xml:space="preserve"> - Организациони оквир Наручиоца: ЈП ЕПС</w:t>
      </w:r>
    </w:p>
    <w:p w:rsidR="00586BE7" w:rsidRPr="00A16078" w:rsidRDefault="00586BE7" w:rsidP="00EA1B9A">
      <w:pPr>
        <w:pStyle w:val="ListParagraph"/>
        <w:numPr>
          <w:ilvl w:val="0"/>
          <w:numId w:val="17"/>
        </w:numPr>
        <w:tabs>
          <w:tab w:val="left" w:pos="603"/>
          <w:tab w:val="left" w:pos="2638"/>
          <w:tab w:val="left" w:pos="7075"/>
        </w:tabs>
        <w:spacing w:after="200" w:line="276" w:lineRule="auto"/>
        <w:ind w:left="630" w:hanging="270"/>
        <w:contextualSpacing/>
        <w:jc w:val="left"/>
        <w:rPr>
          <w:rFonts w:cs="Arial"/>
          <w:noProof/>
          <w:szCs w:val="24"/>
        </w:rPr>
      </w:pPr>
      <w:r w:rsidRPr="00A16078">
        <w:rPr>
          <w:rFonts w:cs="Arial"/>
          <w:noProof/>
          <w:szCs w:val="24"/>
        </w:rPr>
        <w:t xml:space="preserve">Планирање буџета - Организациони оквир Наручиоца: ЈП ЕПС и </w:t>
      </w:r>
      <w:r w:rsidR="00055A06" w:rsidRPr="00A16078">
        <w:rPr>
          <w:rFonts w:cs="Arial"/>
          <w:noProof/>
          <w:szCs w:val="24"/>
        </w:rPr>
        <w:t>зависна привредна друштва</w:t>
      </w:r>
    </w:p>
    <w:p w:rsidR="00055A06" w:rsidRPr="00A16078" w:rsidRDefault="00586BE7" w:rsidP="00EA1B9A">
      <w:pPr>
        <w:pStyle w:val="ListParagraph"/>
        <w:numPr>
          <w:ilvl w:val="0"/>
          <w:numId w:val="17"/>
        </w:numPr>
        <w:tabs>
          <w:tab w:val="left" w:pos="603"/>
          <w:tab w:val="left" w:pos="2638"/>
          <w:tab w:val="left" w:pos="7075"/>
        </w:tabs>
        <w:spacing w:after="200" w:line="276" w:lineRule="auto"/>
        <w:ind w:left="630" w:hanging="270"/>
        <w:contextualSpacing/>
        <w:jc w:val="left"/>
        <w:rPr>
          <w:rFonts w:cs="Arial"/>
          <w:noProof/>
          <w:szCs w:val="24"/>
        </w:rPr>
      </w:pPr>
      <w:r w:rsidRPr="00A16078">
        <w:rPr>
          <w:rFonts w:cs="Arial"/>
          <w:noProof/>
          <w:szCs w:val="24"/>
        </w:rPr>
        <w:t xml:space="preserve">Планирање набавки - Организациони оквир Наручиоца: ЈП ЕПС и </w:t>
      </w:r>
      <w:r w:rsidR="00055A06" w:rsidRPr="00A16078">
        <w:rPr>
          <w:rFonts w:cs="Arial"/>
          <w:noProof/>
          <w:szCs w:val="24"/>
        </w:rPr>
        <w:t>зависна привредна друштва</w:t>
      </w:r>
    </w:p>
    <w:p w:rsidR="00055A06" w:rsidRPr="00A16078" w:rsidRDefault="00586BE7" w:rsidP="00EA1B9A">
      <w:pPr>
        <w:pStyle w:val="ListParagraph"/>
        <w:numPr>
          <w:ilvl w:val="0"/>
          <w:numId w:val="17"/>
        </w:numPr>
        <w:tabs>
          <w:tab w:val="left" w:pos="603"/>
          <w:tab w:val="left" w:pos="2638"/>
          <w:tab w:val="left" w:pos="7075"/>
        </w:tabs>
        <w:spacing w:after="200" w:line="276" w:lineRule="auto"/>
        <w:ind w:left="630" w:hanging="270"/>
        <w:contextualSpacing/>
        <w:jc w:val="left"/>
        <w:rPr>
          <w:rFonts w:cs="Arial"/>
          <w:noProof/>
          <w:szCs w:val="24"/>
        </w:rPr>
      </w:pPr>
      <w:r w:rsidRPr="00A16078">
        <w:rPr>
          <w:rFonts w:cs="Arial"/>
          <w:i/>
          <w:noProof/>
          <w:szCs w:val="24"/>
        </w:rPr>
        <w:t>P2P  (Procure to Pay/Purchase to Pay)</w:t>
      </w:r>
      <w:r w:rsidRPr="00A16078">
        <w:rPr>
          <w:rFonts w:cs="Arial"/>
          <w:noProof/>
          <w:szCs w:val="24"/>
        </w:rPr>
        <w:t xml:space="preserve"> - Организациони оквир Наручиоца: ЈП ЕПС и </w:t>
      </w:r>
      <w:r w:rsidR="00055A06" w:rsidRPr="00A16078">
        <w:rPr>
          <w:rFonts w:cs="Arial"/>
          <w:noProof/>
          <w:szCs w:val="24"/>
        </w:rPr>
        <w:t>зависна привредна друштва.</w:t>
      </w:r>
    </w:p>
    <w:p w:rsidR="00586BE7" w:rsidRPr="00A16078" w:rsidRDefault="00715930" w:rsidP="006D711A">
      <w:pPr>
        <w:pStyle w:val="Heading4"/>
        <w:rPr>
          <w:noProof/>
        </w:rPr>
      </w:pPr>
      <w:bookmarkStart w:id="619" w:name="_BPM_-_Одабрани"/>
      <w:bookmarkEnd w:id="619"/>
      <w:r w:rsidRPr="00A16078">
        <w:rPr>
          <w:noProof/>
        </w:rPr>
        <w:lastRenderedPageBreak/>
        <w:t xml:space="preserve">BPM - </w:t>
      </w:r>
      <w:r w:rsidR="00586BE7" w:rsidRPr="00A16078">
        <w:rPr>
          <w:noProof/>
        </w:rPr>
        <w:t>Одабрани пословни процес за пројекат мерење и управљања перформансом једног одабраног пословног процеса и организациони оквир</w:t>
      </w:r>
    </w:p>
    <w:p w:rsidR="00586BE7" w:rsidRPr="00A16078" w:rsidRDefault="00586BE7" w:rsidP="00586BE7">
      <w:pPr>
        <w:rPr>
          <w:bCs/>
          <w:noProof/>
          <w:szCs w:val="24"/>
        </w:rPr>
      </w:pPr>
      <w:r w:rsidRPr="00A16078">
        <w:rPr>
          <w:rFonts w:cs="Arial"/>
          <w:noProof/>
          <w:szCs w:val="24"/>
        </w:rPr>
        <w:t>ЕПС је одабрао следећи пословни процес</w:t>
      </w:r>
      <w:r w:rsidRPr="00A16078">
        <w:rPr>
          <w:noProof/>
          <w:szCs w:val="24"/>
        </w:rPr>
        <w:t xml:space="preserve"> уведен кроз SAP ERP решење</w:t>
      </w:r>
      <w:r w:rsidRPr="00A16078">
        <w:rPr>
          <w:rFonts w:cs="Arial"/>
          <w:noProof/>
          <w:szCs w:val="24"/>
        </w:rPr>
        <w:t xml:space="preserve">, као предмет пројекта мерења и управљања перформансом једног одабраног пословног процеса </w:t>
      </w:r>
      <w:r w:rsidRPr="00A16078">
        <w:rPr>
          <w:bCs/>
          <w:noProof/>
          <w:szCs w:val="24"/>
        </w:rPr>
        <w:t xml:space="preserve">кориштењем </w:t>
      </w:r>
      <w:r w:rsidR="00500A72" w:rsidRPr="00A16078">
        <w:rPr>
          <w:bCs/>
          <w:noProof/>
          <w:szCs w:val="24"/>
        </w:rPr>
        <w:t>SAP</w:t>
      </w:r>
      <w:r w:rsidRPr="00A16078">
        <w:rPr>
          <w:bCs/>
          <w:noProof/>
          <w:szCs w:val="24"/>
        </w:rPr>
        <w:t xml:space="preserve"> </w:t>
      </w:r>
      <w:r w:rsidRPr="00A16078">
        <w:rPr>
          <w:bCs/>
          <w:i/>
          <w:noProof/>
          <w:szCs w:val="24"/>
        </w:rPr>
        <w:t xml:space="preserve">Process Performance Manager </w:t>
      </w:r>
      <w:r w:rsidR="00500A72" w:rsidRPr="00A16078">
        <w:rPr>
          <w:bCs/>
          <w:i/>
          <w:noProof/>
          <w:szCs w:val="24"/>
        </w:rPr>
        <w:t>by Software AG</w:t>
      </w:r>
      <w:r w:rsidR="00500A72" w:rsidRPr="00A16078">
        <w:rPr>
          <w:bCs/>
          <w:noProof/>
          <w:szCs w:val="24"/>
        </w:rPr>
        <w:t xml:space="preserve"> </w:t>
      </w:r>
      <w:r w:rsidRPr="00A16078">
        <w:rPr>
          <w:bCs/>
          <w:noProof/>
          <w:szCs w:val="24"/>
        </w:rPr>
        <w:t>технолошког решења</w:t>
      </w:r>
      <w:r w:rsidRPr="00A16078">
        <w:rPr>
          <w:noProof/>
          <w:szCs w:val="24"/>
        </w:rPr>
        <w:t>:</w:t>
      </w:r>
      <w:r w:rsidRPr="00A16078">
        <w:rPr>
          <w:bCs/>
          <w:noProof/>
          <w:szCs w:val="24"/>
        </w:rPr>
        <w:t xml:space="preserve"> </w:t>
      </w:r>
    </w:p>
    <w:p w:rsidR="00586BE7" w:rsidRPr="00A16078" w:rsidRDefault="00586BE7" w:rsidP="00407295">
      <w:pPr>
        <w:pStyle w:val="ListParagraph"/>
        <w:numPr>
          <w:ilvl w:val="0"/>
          <w:numId w:val="38"/>
        </w:numPr>
        <w:tabs>
          <w:tab w:val="left" w:pos="603"/>
          <w:tab w:val="left" w:pos="2638"/>
          <w:tab w:val="left" w:pos="7075"/>
        </w:tabs>
        <w:spacing w:after="200" w:line="276" w:lineRule="auto"/>
        <w:contextualSpacing/>
        <w:jc w:val="left"/>
        <w:rPr>
          <w:rFonts w:cs="Arial"/>
          <w:noProof/>
          <w:szCs w:val="24"/>
        </w:rPr>
      </w:pPr>
      <w:r w:rsidRPr="00A16078">
        <w:rPr>
          <w:rFonts w:cs="Arial"/>
          <w:i/>
          <w:noProof/>
          <w:szCs w:val="24"/>
        </w:rPr>
        <w:t>P2P (Procure to Pay/Purchase to Pay)</w:t>
      </w:r>
      <w:r w:rsidRPr="00A16078">
        <w:rPr>
          <w:rFonts w:cs="Arial"/>
          <w:noProof/>
          <w:szCs w:val="24"/>
        </w:rPr>
        <w:t xml:space="preserve"> - Организациони оквир Наручиоца: ЈП ЕПС и </w:t>
      </w:r>
      <w:r w:rsidR="00055A06" w:rsidRPr="00A16078">
        <w:rPr>
          <w:rFonts w:cs="Arial"/>
          <w:noProof/>
          <w:szCs w:val="24"/>
        </w:rPr>
        <w:t>зависна привредна друштва</w:t>
      </w:r>
      <w:r w:rsidRPr="00A16078">
        <w:rPr>
          <w:rFonts w:cs="Arial"/>
          <w:noProof/>
          <w:szCs w:val="24"/>
        </w:rPr>
        <w:t>.</w:t>
      </w:r>
    </w:p>
    <w:p w:rsidR="00586BE7" w:rsidRPr="00A16078" w:rsidRDefault="00586BE7" w:rsidP="00586BE7">
      <w:pPr>
        <w:rPr>
          <w:rFonts w:eastAsia="Arial Narrow" w:cs="Arial"/>
          <w:noProof/>
          <w:spacing w:val="1"/>
          <w:szCs w:val="24"/>
        </w:rPr>
      </w:pPr>
      <w:r w:rsidRPr="00A16078">
        <w:rPr>
          <w:rFonts w:eastAsia="Arial Narrow" w:cs="Arial"/>
          <w:noProof/>
          <w:spacing w:val="1"/>
          <w:szCs w:val="24"/>
        </w:rPr>
        <w:t xml:space="preserve">У оквиру ЈП ЕПС и </w:t>
      </w:r>
      <w:r w:rsidR="00055A06" w:rsidRPr="00A16078">
        <w:rPr>
          <w:rFonts w:cs="Arial"/>
          <w:noProof/>
          <w:szCs w:val="24"/>
        </w:rPr>
        <w:t>зависних привредних друштава</w:t>
      </w:r>
      <w:r w:rsidRPr="00A16078">
        <w:rPr>
          <w:rFonts w:eastAsia="Arial Narrow" w:cs="Arial"/>
          <w:noProof/>
          <w:spacing w:val="1"/>
          <w:szCs w:val="24"/>
        </w:rPr>
        <w:t xml:space="preserve">, </w:t>
      </w:r>
      <w:r w:rsidRPr="00A16078">
        <w:rPr>
          <w:rFonts w:eastAsia="Arial Narrow" w:cs="Arial"/>
          <w:i/>
          <w:noProof/>
          <w:spacing w:val="1"/>
          <w:szCs w:val="24"/>
        </w:rPr>
        <w:t>QMS</w:t>
      </w:r>
      <w:r w:rsidRPr="00A16078">
        <w:rPr>
          <w:rFonts w:eastAsia="Arial Narrow" w:cs="Arial"/>
          <w:noProof/>
          <w:spacing w:val="1"/>
          <w:szCs w:val="24"/>
        </w:rPr>
        <w:t xml:space="preserve"> група задужена је за управљање квалитетом и као таква биће примарни корисник понуђеног и имплементираног решења.</w:t>
      </w:r>
    </w:p>
    <w:p w:rsidR="00586BE7" w:rsidRPr="00A16078" w:rsidRDefault="00586BE7" w:rsidP="00586BE7">
      <w:pPr>
        <w:tabs>
          <w:tab w:val="left" w:pos="603"/>
          <w:tab w:val="left" w:pos="2638"/>
          <w:tab w:val="left" w:pos="7075"/>
        </w:tabs>
        <w:rPr>
          <w:rFonts w:cs="Arial"/>
          <w:noProof/>
          <w:szCs w:val="24"/>
        </w:rPr>
      </w:pPr>
      <w:r w:rsidRPr="00A16078">
        <w:rPr>
          <w:rFonts w:eastAsia="Arial Narrow" w:cs="Arial"/>
          <w:noProof/>
          <w:spacing w:val="1"/>
          <w:szCs w:val="24"/>
        </w:rPr>
        <w:t>Понуђач је у обавези да, у оквиру пројеката</w:t>
      </w:r>
      <w:r w:rsidRPr="00A16078">
        <w:rPr>
          <w:rFonts w:cs="Arial"/>
          <w:noProof/>
          <w:szCs w:val="24"/>
        </w:rPr>
        <w:t xml:space="preserve"> </w:t>
      </w:r>
      <w:r w:rsidR="00055A06" w:rsidRPr="00A16078">
        <w:rPr>
          <w:rFonts w:cs="Arial"/>
          <w:noProof/>
          <w:szCs w:val="24"/>
        </w:rPr>
        <w:t>моделовања</w:t>
      </w:r>
      <w:r w:rsidRPr="00A16078">
        <w:rPr>
          <w:rFonts w:cs="Arial"/>
          <w:noProof/>
          <w:szCs w:val="24"/>
        </w:rPr>
        <w:t>, анализе и редизајна одабраних пословних процеса и мерења и управљања перформансом једног одабраног пословног процеса, понуди и одговарајућу обуку за крајње кориснике понуђеног решења (првенствено за запослене у QMS тиму ЈП ЕПС-а), која ће обухватити :</w:t>
      </w:r>
    </w:p>
    <w:p w:rsidR="00586BE7" w:rsidRPr="00A16078" w:rsidRDefault="00586BE7" w:rsidP="00407295">
      <w:pPr>
        <w:pStyle w:val="ListParagraph"/>
        <w:numPr>
          <w:ilvl w:val="0"/>
          <w:numId w:val="39"/>
        </w:numPr>
        <w:tabs>
          <w:tab w:val="left" w:pos="709"/>
          <w:tab w:val="left" w:pos="2638"/>
          <w:tab w:val="left" w:pos="7075"/>
        </w:tabs>
        <w:spacing w:after="200" w:line="276" w:lineRule="auto"/>
        <w:contextualSpacing/>
        <w:jc w:val="left"/>
        <w:rPr>
          <w:rFonts w:cs="Arial"/>
          <w:noProof/>
          <w:szCs w:val="24"/>
        </w:rPr>
      </w:pPr>
      <w:r w:rsidRPr="00A16078">
        <w:rPr>
          <w:rFonts w:cs="Arial"/>
          <w:noProof/>
          <w:szCs w:val="24"/>
        </w:rPr>
        <w:t xml:space="preserve">Методологију </w:t>
      </w:r>
      <w:r w:rsidR="00055A06" w:rsidRPr="00A16078">
        <w:rPr>
          <w:rFonts w:cs="Arial"/>
          <w:noProof/>
          <w:szCs w:val="24"/>
        </w:rPr>
        <w:t>моделовања</w:t>
      </w:r>
      <w:r w:rsidRPr="00A16078">
        <w:rPr>
          <w:rFonts w:cs="Arial"/>
          <w:noProof/>
          <w:szCs w:val="24"/>
        </w:rPr>
        <w:t>, анализе и редизајна пословних процеса,</w:t>
      </w:r>
    </w:p>
    <w:p w:rsidR="00586BE7" w:rsidRPr="00A16078" w:rsidRDefault="00586BE7" w:rsidP="00407295">
      <w:pPr>
        <w:pStyle w:val="ListParagraph"/>
        <w:numPr>
          <w:ilvl w:val="0"/>
          <w:numId w:val="39"/>
        </w:numPr>
        <w:tabs>
          <w:tab w:val="left" w:pos="709"/>
          <w:tab w:val="left" w:pos="2638"/>
          <w:tab w:val="left" w:pos="7075"/>
        </w:tabs>
        <w:spacing w:after="200" w:line="276" w:lineRule="auto"/>
        <w:contextualSpacing/>
        <w:jc w:val="left"/>
        <w:rPr>
          <w:rFonts w:cs="Arial"/>
          <w:noProof/>
          <w:szCs w:val="24"/>
        </w:rPr>
      </w:pPr>
      <w:r w:rsidRPr="00A16078">
        <w:rPr>
          <w:rFonts w:cs="Arial"/>
          <w:noProof/>
          <w:szCs w:val="24"/>
        </w:rPr>
        <w:t>Обуку за коришћење софтвера за модел</w:t>
      </w:r>
      <w:r w:rsidR="00055A06" w:rsidRPr="00A16078">
        <w:rPr>
          <w:rFonts w:cs="Arial"/>
          <w:noProof/>
          <w:szCs w:val="24"/>
        </w:rPr>
        <w:t>ов</w:t>
      </w:r>
      <w:r w:rsidRPr="00A16078">
        <w:rPr>
          <w:rFonts w:cs="Arial"/>
          <w:noProof/>
          <w:szCs w:val="24"/>
        </w:rPr>
        <w:t>ање, анализу и редизајн пословних процеса</w:t>
      </w:r>
    </w:p>
    <w:p w:rsidR="00586BE7" w:rsidRPr="00A16078" w:rsidRDefault="00586BE7" w:rsidP="00407295">
      <w:pPr>
        <w:pStyle w:val="ListParagraph"/>
        <w:numPr>
          <w:ilvl w:val="0"/>
          <w:numId w:val="39"/>
        </w:numPr>
        <w:tabs>
          <w:tab w:val="left" w:pos="709"/>
          <w:tab w:val="left" w:pos="2638"/>
          <w:tab w:val="left" w:pos="7075"/>
        </w:tabs>
        <w:spacing w:after="200" w:line="276" w:lineRule="auto"/>
        <w:contextualSpacing/>
        <w:jc w:val="left"/>
        <w:rPr>
          <w:rFonts w:cs="Arial"/>
          <w:noProof/>
          <w:szCs w:val="24"/>
        </w:rPr>
      </w:pPr>
      <w:r w:rsidRPr="00A16078">
        <w:rPr>
          <w:rFonts w:cs="Arial"/>
          <w:noProof/>
          <w:szCs w:val="24"/>
        </w:rPr>
        <w:t>Методологију управљања перформансом пословних процеса</w:t>
      </w:r>
    </w:p>
    <w:p w:rsidR="00586BE7" w:rsidRPr="00A16078" w:rsidRDefault="00586BE7" w:rsidP="00407295">
      <w:pPr>
        <w:pStyle w:val="ListParagraph"/>
        <w:numPr>
          <w:ilvl w:val="0"/>
          <w:numId w:val="39"/>
        </w:numPr>
        <w:tabs>
          <w:tab w:val="left" w:pos="709"/>
        </w:tabs>
        <w:rPr>
          <w:rFonts w:cs="Arial"/>
          <w:noProof/>
          <w:szCs w:val="24"/>
        </w:rPr>
      </w:pPr>
      <w:r w:rsidRPr="00A16078">
        <w:rPr>
          <w:rFonts w:cs="Arial"/>
          <w:noProof/>
          <w:szCs w:val="24"/>
        </w:rPr>
        <w:t>Обуку за коришћење софтвера за управљање перформансом пословних процеса</w:t>
      </w:r>
    </w:p>
    <w:p w:rsidR="00AF016C" w:rsidRPr="00D05D30" w:rsidRDefault="00AF016C" w:rsidP="00D05D30">
      <w:pPr>
        <w:pStyle w:val="Heading3"/>
        <w:ind w:left="851" w:hanging="851"/>
      </w:pPr>
      <w:bookmarkStart w:id="620" w:name="_Спeцификaциja_лицeнци_планираних"/>
      <w:bookmarkStart w:id="621" w:name="_Toc379212640"/>
      <w:bookmarkStart w:id="622" w:name="_Toc379555176"/>
      <w:bookmarkEnd w:id="620"/>
      <w:r w:rsidRPr="00D05D30">
        <w:t>Спeцификaциja лицeнци планираних зa  нaбaвку</w:t>
      </w:r>
      <w:bookmarkEnd w:id="621"/>
      <w:bookmarkEnd w:id="622"/>
    </w:p>
    <w:p w:rsidR="00AF016C" w:rsidRPr="00A16078" w:rsidRDefault="00AF016C" w:rsidP="00AF016C">
      <w:pPr>
        <w:jc w:val="left"/>
        <w:rPr>
          <w:rFonts w:cs="Arial"/>
          <w:noProof/>
          <w:szCs w:val="24"/>
        </w:rPr>
      </w:pPr>
      <w:r w:rsidRPr="00A16078">
        <w:rPr>
          <w:b/>
          <w:noProof/>
          <w:szCs w:val="24"/>
        </w:rPr>
        <w:t>ТАБЕЛА 1.</w:t>
      </w:r>
      <w:r w:rsidRPr="00A16078">
        <w:rPr>
          <w:noProof/>
          <w:szCs w:val="24"/>
        </w:rPr>
        <w:t xml:space="preserve"> </w:t>
      </w:r>
      <w:r w:rsidRPr="00A16078">
        <w:rPr>
          <w:rFonts w:cs="Arial"/>
          <w:noProof/>
          <w:szCs w:val="24"/>
        </w:rPr>
        <w:t>Спeцификaциja</w:t>
      </w:r>
      <w:r w:rsidRPr="00A16078">
        <w:rPr>
          <w:szCs w:val="24"/>
          <w:lang w:eastAsia="de-DE"/>
        </w:rPr>
        <w:t xml:space="preserve"> </w:t>
      </w:r>
      <w:r w:rsidRPr="00A16078">
        <w:rPr>
          <w:rFonts w:cs="Arial"/>
          <w:noProof/>
          <w:szCs w:val="24"/>
        </w:rPr>
        <w:t xml:space="preserve">лицeнци планираних зa  нaбaвку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721"/>
        <w:gridCol w:w="1408"/>
        <w:gridCol w:w="3618"/>
      </w:tblGrid>
      <w:tr w:rsidR="00AF016C" w:rsidRPr="00A16078" w:rsidTr="00611276">
        <w:tc>
          <w:tcPr>
            <w:tcW w:w="1369" w:type="pct"/>
            <w:shd w:val="clear" w:color="auto" w:fill="auto"/>
          </w:tcPr>
          <w:p w:rsidR="00AF016C" w:rsidRPr="00A16078" w:rsidRDefault="00AF016C" w:rsidP="00A76221">
            <w:pPr>
              <w:pStyle w:val="ListParagraph"/>
              <w:autoSpaceDE w:val="0"/>
              <w:autoSpaceDN w:val="0"/>
              <w:spacing w:after="0"/>
              <w:ind w:left="0"/>
              <w:contextualSpacing/>
              <w:jc w:val="center"/>
              <w:rPr>
                <w:noProof/>
                <w:szCs w:val="24"/>
              </w:rPr>
            </w:pPr>
            <w:r w:rsidRPr="00A16078">
              <w:rPr>
                <w:rFonts w:cs="Arial"/>
                <w:b/>
                <w:szCs w:val="24"/>
              </w:rPr>
              <w:t>Нaзив лицeнцe</w:t>
            </w:r>
          </w:p>
        </w:tc>
        <w:tc>
          <w:tcPr>
            <w:tcW w:w="926" w:type="pct"/>
          </w:tcPr>
          <w:p w:rsidR="00AF016C" w:rsidRPr="00A16078" w:rsidRDefault="00AF016C" w:rsidP="00A76221">
            <w:pPr>
              <w:spacing w:after="0"/>
              <w:contextualSpacing/>
              <w:jc w:val="center"/>
              <w:rPr>
                <w:b/>
                <w:noProof/>
                <w:szCs w:val="24"/>
              </w:rPr>
            </w:pPr>
            <w:r w:rsidRPr="00A16078">
              <w:rPr>
                <w:b/>
                <w:noProof/>
                <w:szCs w:val="24"/>
              </w:rPr>
              <w:t>Тип</w:t>
            </w:r>
          </w:p>
        </w:tc>
        <w:tc>
          <w:tcPr>
            <w:tcW w:w="758" w:type="pct"/>
            <w:shd w:val="clear" w:color="auto" w:fill="auto"/>
          </w:tcPr>
          <w:p w:rsidR="00AF016C" w:rsidRPr="00A16078" w:rsidRDefault="00AF016C" w:rsidP="00A76221">
            <w:pPr>
              <w:spacing w:after="0"/>
              <w:contextualSpacing/>
              <w:jc w:val="center"/>
              <w:rPr>
                <w:b/>
                <w:noProof/>
                <w:szCs w:val="24"/>
              </w:rPr>
            </w:pPr>
            <w:r w:rsidRPr="00A16078">
              <w:rPr>
                <w:b/>
                <w:noProof/>
                <w:szCs w:val="24"/>
              </w:rPr>
              <w:t>Количина</w:t>
            </w:r>
          </w:p>
        </w:tc>
        <w:tc>
          <w:tcPr>
            <w:tcW w:w="1947" w:type="pct"/>
            <w:shd w:val="clear" w:color="auto" w:fill="auto"/>
          </w:tcPr>
          <w:p w:rsidR="00AF016C" w:rsidRPr="00A16078" w:rsidRDefault="00AF016C" w:rsidP="00A76221">
            <w:pPr>
              <w:autoSpaceDE w:val="0"/>
              <w:snapToGrid w:val="0"/>
              <w:spacing w:after="0"/>
              <w:contextualSpacing/>
              <w:jc w:val="center"/>
              <w:rPr>
                <w:rFonts w:cs="Arial"/>
                <w:b/>
                <w:bCs/>
                <w:szCs w:val="24"/>
              </w:rPr>
            </w:pPr>
            <w:r w:rsidRPr="00A16078">
              <w:rPr>
                <w:rFonts w:cs="Arial"/>
                <w:b/>
                <w:bCs/>
                <w:noProof/>
                <w:szCs w:val="24"/>
                <w:lang w:eastAsia="sr-Latn-CS"/>
              </w:rPr>
              <w:t>Опис</w:t>
            </w:r>
          </w:p>
        </w:tc>
      </w:tr>
      <w:tr w:rsidR="00AF016C" w:rsidRPr="00A16078" w:rsidTr="00611276">
        <w:tc>
          <w:tcPr>
            <w:tcW w:w="1369" w:type="pct"/>
            <w:shd w:val="clear" w:color="auto" w:fill="auto"/>
            <w:vAlign w:val="center"/>
          </w:tcPr>
          <w:p w:rsidR="00AF016C" w:rsidRPr="00A16078" w:rsidRDefault="00AF016C" w:rsidP="00A76221">
            <w:pPr>
              <w:pStyle w:val="ListParagraph"/>
              <w:autoSpaceDE w:val="0"/>
              <w:autoSpaceDN w:val="0"/>
              <w:ind w:left="0"/>
              <w:contextualSpacing/>
              <w:jc w:val="left"/>
              <w:rPr>
                <w:noProof/>
                <w:szCs w:val="24"/>
              </w:rPr>
            </w:pPr>
            <w:r w:rsidRPr="00A16078">
              <w:rPr>
                <w:noProof/>
                <w:szCs w:val="24"/>
              </w:rPr>
              <w:t>SAP Payroll Processing</w:t>
            </w:r>
          </w:p>
        </w:tc>
        <w:tc>
          <w:tcPr>
            <w:tcW w:w="926" w:type="pct"/>
            <w:vAlign w:val="center"/>
          </w:tcPr>
          <w:p w:rsidR="00AF016C" w:rsidRPr="00A16078" w:rsidRDefault="00AF016C" w:rsidP="00A76221">
            <w:pPr>
              <w:contextualSpacing/>
              <w:jc w:val="center"/>
              <w:rPr>
                <w:noProof/>
                <w:szCs w:val="24"/>
              </w:rPr>
            </w:pPr>
            <w:r w:rsidRPr="00A16078">
              <w:rPr>
                <w:noProof/>
                <w:szCs w:val="24"/>
              </w:rPr>
              <w:t>Пакет од 500 матичних записа</w:t>
            </w:r>
          </w:p>
        </w:tc>
        <w:tc>
          <w:tcPr>
            <w:tcW w:w="758" w:type="pct"/>
            <w:shd w:val="clear" w:color="auto" w:fill="auto"/>
            <w:vAlign w:val="center"/>
          </w:tcPr>
          <w:p w:rsidR="00AF016C" w:rsidRPr="00A16078" w:rsidRDefault="00AF016C" w:rsidP="00A76221">
            <w:pPr>
              <w:contextualSpacing/>
              <w:jc w:val="center"/>
              <w:rPr>
                <w:noProof/>
                <w:szCs w:val="24"/>
              </w:rPr>
            </w:pPr>
            <w:r w:rsidRPr="00A16078">
              <w:rPr>
                <w:noProof/>
                <w:szCs w:val="24"/>
              </w:rPr>
              <w:t>74</w:t>
            </w:r>
          </w:p>
        </w:tc>
        <w:tc>
          <w:tcPr>
            <w:tcW w:w="1947" w:type="pct"/>
            <w:shd w:val="clear" w:color="auto" w:fill="auto"/>
            <w:vAlign w:val="center"/>
          </w:tcPr>
          <w:p w:rsidR="00AF016C" w:rsidRPr="00A16078" w:rsidRDefault="00AF016C" w:rsidP="00A76221">
            <w:pPr>
              <w:contextualSpacing/>
              <w:jc w:val="left"/>
              <w:rPr>
                <w:noProof/>
                <w:szCs w:val="24"/>
              </w:rPr>
            </w:pPr>
            <w:r w:rsidRPr="00A16078">
              <w:rPr>
                <w:szCs w:val="24"/>
                <w:lang w:eastAsia="de-DE"/>
              </w:rPr>
              <w:t>Лиценца за модул за обрачун зарада.</w:t>
            </w:r>
          </w:p>
        </w:tc>
      </w:tr>
      <w:tr w:rsidR="00AF016C" w:rsidRPr="00A16078" w:rsidTr="00611276">
        <w:tc>
          <w:tcPr>
            <w:tcW w:w="1369" w:type="pct"/>
            <w:shd w:val="clear" w:color="auto" w:fill="auto"/>
            <w:vAlign w:val="center"/>
          </w:tcPr>
          <w:p w:rsidR="00AF016C" w:rsidRPr="00A16078" w:rsidRDefault="00AF016C" w:rsidP="00A76221">
            <w:pPr>
              <w:pStyle w:val="ListParagraph"/>
              <w:autoSpaceDE w:val="0"/>
              <w:autoSpaceDN w:val="0"/>
              <w:ind w:left="0"/>
              <w:contextualSpacing/>
              <w:jc w:val="left"/>
              <w:rPr>
                <w:noProof/>
                <w:szCs w:val="24"/>
              </w:rPr>
            </w:pPr>
            <w:r w:rsidRPr="00A16078">
              <w:rPr>
                <w:noProof/>
                <w:szCs w:val="24"/>
              </w:rPr>
              <w:t>SAP Process Performance Management by Software AG</w:t>
            </w:r>
          </w:p>
        </w:tc>
        <w:tc>
          <w:tcPr>
            <w:tcW w:w="926" w:type="pct"/>
            <w:vAlign w:val="center"/>
          </w:tcPr>
          <w:p w:rsidR="00AF016C" w:rsidRPr="00A16078" w:rsidRDefault="00AF016C" w:rsidP="00A76221">
            <w:pPr>
              <w:contextualSpacing/>
              <w:jc w:val="center"/>
              <w:rPr>
                <w:noProof/>
                <w:szCs w:val="24"/>
              </w:rPr>
            </w:pPr>
            <w:r w:rsidRPr="00A16078">
              <w:rPr>
                <w:noProof/>
                <w:szCs w:val="24"/>
              </w:rPr>
              <w:t>Сценарио</w:t>
            </w:r>
          </w:p>
        </w:tc>
        <w:tc>
          <w:tcPr>
            <w:tcW w:w="758" w:type="pct"/>
            <w:shd w:val="clear" w:color="auto" w:fill="auto"/>
            <w:vAlign w:val="center"/>
          </w:tcPr>
          <w:p w:rsidR="00AF016C" w:rsidRPr="00A16078" w:rsidRDefault="00AF016C" w:rsidP="00A76221">
            <w:pPr>
              <w:contextualSpacing/>
              <w:jc w:val="center"/>
              <w:rPr>
                <w:noProof/>
                <w:szCs w:val="24"/>
              </w:rPr>
            </w:pPr>
            <w:r w:rsidRPr="00A16078">
              <w:rPr>
                <w:noProof/>
                <w:szCs w:val="24"/>
              </w:rPr>
              <w:t>1</w:t>
            </w:r>
          </w:p>
        </w:tc>
        <w:tc>
          <w:tcPr>
            <w:tcW w:w="1947" w:type="pct"/>
            <w:shd w:val="clear" w:color="auto" w:fill="auto"/>
            <w:vAlign w:val="center"/>
          </w:tcPr>
          <w:p w:rsidR="00AF016C" w:rsidRPr="00A16078" w:rsidRDefault="00AF016C" w:rsidP="00A76221">
            <w:pPr>
              <w:contextualSpacing/>
              <w:jc w:val="left"/>
              <w:rPr>
                <w:noProof/>
                <w:szCs w:val="24"/>
              </w:rPr>
            </w:pPr>
            <w:r w:rsidRPr="00A16078">
              <w:rPr>
                <w:szCs w:val="24"/>
                <w:lang w:eastAsia="de-DE"/>
              </w:rPr>
              <w:t>Лиценца за управљање перформансама моделованих пословних процеса предузећа</w:t>
            </w:r>
          </w:p>
        </w:tc>
      </w:tr>
      <w:tr w:rsidR="00AF016C" w:rsidRPr="00A16078" w:rsidTr="00611276">
        <w:tc>
          <w:tcPr>
            <w:tcW w:w="1369" w:type="pct"/>
            <w:shd w:val="clear" w:color="auto" w:fill="auto"/>
            <w:vAlign w:val="center"/>
          </w:tcPr>
          <w:p w:rsidR="00AF016C" w:rsidRPr="00A16078" w:rsidRDefault="00AF016C" w:rsidP="00A76221">
            <w:pPr>
              <w:pStyle w:val="ListParagraph"/>
              <w:autoSpaceDE w:val="0"/>
              <w:autoSpaceDN w:val="0"/>
              <w:ind w:left="0"/>
              <w:contextualSpacing/>
              <w:jc w:val="left"/>
              <w:rPr>
                <w:noProof/>
                <w:szCs w:val="24"/>
              </w:rPr>
            </w:pPr>
            <w:r w:rsidRPr="00A16078">
              <w:rPr>
                <w:noProof/>
                <w:szCs w:val="24"/>
              </w:rPr>
              <w:t>Потребне базе података</w:t>
            </w:r>
          </w:p>
        </w:tc>
        <w:tc>
          <w:tcPr>
            <w:tcW w:w="926" w:type="pct"/>
            <w:vAlign w:val="center"/>
          </w:tcPr>
          <w:p w:rsidR="00AF016C" w:rsidRPr="00A16078" w:rsidRDefault="00AF016C" w:rsidP="00A76221">
            <w:pPr>
              <w:contextualSpacing/>
              <w:jc w:val="center"/>
              <w:rPr>
                <w:noProof/>
                <w:szCs w:val="24"/>
              </w:rPr>
            </w:pPr>
            <w:r w:rsidRPr="00A16078">
              <w:rPr>
                <w:noProof/>
                <w:szCs w:val="24"/>
              </w:rPr>
              <w:t>У складу са испорученим лиценцама</w:t>
            </w:r>
          </w:p>
        </w:tc>
        <w:tc>
          <w:tcPr>
            <w:tcW w:w="758" w:type="pct"/>
            <w:shd w:val="clear" w:color="auto" w:fill="auto"/>
            <w:vAlign w:val="center"/>
          </w:tcPr>
          <w:p w:rsidR="00AF016C" w:rsidRPr="00A16078" w:rsidRDefault="00AF016C" w:rsidP="00A76221">
            <w:pPr>
              <w:contextualSpacing/>
              <w:jc w:val="center"/>
              <w:rPr>
                <w:noProof/>
                <w:szCs w:val="24"/>
              </w:rPr>
            </w:pPr>
          </w:p>
        </w:tc>
        <w:tc>
          <w:tcPr>
            <w:tcW w:w="1947" w:type="pct"/>
            <w:shd w:val="clear" w:color="auto" w:fill="auto"/>
            <w:vAlign w:val="center"/>
          </w:tcPr>
          <w:p w:rsidR="00AF016C" w:rsidRPr="00A16078" w:rsidRDefault="00AF016C" w:rsidP="00A76221">
            <w:pPr>
              <w:contextualSpacing/>
              <w:jc w:val="left"/>
              <w:rPr>
                <w:szCs w:val="24"/>
                <w:lang w:eastAsia="de-DE"/>
              </w:rPr>
            </w:pPr>
            <w:r w:rsidRPr="00A16078">
              <w:rPr>
                <w:noProof/>
                <w:szCs w:val="24"/>
              </w:rPr>
              <w:t>SAP Payroll Processing треба да ради над Oracle DB EE, док SAP Process Performance Management by Software AG треба да ради над Microsoft SQL EE.</w:t>
            </w:r>
          </w:p>
        </w:tc>
      </w:tr>
    </w:tbl>
    <w:p w:rsidR="00611276" w:rsidRDefault="00611276" w:rsidP="00611276">
      <w:pPr>
        <w:rPr>
          <w:noProof/>
          <w:szCs w:val="24"/>
        </w:rPr>
      </w:pPr>
      <w:bookmarkStart w:id="623" w:name="_ОБРАЗАЦ_СТРУКТУРЕ_ЦЕНЕ"/>
      <w:bookmarkEnd w:id="623"/>
      <w:r>
        <w:rPr>
          <w:noProof/>
          <w:szCs w:val="24"/>
        </w:rPr>
        <w:t>При планирању неопходних лиценци подразумевало се да ЕПС већ поседује лиценце за потребне базе података, и то:</w:t>
      </w:r>
    </w:p>
    <w:p w:rsidR="00611276" w:rsidRPr="00611276" w:rsidRDefault="00611276" w:rsidP="006609B5">
      <w:pPr>
        <w:pStyle w:val="ListParagraph"/>
        <w:numPr>
          <w:ilvl w:val="0"/>
          <w:numId w:val="74"/>
        </w:numPr>
        <w:rPr>
          <w:noProof/>
        </w:rPr>
      </w:pPr>
      <w:r w:rsidRPr="00611276">
        <w:rPr>
          <w:noProof/>
          <w:szCs w:val="24"/>
        </w:rPr>
        <w:t xml:space="preserve">SAP Payroll Processing треба да ради над Oracle DB EE, </w:t>
      </w:r>
    </w:p>
    <w:p w:rsidR="00611276" w:rsidRPr="00611276" w:rsidRDefault="00611276" w:rsidP="006609B5">
      <w:pPr>
        <w:pStyle w:val="ListParagraph"/>
        <w:numPr>
          <w:ilvl w:val="0"/>
          <w:numId w:val="74"/>
        </w:numPr>
        <w:rPr>
          <w:noProof/>
        </w:rPr>
      </w:pPr>
      <w:r w:rsidRPr="00611276">
        <w:rPr>
          <w:noProof/>
          <w:szCs w:val="24"/>
        </w:rPr>
        <w:t>SAP Process Performance Management by Software AG треба да ради над Microsoft SQL EE.</w:t>
      </w:r>
    </w:p>
    <w:p w:rsidR="00AF016C" w:rsidRPr="00A16078" w:rsidRDefault="003A4B7B" w:rsidP="00D05D30">
      <w:pPr>
        <w:pStyle w:val="Heading3"/>
        <w:ind w:left="851" w:hanging="851"/>
        <w:rPr>
          <w:noProof/>
        </w:rPr>
      </w:pPr>
      <w:bookmarkStart w:id="624" w:name="_Услуга_прилагођавања_имплементирано"/>
      <w:bookmarkStart w:id="625" w:name="_Toc379212641"/>
      <w:bookmarkStart w:id="626" w:name="_Toc379555177"/>
      <w:bookmarkEnd w:id="624"/>
      <w:r w:rsidRPr="00A16078">
        <w:rPr>
          <w:noProof/>
        </w:rPr>
        <w:lastRenderedPageBreak/>
        <w:t>Услуга прилагођавања</w:t>
      </w:r>
      <w:r w:rsidR="00AF016C" w:rsidRPr="00A16078">
        <w:rPr>
          <w:noProof/>
        </w:rPr>
        <w:t xml:space="preserve"> имплементираног SAP решења</w:t>
      </w:r>
      <w:r w:rsidR="00982825" w:rsidRPr="00A16078">
        <w:rPr>
          <w:noProof/>
        </w:rPr>
        <w:t xml:space="preserve"> за потребе интеграције са новим SAP HCM системом</w:t>
      </w:r>
      <w:bookmarkEnd w:id="625"/>
      <w:bookmarkEnd w:id="626"/>
    </w:p>
    <w:p w:rsidR="00A9686A" w:rsidRPr="00A9686A" w:rsidRDefault="00A9686A" w:rsidP="00A9686A">
      <w:pPr>
        <w:pStyle w:val="ListParagraph"/>
        <w:numPr>
          <w:ilvl w:val="2"/>
          <w:numId w:val="14"/>
        </w:numPr>
        <w:tabs>
          <w:tab w:val="center" w:pos="567"/>
          <w:tab w:val="center" w:pos="7938"/>
        </w:tabs>
        <w:spacing w:before="360" w:after="240"/>
        <w:outlineLvl w:val="1"/>
        <w:rPr>
          <w:rFonts w:cs="Arial"/>
          <w:b/>
          <w:vanish/>
          <w:szCs w:val="24"/>
        </w:rPr>
      </w:pPr>
      <w:bookmarkStart w:id="627" w:name="_Toc378940177"/>
      <w:bookmarkStart w:id="628" w:name="_Toc378942073"/>
      <w:bookmarkStart w:id="629" w:name="_Toc378942181"/>
      <w:bookmarkStart w:id="630" w:name="_Toc378942737"/>
      <w:bookmarkStart w:id="631" w:name="_Toc378942935"/>
      <w:bookmarkStart w:id="632" w:name="_Toc379210700"/>
      <w:bookmarkStart w:id="633" w:name="_Toc379210783"/>
      <w:bookmarkStart w:id="634" w:name="_Toc379212642"/>
      <w:bookmarkStart w:id="635" w:name="_Toc379284512"/>
      <w:bookmarkStart w:id="636" w:name="_Toc379284598"/>
      <w:bookmarkStart w:id="637" w:name="_Toc379285503"/>
      <w:bookmarkStart w:id="638" w:name="_Toc379368513"/>
      <w:bookmarkStart w:id="639" w:name="_Toc379402982"/>
      <w:bookmarkStart w:id="640" w:name="_Toc379403130"/>
      <w:bookmarkStart w:id="641" w:name="_Toc379404344"/>
      <w:bookmarkStart w:id="642" w:name="_Toc379490260"/>
      <w:bookmarkStart w:id="643" w:name="_Toc379555178"/>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rsidR="00A9686A" w:rsidRPr="00A9686A" w:rsidRDefault="00A9686A" w:rsidP="00A9686A">
      <w:pPr>
        <w:pStyle w:val="ListParagraph"/>
        <w:numPr>
          <w:ilvl w:val="2"/>
          <w:numId w:val="14"/>
        </w:numPr>
        <w:tabs>
          <w:tab w:val="center" w:pos="567"/>
          <w:tab w:val="center" w:pos="7938"/>
        </w:tabs>
        <w:spacing w:before="360" w:after="240"/>
        <w:outlineLvl w:val="1"/>
        <w:rPr>
          <w:rFonts w:cs="Arial"/>
          <w:b/>
          <w:vanish/>
          <w:szCs w:val="24"/>
        </w:rPr>
      </w:pPr>
      <w:bookmarkStart w:id="644" w:name="_Toc378940178"/>
      <w:bookmarkStart w:id="645" w:name="_Toc378942074"/>
      <w:bookmarkStart w:id="646" w:name="_Toc378942182"/>
      <w:bookmarkStart w:id="647" w:name="_Toc378942738"/>
      <w:bookmarkStart w:id="648" w:name="_Toc378942936"/>
      <w:bookmarkStart w:id="649" w:name="_Toc379210701"/>
      <w:bookmarkStart w:id="650" w:name="_Toc379210784"/>
      <w:bookmarkStart w:id="651" w:name="_Toc379212643"/>
      <w:bookmarkStart w:id="652" w:name="_Toc379284513"/>
      <w:bookmarkStart w:id="653" w:name="_Toc379284599"/>
      <w:bookmarkStart w:id="654" w:name="_Toc379285504"/>
      <w:bookmarkStart w:id="655" w:name="_Toc379368514"/>
      <w:bookmarkStart w:id="656" w:name="_Toc379402983"/>
      <w:bookmarkStart w:id="657" w:name="_Toc379403131"/>
      <w:bookmarkStart w:id="658" w:name="_Toc379404345"/>
      <w:bookmarkStart w:id="659" w:name="_Toc379490261"/>
      <w:bookmarkStart w:id="660" w:name="_Toc379555179"/>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rsidR="00AF016C" w:rsidRPr="00D05D30" w:rsidRDefault="00AF016C" w:rsidP="006D711A">
      <w:pPr>
        <w:pStyle w:val="Heading4"/>
      </w:pPr>
      <w:r w:rsidRPr="00D05D30">
        <w:t>Спецификација консултанско-сервисних услуга</w:t>
      </w:r>
      <w:r w:rsidR="003A4B7B" w:rsidRPr="00D05D30">
        <w:t xml:space="preserve"> за прилагођење имплементиран</w:t>
      </w:r>
      <w:r w:rsidR="00FA7272" w:rsidRPr="00D05D30">
        <w:t>их</w:t>
      </w:r>
      <w:r w:rsidR="003A4B7B" w:rsidRPr="00D05D30">
        <w:t xml:space="preserve"> </w:t>
      </w:r>
      <w:r w:rsidR="00FA7272" w:rsidRPr="00D05D30">
        <w:t xml:space="preserve">SAP </w:t>
      </w:r>
      <w:r w:rsidR="003A4B7B" w:rsidRPr="00D05D30">
        <w:t>решења</w:t>
      </w:r>
    </w:p>
    <w:p w:rsidR="00AF016C" w:rsidRPr="00A16078" w:rsidRDefault="00AF016C" w:rsidP="00AF016C">
      <w:pPr>
        <w:pStyle w:val="ListParagraph"/>
        <w:ind w:left="0"/>
        <w:rPr>
          <w:rFonts w:cs="Arial"/>
          <w:bCs/>
          <w:szCs w:val="24"/>
        </w:rPr>
      </w:pPr>
      <w:r w:rsidRPr="00A16078">
        <w:rPr>
          <w:rFonts w:cs="Arial"/>
          <w:bCs/>
          <w:szCs w:val="24"/>
        </w:rPr>
        <w:t>Консултантске ус</w:t>
      </w:r>
      <w:r w:rsidR="003A4B7B" w:rsidRPr="00A16078">
        <w:rPr>
          <w:rFonts w:cs="Arial"/>
          <w:bCs/>
          <w:szCs w:val="24"/>
        </w:rPr>
        <w:t>луге се односе прилагођење</w:t>
      </w:r>
      <w:r w:rsidR="00982825" w:rsidRPr="00A16078">
        <w:rPr>
          <w:rFonts w:cs="Arial"/>
          <w:bCs/>
          <w:szCs w:val="24"/>
        </w:rPr>
        <w:t xml:space="preserve"> у интеграцији и примени</w:t>
      </w:r>
      <w:r w:rsidRPr="00A16078">
        <w:rPr>
          <w:rFonts w:cs="Arial"/>
          <w:bCs/>
          <w:szCs w:val="24"/>
        </w:rPr>
        <w:t xml:space="preserve"> следећих имплементираних софтверских компоненти и одговарајућих функционалности:</w:t>
      </w:r>
    </w:p>
    <w:p w:rsidR="00AF016C" w:rsidRPr="00A16078" w:rsidRDefault="00AF016C" w:rsidP="00407295">
      <w:pPr>
        <w:pStyle w:val="ListParagraph"/>
        <w:numPr>
          <w:ilvl w:val="0"/>
          <w:numId w:val="35"/>
        </w:numPr>
        <w:ind w:left="714" w:hanging="357"/>
        <w:contextualSpacing/>
        <w:rPr>
          <w:rFonts w:cs="Arial"/>
          <w:bCs/>
          <w:szCs w:val="24"/>
        </w:rPr>
      </w:pPr>
      <w:r w:rsidRPr="00A16078">
        <w:rPr>
          <w:i/>
          <w:szCs w:val="24"/>
        </w:rPr>
        <w:t>SAP ERP</w:t>
      </w:r>
    </w:p>
    <w:p w:rsidR="00AF016C" w:rsidRPr="00A16078" w:rsidRDefault="00AF016C" w:rsidP="00407295">
      <w:pPr>
        <w:pStyle w:val="ListParagraph"/>
        <w:numPr>
          <w:ilvl w:val="1"/>
          <w:numId w:val="35"/>
        </w:numPr>
        <w:contextualSpacing/>
        <w:rPr>
          <w:rFonts w:cs="Arial"/>
          <w:bCs/>
          <w:szCs w:val="24"/>
        </w:rPr>
      </w:pPr>
      <w:r w:rsidRPr="00A16078">
        <w:rPr>
          <w:rFonts w:cs="Arial"/>
          <w:bCs/>
          <w:szCs w:val="24"/>
        </w:rPr>
        <w:t>Финансијско рачуноводство</w:t>
      </w:r>
    </w:p>
    <w:p w:rsidR="00AF016C" w:rsidRPr="00A16078" w:rsidRDefault="00AF016C" w:rsidP="00407295">
      <w:pPr>
        <w:pStyle w:val="ListParagraph"/>
        <w:numPr>
          <w:ilvl w:val="1"/>
          <w:numId w:val="35"/>
        </w:numPr>
        <w:contextualSpacing/>
        <w:rPr>
          <w:rFonts w:cs="Arial"/>
          <w:bCs/>
          <w:szCs w:val="24"/>
        </w:rPr>
      </w:pPr>
      <w:r w:rsidRPr="00A16078">
        <w:rPr>
          <w:rFonts w:cs="Arial"/>
          <w:bCs/>
          <w:szCs w:val="24"/>
        </w:rPr>
        <w:t>Контролинг</w:t>
      </w:r>
    </w:p>
    <w:p w:rsidR="00AF016C" w:rsidRPr="00A16078" w:rsidRDefault="00AF016C" w:rsidP="00407295">
      <w:pPr>
        <w:pStyle w:val="ListParagraph"/>
        <w:numPr>
          <w:ilvl w:val="1"/>
          <w:numId w:val="35"/>
        </w:numPr>
        <w:contextualSpacing/>
        <w:rPr>
          <w:rFonts w:cs="Arial"/>
          <w:bCs/>
          <w:szCs w:val="24"/>
        </w:rPr>
      </w:pPr>
      <w:r w:rsidRPr="00A16078">
        <w:rPr>
          <w:rFonts w:cs="Arial"/>
          <w:bCs/>
          <w:szCs w:val="24"/>
        </w:rPr>
        <w:t>Управљање материјалима</w:t>
      </w:r>
    </w:p>
    <w:p w:rsidR="00AF016C" w:rsidRPr="00A16078" w:rsidRDefault="00AF016C" w:rsidP="00407295">
      <w:pPr>
        <w:pStyle w:val="ListParagraph"/>
        <w:numPr>
          <w:ilvl w:val="1"/>
          <w:numId w:val="35"/>
        </w:numPr>
        <w:contextualSpacing/>
        <w:rPr>
          <w:rFonts w:cs="Arial"/>
          <w:bCs/>
          <w:szCs w:val="24"/>
        </w:rPr>
      </w:pPr>
      <w:r w:rsidRPr="00A16078">
        <w:rPr>
          <w:rFonts w:cs="Arial"/>
          <w:bCs/>
          <w:szCs w:val="24"/>
        </w:rPr>
        <w:t>Управљање инвестицијама</w:t>
      </w:r>
    </w:p>
    <w:p w:rsidR="00AF016C" w:rsidRPr="00A16078" w:rsidRDefault="00AF016C" w:rsidP="00407295">
      <w:pPr>
        <w:pStyle w:val="ListParagraph"/>
        <w:numPr>
          <w:ilvl w:val="0"/>
          <w:numId w:val="35"/>
        </w:numPr>
        <w:contextualSpacing/>
        <w:rPr>
          <w:rFonts w:cs="Arial"/>
          <w:bCs/>
          <w:szCs w:val="24"/>
        </w:rPr>
      </w:pPr>
      <w:r w:rsidRPr="00A16078">
        <w:rPr>
          <w:i/>
          <w:szCs w:val="24"/>
        </w:rPr>
        <w:t>SAP Business Planning and Consolidation on HANA</w:t>
      </w:r>
    </w:p>
    <w:p w:rsidR="00AF016C" w:rsidRPr="00A16078" w:rsidRDefault="00AF016C" w:rsidP="00407295">
      <w:pPr>
        <w:pStyle w:val="ListParagraph"/>
        <w:numPr>
          <w:ilvl w:val="1"/>
          <w:numId w:val="35"/>
        </w:numPr>
        <w:contextualSpacing/>
        <w:rPr>
          <w:rFonts w:cs="Arial"/>
          <w:bCs/>
          <w:szCs w:val="24"/>
        </w:rPr>
      </w:pPr>
      <w:r w:rsidRPr="00A16078">
        <w:rPr>
          <w:szCs w:val="24"/>
        </w:rPr>
        <w:t>Финансијска консолидација читавог система Електропривреде Србије</w:t>
      </w:r>
    </w:p>
    <w:p w:rsidR="00AF016C" w:rsidRPr="00A16078" w:rsidRDefault="00AF016C" w:rsidP="00407295">
      <w:pPr>
        <w:pStyle w:val="ListParagraph"/>
        <w:numPr>
          <w:ilvl w:val="1"/>
          <w:numId w:val="35"/>
        </w:numPr>
        <w:contextualSpacing/>
        <w:rPr>
          <w:rFonts w:cs="Arial"/>
          <w:bCs/>
          <w:szCs w:val="24"/>
        </w:rPr>
      </w:pPr>
      <w:r w:rsidRPr="00A16078">
        <w:rPr>
          <w:szCs w:val="24"/>
        </w:rPr>
        <w:t>Контролинг извештаји израђени за потребе Електропривреде Србије</w:t>
      </w:r>
    </w:p>
    <w:p w:rsidR="00AF016C" w:rsidRPr="00A16078" w:rsidRDefault="00AF016C" w:rsidP="00407295">
      <w:pPr>
        <w:pStyle w:val="ListParagraph"/>
        <w:numPr>
          <w:ilvl w:val="0"/>
          <w:numId w:val="35"/>
        </w:numPr>
        <w:contextualSpacing/>
        <w:rPr>
          <w:rFonts w:cs="Arial"/>
          <w:bCs/>
          <w:szCs w:val="24"/>
        </w:rPr>
      </w:pPr>
      <w:r w:rsidRPr="00A16078">
        <w:rPr>
          <w:i/>
          <w:szCs w:val="24"/>
        </w:rPr>
        <w:t>SAP Treasury and Risk Management</w:t>
      </w:r>
    </w:p>
    <w:p w:rsidR="00AF016C" w:rsidRPr="00A16078" w:rsidRDefault="00AF016C" w:rsidP="00407295">
      <w:pPr>
        <w:pStyle w:val="ListParagraph"/>
        <w:numPr>
          <w:ilvl w:val="1"/>
          <w:numId w:val="35"/>
        </w:numPr>
        <w:contextualSpacing/>
        <w:rPr>
          <w:rFonts w:cs="Arial"/>
          <w:bCs/>
          <w:szCs w:val="24"/>
        </w:rPr>
      </w:pPr>
      <w:r w:rsidRPr="00A16078">
        <w:rPr>
          <w:szCs w:val="24"/>
        </w:rPr>
        <w:t>Компонента у управљању кредитима</w:t>
      </w:r>
    </w:p>
    <w:p w:rsidR="00AF016C" w:rsidRPr="00A16078" w:rsidRDefault="00AF016C" w:rsidP="00407295">
      <w:pPr>
        <w:pStyle w:val="ListParagraph"/>
        <w:numPr>
          <w:ilvl w:val="0"/>
          <w:numId w:val="35"/>
        </w:numPr>
        <w:contextualSpacing/>
        <w:rPr>
          <w:rFonts w:cs="Arial"/>
          <w:bCs/>
          <w:szCs w:val="24"/>
        </w:rPr>
      </w:pPr>
      <w:r w:rsidRPr="00A16078">
        <w:rPr>
          <w:rFonts w:cs="Arial"/>
          <w:bCs/>
          <w:i/>
          <w:szCs w:val="24"/>
        </w:rPr>
        <w:t>SAP NetWeaver Process Integration &amp;</w:t>
      </w:r>
      <w:r w:rsidRPr="00A16078">
        <w:rPr>
          <w:i/>
          <w:szCs w:val="24"/>
        </w:rPr>
        <w:t xml:space="preserve"> SAP Application Interface Framework</w:t>
      </w:r>
    </w:p>
    <w:p w:rsidR="00AF016C" w:rsidRPr="00A16078" w:rsidRDefault="00AF016C" w:rsidP="00407295">
      <w:pPr>
        <w:pStyle w:val="ListParagraph"/>
        <w:numPr>
          <w:ilvl w:val="1"/>
          <w:numId w:val="35"/>
        </w:numPr>
        <w:contextualSpacing/>
        <w:rPr>
          <w:rFonts w:cs="Arial"/>
          <w:bCs/>
          <w:szCs w:val="24"/>
        </w:rPr>
      </w:pPr>
      <w:r w:rsidRPr="00A16078">
        <w:rPr>
          <w:rFonts w:cs="Arial"/>
          <w:bCs/>
          <w:szCs w:val="24"/>
        </w:rPr>
        <w:t xml:space="preserve">Одржавање успостављених интерфејса између постојећих софтвера и </w:t>
      </w:r>
      <w:r w:rsidRPr="00A16078">
        <w:rPr>
          <w:i/>
          <w:szCs w:val="24"/>
        </w:rPr>
        <w:t>SAP ERP</w:t>
      </w:r>
    </w:p>
    <w:p w:rsidR="00AF016C" w:rsidRPr="00A16078" w:rsidRDefault="00AF016C" w:rsidP="00407295">
      <w:pPr>
        <w:pStyle w:val="ListParagraph"/>
        <w:numPr>
          <w:ilvl w:val="0"/>
          <w:numId w:val="35"/>
        </w:numPr>
        <w:contextualSpacing/>
        <w:rPr>
          <w:rFonts w:cs="Arial"/>
          <w:bCs/>
          <w:i/>
          <w:szCs w:val="24"/>
        </w:rPr>
      </w:pPr>
      <w:r w:rsidRPr="00A16078">
        <w:rPr>
          <w:rFonts w:cs="Arial"/>
          <w:bCs/>
          <w:i/>
          <w:szCs w:val="24"/>
        </w:rPr>
        <w:t>SAP Workforce Performance Builder</w:t>
      </w:r>
    </w:p>
    <w:p w:rsidR="00AF016C" w:rsidRPr="00A16078" w:rsidRDefault="00AF016C" w:rsidP="00407295">
      <w:pPr>
        <w:pStyle w:val="ListParagraph"/>
        <w:numPr>
          <w:ilvl w:val="1"/>
          <w:numId w:val="35"/>
        </w:numPr>
        <w:contextualSpacing/>
        <w:rPr>
          <w:rFonts w:cs="Arial"/>
          <w:bCs/>
          <w:szCs w:val="24"/>
        </w:rPr>
      </w:pPr>
      <w:r w:rsidRPr="00A16078">
        <w:rPr>
          <w:rFonts w:cs="Arial"/>
          <w:bCs/>
          <w:szCs w:val="24"/>
        </w:rPr>
        <w:t>Израда, ажурирање и дистрибуција корисничке документације уз одговарајуће обуке за кључне кориснике.</w:t>
      </w:r>
    </w:p>
    <w:p w:rsidR="00AF016C" w:rsidRPr="00A16078" w:rsidRDefault="00AF016C" w:rsidP="00AF016C">
      <w:pPr>
        <w:pStyle w:val="ListParagraph"/>
        <w:spacing w:after="0" w:line="360" w:lineRule="auto"/>
        <w:ind w:left="0"/>
        <w:rPr>
          <w:rFonts w:cs="Arial"/>
          <w:szCs w:val="24"/>
        </w:rPr>
      </w:pPr>
      <w:r w:rsidRPr="00A16078">
        <w:rPr>
          <w:rFonts w:cs="Arial"/>
          <w:szCs w:val="24"/>
        </w:rPr>
        <w:t>Консултантско-сервисне услуге вршиће се на следећи начин:</w:t>
      </w:r>
    </w:p>
    <w:p w:rsidR="00AF016C" w:rsidRPr="00A16078" w:rsidRDefault="00982825" w:rsidP="006609B5">
      <w:pPr>
        <w:pStyle w:val="Bulleted"/>
        <w:numPr>
          <w:ilvl w:val="0"/>
          <w:numId w:val="67"/>
        </w:numPr>
        <w:spacing w:before="0"/>
        <w:rPr>
          <w:color w:val="auto"/>
        </w:rPr>
      </w:pPr>
      <w:r w:rsidRPr="00A16078">
        <w:rPr>
          <w:color w:val="auto"/>
        </w:rPr>
        <w:t>Исправке   грешака и дораде</w:t>
      </w:r>
      <w:r w:rsidR="00AF016C" w:rsidRPr="00A16078">
        <w:rPr>
          <w:color w:val="auto"/>
        </w:rPr>
        <w:t xml:space="preserve"> у раду система у роковима дефинисаним од стране овлашћених лица</w:t>
      </w:r>
      <w:r w:rsidRPr="00A16078">
        <w:rPr>
          <w:color w:val="auto"/>
        </w:rPr>
        <w:t xml:space="preserve"> за потребе интеграције постојећег </w:t>
      </w:r>
      <w:r w:rsidRPr="00A16078">
        <w:rPr>
          <w:noProof/>
          <w:color w:val="auto"/>
        </w:rPr>
        <w:t>SAP ERP система са новим SAP HCM системом</w:t>
      </w:r>
      <w:r w:rsidR="00AF016C" w:rsidRPr="00A16078">
        <w:rPr>
          <w:color w:val="auto"/>
        </w:rPr>
        <w:t xml:space="preserve">; </w:t>
      </w:r>
    </w:p>
    <w:p w:rsidR="00982825" w:rsidRPr="00A16078" w:rsidRDefault="00AF016C" w:rsidP="006609B5">
      <w:pPr>
        <w:pStyle w:val="ListParagraph"/>
        <w:numPr>
          <w:ilvl w:val="0"/>
          <w:numId w:val="67"/>
        </w:numPr>
        <w:spacing w:before="120"/>
        <w:contextualSpacing/>
        <w:rPr>
          <w:rFonts w:cs="Arial"/>
          <w:bCs/>
          <w:szCs w:val="24"/>
        </w:rPr>
      </w:pPr>
      <w:r w:rsidRPr="00A16078">
        <w:rPr>
          <w:rFonts w:cs="Arial"/>
          <w:bCs/>
          <w:szCs w:val="24"/>
        </w:rPr>
        <w:t>Прилагођавање апликативног решења потребама корисника насталим из захтева корисника за додатним функционалностима у оквиру имплементираног решења</w:t>
      </w:r>
      <w:r w:rsidR="00FA7272" w:rsidRPr="00A16078">
        <w:rPr>
          <w:rFonts w:cs="Arial"/>
          <w:bCs/>
          <w:szCs w:val="24"/>
        </w:rPr>
        <w:t>,</w:t>
      </w:r>
      <w:r w:rsidRPr="00A16078">
        <w:rPr>
          <w:rFonts w:cs="Arial"/>
          <w:bCs/>
          <w:szCs w:val="24"/>
        </w:rPr>
        <w:t xml:space="preserve"> </w:t>
      </w:r>
      <w:r w:rsidR="00982825" w:rsidRPr="00A16078">
        <w:rPr>
          <w:rFonts w:cs="Arial"/>
          <w:bCs/>
          <w:szCs w:val="24"/>
        </w:rPr>
        <w:t xml:space="preserve">а за потребе што боље интеграције са новим </w:t>
      </w:r>
      <w:r w:rsidR="00982825" w:rsidRPr="00A16078">
        <w:rPr>
          <w:rFonts w:cs="Arial"/>
          <w:noProof/>
          <w:szCs w:val="24"/>
        </w:rPr>
        <w:t>SAP HCM системом</w:t>
      </w:r>
      <w:r w:rsidR="00FA7272" w:rsidRPr="00A16078">
        <w:rPr>
          <w:rFonts w:cs="Arial"/>
          <w:noProof/>
          <w:szCs w:val="24"/>
        </w:rPr>
        <w:t>;</w:t>
      </w:r>
    </w:p>
    <w:p w:rsidR="00AF016C" w:rsidRPr="00A16078" w:rsidRDefault="00AF016C" w:rsidP="006609B5">
      <w:pPr>
        <w:pStyle w:val="ListParagraph"/>
        <w:numPr>
          <w:ilvl w:val="0"/>
          <w:numId w:val="67"/>
        </w:numPr>
        <w:spacing w:before="120"/>
        <w:contextualSpacing/>
        <w:rPr>
          <w:rFonts w:cs="Arial"/>
          <w:bCs/>
          <w:szCs w:val="24"/>
        </w:rPr>
      </w:pPr>
      <w:r w:rsidRPr="00A16078">
        <w:rPr>
          <w:rFonts w:cs="Arial"/>
          <w:bCs/>
          <w:szCs w:val="24"/>
        </w:rPr>
        <w:t>Трансфера знања клијенту у циљу подизања његовог капацитета за подршк</w:t>
      </w:r>
      <w:r w:rsidR="00FA7272" w:rsidRPr="00A16078">
        <w:rPr>
          <w:rFonts w:cs="Arial"/>
          <w:bCs/>
          <w:szCs w:val="24"/>
        </w:rPr>
        <w:t>у</w:t>
      </w:r>
      <w:r w:rsidRPr="00A16078">
        <w:rPr>
          <w:rFonts w:cs="Arial"/>
          <w:bCs/>
          <w:szCs w:val="24"/>
        </w:rPr>
        <w:t xml:space="preserve"> апликативном решењу и његово одржавање</w:t>
      </w:r>
      <w:r w:rsidR="00982825" w:rsidRPr="00A16078">
        <w:rPr>
          <w:rFonts w:cs="Arial"/>
          <w:bCs/>
          <w:szCs w:val="24"/>
        </w:rPr>
        <w:t xml:space="preserve"> о оквиру новог обједињеног SAP ERP и </w:t>
      </w:r>
      <w:r w:rsidR="00982825" w:rsidRPr="00A16078">
        <w:rPr>
          <w:rFonts w:cs="Arial"/>
          <w:noProof/>
          <w:szCs w:val="24"/>
        </w:rPr>
        <w:t>SAP HCM решења</w:t>
      </w:r>
      <w:r w:rsidRPr="00A16078">
        <w:rPr>
          <w:rFonts w:cs="Arial"/>
          <w:bCs/>
          <w:szCs w:val="24"/>
        </w:rPr>
        <w:t>.</w:t>
      </w:r>
    </w:p>
    <w:p w:rsidR="00AF016C" w:rsidRPr="00D05D30" w:rsidRDefault="00AF016C" w:rsidP="006D711A">
      <w:pPr>
        <w:pStyle w:val="Heading4"/>
      </w:pPr>
      <w:r w:rsidRPr="00D05D30">
        <w:t>Видови пружања консултанско-сервисних услуга</w:t>
      </w:r>
    </w:p>
    <w:p w:rsidR="00AF016C" w:rsidRPr="00A16078" w:rsidRDefault="00AF016C" w:rsidP="00AF016C">
      <w:pPr>
        <w:rPr>
          <w:rFonts w:cs="Arial"/>
          <w:bCs/>
          <w:szCs w:val="24"/>
        </w:rPr>
      </w:pPr>
      <w:r w:rsidRPr="00A16078">
        <w:rPr>
          <w:rFonts w:cs="Arial"/>
          <w:bCs/>
          <w:szCs w:val="24"/>
        </w:rPr>
        <w:t xml:space="preserve">Услуге </w:t>
      </w:r>
      <w:r w:rsidR="005119D8" w:rsidRPr="00A16078">
        <w:rPr>
          <w:rFonts w:cs="Arial"/>
          <w:bCs/>
          <w:szCs w:val="24"/>
        </w:rPr>
        <w:t>прилагођења</w:t>
      </w:r>
      <w:r w:rsidRPr="00A16078">
        <w:rPr>
          <w:rFonts w:cs="Arial"/>
          <w:bCs/>
          <w:szCs w:val="24"/>
        </w:rPr>
        <w:t xml:space="preserve"> ће бити пружане кроз следеће доле наведене видове:</w:t>
      </w:r>
    </w:p>
    <w:p w:rsidR="00AF016C" w:rsidRPr="00A16078" w:rsidRDefault="00AF016C" w:rsidP="006609B5">
      <w:pPr>
        <w:pStyle w:val="ListParagraph"/>
        <w:numPr>
          <w:ilvl w:val="0"/>
          <w:numId w:val="66"/>
        </w:numPr>
        <w:rPr>
          <w:rFonts w:cs="Arial"/>
          <w:bCs/>
          <w:szCs w:val="24"/>
        </w:rPr>
      </w:pPr>
      <w:r w:rsidRPr="00A16078">
        <w:rPr>
          <w:rFonts w:cs="Arial"/>
          <w:bCs/>
          <w:szCs w:val="24"/>
        </w:rPr>
        <w:t xml:space="preserve">Услуге ће се пружати у просторијама корисника на лицу места (тзв. </w:t>
      </w:r>
      <w:r w:rsidRPr="00A16078">
        <w:rPr>
          <w:rFonts w:cs="Arial"/>
          <w:bCs/>
          <w:i/>
          <w:szCs w:val="24"/>
        </w:rPr>
        <w:t>On-site</w:t>
      </w:r>
      <w:r w:rsidRPr="00A16078">
        <w:rPr>
          <w:rFonts w:cs="Arial"/>
          <w:bCs/>
          <w:szCs w:val="24"/>
        </w:rPr>
        <w:t>),</w:t>
      </w:r>
    </w:p>
    <w:p w:rsidR="00AF016C" w:rsidRPr="00A16078" w:rsidRDefault="00AF016C" w:rsidP="006609B5">
      <w:pPr>
        <w:pStyle w:val="ListParagraph"/>
        <w:numPr>
          <w:ilvl w:val="0"/>
          <w:numId w:val="66"/>
        </w:numPr>
        <w:rPr>
          <w:rFonts w:cs="Arial"/>
          <w:bCs/>
          <w:szCs w:val="24"/>
        </w:rPr>
      </w:pPr>
      <w:r w:rsidRPr="00A16078">
        <w:rPr>
          <w:rFonts w:cs="Arial"/>
          <w:bCs/>
          <w:szCs w:val="24"/>
        </w:rPr>
        <w:t xml:space="preserve">Услуге ће се пружати путем удаљеног приступа (тзв. </w:t>
      </w:r>
      <w:r w:rsidRPr="00A16078">
        <w:rPr>
          <w:rFonts w:cs="Arial"/>
          <w:bCs/>
          <w:i/>
          <w:szCs w:val="24"/>
        </w:rPr>
        <w:t>Remote</w:t>
      </w:r>
      <w:r w:rsidRPr="00A16078">
        <w:rPr>
          <w:rFonts w:cs="Arial"/>
          <w:bCs/>
          <w:szCs w:val="24"/>
        </w:rPr>
        <w:t>),</w:t>
      </w:r>
    </w:p>
    <w:p w:rsidR="006F5634" w:rsidRDefault="00AF016C" w:rsidP="006609B5">
      <w:pPr>
        <w:pStyle w:val="ListParagraph"/>
        <w:numPr>
          <w:ilvl w:val="0"/>
          <w:numId w:val="66"/>
        </w:numPr>
        <w:rPr>
          <w:rFonts w:cs="Arial"/>
          <w:bCs/>
          <w:szCs w:val="24"/>
        </w:rPr>
      </w:pPr>
      <w:r w:rsidRPr="00A16078">
        <w:rPr>
          <w:rFonts w:cs="Arial"/>
          <w:bCs/>
          <w:szCs w:val="24"/>
        </w:rPr>
        <w:t>Услуге ће се пружати телефоном или путем других видове електронске комуникације</w:t>
      </w:r>
      <w:r w:rsidR="00FA7272" w:rsidRPr="00A16078">
        <w:rPr>
          <w:rFonts w:cs="Arial"/>
          <w:bCs/>
          <w:szCs w:val="24"/>
        </w:rPr>
        <w:t>.</w:t>
      </w:r>
    </w:p>
    <w:p w:rsidR="006F5634" w:rsidRDefault="006F5634">
      <w:pPr>
        <w:spacing w:after="0"/>
        <w:jc w:val="left"/>
        <w:rPr>
          <w:rFonts w:cs="Arial"/>
          <w:bCs/>
          <w:szCs w:val="24"/>
        </w:rPr>
      </w:pPr>
      <w:r>
        <w:rPr>
          <w:rFonts w:cs="Arial"/>
          <w:bCs/>
          <w:szCs w:val="24"/>
        </w:rPr>
        <w:br w:type="page"/>
      </w:r>
    </w:p>
    <w:p w:rsidR="001402D5" w:rsidRDefault="001402D5" w:rsidP="00D52B75">
      <w:pPr>
        <w:pStyle w:val="Heading1"/>
        <w:numPr>
          <w:ilvl w:val="0"/>
          <w:numId w:val="13"/>
        </w:numPr>
      </w:pPr>
      <w:bookmarkStart w:id="661" w:name="_Toc378921687"/>
      <w:bookmarkStart w:id="662" w:name="_Toc378922068"/>
      <w:bookmarkStart w:id="663" w:name="_Toc378922157"/>
      <w:bookmarkStart w:id="664" w:name="_Toc378922539"/>
      <w:bookmarkStart w:id="665" w:name="_Toc378936813"/>
      <w:bookmarkStart w:id="666" w:name="_Toc378938216"/>
      <w:bookmarkStart w:id="667" w:name="_Toc378940179"/>
      <w:bookmarkStart w:id="668" w:name="_Toc378942937"/>
      <w:bookmarkStart w:id="669" w:name="_Toc310433005"/>
      <w:bookmarkStart w:id="670" w:name="_Toc379212644"/>
      <w:bookmarkStart w:id="671" w:name="_Toc379555180"/>
      <w:bookmarkEnd w:id="416"/>
      <w:bookmarkEnd w:id="661"/>
      <w:bookmarkEnd w:id="662"/>
      <w:bookmarkEnd w:id="663"/>
      <w:bookmarkEnd w:id="664"/>
      <w:bookmarkEnd w:id="665"/>
      <w:bookmarkEnd w:id="666"/>
      <w:bookmarkEnd w:id="667"/>
      <w:bookmarkEnd w:id="668"/>
      <w:r w:rsidRPr="00D05D30">
        <w:lastRenderedPageBreak/>
        <w:t>ОБРАСЦИ</w:t>
      </w:r>
      <w:bookmarkEnd w:id="669"/>
      <w:bookmarkEnd w:id="670"/>
      <w:bookmarkEnd w:id="671"/>
    </w:p>
    <w:p w:rsidR="001402D5" w:rsidRPr="00A16078" w:rsidRDefault="001402D5" w:rsidP="001402D5">
      <w:pPr>
        <w:pStyle w:val="BodyText"/>
        <w:jc w:val="right"/>
        <w:rPr>
          <w:rFonts w:cs="Arial"/>
          <w:b/>
          <w:i/>
          <w:szCs w:val="24"/>
        </w:rPr>
      </w:pPr>
      <w:r w:rsidRPr="00A16078">
        <w:rPr>
          <w:rFonts w:cs="Arial"/>
          <w:b/>
          <w:i/>
          <w:szCs w:val="24"/>
        </w:rPr>
        <w:t>ОБРАЗАЦ</w:t>
      </w:r>
      <w:r w:rsidR="001313B6">
        <w:rPr>
          <w:rFonts w:cs="Arial"/>
          <w:b/>
          <w:i/>
          <w:szCs w:val="24"/>
        </w:rPr>
        <w:t xml:space="preserve"> </w:t>
      </w:r>
      <w:r w:rsidRPr="00A16078">
        <w:rPr>
          <w:rFonts w:cs="Arial"/>
          <w:b/>
          <w:i/>
          <w:szCs w:val="24"/>
        </w:rPr>
        <w:t>1.</w:t>
      </w:r>
    </w:p>
    <w:p w:rsidR="001402D5" w:rsidRPr="00A16078" w:rsidRDefault="001402D5" w:rsidP="001402D5">
      <w:pPr>
        <w:rPr>
          <w:rFonts w:cs="Arial"/>
          <w:szCs w:val="24"/>
        </w:rPr>
      </w:pPr>
    </w:p>
    <w:p w:rsidR="001402D5" w:rsidRPr="00A16078" w:rsidRDefault="001402D5" w:rsidP="001402D5">
      <w:pPr>
        <w:rPr>
          <w:rFonts w:cs="Arial"/>
          <w:bCs/>
          <w:szCs w:val="24"/>
          <w:lang w:eastAsia="en-US" w:bidi="en-US"/>
        </w:rPr>
      </w:pPr>
      <w:r w:rsidRPr="00A16078">
        <w:rPr>
          <w:rFonts w:cs="Arial"/>
          <w:bCs/>
          <w:szCs w:val="24"/>
          <w:lang w:eastAsia="en-US" w:bidi="en-US"/>
        </w:rPr>
        <w:t xml:space="preserve">У </w:t>
      </w:r>
      <w:r w:rsidRPr="00A16078">
        <w:rPr>
          <w:rFonts w:cs="Arial"/>
          <w:szCs w:val="24"/>
        </w:rPr>
        <w:t xml:space="preserve">складу са </w:t>
      </w:r>
      <w:r w:rsidRPr="00A16078">
        <w:rPr>
          <w:rFonts w:cs="Arial"/>
          <w:bCs/>
          <w:szCs w:val="24"/>
          <w:lang w:eastAsia="en-US" w:bidi="en-US"/>
        </w:rPr>
        <w:t>чланом 26. Закона о јавним набавкама („Сл. гласник РС“ бр. 124/12) дајемо следећу</w:t>
      </w:r>
    </w:p>
    <w:p w:rsidR="00566935" w:rsidRDefault="00566935" w:rsidP="006D711A">
      <w:pPr>
        <w:pStyle w:val="Heading2"/>
        <w:numPr>
          <w:ilvl w:val="0"/>
          <w:numId w:val="0"/>
        </w:numPr>
        <w:ind w:left="720" w:hanging="720"/>
        <w:jc w:val="center"/>
      </w:pPr>
      <w:bookmarkStart w:id="672" w:name="_ИЗЈАВА_О_НЕЗАВИСНОЈ"/>
      <w:bookmarkStart w:id="673" w:name="_ИЗЈАВУ_О_НЕЗАВИСНОЈ"/>
      <w:bookmarkEnd w:id="672"/>
      <w:bookmarkEnd w:id="673"/>
    </w:p>
    <w:p w:rsidR="001402D5" w:rsidRPr="001313B6" w:rsidRDefault="001402D5" w:rsidP="006D711A">
      <w:pPr>
        <w:pStyle w:val="Heading2"/>
        <w:numPr>
          <w:ilvl w:val="0"/>
          <w:numId w:val="0"/>
        </w:numPr>
        <w:ind w:left="720" w:hanging="720"/>
        <w:jc w:val="center"/>
      </w:pPr>
      <w:bookmarkStart w:id="674" w:name="_Toc379212645"/>
      <w:bookmarkStart w:id="675" w:name="_Toc379555181"/>
      <w:r w:rsidRPr="001313B6">
        <w:t>ИЗЈАВ</w:t>
      </w:r>
      <w:r w:rsidR="00271EC3">
        <w:t>У</w:t>
      </w:r>
      <w:r w:rsidR="001313B6" w:rsidRPr="001313B6">
        <w:t xml:space="preserve"> </w:t>
      </w:r>
      <w:r w:rsidRPr="001313B6">
        <w:t>О НЕЗАВИСНОЈ ПОНУДИ</w:t>
      </w:r>
      <w:bookmarkEnd w:id="674"/>
      <w:bookmarkEnd w:id="675"/>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r w:rsidRPr="00A16078">
        <w:rPr>
          <w:rFonts w:cs="Arial"/>
          <w:szCs w:val="24"/>
        </w:rPr>
        <w:t>у својству ___________________</w:t>
      </w:r>
    </w:p>
    <w:p w:rsidR="001402D5" w:rsidRPr="00A16078" w:rsidRDefault="001402D5" w:rsidP="001402D5">
      <w:pPr>
        <w:jc w:val="center"/>
        <w:rPr>
          <w:rFonts w:cs="Arial"/>
          <w:i/>
          <w:szCs w:val="24"/>
          <w:lang w:eastAsia="en-US"/>
        </w:rPr>
      </w:pPr>
      <w:r w:rsidRPr="00A16078">
        <w:rPr>
          <w:rFonts w:cs="Arial"/>
          <w:i/>
          <w:szCs w:val="24"/>
          <w:lang w:eastAsia="en-US"/>
        </w:rPr>
        <w:t>(уписати</w:t>
      </w:r>
      <w:r w:rsidR="00BF371D">
        <w:rPr>
          <w:rFonts w:cs="Arial"/>
          <w:i/>
          <w:szCs w:val="24"/>
          <w:lang w:eastAsia="en-US"/>
        </w:rPr>
        <w:t>:</w:t>
      </w:r>
      <w:r w:rsidRPr="00A16078">
        <w:rPr>
          <w:rFonts w:cs="Arial"/>
          <w:i/>
          <w:szCs w:val="24"/>
          <w:lang w:eastAsia="en-US"/>
        </w:rPr>
        <w:t xml:space="preserve"> </w:t>
      </w:r>
      <w:r w:rsidR="004835E3" w:rsidRPr="00A16078">
        <w:rPr>
          <w:rFonts w:cs="Arial"/>
          <w:i/>
          <w:szCs w:val="24"/>
          <w:lang w:eastAsia="en-US"/>
        </w:rPr>
        <w:t>ПОНУЂАЧА</w:t>
      </w:r>
      <w:r w:rsidRPr="00A16078">
        <w:rPr>
          <w:rFonts w:cs="Arial"/>
          <w:i/>
          <w:szCs w:val="24"/>
          <w:lang w:eastAsia="en-US"/>
        </w:rPr>
        <w:t xml:space="preserve">, односно </w:t>
      </w:r>
      <w:r w:rsidR="004835E3" w:rsidRPr="00A16078">
        <w:rPr>
          <w:rFonts w:cs="Arial"/>
          <w:i/>
          <w:szCs w:val="24"/>
          <w:lang w:eastAsia="en-US"/>
        </w:rPr>
        <w:t>ЧЛАНА ГРУПЕ</w:t>
      </w:r>
      <w:r w:rsidRPr="00A16078">
        <w:rPr>
          <w:rFonts w:cs="Arial"/>
          <w:i/>
          <w:szCs w:val="24"/>
          <w:lang w:eastAsia="en-US"/>
        </w:rPr>
        <w:t>)</w:t>
      </w:r>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p>
    <w:p w:rsidR="001402D5" w:rsidRPr="00A16078" w:rsidRDefault="004835E3" w:rsidP="001402D5">
      <w:pPr>
        <w:jc w:val="center"/>
      </w:pPr>
      <w:r>
        <w:rPr>
          <w:rFonts w:cs="Arial"/>
          <w:b/>
          <w:bCs/>
          <w:szCs w:val="24"/>
        </w:rPr>
        <w:t>ПОТВРЂУЈЕМ</w:t>
      </w:r>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r w:rsidRPr="00A16078">
        <w:rPr>
          <w:rFonts w:cs="Arial"/>
          <w:szCs w:val="24"/>
        </w:rPr>
        <w:t>под пуном материјалном и кривичном одговорношћу да</w:t>
      </w:r>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r w:rsidRPr="00A16078">
        <w:rPr>
          <w:rFonts w:cs="Arial"/>
          <w:szCs w:val="24"/>
        </w:rPr>
        <w:t>_____________________________________________________</w:t>
      </w:r>
    </w:p>
    <w:p w:rsidR="001402D5" w:rsidRPr="00A16078" w:rsidRDefault="001402D5" w:rsidP="001402D5">
      <w:pPr>
        <w:jc w:val="center"/>
        <w:rPr>
          <w:rFonts w:cs="Arial"/>
          <w:szCs w:val="24"/>
        </w:rPr>
      </w:pPr>
      <w:r w:rsidRPr="00A16078">
        <w:rPr>
          <w:rFonts w:cs="Arial"/>
          <w:szCs w:val="24"/>
        </w:rPr>
        <w:t>(</w:t>
      </w:r>
      <w:r w:rsidRPr="00A16078">
        <w:rPr>
          <w:rFonts w:cs="Arial"/>
          <w:i/>
          <w:szCs w:val="24"/>
        </w:rPr>
        <w:t>пун назив  и седиште</w:t>
      </w:r>
      <w:r w:rsidRPr="00A16078">
        <w:rPr>
          <w:rFonts w:cs="Arial"/>
          <w:szCs w:val="24"/>
        </w:rPr>
        <w:t>)</w:t>
      </w:r>
    </w:p>
    <w:p w:rsidR="001402D5" w:rsidRPr="00A16078" w:rsidRDefault="001402D5" w:rsidP="001402D5">
      <w:pPr>
        <w:jc w:val="center"/>
        <w:rPr>
          <w:rFonts w:cs="Arial"/>
          <w:szCs w:val="24"/>
        </w:rPr>
      </w:pPr>
    </w:p>
    <w:p w:rsidR="001402D5" w:rsidRPr="00A16078" w:rsidRDefault="001402D5" w:rsidP="001402D5">
      <w:pPr>
        <w:rPr>
          <w:rFonts w:cs="Arial"/>
          <w:szCs w:val="24"/>
        </w:rPr>
      </w:pPr>
      <w:r w:rsidRPr="00A16078">
        <w:rPr>
          <w:rFonts w:cs="Arial"/>
          <w:szCs w:val="24"/>
        </w:rPr>
        <w:t xml:space="preserve">понуду </w:t>
      </w:r>
      <w:r w:rsidR="004835E3">
        <w:rPr>
          <w:rFonts w:cs="Arial"/>
          <w:szCs w:val="24"/>
        </w:rPr>
        <w:t xml:space="preserve">у поступку јавне набавке </w:t>
      </w:r>
      <w:r w:rsidR="00042D28">
        <w:rPr>
          <w:rFonts w:cs="Arial"/>
          <w:szCs w:val="24"/>
        </w:rPr>
        <w:t xml:space="preserve">за </w:t>
      </w:r>
      <w:r w:rsidR="004835E3">
        <w:rPr>
          <w:rFonts w:cs="Arial"/>
          <w:szCs w:val="24"/>
          <w:lang w:val="en-US"/>
        </w:rPr>
        <w:t xml:space="preserve">SAP HCM </w:t>
      </w:r>
      <w:r w:rsidR="004835E3">
        <w:rPr>
          <w:rFonts w:cs="Arial"/>
          <w:szCs w:val="24"/>
        </w:rPr>
        <w:t>систем</w:t>
      </w:r>
      <w:r w:rsidR="003B63F5">
        <w:rPr>
          <w:rFonts w:cs="Arial"/>
          <w:szCs w:val="24"/>
        </w:rPr>
        <w:t xml:space="preserve"> за урављање људским ресурсима</w:t>
      </w:r>
      <w:r w:rsidR="004835E3">
        <w:rPr>
          <w:rFonts w:cs="Arial"/>
          <w:szCs w:val="24"/>
        </w:rPr>
        <w:t xml:space="preserve"> број 116/13/ДИКТ </w:t>
      </w:r>
      <w:r w:rsidRPr="00A16078">
        <w:rPr>
          <w:rFonts w:cs="Arial"/>
          <w:szCs w:val="24"/>
        </w:rPr>
        <w:t>поднос</w:t>
      </w:r>
      <w:r w:rsidR="004835E3">
        <w:rPr>
          <w:rFonts w:cs="Arial"/>
          <w:szCs w:val="24"/>
        </w:rPr>
        <w:t>и</w:t>
      </w:r>
      <w:r w:rsidRPr="00A16078">
        <w:rPr>
          <w:rFonts w:cs="Arial"/>
          <w:szCs w:val="24"/>
        </w:rPr>
        <w:t xml:space="preserve"> независно, без договора са другим понуђачима или заинтересованим лицима.</w:t>
      </w:r>
    </w:p>
    <w:p w:rsidR="001402D5" w:rsidRPr="00A16078" w:rsidRDefault="001402D5" w:rsidP="001402D5">
      <w:pPr>
        <w:ind w:left="2880" w:firstLine="720"/>
        <w:rPr>
          <w:rFonts w:cs="Arial"/>
          <w:szCs w:val="24"/>
        </w:rPr>
      </w:pPr>
    </w:p>
    <w:p w:rsidR="001402D5" w:rsidRPr="00A16078" w:rsidRDefault="001402D5" w:rsidP="001402D5">
      <w:pPr>
        <w:rPr>
          <w:rFonts w:cs="Arial"/>
          <w:b/>
          <w:bCs/>
          <w:szCs w:val="24"/>
        </w:rPr>
      </w:pPr>
    </w:p>
    <w:tbl>
      <w:tblPr>
        <w:tblW w:w="0" w:type="auto"/>
        <w:jc w:val="center"/>
        <w:tblLayout w:type="fixed"/>
        <w:tblLook w:val="01E0" w:firstRow="1" w:lastRow="1" w:firstColumn="1" w:lastColumn="1" w:noHBand="0" w:noVBand="0"/>
      </w:tblPr>
      <w:tblGrid>
        <w:gridCol w:w="3652"/>
        <w:gridCol w:w="1985"/>
        <w:gridCol w:w="3782"/>
      </w:tblGrid>
      <w:tr w:rsidR="001402D5" w:rsidRPr="00A16078" w:rsidTr="001402D5">
        <w:trPr>
          <w:jc w:val="center"/>
        </w:trPr>
        <w:tc>
          <w:tcPr>
            <w:tcW w:w="3652" w:type="dxa"/>
          </w:tcPr>
          <w:p w:rsidR="001402D5" w:rsidRPr="00A16078" w:rsidRDefault="00FA43EC" w:rsidP="00FA43EC">
            <w:pPr>
              <w:jc w:val="center"/>
              <w:rPr>
                <w:rFonts w:cs="Arial"/>
                <w:szCs w:val="24"/>
              </w:rPr>
            </w:pPr>
            <w:r>
              <w:rPr>
                <w:rFonts w:cs="Arial"/>
                <w:szCs w:val="24"/>
              </w:rPr>
              <w:t>Место и д</w:t>
            </w:r>
            <w:r w:rsidR="001402D5" w:rsidRPr="00A16078">
              <w:rPr>
                <w:rFonts w:cs="Arial"/>
                <w:szCs w:val="24"/>
              </w:rPr>
              <w:t>атум:</w:t>
            </w:r>
          </w:p>
        </w:tc>
        <w:tc>
          <w:tcPr>
            <w:tcW w:w="1985" w:type="dxa"/>
          </w:tcPr>
          <w:p w:rsidR="001402D5" w:rsidRPr="00A16078" w:rsidRDefault="001402D5" w:rsidP="001402D5">
            <w:pPr>
              <w:jc w:val="center"/>
              <w:rPr>
                <w:rFonts w:cs="Arial"/>
                <w:szCs w:val="24"/>
              </w:rPr>
            </w:pPr>
            <w:r w:rsidRPr="00A16078">
              <w:rPr>
                <w:rFonts w:cs="Arial"/>
                <w:szCs w:val="24"/>
              </w:rPr>
              <w:t>М.П.</w:t>
            </w:r>
          </w:p>
        </w:tc>
        <w:tc>
          <w:tcPr>
            <w:tcW w:w="3782" w:type="dxa"/>
          </w:tcPr>
          <w:p w:rsidR="001402D5" w:rsidRPr="00A16078" w:rsidRDefault="001402D5" w:rsidP="001402D5">
            <w:pPr>
              <w:jc w:val="center"/>
              <w:rPr>
                <w:rFonts w:cs="Arial"/>
                <w:szCs w:val="24"/>
              </w:rPr>
            </w:pPr>
            <w:r w:rsidRPr="00A16078">
              <w:rPr>
                <w:rFonts w:cs="Arial"/>
                <w:szCs w:val="24"/>
              </w:rPr>
              <w:t>Понуђач:</w:t>
            </w:r>
          </w:p>
        </w:tc>
      </w:tr>
      <w:tr w:rsidR="001402D5" w:rsidRPr="00A16078" w:rsidTr="001402D5">
        <w:trPr>
          <w:jc w:val="center"/>
        </w:trPr>
        <w:tc>
          <w:tcPr>
            <w:tcW w:w="3652" w:type="dxa"/>
            <w:vAlign w:val="center"/>
          </w:tcPr>
          <w:p w:rsidR="001402D5" w:rsidRPr="00A16078" w:rsidRDefault="001402D5"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vAlign w:val="center"/>
          </w:tcPr>
          <w:p w:rsidR="001402D5" w:rsidRPr="00A16078" w:rsidRDefault="001402D5" w:rsidP="001402D5">
            <w:pPr>
              <w:rPr>
                <w:rFonts w:cs="Arial"/>
                <w:szCs w:val="24"/>
              </w:rPr>
            </w:pPr>
          </w:p>
        </w:tc>
      </w:tr>
      <w:tr w:rsidR="001402D5" w:rsidRPr="00A16078" w:rsidTr="001402D5">
        <w:trPr>
          <w:jc w:val="center"/>
        </w:trPr>
        <w:tc>
          <w:tcPr>
            <w:tcW w:w="3652" w:type="dxa"/>
            <w:tcBorders>
              <w:bottom w:val="single" w:sz="4" w:space="0" w:color="auto"/>
            </w:tcBorders>
            <w:vAlign w:val="center"/>
          </w:tcPr>
          <w:p w:rsidR="001402D5" w:rsidRPr="00A16078" w:rsidRDefault="001402D5"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tcBorders>
              <w:bottom w:val="single" w:sz="4" w:space="0" w:color="auto"/>
            </w:tcBorders>
            <w:vAlign w:val="center"/>
          </w:tcPr>
          <w:p w:rsidR="001402D5" w:rsidRPr="00A16078" w:rsidRDefault="001402D5" w:rsidP="001402D5">
            <w:pPr>
              <w:rPr>
                <w:rFonts w:cs="Arial"/>
                <w:szCs w:val="24"/>
              </w:rPr>
            </w:pPr>
          </w:p>
        </w:tc>
      </w:tr>
    </w:tbl>
    <w:p w:rsidR="001402D5" w:rsidRPr="00A16078" w:rsidRDefault="001402D5" w:rsidP="001402D5">
      <w:pPr>
        <w:rPr>
          <w:rFonts w:cs="Arial"/>
          <w:szCs w:val="24"/>
        </w:rPr>
      </w:pPr>
    </w:p>
    <w:tbl>
      <w:tblPr>
        <w:tblW w:w="0" w:type="auto"/>
        <w:jc w:val="center"/>
        <w:tblLayout w:type="fixed"/>
        <w:tblLook w:val="01E0" w:firstRow="1" w:lastRow="1" w:firstColumn="1" w:lastColumn="1" w:noHBand="0" w:noVBand="0"/>
      </w:tblPr>
      <w:tblGrid>
        <w:gridCol w:w="3652"/>
        <w:gridCol w:w="1985"/>
        <w:gridCol w:w="3782"/>
      </w:tblGrid>
      <w:tr w:rsidR="00566935" w:rsidRPr="00A16078" w:rsidTr="001614F3">
        <w:trPr>
          <w:jc w:val="center"/>
        </w:trPr>
        <w:tc>
          <w:tcPr>
            <w:tcW w:w="3652" w:type="dxa"/>
          </w:tcPr>
          <w:p w:rsidR="00566935" w:rsidRPr="00A16078" w:rsidRDefault="00566935" w:rsidP="001614F3">
            <w:pPr>
              <w:jc w:val="center"/>
              <w:rPr>
                <w:rFonts w:cs="Arial"/>
                <w:szCs w:val="24"/>
              </w:rPr>
            </w:pPr>
            <w:r>
              <w:rPr>
                <w:rFonts w:cs="Arial"/>
                <w:szCs w:val="24"/>
              </w:rPr>
              <w:t>Место и д</w:t>
            </w:r>
            <w:r w:rsidRPr="00A16078">
              <w:rPr>
                <w:rFonts w:cs="Arial"/>
                <w:szCs w:val="24"/>
              </w:rPr>
              <w:t>атум:</w:t>
            </w:r>
          </w:p>
        </w:tc>
        <w:tc>
          <w:tcPr>
            <w:tcW w:w="1985" w:type="dxa"/>
          </w:tcPr>
          <w:p w:rsidR="00566935" w:rsidRPr="00A16078" w:rsidRDefault="00566935" w:rsidP="001614F3">
            <w:pPr>
              <w:jc w:val="center"/>
              <w:rPr>
                <w:rFonts w:cs="Arial"/>
                <w:szCs w:val="24"/>
              </w:rPr>
            </w:pPr>
            <w:r w:rsidRPr="00A16078">
              <w:rPr>
                <w:rFonts w:cs="Arial"/>
                <w:szCs w:val="24"/>
              </w:rPr>
              <w:t>М.П.</w:t>
            </w:r>
          </w:p>
        </w:tc>
        <w:tc>
          <w:tcPr>
            <w:tcW w:w="3782" w:type="dxa"/>
          </w:tcPr>
          <w:p w:rsidR="00566935" w:rsidRPr="00A16078" w:rsidRDefault="00566935" w:rsidP="001614F3">
            <w:pPr>
              <w:jc w:val="center"/>
              <w:rPr>
                <w:rFonts w:cs="Arial"/>
                <w:szCs w:val="24"/>
              </w:rPr>
            </w:pPr>
            <w:r w:rsidRPr="00A16078">
              <w:rPr>
                <w:rFonts w:cs="Arial"/>
                <w:szCs w:val="24"/>
              </w:rPr>
              <w:t>Понуђач:</w:t>
            </w:r>
          </w:p>
        </w:tc>
      </w:tr>
      <w:tr w:rsidR="00566935" w:rsidRPr="00A16078" w:rsidTr="001614F3">
        <w:trPr>
          <w:jc w:val="center"/>
        </w:trPr>
        <w:tc>
          <w:tcPr>
            <w:tcW w:w="3652" w:type="dxa"/>
            <w:vAlign w:val="center"/>
          </w:tcPr>
          <w:p w:rsidR="00566935" w:rsidRPr="00A16078" w:rsidRDefault="00566935" w:rsidP="001614F3">
            <w:pPr>
              <w:rPr>
                <w:rFonts w:cs="Arial"/>
                <w:szCs w:val="24"/>
              </w:rPr>
            </w:pPr>
          </w:p>
        </w:tc>
        <w:tc>
          <w:tcPr>
            <w:tcW w:w="1985" w:type="dxa"/>
            <w:vAlign w:val="center"/>
          </w:tcPr>
          <w:p w:rsidR="00566935" w:rsidRPr="00A16078" w:rsidRDefault="00566935" w:rsidP="001614F3">
            <w:pPr>
              <w:rPr>
                <w:rFonts w:cs="Arial"/>
                <w:szCs w:val="24"/>
              </w:rPr>
            </w:pPr>
          </w:p>
        </w:tc>
        <w:tc>
          <w:tcPr>
            <w:tcW w:w="3782" w:type="dxa"/>
            <w:vAlign w:val="center"/>
          </w:tcPr>
          <w:p w:rsidR="00566935" w:rsidRPr="00A16078" w:rsidRDefault="00566935" w:rsidP="001614F3">
            <w:pPr>
              <w:rPr>
                <w:rFonts w:cs="Arial"/>
                <w:szCs w:val="24"/>
              </w:rPr>
            </w:pPr>
          </w:p>
        </w:tc>
      </w:tr>
      <w:tr w:rsidR="00566935" w:rsidRPr="00A16078" w:rsidTr="001614F3">
        <w:trPr>
          <w:jc w:val="center"/>
        </w:trPr>
        <w:tc>
          <w:tcPr>
            <w:tcW w:w="3652" w:type="dxa"/>
            <w:tcBorders>
              <w:bottom w:val="single" w:sz="4" w:space="0" w:color="auto"/>
            </w:tcBorders>
            <w:vAlign w:val="center"/>
          </w:tcPr>
          <w:p w:rsidR="00566935" w:rsidRPr="00A16078" w:rsidRDefault="00566935" w:rsidP="001614F3">
            <w:pPr>
              <w:rPr>
                <w:rFonts w:cs="Arial"/>
                <w:szCs w:val="24"/>
              </w:rPr>
            </w:pPr>
          </w:p>
        </w:tc>
        <w:tc>
          <w:tcPr>
            <w:tcW w:w="1985" w:type="dxa"/>
            <w:vAlign w:val="center"/>
          </w:tcPr>
          <w:p w:rsidR="00566935" w:rsidRPr="00A16078" w:rsidRDefault="00566935" w:rsidP="001614F3">
            <w:pPr>
              <w:rPr>
                <w:rFonts w:cs="Arial"/>
                <w:szCs w:val="24"/>
              </w:rPr>
            </w:pPr>
          </w:p>
        </w:tc>
        <w:tc>
          <w:tcPr>
            <w:tcW w:w="3782" w:type="dxa"/>
            <w:tcBorders>
              <w:bottom w:val="single" w:sz="4" w:space="0" w:color="auto"/>
            </w:tcBorders>
            <w:vAlign w:val="center"/>
          </w:tcPr>
          <w:p w:rsidR="00566935" w:rsidRPr="00A16078" w:rsidRDefault="00566935" w:rsidP="001614F3">
            <w:pPr>
              <w:rPr>
                <w:rFonts w:cs="Arial"/>
                <w:szCs w:val="24"/>
              </w:rPr>
            </w:pPr>
          </w:p>
        </w:tc>
      </w:tr>
    </w:tbl>
    <w:p w:rsidR="001402D5" w:rsidRPr="00A16078" w:rsidRDefault="001402D5" w:rsidP="001402D5">
      <w:pPr>
        <w:rPr>
          <w:rFonts w:cs="Arial"/>
          <w:szCs w:val="24"/>
        </w:rPr>
      </w:pPr>
    </w:p>
    <w:p w:rsidR="001402D5" w:rsidRPr="00BF371D" w:rsidRDefault="001402D5" w:rsidP="001402D5">
      <w:pPr>
        <w:rPr>
          <w:rFonts w:cs="Arial"/>
          <w:i/>
          <w:szCs w:val="24"/>
        </w:rPr>
      </w:pPr>
      <w:r w:rsidRPr="00BF371D">
        <w:rPr>
          <w:rFonts w:cs="Arial"/>
          <w:i/>
          <w:szCs w:val="24"/>
        </w:rPr>
        <w:t xml:space="preserve">Напомена: уколико </w:t>
      </w:r>
      <w:r w:rsidR="00566935">
        <w:rPr>
          <w:rFonts w:cs="Arial"/>
          <w:i/>
          <w:szCs w:val="24"/>
        </w:rPr>
        <w:t>група понуђача подноси заједничку понуду сви понуђачи потписују и оверавају овај образац.</w:t>
      </w:r>
      <w:r w:rsidRPr="00BF371D">
        <w:rPr>
          <w:rFonts w:cs="Arial"/>
          <w:i/>
          <w:szCs w:val="24"/>
        </w:rPr>
        <w:t xml:space="preserve"> </w:t>
      </w:r>
    </w:p>
    <w:p w:rsidR="001402D5" w:rsidRPr="00BF371D" w:rsidRDefault="001402D5" w:rsidP="001402D5">
      <w:pPr>
        <w:rPr>
          <w:rFonts w:cs="Arial"/>
          <w:i/>
          <w:szCs w:val="24"/>
        </w:rPr>
        <w:sectPr w:rsidR="001402D5" w:rsidRPr="00BF371D" w:rsidSect="008179F3">
          <w:headerReference w:type="default" r:id="rId21"/>
          <w:footerReference w:type="default" r:id="rId22"/>
          <w:headerReference w:type="first" r:id="rId23"/>
          <w:footerReference w:type="first" r:id="rId24"/>
          <w:pgSz w:w="11909" w:h="16834" w:code="9"/>
          <w:pgMar w:top="1377" w:right="1134" w:bottom="1134" w:left="1701" w:header="720" w:footer="720" w:gutter="0"/>
          <w:cols w:space="720"/>
          <w:titlePg/>
          <w:docGrid w:linePitch="360"/>
        </w:sectPr>
      </w:pPr>
    </w:p>
    <w:p w:rsidR="001402D5" w:rsidRPr="00A16078" w:rsidRDefault="001402D5" w:rsidP="001402D5">
      <w:pPr>
        <w:pStyle w:val="BodyText"/>
        <w:jc w:val="right"/>
        <w:rPr>
          <w:rFonts w:cs="Arial"/>
          <w:b/>
          <w:i/>
          <w:szCs w:val="24"/>
        </w:rPr>
      </w:pPr>
      <w:r w:rsidRPr="00A16078">
        <w:rPr>
          <w:rFonts w:cs="Arial"/>
          <w:b/>
          <w:i/>
          <w:szCs w:val="24"/>
        </w:rPr>
        <w:lastRenderedPageBreak/>
        <w:t>ОБРАЗАЦ 2.</w:t>
      </w:r>
    </w:p>
    <w:p w:rsidR="001402D5" w:rsidRPr="001313B6" w:rsidRDefault="001402D5" w:rsidP="006D711A">
      <w:pPr>
        <w:pStyle w:val="Heading2"/>
        <w:numPr>
          <w:ilvl w:val="0"/>
          <w:numId w:val="0"/>
        </w:numPr>
        <w:ind w:left="720" w:hanging="720"/>
        <w:jc w:val="center"/>
      </w:pPr>
      <w:bookmarkStart w:id="676" w:name="_ОБРАЗАЦ_ПОНУДЕ"/>
      <w:bookmarkStart w:id="677" w:name="_Toc310433006"/>
      <w:bookmarkStart w:id="678" w:name="_Toc379212646"/>
      <w:bookmarkStart w:id="679" w:name="_Toc379555182"/>
      <w:bookmarkEnd w:id="676"/>
      <w:r w:rsidRPr="001313B6">
        <w:t>ОБРАЗАЦ ПОНУДЕ</w:t>
      </w:r>
      <w:bookmarkEnd w:id="677"/>
      <w:bookmarkEnd w:id="678"/>
      <w:bookmarkEnd w:id="679"/>
    </w:p>
    <w:p w:rsidR="001402D5" w:rsidRPr="00A16078" w:rsidRDefault="001402D5" w:rsidP="00517C96">
      <w:pPr>
        <w:contextualSpacing/>
        <w:rPr>
          <w:rFonts w:cs="Arial"/>
          <w:szCs w:val="24"/>
        </w:rPr>
      </w:pPr>
      <w:r w:rsidRPr="00A16078">
        <w:rPr>
          <w:rFonts w:cs="Arial"/>
          <w:szCs w:val="24"/>
        </w:rPr>
        <w:t>Назив понуђача ________________________</w:t>
      </w:r>
      <w:r w:rsidR="004835E3">
        <w:rPr>
          <w:rFonts w:cs="Arial"/>
          <w:szCs w:val="24"/>
        </w:rPr>
        <w:t>_</w:t>
      </w:r>
      <w:r w:rsidRPr="00A16078">
        <w:rPr>
          <w:rFonts w:cs="Arial"/>
          <w:szCs w:val="24"/>
        </w:rPr>
        <w:t>___</w:t>
      </w:r>
    </w:p>
    <w:p w:rsidR="001402D5" w:rsidRPr="00A16078" w:rsidRDefault="001402D5" w:rsidP="00517C96">
      <w:pPr>
        <w:contextualSpacing/>
        <w:rPr>
          <w:rFonts w:cs="Arial"/>
          <w:szCs w:val="24"/>
        </w:rPr>
      </w:pPr>
      <w:r w:rsidRPr="00A16078">
        <w:rPr>
          <w:rFonts w:cs="Arial"/>
          <w:szCs w:val="24"/>
        </w:rPr>
        <w:t>Адреса понуђача ______________________</w:t>
      </w:r>
      <w:r w:rsidR="004835E3">
        <w:rPr>
          <w:rFonts w:cs="Arial"/>
          <w:szCs w:val="24"/>
        </w:rPr>
        <w:t>_</w:t>
      </w:r>
      <w:r w:rsidRPr="00A16078">
        <w:rPr>
          <w:rFonts w:cs="Arial"/>
          <w:szCs w:val="24"/>
        </w:rPr>
        <w:t>____</w:t>
      </w:r>
    </w:p>
    <w:p w:rsidR="001402D5" w:rsidRPr="00A16078" w:rsidRDefault="001402D5" w:rsidP="00517C96">
      <w:pPr>
        <w:contextualSpacing/>
        <w:rPr>
          <w:rFonts w:cs="Arial"/>
          <w:szCs w:val="24"/>
        </w:rPr>
      </w:pPr>
      <w:r w:rsidRPr="00A16078">
        <w:rPr>
          <w:rFonts w:cs="Arial"/>
          <w:szCs w:val="24"/>
        </w:rPr>
        <w:t xml:space="preserve">Број дел. протокола понуђача _________________ </w:t>
      </w:r>
    </w:p>
    <w:p w:rsidR="001402D5" w:rsidRPr="00271EC3" w:rsidRDefault="001402D5" w:rsidP="00517C96">
      <w:pPr>
        <w:contextualSpacing/>
        <w:rPr>
          <w:rFonts w:cs="Arial"/>
          <w:szCs w:val="24"/>
        </w:rPr>
      </w:pPr>
      <w:r w:rsidRPr="00A16078">
        <w:rPr>
          <w:rFonts w:cs="Arial"/>
          <w:szCs w:val="24"/>
        </w:rPr>
        <w:t>Датум: __________</w:t>
      </w:r>
      <w:r w:rsidR="00271EC3">
        <w:rPr>
          <w:rFonts w:cs="Arial"/>
          <w:szCs w:val="24"/>
        </w:rPr>
        <w:t>_______</w:t>
      </w:r>
    </w:p>
    <w:p w:rsidR="001402D5" w:rsidRPr="00A16078" w:rsidRDefault="001402D5" w:rsidP="00517C96">
      <w:pPr>
        <w:contextualSpacing/>
        <w:rPr>
          <w:rFonts w:cs="Arial"/>
          <w:szCs w:val="24"/>
        </w:rPr>
      </w:pPr>
      <w:r w:rsidRPr="00A16078">
        <w:rPr>
          <w:rFonts w:cs="Arial"/>
          <w:szCs w:val="24"/>
        </w:rPr>
        <w:t>Место: _________________</w:t>
      </w:r>
    </w:p>
    <w:p w:rsidR="001402D5" w:rsidRPr="00271EC3" w:rsidRDefault="001402D5" w:rsidP="00517C96">
      <w:pPr>
        <w:contextualSpacing/>
        <w:rPr>
          <w:rFonts w:cs="Arial"/>
          <w:i/>
          <w:szCs w:val="24"/>
        </w:rPr>
      </w:pPr>
      <w:r w:rsidRPr="00271EC3">
        <w:rPr>
          <w:rFonts w:cs="Arial"/>
          <w:i/>
          <w:szCs w:val="24"/>
        </w:rPr>
        <w:t xml:space="preserve">(у случају заједничке понуде уносе се подаци за </w:t>
      </w:r>
      <w:r w:rsidR="003C6C16">
        <w:rPr>
          <w:rFonts w:cs="Arial"/>
          <w:i/>
          <w:szCs w:val="24"/>
        </w:rPr>
        <w:t>Носиоца посла</w:t>
      </w:r>
      <w:r w:rsidRPr="00271EC3">
        <w:rPr>
          <w:rFonts w:cs="Arial"/>
          <w:i/>
          <w:szCs w:val="24"/>
        </w:rPr>
        <w:t>)</w:t>
      </w:r>
    </w:p>
    <w:p w:rsidR="001402D5" w:rsidRPr="00A16078" w:rsidRDefault="001402D5" w:rsidP="001402D5">
      <w:pPr>
        <w:rPr>
          <w:rFonts w:cs="Arial"/>
          <w:szCs w:val="24"/>
        </w:rPr>
      </w:pPr>
    </w:p>
    <w:p w:rsidR="001402D5" w:rsidRPr="00A16078" w:rsidRDefault="001402D5" w:rsidP="001402D5">
      <w:pPr>
        <w:rPr>
          <w:rFonts w:cs="Arial"/>
          <w:szCs w:val="24"/>
        </w:rPr>
      </w:pPr>
      <w:r w:rsidRPr="00A16078">
        <w:rPr>
          <w:rFonts w:cs="Arial"/>
          <w:szCs w:val="24"/>
        </w:rPr>
        <w:t>На основу позива за подношење понуда у отвореном поступку јавне набавке</w:t>
      </w:r>
      <w:r w:rsidR="00E236B7">
        <w:rPr>
          <w:rFonts w:cs="Arial"/>
          <w:szCs w:val="24"/>
        </w:rPr>
        <w:t xml:space="preserve"> </w:t>
      </w:r>
      <w:r w:rsidRPr="00A16078">
        <w:rPr>
          <w:rFonts w:cs="Arial"/>
          <w:szCs w:val="24"/>
        </w:rPr>
        <w:t>услуга</w:t>
      </w:r>
      <w:r w:rsidR="00E236B7">
        <w:rPr>
          <w:rFonts w:cs="Arial"/>
          <w:szCs w:val="24"/>
        </w:rPr>
        <w:t xml:space="preserve"> уз испоруку добара за </w:t>
      </w:r>
      <w:r w:rsidR="00E236B7">
        <w:rPr>
          <w:rFonts w:cs="Arial"/>
          <w:szCs w:val="24"/>
          <w:lang w:val="en-US"/>
        </w:rPr>
        <w:t>SAP HCM</w:t>
      </w:r>
      <w:r w:rsidR="00E236B7">
        <w:rPr>
          <w:rFonts w:cs="Arial"/>
          <w:szCs w:val="24"/>
        </w:rPr>
        <w:t xml:space="preserve"> систем</w:t>
      </w:r>
      <w:r w:rsidRPr="00A16078">
        <w:rPr>
          <w:rFonts w:cs="Arial"/>
          <w:szCs w:val="24"/>
        </w:rPr>
        <w:t xml:space="preserve"> </w:t>
      </w:r>
      <w:r w:rsidR="00517C96">
        <w:rPr>
          <w:rFonts w:cs="Arial"/>
          <w:szCs w:val="24"/>
        </w:rPr>
        <w:t>ЈН 116/13/ДИКТ</w:t>
      </w:r>
      <w:r w:rsidRPr="00A16078">
        <w:rPr>
          <w:rFonts w:cs="Arial"/>
          <w:szCs w:val="24"/>
        </w:rPr>
        <w:t>,</w:t>
      </w:r>
      <w:r w:rsidR="00517C96">
        <w:rPr>
          <w:rFonts w:cs="Arial"/>
          <w:szCs w:val="24"/>
        </w:rPr>
        <w:t xml:space="preserve"> </w:t>
      </w:r>
      <w:r w:rsidRPr="00A16078">
        <w:rPr>
          <w:rFonts w:cs="Arial"/>
          <w:szCs w:val="24"/>
        </w:rPr>
        <w:t>подносимо</w:t>
      </w:r>
    </w:p>
    <w:p w:rsidR="001402D5" w:rsidRPr="00517C96" w:rsidRDefault="001402D5" w:rsidP="001402D5">
      <w:pPr>
        <w:jc w:val="center"/>
        <w:rPr>
          <w:rFonts w:cs="Arial"/>
          <w:b/>
          <w:sz w:val="32"/>
          <w:szCs w:val="32"/>
        </w:rPr>
      </w:pPr>
      <w:r w:rsidRPr="00517C96">
        <w:rPr>
          <w:rFonts w:cs="Arial"/>
          <w:b/>
          <w:sz w:val="32"/>
          <w:szCs w:val="32"/>
        </w:rPr>
        <w:t>П О Н У Д У</w:t>
      </w:r>
    </w:p>
    <w:p w:rsidR="001402D5" w:rsidRPr="00A16078" w:rsidRDefault="001402D5" w:rsidP="001402D5">
      <w:pPr>
        <w:rPr>
          <w:rFonts w:cs="Arial"/>
          <w:szCs w:val="24"/>
        </w:rPr>
      </w:pPr>
      <w:r w:rsidRPr="00A16078">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1402D5" w:rsidRPr="00A73D6A" w:rsidRDefault="00A73D6A" w:rsidP="006609B5">
      <w:pPr>
        <w:pStyle w:val="ListParagraph"/>
        <w:numPr>
          <w:ilvl w:val="0"/>
          <w:numId w:val="69"/>
        </w:numPr>
        <w:spacing w:before="120"/>
        <w:ind w:left="284" w:hanging="284"/>
        <w:rPr>
          <w:rFonts w:cs="Arial"/>
          <w:b/>
          <w:i/>
          <w:szCs w:val="24"/>
        </w:rPr>
      </w:pPr>
      <w:r w:rsidRPr="00A73D6A">
        <w:rPr>
          <w:rFonts w:cs="Arial"/>
          <w:b/>
          <w:i/>
          <w:szCs w:val="24"/>
        </w:rPr>
        <w:t>ОПШТИ ПОДАЦИ О ПОНУЂАЧУ</w:t>
      </w:r>
    </w:p>
    <w:tbl>
      <w:tblPr>
        <w:tblW w:w="5000" w:type="pct"/>
        <w:tblCellMar>
          <w:left w:w="0" w:type="dxa"/>
          <w:right w:w="0" w:type="dxa"/>
        </w:tblCellMar>
        <w:tblLook w:val="0000" w:firstRow="0" w:lastRow="0" w:firstColumn="0" w:lastColumn="0" w:noHBand="0" w:noVBand="0"/>
      </w:tblPr>
      <w:tblGrid>
        <w:gridCol w:w="4208"/>
        <w:gridCol w:w="5082"/>
      </w:tblGrid>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517C96">
            <w:pPr>
              <w:jc w:val="center"/>
              <w:rPr>
                <w:rFonts w:cs="Arial"/>
                <w:b/>
                <w:szCs w:val="24"/>
              </w:rPr>
            </w:pPr>
            <w:r w:rsidRPr="00A16078">
              <w:rPr>
                <w:rFonts w:cs="Arial"/>
                <w:b/>
                <w:bCs/>
                <w:szCs w:val="24"/>
              </w:rPr>
              <w:t>НАЗИВ ПОНУЂАЧА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A4376B">
            <w:pPr>
              <w:jc w:val="center"/>
              <w:rPr>
                <w:rFonts w:cs="Arial"/>
                <w:szCs w:val="24"/>
              </w:rPr>
            </w:pPr>
          </w:p>
        </w:tc>
      </w:tr>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517C96">
            <w:pPr>
              <w:jc w:val="center"/>
              <w:rPr>
                <w:rFonts w:cs="Arial"/>
                <w:b/>
                <w:bCs/>
                <w:szCs w:val="24"/>
              </w:rPr>
            </w:pPr>
            <w:r w:rsidRPr="00A16078">
              <w:rPr>
                <w:rFonts w:cs="Arial"/>
                <w:b/>
                <w:bCs/>
                <w:szCs w:val="24"/>
              </w:rPr>
              <w:t>СЕДИШТЕ</w:t>
            </w:r>
            <w:r>
              <w:rPr>
                <w:rFonts w:cs="Arial"/>
                <w:b/>
                <w:bCs/>
                <w:szCs w:val="24"/>
              </w:rPr>
              <w:t xml:space="preserve"> </w:t>
            </w:r>
            <w:r w:rsidRPr="00A16078">
              <w:rPr>
                <w:rFonts w:cs="Arial"/>
                <w:b/>
                <w:bCs/>
                <w:szCs w:val="24"/>
              </w:rPr>
              <w:t>ПОНУЂАЧА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A4376B">
            <w:pPr>
              <w:jc w:val="center"/>
              <w:rPr>
                <w:rFonts w:cs="Arial"/>
                <w:szCs w:val="24"/>
              </w:rPr>
            </w:pPr>
          </w:p>
        </w:tc>
      </w:tr>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A16078" w:rsidRDefault="00517C96" w:rsidP="00517C96">
            <w:pPr>
              <w:jc w:val="center"/>
              <w:rPr>
                <w:rFonts w:cs="Arial"/>
                <w:b/>
                <w:bCs/>
                <w:szCs w:val="24"/>
              </w:rPr>
            </w:pPr>
            <w:r w:rsidRPr="00A16078">
              <w:rPr>
                <w:rFonts w:cs="Arial"/>
                <w:b/>
                <w:szCs w:val="24"/>
              </w:rPr>
              <w:t>МАТИЧНИ БР</w:t>
            </w:r>
            <w:r>
              <w:rPr>
                <w:rFonts w:cs="Arial"/>
                <w:b/>
                <w:szCs w:val="24"/>
              </w:rPr>
              <w:t>ОЈ</w:t>
            </w:r>
            <w:r w:rsidRPr="00A16078">
              <w:rPr>
                <w:rFonts w:cs="Arial"/>
                <w:b/>
                <w:szCs w:val="24"/>
              </w:rPr>
              <w:t xml:space="preserve"> ПОНУЂАЧА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szCs w:val="24"/>
              </w:rPr>
            </w:pPr>
          </w:p>
        </w:tc>
      </w:tr>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517C96">
            <w:pPr>
              <w:jc w:val="center"/>
              <w:rPr>
                <w:rFonts w:cs="Arial"/>
                <w:b/>
                <w:szCs w:val="24"/>
              </w:rPr>
            </w:pPr>
            <w:r w:rsidRPr="00517C96">
              <w:rPr>
                <w:rFonts w:cs="Arial"/>
                <w:b/>
                <w:bCs/>
                <w:szCs w:val="24"/>
              </w:rPr>
              <w:t xml:space="preserve">ПОРЕСКИ ИДЕНТИФИКАЦИОНИ БРОЈ </w:t>
            </w:r>
            <w:r>
              <w:rPr>
                <w:rFonts w:cs="Arial"/>
                <w:b/>
                <w:bCs/>
                <w:szCs w:val="24"/>
              </w:rPr>
              <w:t>ПОНУЂАЧА (ПИБ)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A4376B">
            <w:pPr>
              <w:jc w:val="center"/>
              <w:rPr>
                <w:rFonts w:cs="Arial"/>
                <w:szCs w:val="24"/>
              </w:rPr>
            </w:pPr>
          </w:p>
        </w:tc>
      </w:tr>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A4376B">
            <w:pPr>
              <w:jc w:val="center"/>
              <w:rPr>
                <w:rFonts w:cs="Arial"/>
                <w:b/>
                <w:bCs/>
                <w:szCs w:val="24"/>
              </w:rPr>
            </w:pPr>
            <w:r w:rsidRPr="00A16078">
              <w:rPr>
                <w:rFonts w:cs="Arial"/>
                <w:b/>
                <w:bCs/>
                <w:szCs w:val="24"/>
              </w:rPr>
              <w:t xml:space="preserve">ДЕЛАТНОСТ ПОНУЂАЧА </w:t>
            </w:r>
            <w:r w:rsidRPr="00A16078">
              <w:rPr>
                <w:rFonts w:cs="Arial"/>
                <w:bCs/>
                <w:szCs w:val="24"/>
              </w:rPr>
              <w:t>(шифра)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7C96" w:rsidRPr="00A16078" w:rsidRDefault="00517C96" w:rsidP="00A4376B">
            <w:pPr>
              <w:jc w:val="center"/>
              <w:rPr>
                <w:rFonts w:cs="Arial"/>
                <w:szCs w:val="24"/>
              </w:rPr>
            </w:pPr>
          </w:p>
        </w:tc>
      </w:tr>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r w:rsidRPr="00A16078">
              <w:rPr>
                <w:rFonts w:cs="Arial"/>
                <w:b/>
                <w:bCs/>
                <w:szCs w:val="24"/>
              </w:rPr>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szCs w:val="24"/>
              </w:rPr>
            </w:pPr>
          </w:p>
        </w:tc>
      </w:tr>
      <w:tr w:rsidR="00517C96" w:rsidRPr="00A16078" w:rsidTr="008B2541">
        <w:tc>
          <w:tcPr>
            <w:tcW w:w="226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17C96" w:rsidRPr="00A16078" w:rsidRDefault="00517C96" w:rsidP="00517C96">
            <w:pPr>
              <w:jc w:val="center"/>
              <w:rPr>
                <w:rFonts w:cs="Arial"/>
                <w:b/>
                <w:bCs/>
                <w:szCs w:val="24"/>
              </w:rPr>
            </w:pPr>
            <w:r>
              <w:rPr>
                <w:rFonts w:cs="Arial"/>
                <w:b/>
                <w:bCs/>
                <w:szCs w:val="24"/>
              </w:rPr>
              <w:t xml:space="preserve">ЕЛЕКТРОНСКА АДРЕСА ПОНУЂАЧА </w:t>
            </w:r>
            <w:r w:rsidRPr="00A16078">
              <w:rPr>
                <w:rFonts w:cs="Arial"/>
                <w:b/>
                <w:bCs/>
                <w:szCs w:val="24"/>
              </w:rPr>
              <w:t>(Е-МАИЛ)</w:t>
            </w:r>
          </w:p>
        </w:tc>
        <w:tc>
          <w:tcPr>
            <w:tcW w:w="2735" w:type="pct"/>
            <w:tcBorders>
              <w:top w:val="nil"/>
              <w:left w:val="nil"/>
              <w:bottom w:val="single" w:sz="4"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p>
        </w:tc>
      </w:tr>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r w:rsidRPr="00A16078">
              <w:rPr>
                <w:rFonts w:cs="Arial"/>
                <w:b/>
                <w:bCs/>
                <w:szCs w:val="24"/>
              </w:rPr>
              <w:t>БРОЈ ТЕЛЕФОНА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p>
        </w:tc>
      </w:tr>
      <w:tr w:rsidR="00517C96" w:rsidRPr="00A16078" w:rsidTr="008B2541">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r w:rsidRPr="00A16078">
              <w:rPr>
                <w:rFonts w:cs="Arial"/>
                <w:b/>
                <w:bCs/>
                <w:szCs w:val="24"/>
              </w:rPr>
              <w:t>БРОЈ ТЕЛЕФАКСА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p>
        </w:tc>
      </w:tr>
      <w:tr w:rsidR="00517C96" w:rsidRPr="00A16078" w:rsidTr="008B2541">
        <w:tc>
          <w:tcPr>
            <w:tcW w:w="22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A16078" w:rsidRDefault="00517C96" w:rsidP="008B2541">
            <w:pPr>
              <w:jc w:val="center"/>
              <w:rPr>
                <w:rFonts w:cs="Arial"/>
                <w:b/>
                <w:bCs/>
                <w:szCs w:val="24"/>
              </w:rPr>
            </w:pPr>
            <w:r w:rsidRPr="00A16078">
              <w:rPr>
                <w:rFonts w:cs="Arial"/>
                <w:b/>
                <w:bCs/>
                <w:szCs w:val="24"/>
              </w:rPr>
              <w:t>ТЕКУЋИ РАЧУН ПОНУЂАЧА</w:t>
            </w:r>
            <w:r w:rsidR="008B2541">
              <w:rPr>
                <w:rFonts w:cs="Arial"/>
                <w:b/>
                <w:bCs/>
                <w:szCs w:val="24"/>
              </w:rPr>
              <w:t xml:space="preserve"> </w:t>
            </w:r>
            <w:r w:rsidRPr="00A16078">
              <w:rPr>
                <w:rFonts w:cs="Arial"/>
                <w:b/>
                <w:bCs/>
                <w:szCs w:val="24"/>
              </w:rPr>
              <w:t>И НАЗИВ БАНКЕ</w:t>
            </w:r>
          </w:p>
        </w:tc>
        <w:tc>
          <w:tcPr>
            <w:tcW w:w="27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p>
        </w:tc>
      </w:tr>
      <w:tr w:rsidR="00517C96" w:rsidRPr="00A16078" w:rsidTr="008B2541">
        <w:tc>
          <w:tcPr>
            <w:tcW w:w="2265"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17C96" w:rsidRPr="00A16078" w:rsidRDefault="00517C96" w:rsidP="00A4376B">
            <w:pPr>
              <w:jc w:val="center"/>
              <w:rPr>
                <w:rFonts w:cs="Arial"/>
                <w:b/>
                <w:bCs/>
                <w:szCs w:val="24"/>
              </w:rPr>
            </w:pPr>
            <w:r w:rsidRPr="00A16078">
              <w:rPr>
                <w:rFonts w:cs="Arial"/>
                <w:b/>
                <w:bCs/>
                <w:szCs w:val="24"/>
              </w:rPr>
              <w:t>ИМЕ И ПРЕЗИМЕ ОДГОВОРНОГ ЛИЦА (ПОТПИСНИК УГОВОРА)</w:t>
            </w:r>
          </w:p>
        </w:tc>
        <w:tc>
          <w:tcPr>
            <w:tcW w:w="273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17C96" w:rsidRPr="00517C96" w:rsidRDefault="00517C96" w:rsidP="00A4376B">
            <w:pPr>
              <w:jc w:val="center"/>
              <w:rPr>
                <w:rFonts w:cs="Arial"/>
                <w:b/>
                <w:bCs/>
                <w:szCs w:val="24"/>
              </w:rPr>
            </w:pPr>
          </w:p>
        </w:tc>
      </w:tr>
    </w:tbl>
    <w:p w:rsidR="001402D5" w:rsidRPr="00257A2E" w:rsidRDefault="008B2541" w:rsidP="006609B5">
      <w:pPr>
        <w:pStyle w:val="ListParagraph"/>
        <w:numPr>
          <w:ilvl w:val="0"/>
          <w:numId w:val="69"/>
        </w:numPr>
        <w:spacing w:before="120"/>
        <w:rPr>
          <w:rFonts w:cs="Arial"/>
          <w:b/>
          <w:i/>
          <w:szCs w:val="24"/>
        </w:rPr>
      </w:pPr>
      <w:r w:rsidRPr="00257A2E">
        <w:rPr>
          <w:rFonts w:cs="Arial"/>
          <w:b/>
          <w:i/>
          <w:szCs w:val="24"/>
        </w:rPr>
        <w:t>ПОНУДУ ПОДНОСИ</w:t>
      </w:r>
    </w:p>
    <w:tbl>
      <w:tblPr>
        <w:tblW w:w="5000" w:type="pct"/>
        <w:tblCellMar>
          <w:left w:w="0" w:type="dxa"/>
          <w:right w:w="0" w:type="dxa"/>
        </w:tblCellMar>
        <w:tblLook w:val="0000" w:firstRow="0" w:lastRow="0" w:firstColumn="0" w:lastColumn="0" w:noHBand="0" w:noVBand="0"/>
      </w:tblPr>
      <w:tblGrid>
        <w:gridCol w:w="4208"/>
        <w:gridCol w:w="5082"/>
      </w:tblGrid>
      <w:tr w:rsidR="001402D5" w:rsidRPr="00A16078" w:rsidTr="008B2541">
        <w:trPr>
          <w:trHeight w:val="689"/>
        </w:trPr>
        <w:tc>
          <w:tcPr>
            <w:tcW w:w="2265"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402D5" w:rsidRPr="008B2541" w:rsidRDefault="008B2541" w:rsidP="008B2541">
            <w:pPr>
              <w:jc w:val="center"/>
              <w:rPr>
                <w:rFonts w:cs="Arial"/>
                <w:b/>
                <w:bCs/>
                <w:szCs w:val="24"/>
              </w:rPr>
            </w:pPr>
            <w:r>
              <w:rPr>
                <w:rFonts w:cs="Arial"/>
                <w:b/>
                <w:bCs/>
                <w:szCs w:val="24"/>
              </w:rPr>
              <w:t>НАЧИН ПОДНОШЕЊА ПОНУДЕ</w:t>
            </w:r>
          </w:p>
        </w:tc>
        <w:tc>
          <w:tcPr>
            <w:tcW w:w="273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1402D5" w:rsidRPr="00A16078" w:rsidRDefault="001402D5" w:rsidP="006609B5">
            <w:pPr>
              <w:numPr>
                <w:ilvl w:val="0"/>
                <w:numId w:val="68"/>
              </w:numPr>
              <w:ind w:left="1259" w:hanging="357"/>
              <w:jc w:val="left"/>
              <w:rPr>
                <w:rFonts w:cs="Arial"/>
                <w:szCs w:val="24"/>
              </w:rPr>
            </w:pPr>
            <w:r w:rsidRPr="00A16078">
              <w:rPr>
                <w:rFonts w:cs="Arial"/>
                <w:szCs w:val="24"/>
              </w:rPr>
              <w:t>самостално</w:t>
            </w:r>
          </w:p>
          <w:p w:rsidR="001402D5" w:rsidRPr="00A16078" w:rsidRDefault="001402D5" w:rsidP="006609B5">
            <w:pPr>
              <w:numPr>
                <w:ilvl w:val="0"/>
                <w:numId w:val="68"/>
              </w:numPr>
              <w:ind w:left="1259" w:hanging="357"/>
              <w:jc w:val="left"/>
              <w:rPr>
                <w:rFonts w:cs="Arial"/>
                <w:szCs w:val="24"/>
              </w:rPr>
            </w:pPr>
            <w:r w:rsidRPr="00A16078">
              <w:rPr>
                <w:rFonts w:cs="Arial"/>
                <w:szCs w:val="24"/>
              </w:rPr>
              <w:t>заједничка понуда</w:t>
            </w:r>
          </w:p>
          <w:p w:rsidR="001402D5" w:rsidRPr="00A16078" w:rsidRDefault="001402D5" w:rsidP="006609B5">
            <w:pPr>
              <w:numPr>
                <w:ilvl w:val="0"/>
                <w:numId w:val="68"/>
              </w:numPr>
              <w:ind w:left="1259" w:hanging="357"/>
              <w:jc w:val="left"/>
              <w:rPr>
                <w:rFonts w:cs="Arial"/>
                <w:szCs w:val="24"/>
              </w:rPr>
            </w:pPr>
            <w:r w:rsidRPr="00A16078">
              <w:rPr>
                <w:rFonts w:cs="Arial"/>
                <w:szCs w:val="24"/>
              </w:rPr>
              <w:t>са подизвођачем</w:t>
            </w:r>
          </w:p>
        </w:tc>
      </w:tr>
    </w:tbl>
    <w:p w:rsidR="001402D5" w:rsidRDefault="008B2541" w:rsidP="000F5219">
      <w:pPr>
        <w:rPr>
          <w:i/>
          <w:iCs/>
          <w:sz w:val="22"/>
          <w:szCs w:val="22"/>
        </w:rPr>
      </w:pPr>
      <w:r w:rsidRPr="00257A2E">
        <w:rPr>
          <w:b/>
          <w:bCs/>
          <w:i/>
          <w:iCs/>
          <w:sz w:val="22"/>
          <w:szCs w:val="22"/>
        </w:rPr>
        <w:t xml:space="preserve">Напомена: </w:t>
      </w:r>
      <w:r w:rsidRPr="00257A2E">
        <w:rPr>
          <w:i/>
          <w:iCs/>
          <w:sz w:val="22"/>
          <w:szCs w:val="22"/>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D78EA" w:rsidRDefault="00257A2E">
      <w:pPr>
        <w:spacing w:after="0"/>
        <w:jc w:val="left"/>
        <w:rPr>
          <w:rFonts w:cs="Arial"/>
          <w:b/>
          <w:i/>
          <w:szCs w:val="24"/>
        </w:rPr>
      </w:pPr>
      <w:r w:rsidRPr="00A73D6A">
        <w:rPr>
          <w:rFonts w:cs="Arial"/>
          <w:b/>
          <w:i/>
          <w:szCs w:val="24"/>
        </w:rPr>
        <w:lastRenderedPageBreak/>
        <w:t>ПОДАЦИ О ПО</w:t>
      </w:r>
      <w:r>
        <w:rPr>
          <w:rFonts w:cs="Arial"/>
          <w:b/>
          <w:i/>
          <w:szCs w:val="24"/>
        </w:rPr>
        <w:t>ДИЗВО</w:t>
      </w:r>
      <w:r w:rsidRPr="00A73D6A">
        <w:rPr>
          <w:rFonts w:cs="Arial"/>
          <w:b/>
          <w:i/>
          <w:szCs w:val="24"/>
        </w:rPr>
        <w:t>ЂАЧУ</w:t>
      </w:r>
    </w:p>
    <w:tbl>
      <w:tblPr>
        <w:tblW w:w="5000" w:type="pct"/>
        <w:tblCellMar>
          <w:left w:w="0" w:type="dxa"/>
          <w:right w:w="0" w:type="dxa"/>
        </w:tblCellMar>
        <w:tblLook w:val="0000" w:firstRow="0" w:lastRow="0" w:firstColumn="0" w:lastColumn="0" w:noHBand="0" w:noVBand="0"/>
      </w:tblPr>
      <w:tblGrid>
        <w:gridCol w:w="4208"/>
        <w:gridCol w:w="5082"/>
      </w:tblGrid>
      <w:tr w:rsidR="00257A2E" w:rsidRPr="00A16078" w:rsidTr="00257A2E">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szCs w:val="24"/>
              </w:rPr>
            </w:pPr>
            <w:r w:rsidRPr="00A16078">
              <w:rPr>
                <w:rFonts w:cs="Arial"/>
                <w:b/>
                <w:bCs/>
                <w:szCs w:val="24"/>
              </w:rPr>
              <w:t>НАЗИВ ПО</w:t>
            </w:r>
            <w:r>
              <w:rPr>
                <w:rFonts w:cs="Arial"/>
                <w:b/>
                <w:bCs/>
                <w:szCs w:val="24"/>
              </w:rPr>
              <w:t>ДИЗВО</w:t>
            </w:r>
            <w:r w:rsidRPr="00A16078">
              <w:rPr>
                <w:rFonts w:cs="Arial"/>
                <w:b/>
                <w:bCs/>
                <w:szCs w:val="24"/>
              </w:rPr>
              <w:t>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szCs w:val="24"/>
              </w:rPr>
            </w:pPr>
          </w:p>
        </w:tc>
      </w:tr>
      <w:tr w:rsidR="00257A2E" w:rsidRPr="00A16078" w:rsidTr="00257A2E">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bCs/>
                <w:szCs w:val="24"/>
              </w:rPr>
            </w:pPr>
            <w:r w:rsidRPr="00A16078">
              <w:rPr>
                <w:rFonts w:cs="Arial"/>
                <w:b/>
                <w:bCs/>
                <w:szCs w:val="24"/>
              </w:rPr>
              <w:t>СЕДИШТЕ</w:t>
            </w:r>
            <w:r>
              <w:rPr>
                <w:rFonts w:cs="Arial"/>
                <w:b/>
                <w:bCs/>
                <w:szCs w:val="24"/>
              </w:rPr>
              <w:t xml:space="preserve"> </w:t>
            </w:r>
            <w:r w:rsidRPr="00A16078">
              <w:rPr>
                <w:rFonts w:cs="Arial"/>
                <w:b/>
                <w:bCs/>
                <w:szCs w:val="24"/>
              </w:rPr>
              <w:t>ПО</w:t>
            </w:r>
            <w:r>
              <w:rPr>
                <w:rFonts w:cs="Arial"/>
                <w:b/>
                <w:bCs/>
                <w:szCs w:val="24"/>
              </w:rPr>
              <w:t>ДИЗВО</w:t>
            </w:r>
            <w:r w:rsidRPr="00A16078">
              <w:rPr>
                <w:rFonts w:cs="Arial"/>
                <w:b/>
                <w:bCs/>
                <w:szCs w:val="24"/>
              </w:rPr>
              <w:t>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szCs w:val="24"/>
              </w:rPr>
            </w:pPr>
          </w:p>
        </w:tc>
      </w:tr>
      <w:tr w:rsidR="00257A2E" w:rsidRPr="00A16078" w:rsidTr="00257A2E">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bCs/>
                <w:szCs w:val="24"/>
              </w:rPr>
            </w:pPr>
            <w:r w:rsidRPr="00A16078">
              <w:rPr>
                <w:rFonts w:cs="Arial"/>
                <w:b/>
                <w:szCs w:val="24"/>
              </w:rPr>
              <w:t>МАТИЧНИ БР</w:t>
            </w:r>
            <w:r>
              <w:rPr>
                <w:rFonts w:cs="Arial"/>
                <w:b/>
                <w:szCs w:val="24"/>
              </w:rPr>
              <w:t>ОЈ</w:t>
            </w:r>
            <w:r w:rsidRPr="00A16078">
              <w:rPr>
                <w:rFonts w:cs="Arial"/>
                <w:b/>
                <w:szCs w:val="24"/>
              </w:rPr>
              <w:t xml:space="preserve"> </w:t>
            </w:r>
            <w:r w:rsidRPr="00A16078">
              <w:rPr>
                <w:rFonts w:cs="Arial"/>
                <w:b/>
                <w:bCs/>
                <w:szCs w:val="24"/>
              </w:rPr>
              <w:t>ПО</w:t>
            </w:r>
            <w:r>
              <w:rPr>
                <w:rFonts w:cs="Arial"/>
                <w:b/>
                <w:bCs/>
                <w:szCs w:val="24"/>
              </w:rPr>
              <w:t>ДИЗВО</w:t>
            </w:r>
            <w:r w:rsidRPr="00A16078">
              <w:rPr>
                <w:rFonts w:cs="Arial"/>
                <w:b/>
                <w:bCs/>
                <w:szCs w:val="24"/>
              </w:rPr>
              <w:t>ЂАЧА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szCs w:val="24"/>
              </w:rPr>
            </w:pPr>
          </w:p>
        </w:tc>
      </w:tr>
      <w:tr w:rsidR="00257A2E" w:rsidRPr="00A16078" w:rsidTr="00257A2E">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szCs w:val="24"/>
              </w:rPr>
            </w:pPr>
            <w:r w:rsidRPr="00517C96">
              <w:rPr>
                <w:rFonts w:cs="Arial"/>
                <w:b/>
                <w:bCs/>
                <w:szCs w:val="24"/>
              </w:rPr>
              <w:t xml:space="preserve">ПОРЕСКИ ИДЕНТИФИКАЦИОНИ БРОЈ </w:t>
            </w:r>
            <w:r w:rsidRPr="00A16078">
              <w:rPr>
                <w:rFonts w:cs="Arial"/>
                <w:b/>
                <w:bCs/>
                <w:szCs w:val="24"/>
              </w:rPr>
              <w:t>ПО</w:t>
            </w:r>
            <w:r>
              <w:rPr>
                <w:rFonts w:cs="Arial"/>
                <w:b/>
                <w:bCs/>
                <w:szCs w:val="24"/>
              </w:rPr>
              <w:t>ДИЗВО</w:t>
            </w:r>
            <w:r w:rsidRPr="00A16078">
              <w:rPr>
                <w:rFonts w:cs="Arial"/>
                <w:b/>
                <w:bCs/>
                <w:szCs w:val="24"/>
              </w:rPr>
              <w:t>ЂАЧА</w:t>
            </w:r>
            <w:r>
              <w:rPr>
                <w:rFonts w:cs="Arial"/>
                <w:b/>
                <w:bCs/>
                <w:szCs w:val="24"/>
              </w:rPr>
              <w:t xml:space="preserve"> (ПИБ)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szCs w:val="24"/>
              </w:rPr>
            </w:pPr>
          </w:p>
        </w:tc>
      </w:tr>
      <w:tr w:rsidR="00257A2E" w:rsidRPr="00A16078" w:rsidTr="00257A2E">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bCs/>
                <w:szCs w:val="24"/>
              </w:rPr>
            </w:pPr>
            <w:r w:rsidRPr="00A16078">
              <w:rPr>
                <w:rFonts w:cs="Arial"/>
                <w:b/>
                <w:bCs/>
                <w:szCs w:val="24"/>
              </w:rPr>
              <w:t>ДЕЛАТНОСТ ПО</w:t>
            </w:r>
            <w:r>
              <w:rPr>
                <w:rFonts w:cs="Arial"/>
                <w:b/>
                <w:bCs/>
                <w:szCs w:val="24"/>
              </w:rPr>
              <w:t>ДИЗВО</w:t>
            </w:r>
            <w:r w:rsidRPr="00A16078">
              <w:rPr>
                <w:rFonts w:cs="Arial"/>
                <w:b/>
                <w:bCs/>
                <w:szCs w:val="24"/>
              </w:rPr>
              <w:t>ЂАЧА</w:t>
            </w:r>
            <w:r w:rsidRPr="00A16078">
              <w:rPr>
                <w:rFonts w:cs="Arial"/>
                <w:bCs/>
                <w:szCs w:val="24"/>
              </w:rPr>
              <w:t xml:space="preserve"> (шифра)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szCs w:val="24"/>
              </w:rPr>
            </w:pPr>
          </w:p>
        </w:tc>
      </w:tr>
      <w:tr w:rsidR="00257A2E" w:rsidRPr="00A16078" w:rsidTr="00257A2E">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bCs/>
                <w:szCs w:val="24"/>
              </w:rPr>
            </w:pPr>
            <w:r w:rsidRPr="00A16078">
              <w:rPr>
                <w:rFonts w:cs="Arial"/>
                <w:b/>
                <w:bCs/>
                <w:szCs w:val="24"/>
              </w:rPr>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szCs w:val="24"/>
              </w:rPr>
            </w:pPr>
          </w:p>
        </w:tc>
      </w:tr>
      <w:tr w:rsidR="00257A2E" w:rsidRPr="00A16078" w:rsidTr="00257A2E">
        <w:trPr>
          <w:trHeight w:val="1559"/>
        </w:trPr>
        <w:tc>
          <w:tcPr>
            <w:tcW w:w="226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257A2E" w:rsidRPr="00257A2E" w:rsidRDefault="00257A2E" w:rsidP="00257A2E">
            <w:pPr>
              <w:pStyle w:val="Default"/>
              <w:jc w:val="center"/>
              <w:rPr>
                <w:rFonts w:ascii="Arial" w:hAnsi="Arial" w:cs="Arial"/>
                <w:b/>
              </w:rPr>
            </w:pPr>
            <w:r w:rsidRPr="00257A2E">
              <w:rPr>
                <w:rFonts w:ascii="Arial" w:hAnsi="Arial" w:cs="Arial"/>
                <w:b/>
                <w:iCs/>
              </w:rPr>
              <w:t>ПРОЦЕНАТ УКУПНЕ ВРЕДНОСТИ НАБА</w:t>
            </w:r>
            <w:r>
              <w:rPr>
                <w:rFonts w:ascii="Arial" w:hAnsi="Arial" w:cs="Arial"/>
                <w:b/>
                <w:iCs/>
              </w:rPr>
              <w:t>ВКЕ КОЈИ ЋЕ ИЗВРШИТИ ПОДИЗВОЂАЧ</w:t>
            </w:r>
          </w:p>
        </w:tc>
        <w:tc>
          <w:tcPr>
            <w:tcW w:w="2735" w:type="pct"/>
            <w:tcBorders>
              <w:top w:val="nil"/>
              <w:left w:val="nil"/>
              <w:bottom w:val="single" w:sz="4"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bCs/>
                <w:szCs w:val="24"/>
              </w:rPr>
            </w:pPr>
          </w:p>
        </w:tc>
      </w:tr>
      <w:tr w:rsidR="00257A2E" w:rsidRPr="00A16078" w:rsidTr="00257A2E">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257A2E" w:rsidRDefault="00257A2E" w:rsidP="00257A2E">
            <w:pPr>
              <w:pStyle w:val="Default"/>
              <w:jc w:val="center"/>
              <w:rPr>
                <w:rFonts w:ascii="Arial" w:hAnsi="Arial" w:cs="Arial"/>
                <w:b/>
              </w:rPr>
            </w:pPr>
            <w:r w:rsidRPr="00257A2E">
              <w:rPr>
                <w:rFonts w:ascii="Arial" w:hAnsi="Arial" w:cs="Arial"/>
                <w:b/>
                <w:iCs/>
              </w:rPr>
              <w:t>ДЕО ПРЕДМЕТА НАБАВКЕ КОЈИ ЋЕ ИЗВРШИТИ ПОДИЗВОЂАЧ</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bCs/>
                <w:szCs w:val="24"/>
              </w:rPr>
            </w:pPr>
          </w:p>
        </w:tc>
      </w:tr>
    </w:tbl>
    <w:p w:rsidR="00257A2E" w:rsidRDefault="00257A2E" w:rsidP="009E7750">
      <w:pPr>
        <w:autoSpaceDE w:val="0"/>
        <w:autoSpaceDN w:val="0"/>
        <w:adjustRightInd w:val="0"/>
        <w:spacing w:after="0"/>
        <w:rPr>
          <w:rFonts w:eastAsia="Calibri" w:cs="Arial"/>
          <w:i/>
          <w:iCs/>
          <w:color w:val="000000"/>
          <w:sz w:val="22"/>
          <w:szCs w:val="22"/>
        </w:rPr>
      </w:pPr>
      <w:r w:rsidRPr="00257A2E">
        <w:rPr>
          <w:rFonts w:eastAsia="Calibri" w:cs="Arial"/>
          <w:b/>
          <w:bCs/>
          <w:i/>
          <w:iCs/>
          <w:color w:val="000000"/>
          <w:sz w:val="22"/>
          <w:szCs w:val="22"/>
        </w:rPr>
        <w:t xml:space="preserve">Напомена: </w:t>
      </w:r>
      <w:r w:rsidRPr="00257A2E">
        <w:rPr>
          <w:rFonts w:eastAsia="Calibri" w:cs="Arial"/>
          <w:i/>
          <w:iCs/>
          <w:color w:val="000000"/>
          <w:sz w:val="22"/>
          <w:szCs w:val="22"/>
        </w:rPr>
        <w:t>Табелу „Подаци о подизвођачу“ попуњавају само они понуђачи који подносе  понуду са подизвођачем, а уколико има већи број подизвођача потребно је да се наведени образац копира у довољном броју примерака, да се попуни и достави за сваког подизвођача</w:t>
      </w:r>
    </w:p>
    <w:p w:rsidR="00257A2E" w:rsidRPr="00A73D6A" w:rsidRDefault="00257A2E" w:rsidP="006609B5">
      <w:pPr>
        <w:pStyle w:val="ListParagraph"/>
        <w:numPr>
          <w:ilvl w:val="0"/>
          <w:numId w:val="69"/>
        </w:numPr>
        <w:spacing w:before="120"/>
        <w:rPr>
          <w:rFonts w:cs="Arial"/>
          <w:b/>
          <w:i/>
          <w:szCs w:val="24"/>
        </w:rPr>
      </w:pPr>
      <w:r w:rsidRPr="00A73D6A">
        <w:rPr>
          <w:rFonts w:cs="Arial"/>
          <w:b/>
          <w:i/>
          <w:szCs w:val="24"/>
        </w:rPr>
        <w:lastRenderedPageBreak/>
        <w:t xml:space="preserve">ПОДАЦИ О </w:t>
      </w:r>
      <w:r>
        <w:rPr>
          <w:rFonts w:cs="Arial"/>
          <w:b/>
          <w:i/>
          <w:szCs w:val="24"/>
        </w:rPr>
        <w:t>УЧЕСНИКУ У ЗАЈЕДНИЧКОЈ ПОНУДИ</w:t>
      </w:r>
    </w:p>
    <w:tbl>
      <w:tblPr>
        <w:tblW w:w="5000" w:type="pct"/>
        <w:tblCellMar>
          <w:left w:w="0" w:type="dxa"/>
          <w:right w:w="0" w:type="dxa"/>
        </w:tblCellMar>
        <w:tblLook w:val="0000" w:firstRow="0" w:lastRow="0" w:firstColumn="0" w:lastColumn="0" w:noHBand="0" w:noVBand="0"/>
      </w:tblPr>
      <w:tblGrid>
        <w:gridCol w:w="4208"/>
        <w:gridCol w:w="5082"/>
      </w:tblGrid>
      <w:tr w:rsidR="00257A2E" w:rsidRPr="00A16078" w:rsidTr="00A4376B">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257A2E">
            <w:pPr>
              <w:jc w:val="center"/>
              <w:rPr>
                <w:rFonts w:cs="Arial"/>
                <w:b/>
                <w:szCs w:val="24"/>
              </w:rPr>
            </w:pPr>
            <w:r w:rsidRPr="00A16078">
              <w:rPr>
                <w:rFonts w:cs="Arial"/>
                <w:b/>
                <w:bCs/>
                <w:szCs w:val="24"/>
              </w:rPr>
              <w:t xml:space="preserve">НАЗИВ </w:t>
            </w:r>
            <w:r w:rsidRPr="00257A2E">
              <w:rPr>
                <w:rFonts w:cs="Arial"/>
                <w:b/>
                <w:szCs w:val="24"/>
              </w:rPr>
              <w:t>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szCs w:val="24"/>
              </w:rPr>
            </w:pPr>
          </w:p>
        </w:tc>
      </w:tr>
      <w:tr w:rsidR="00257A2E" w:rsidRPr="00A16078" w:rsidTr="00A4376B">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b/>
                <w:bCs/>
                <w:szCs w:val="24"/>
              </w:rPr>
            </w:pPr>
            <w:r w:rsidRPr="00A16078">
              <w:rPr>
                <w:rFonts w:cs="Arial"/>
                <w:b/>
                <w:bCs/>
                <w:szCs w:val="24"/>
              </w:rPr>
              <w:t>СЕДИШТЕ</w:t>
            </w:r>
            <w:r>
              <w:rPr>
                <w:rFonts w:cs="Arial"/>
                <w:b/>
                <w:bCs/>
                <w:szCs w:val="24"/>
              </w:rPr>
              <w:t xml:space="preserve"> </w:t>
            </w:r>
            <w:r w:rsidR="009E7750" w:rsidRPr="00257A2E">
              <w:rPr>
                <w:rFonts w:cs="Arial"/>
                <w:b/>
                <w:szCs w:val="24"/>
              </w:rPr>
              <w:t>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szCs w:val="24"/>
              </w:rPr>
            </w:pPr>
          </w:p>
        </w:tc>
      </w:tr>
      <w:tr w:rsidR="00257A2E" w:rsidRPr="00A16078" w:rsidTr="00A4376B">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b/>
                <w:bCs/>
                <w:szCs w:val="24"/>
              </w:rPr>
            </w:pPr>
            <w:r w:rsidRPr="00A16078">
              <w:rPr>
                <w:rFonts w:cs="Arial"/>
                <w:b/>
                <w:szCs w:val="24"/>
              </w:rPr>
              <w:t>МАТИЧНИ БР</w:t>
            </w:r>
            <w:r>
              <w:rPr>
                <w:rFonts w:cs="Arial"/>
                <w:b/>
                <w:szCs w:val="24"/>
              </w:rPr>
              <w:t>ОЈ</w:t>
            </w:r>
            <w:r w:rsidRPr="00A16078">
              <w:rPr>
                <w:rFonts w:cs="Arial"/>
                <w:b/>
                <w:szCs w:val="24"/>
              </w:rPr>
              <w:t xml:space="preserve"> </w:t>
            </w:r>
            <w:r w:rsidR="009E7750" w:rsidRPr="00257A2E">
              <w:rPr>
                <w:rFonts w:cs="Arial"/>
                <w:b/>
                <w:szCs w:val="24"/>
              </w:rPr>
              <w:t>УЧЕСНИКА У ЗАЈЕДНИЧКОЈ ПОНУДИ</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szCs w:val="24"/>
              </w:rPr>
            </w:pPr>
          </w:p>
        </w:tc>
      </w:tr>
      <w:tr w:rsidR="00257A2E" w:rsidRPr="00A16078" w:rsidTr="00A4376B">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b/>
                <w:szCs w:val="24"/>
              </w:rPr>
            </w:pPr>
            <w:r w:rsidRPr="00517C96">
              <w:rPr>
                <w:rFonts w:cs="Arial"/>
                <w:b/>
                <w:bCs/>
                <w:szCs w:val="24"/>
              </w:rPr>
              <w:t xml:space="preserve">ПОРЕСКИ ИДЕНТИФИКАЦИОНИ БРОЈ </w:t>
            </w:r>
            <w:r w:rsidR="009E7750" w:rsidRPr="00257A2E">
              <w:rPr>
                <w:rFonts w:cs="Arial"/>
                <w:b/>
                <w:szCs w:val="24"/>
              </w:rPr>
              <w:t>УЧЕСНИКА У ЗАЈЕДНИЧКОЈ ПОНУДИ</w:t>
            </w:r>
            <w:r w:rsidR="009E7750">
              <w:rPr>
                <w:rFonts w:cs="Arial"/>
                <w:b/>
                <w:bCs/>
                <w:szCs w:val="24"/>
              </w:rPr>
              <w:t xml:space="preserve"> </w:t>
            </w:r>
            <w:r>
              <w:rPr>
                <w:rFonts w:cs="Arial"/>
                <w:b/>
                <w:bCs/>
                <w:szCs w:val="24"/>
              </w:rPr>
              <w:t>(ПИБ)</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szCs w:val="24"/>
              </w:rPr>
            </w:pPr>
          </w:p>
        </w:tc>
      </w:tr>
      <w:tr w:rsidR="00257A2E" w:rsidRPr="00A16078" w:rsidTr="00A4376B">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b/>
                <w:bCs/>
                <w:szCs w:val="24"/>
              </w:rPr>
            </w:pPr>
            <w:r w:rsidRPr="00A16078">
              <w:rPr>
                <w:rFonts w:cs="Arial"/>
                <w:b/>
                <w:bCs/>
                <w:szCs w:val="24"/>
              </w:rPr>
              <w:t xml:space="preserve">ДЕЛАТНОСТ </w:t>
            </w:r>
            <w:r w:rsidR="009E7750" w:rsidRPr="00257A2E">
              <w:rPr>
                <w:rFonts w:cs="Arial"/>
                <w:b/>
                <w:szCs w:val="24"/>
              </w:rPr>
              <w:t>УЧЕСНИКА У ЗАЈЕДНИЧКОЈ ПОНУДИ</w:t>
            </w:r>
            <w:r w:rsidR="009E7750" w:rsidRPr="00A16078">
              <w:rPr>
                <w:rFonts w:cs="Arial"/>
                <w:bCs/>
                <w:szCs w:val="24"/>
              </w:rPr>
              <w:t xml:space="preserve"> </w:t>
            </w:r>
            <w:r w:rsidRPr="00A16078">
              <w:rPr>
                <w:rFonts w:cs="Arial"/>
                <w:bCs/>
                <w:szCs w:val="24"/>
              </w:rPr>
              <w:t>(шифра)</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szCs w:val="24"/>
              </w:rPr>
            </w:pPr>
          </w:p>
        </w:tc>
      </w:tr>
      <w:tr w:rsidR="00257A2E" w:rsidRPr="00A16078" w:rsidTr="00A4376B">
        <w:trPr>
          <w:trHeight w:val="1559"/>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b/>
                <w:bCs/>
                <w:szCs w:val="24"/>
              </w:rPr>
            </w:pPr>
            <w:r w:rsidRPr="00A16078">
              <w:rPr>
                <w:rFonts w:cs="Arial"/>
                <w:b/>
                <w:bCs/>
                <w:szCs w:val="24"/>
              </w:rPr>
              <w:t>ИМЕ И ПРЕЗИМЕ ЛИЦА ЗА КОНТАКТ</w:t>
            </w:r>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57A2E" w:rsidRPr="00A16078" w:rsidRDefault="00257A2E" w:rsidP="00A4376B">
            <w:pPr>
              <w:jc w:val="center"/>
              <w:rPr>
                <w:rFonts w:cs="Arial"/>
                <w:szCs w:val="24"/>
              </w:rPr>
            </w:pPr>
          </w:p>
        </w:tc>
      </w:tr>
    </w:tbl>
    <w:p w:rsidR="00257A2E" w:rsidRPr="00257A2E" w:rsidRDefault="00257A2E" w:rsidP="009E7750">
      <w:pPr>
        <w:autoSpaceDE w:val="0"/>
        <w:autoSpaceDN w:val="0"/>
        <w:adjustRightInd w:val="0"/>
        <w:spacing w:after="0"/>
        <w:rPr>
          <w:rFonts w:cs="Arial"/>
          <w:b/>
          <w:sz w:val="22"/>
          <w:szCs w:val="22"/>
        </w:rPr>
      </w:pPr>
      <w:r w:rsidRPr="00257A2E">
        <w:rPr>
          <w:rFonts w:eastAsia="Calibri" w:cs="Arial"/>
          <w:b/>
          <w:bCs/>
          <w:i/>
          <w:iCs/>
          <w:color w:val="000000"/>
          <w:sz w:val="22"/>
          <w:szCs w:val="22"/>
        </w:rPr>
        <w:t xml:space="preserve">Напомена: </w:t>
      </w:r>
      <w:r w:rsidRPr="00257A2E">
        <w:rPr>
          <w:rFonts w:eastAsia="Calibri" w:cs="Arial"/>
          <w:i/>
          <w:iCs/>
          <w:color w:val="000000"/>
          <w:sz w:val="22"/>
          <w:szCs w:val="22"/>
        </w:rPr>
        <w:t xml:space="preserve">Табелу „Подаци о </w:t>
      </w:r>
      <w:r w:rsidR="009E7750" w:rsidRPr="009E7750">
        <w:rPr>
          <w:rFonts w:cs="Arial"/>
          <w:i/>
          <w:sz w:val="22"/>
          <w:szCs w:val="22"/>
        </w:rPr>
        <w:t>учесник</w:t>
      </w:r>
      <w:r w:rsidR="009E7750">
        <w:rPr>
          <w:rFonts w:cs="Arial"/>
          <w:i/>
          <w:sz w:val="22"/>
          <w:szCs w:val="22"/>
        </w:rPr>
        <w:t>у</w:t>
      </w:r>
      <w:r w:rsidR="009E7750" w:rsidRPr="009E7750">
        <w:rPr>
          <w:rFonts w:cs="Arial"/>
          <w:i/>
          <w:sz w:val="22"/>
          <w:szCs w:val="22"/>
        </w:rPr>
        <w:t xml:space="preserve"> у заједничкој понуди</w:t>
      </w:r>
      <w:r w:rsidRPr="00257A2E">
        <w:rPr>
          <w:rFonts w:eastAsia="Calibri" w:cs="Arial"/>
          <w:i/>
          <w:iCs/>
          <w:color w:val="000000"/>
          <w:sz w:val="22"/>
          <w:szCs w:val="22"/>
        </w:rPr>
        <w:t xml:space="preserve">“ попуњавају само они понуђачи који подносе </w:t>
      </w:r>
      <w:r w:rsidR="009E7750">
        <w:rPr>
          <w:rFonts w:eastAsia="Calibri" w:cs="Arial"/>
          <w:i/>
          <w:iCs/>
          <w:color w:val="000000"/>
          <w:sz w:val="22"/>
          <w:szCs w:val="22"/>
        </w:rPr>
        <w:t xml:space="preserve">заједничку </w:t>
      </w:r>
      <w:r w:rsidRPr="00257A2E">
        <w:rPr>
          <w:rFonts w:eastAsia="Calibri" w:cs="Arial"/>
          <w:i/>
          <w:iCs/>
          <w:color w:val="000000"/>
          <w:sz w:val="22"/>
          <w:szCs w:val="22"/>
        </w:rPr>
        <w:t xml:space="preserve"> понуду, а уколико има већи број </w:t>
      </w:r>
      <w:r w:rsidR="009E7750" w:rsidRPr="009E7750">
        <w:rPr>
          <w:rFonts w:cs="Arial"/>
          <w:i/>
          <w:sz w:val="22"/>
          <w:szCs w:val="22"/>
        </w:rPr>
        <w:t>учесник</w:t>
      </w:r>
      <w:r w:rsidR="009E7750">
        <w:rPr>
          <w:rFonts w:cs="Arial"/>
          <w:i/>
          <w:sz w:val="22"/>
          <w:szCs w:val="22"/>
        </w:rPr>
        <w:t>а</w:t>
      </w:r>
      <w:r w:rsidR="009E7750" w:rsidRPr="009E7750">
        <w:rPr>
          <w:rFonts w:cs="Arial"/>
          <w:i/>
          <w:sz w:val="22"/>
          <w:szCs w:val="22"/>
        </w:rPr>
        <w:t xml:space="preserve"> у заједничкој понуди</w:t>
      </w:r>
      <w:r w:rsidR="009E7750" w:rsidRPr="00257A2E">
        <w:rPr>
          <w:rFonts w:eastAsia="Calibri" w:cs="Arial"/>
          <w:i/>
          <w:iCs/>
          <w:color w:val="000000"/>
          <w:sz w:val="22"/>
          <w:szCs w:val="22"/>
        </w:rPr>
        <w:t xml:space="preserve"> </w:t>
      </w:r>
      <w:r w:rsidRPr="00257A2E">
        <w:rPr>
          <w:rFonts w:eastAsia="Calibri" w:cs="Arial"/>
          <w:i/>
          <w:iCs/>
          <w:color w:val="000000"/>
          <w:sz w:val="22"/>
          <w:szCs w:val="22"/>
        </w:rPr>
        <w:t xml:space="preserve">потребно је да се наведени образац копира у довољном броју примерака, да се попуни и достави за сваког </w:t>
      </w:r>
      <w:r w:rsidR="009E7750" w:rsidRPr="009E7750">
        <w:rPr>
          <w:rFonts w:cs="Arial"/>
          <w:i/>
          <w:sz w:val="22"/>
          <w:szCs w:val="22"/>
        </w:rPr>
        <w:t>учесник</w:t>
      </w:r>
      <w:r w:rsidR="009E7750">
        <w:rPr>
          <w:rFonts w:cs="Arial"/>
          <w:i/>
          <w:sz w:val="22"/>
          <w:szCs w:val="22"/>
        </w:rPr>
        <w:t>а</w:t>
      </w:r>
      <w:r w:rsidR="009E7750" w:rsidRPr="009E7750">
        <w:rPr>
          <w:rFonts w:cs="Arial"/>
          <w:i/>
          <w:sz w:val="22"/>
          <w:szCs w:val="22"/>
        </w:rPr>
        <w:t xml:space="preserve"> у заједничкој понуди</w:t>
      </w:r>
      <w:r w:rsidR="009E7750">
        <w:rPr>
          <w:rFonts w:cs="Arial"/>
          <w:i/>
          <w:sz w:val="22"/>
          <w:szCs w:val="22"/>
        </w:rPr>
        <w:t>.</w:t>
      </w:r>
    </w:p>
    <w:p w:rsidR="009E7750" w:rsidRDefault="009E7750">
      <w:pPr>
        <w:spacing w:after="0"/>
        <w:jc w:val="left"/>
        <w:rPr>
          <w:rFonts w:cs="Arial"/>
          <w:b/>
          <w:szCs w:val="24"/>
        </w:rPr>
      </w:pPr>
      <w:r>
        <w:rPr>
          <w:rFonts w:cs="Arial"/>
          <w:b/>
          <w:szCs w:val="24"/>
        </w:rPr>
        <w:br w:type="page"/>
      </w:r>
    </w:p>
    <w:p w:rsidR="00FA43EC" w:rsidRPr="001614F3" w:rsidRDefault="00FA43EC" w:rsidP="006609B5">
      <w:pPr>
        <w:pStyle w:val="ListParagraph"/>
        <w:numPr>
          <w:ilvl w:val="0"/>
          <w:numId w:val="69"/>
        </w:numPr>
        <w:spacing w:before="240"/>
        <w:rPr>
          <w:rFonts w:cs="Arial"/>
          <w:i/>
          <w:szCs w:val="24"/>
        </w:rPr>
      </w:pPr>
      <w:r w:rsidRPr="001614F3">
        <w:rPr>
          <w:rFonts w:cs="Arial"/>
          <w:b/>
          <w:i/>
          <w:szCs w:val="24"/>
        </w:rPr>
        <w:lastRenderedPageBreak/>
        <w:t xml:space="preserve">ОПИС ПРЕДМЕТА НАБАВКЕ </w:t>
      </w:r>
    </w:p>
    <w:p w:rsidR="00FA43EC" w:rsidRPr="001614F3" w:rsidRDefault="00FA43EC" w:rsidP="006609B5">
      <w:pPr>
        <w:numPr>
          <w:ilvl w:val="3"/>
          <w:numId w:val="70"/>
        </w:numPr>
        <w:tabs>
          <w:tab w:val="clear" w:pos="540"/>
          <w:tab w:val="num" w:pos="426"/>
        </w:tabs>
        <w:ind w:left="426" w:hanging="426"/>
        <w:rPr>
          <w:rFonts w:cs="Arial"/>
          <w:noProof/>
          <w:sz w:val="22"/>
          <w:szCs w:val="22"/>
        </w:rPr>
      </w:pPr>
      <w:r w:rsidRPr="001614F3">
        <w:rPr>
          <w:rFonts w:cs="Arial"/>
          <w:sz w:val="22"/>
          <w:szCs w:val="22"/>
        </w:rPr>
        <w:t xml:space="preserve">Према спецификацији услуга и добара датој у конкурсној документацији нудимо </w:t>
      </w:r>
      <w:r w:rsidR="00B02C65">
        <w:rPr>
          <w:rFonts w:cs="Arial"/>
          <w:sz w:val="22"/>
          <w:szCs w:val="22"/>
        </w:rPr>
        <w:t>укупну</w:t>
      </w:r>
      <w:r w:rsidRPr="001614F3">
        <w:rPr>
          <w:rFonts w:cs="Arial"/>
          <w:sz w:val="22"/>
          <w:szCs w:val="22"/>
        </w:rPr>
        <w:t xml:space="preserve"> цен</w:t>
      </w:r>
      <w:r w:rsidR="00B02C65">
        <w:rPr>
          <w:rFonts w:cs="Arial"/>
          <w:sz w:val="22"/>
          <w:szCs w:val="22"/>
        </w:rPr>
        <w:t>у за добра и услуге</w:t>
      </w:r>
      <w:r w:rsidR="00B02C65" w:rsidRPr="001614F3">
        <w:rPr>
          <w:rFonts w:cs="Arial"/>
          <w:bCs/>
          <w:sz w:val="22"/>
          <w:szCs w:val="22"/>
        </w:rPr>
        <w:t xml:space="preserve">: </w:t>
      </w:r>
      <w:r w:rsidR="00B02C65" w:rsidRPr="001614F3">
        <w:rPr>
          <w:rFonts w:cs="Arial"/>
          <w:noProof/>
          <w:sz w:val="22"/>
          <w:szCs w:val="22"/>
        </w:rPr>
        <w:t xml:space="preserve">___________ </w:t>
      </w:r>
      <w:r w:rsidR="00B02C65" w:rsidRPr="001614F3">
        <w:rPr>
          <w:rFonts w:cs="Arial"/>
          <w:sz w:val="22"/>
          <w:szCs w:val="22"/>
        </w:rPr>
        <w:t xml:space="preserve">(словима: </w:t>
      </w:r>
      <w:r w:rsidR="00B02C65" w:rsidRPr="001614F3">
        <w:rPr>
          <w:rFonts w:cs="Arial"/>
          <w:noProof/>
          <w:sz w:val="22"/>
          <w:szCs w:val="22"/>
        </w:rPr>
        <w:t>___________)</w:t>
      </w:r>
      <w:r w:rsidR="00B02C65">
        <w:rPr>
          <w:rFonts w:cs="Arial"/>
          <w:noProof/>
          <w:sz w:val="22"/>
          <w:szCs w:val="22"/>
        </w:rPr>
        <w:t xml:space="preserve">, од тога: </w:t>
      </w:r>
      <w:r w:rsidR="00B02C65" w:rsidRPr="001614F3">
        <w:rPr>
          <w:rFonts w:cs="Arial"/>
          <w:b/>
          <w:i/>
          <w:noProof/>
          <w:sz w:val="22"/>
          <w:szCs w:val="22"/>
        </w:rPr>
        <w:t>(</w:t>
      </w:r>
      <w:r w:rsidR="00B02C65" w:rsidRPr="001614F3">
        <w:rPr>
          <w:rFonts w:cs="Arial"/>
          <w:b/>
          <w:bCs/>
          <w:i/>
          <w:noProof/>
          <w:sz w:val="22"/>
          <w:szCs w:val="22"/>
        </w:rPr>
        <w:t>навести валуту и цену, без урачунатог ПДВ-а</w:t>
      </w:r>
      <w:r w:rsidR="00B02C65" w:rsidRPr="001614F3">
        <w:rPr>
          <w:rFonts w:cs="Arial"/>
          <w:b/>
          <w:bCs/>
          <w:noProof/>
          <w:sz w:val="22"/>
          <w:szCs w:val="22"/>
        </w:rPr>
        <w:t>)</w:t>
      </w:r>
    </w:p>
    <w:p w:rsidR="00FA43EC" w:rsidRPr="001614F3" w:rsidRDefault="00FA43EC" w:rsidP="006609B5">
      <w:pPr>
        <w:numPr>
          <w:ilvl w:val="0"/>
          <w:numId w:val="71"/>
        </w:numPr>
        <w:spacing w:before="120" w:after="0"/>
        <w:rPr>
          <w:rFonts w:cs="Arial"/>
          <w:sz w:val="22"/>
          <w:szCs w:val="22"/>
        </w:rPr>
      </w:pPr>
      <w:r w:rsidRPr="001614F3">
        <w:rPr>
          <w:rFonts w:cs="Arial"/>
          <w:bCs/>
          <w:sz w:val="22"/>
          <w:szCs w:val="22"/>
        </w:rPr>
        <w:t xml:space="preserve">Укупна цена за </w:t>
      </w:r>
      <w:r w:rsidR="00923A17">
        <w:rPr>
          <w:rFonts w:cs="Arial"/>
          <w:bCs/>
          <w:sz w:val="22"/>
          <w:szCs w:val="22"/>
        </w:rPr>
        <w:t>добра</w:t>
      </w:r>
      <w:r w:rsidRPr="001614F3">
        <w:rPr>
          <w:rFonts w:cs="Arial"/>
          <w:bCs/>
          <w:sz w:val="22"/>
          <w:szCs w:val="22"/>
        </w:rPr>
        <w:t xml:space="preserve"> је: </w:t>
      </w:r>
      <w:r w:rsidRPr="001614F3">
        <w:rPr>
          <w:rFonts w:cs="Arial"/>
          <w:noProof/>
          <w:sz w:val="22"/>
          <w:szCs w:val="22"/>
        </w:rPr>
        <w:t xml:space="preserve">___________ </w:t>
      </w:r>
      <w:r w:rsidRPr="001614F3">
        <w:rPr>
          <w:rFonts w:cs="Arial"/>
          <w:sz w:val="22"/>
          <w:szCs w:val="22"/>
        </w:rPr>
        <w:t xml:space="preserve">(словима: </w:t>
      </w:r>
      <w:r w:rsidRPr="001614F3">
        <w:rPr>
          <w:rFonts w:cs="Arial"/>
          <w:noProof/>
          <w:sz w:val="22"/>
          <w:szCs w:val="22"/>
        </w:rPr>
        <w:t>___________)</w:t>
      </w:r>
    </w:p>
    <w:p w:rsidR="00FA43EC" w:rsidRPr="001614F3" w:rsidRDefault="00FA43EC" w:rsidP="00FA43EC">
      <w:pPr>
        <w:spacing w:line="276" w:lineRule="auto"/>
        <w:ind w:firstLine="708"/>
        <w:rPr>
          <w:rFonts w:cs="Arial"/>
          <w:b/>
          <w:bCs/>
          <w:noProof/>
          <w:sz w:val="22"/>
          <w:szCs w:val="22"/>
        </w:rPr>
      </w:pPr>
      <w:r w:rsidRPr="001614F3">
        <w:rPr>
          <w:rFonts w:cs="Arial"/>
          <w:b/>
          <w:i/>
          <w:noProof/>
          <w:sz w:val="22"/>
          <w:szCs w:val="22"/>
        </w:rPr>
        <w:t>(</w:t>
      </w:r>
      <w:r w:rsidRPr="001614F3">
        <w:rPr>
          <w:rFonts w:cs="Arial"/>
          <w:b/>
          <w:bCs/>
          <w:i/>
          <w:noProof/>
          <w:sz w:val="22"/>
          <w:szCs w:val="22"/>
        </w:rPr>
        <w:t>навести валуту и цену, без урачунатог ПДВ-а</w:t>
      </w:r>
      <w:r w:rsidRPr="001614F3">
        <w:rPr>
          <w:rFonts w:cs="Arial"/>
          <w:b/>
          <w:bCs/>
          <w:noProof/>
          <w:sz w:val="22"/>
          <w:szCs w:val="22"/>
        </w:rPr>
        <w:t>)</w:t>
      </w:r>
    </w:p>
    <w:p w:rsidR="00923A17" w:rsidRDefault="00FA43EC" w:rsidP="006609B5">
      <w:pPr>
        <w:numPr>
          <w:ilvl w:val="0"/>
          <w:numId w:val="71"/>
        </w:numPr>
        <w:spacing w:after="0"/>
        <w:ind w:left="714" w:hanging="357"/>
        <w:rPr>
          <w:rFonts w:cs="Arial"/>
          <w:sz w:val="22"/>
          <w:szCs w:val="22"/>
        </w:rPr>
      </w:pPr>
      <w:r w:rsidRPr="00923A17">
        <w:rPr>
          <w:rFonts w:cs="Arial"/>
          <w:sz w:val="22"/>
          <w:szCs w:val="22"/>
        </w:rPr>
        <w:t xml:space="preserve">Укупна цена за </w:t>
      </w:r>
      <w:r w:rsidR="00923A17" w:rsidRPr="00923A17">
        <w:rPr>
          <w:rFonts w:cs="Arial"/>
          <w:sz w:val="22"/>
          <w:szCs w:val="22"/>
        </w:rPr>
        <w:t>услуге је: __</w:t>
      </w:r>
      <w:r w:rsidR="00923A17" w:rsidRPr="00923A17">
        <w:rPr>
          <w:rFonts w:cs="Arial"/>
          <w:noProof/>
          <w:sz w:val="22"/>
          <w:szCs w:val="22"/>
        </w:rPr>
        <w:t>__</w:t>
      </w:r>
      <w:r w:rsidR="00923A17">
        <w:rPr>
          <w:rFonts w:cs="Arial"/>
          <w:noProof/>
          <w:sz w:val="22"/>
          <w:szCs w:val="22"/>
        </w:rPr>
        <w:t>____</w:t>
      </w:r>
      <w:r w:rsidR="00923A17" w:rsidRPr="00923A17">
        <w:rPr>
          <w:rFonts w:cs="Arial"/>
          <w:noProof/>
          <w:sz w:val="22"/>
          <w:szCs w:val="22"/>
        </w:rPr>
        <w:t xml:space="preserve">___ </w:t>
      </w:r>
      <w:r w:rsidR="00923A17" w:rsidRPr="00923A17">
        <w:rPr>
          <w:rFonts w:cs="Arial"/>
          <w:sz w:val="22"/>
          <w:szCs w:val="22"/>
        </w:rPr>
        <w:t>(словима:  __________ )</w:t>
      </w:r>
    </w:p>
    <w:p w:rsidR="00923A17" w:rsidRPr="00923A17" w:rsidRDefault="00923A17" w:rsidP="00923A17">
      <w:pPr>
        <w:spacing w:after="0"/>
        <w:ind w:left="720"/>
        <w:rPr>
          <w:rFonts w:cs="Arial"/>
          <w:sz w:val="22"/>
          <w:szCs w:val="22"/>
        </w:rPr>
      </w:pPr>
      <w:r w:rsidRPr="00923A17">
        <w:rPr>
          <w:rFonts w:cs="Arial"/>
          <w:b/>
          <w:i/>
          <w:noProof/>
          <w:sz w:val="22"/>
          <w:szCs w:val="22"/>
        </w:rPr>
        <w:t>(</w:t>
      </w:r>
      <w:r w:rsidRPr="00923A17">
        <w:rPr>
          <w:rFonts w:cs="Arial"/>
          <w:b/>
          <w:bCs/>
          <w:i/>
          <w:noProof/>
          <w:sz w:val="22"/>
          <w:szCs w:val="22"/>
        </w:rPr>
        <w:t>навести валуту и цену, без урачунатог ПДВ-а</w:t>
      </w:r>
      <w:r w:rsidRPr="00923A17">
        <w:rPr>
          <w:rFonts w:cs="Arial"/>
          <w:b/>
          <w:bCs/>
          <w:noProof/>
          <w:sz w:val="22"/>
          <w:szCs w:val="22"/>
        </w:rPr>
        <w:t>)</w:t>
      </w:r>
    </w:p>
    <w:p w:rsidR="004D78EA" w:rsidRDefault="00DC1E03">
      <w:pPr>
        <w:spacing w:after="0"/>
        <w:rPr>
          <w:b/>
          <w:sz w:val="22"/>
          <w:highlight w:val="red"/>
        </w:rPr>
      </w:pPr>
      <w:r>
        <w:rPr>
          <w:rFonts w:cs="Arial"/>
          <w:b/>
          <w:bCs/>
          <w:noProof/>
          <w:sz w:val="22"/>
          <w:szCs w:val="22"/>
        </w:rPr>
        <w:tab/>
      </w:r>
    </w:p>
    <w:p w:rsidR="00FA43EC" w:rsidRPr="004D78EA" w:rsidRDefault="00FA43EC" w:rsidP="006609B5">
      <w:pPr>
        <w:pStyle w:val="ListParagraph"/>
        <w:numPr>
          <w:ilvl w:val="0"/>
          <w:numId w:val="70"/>
        </w:numPr>
        <w:tabs>
          <w:tab w:val="num" w:pos="426"/>
        </w:tabs>
        <w:spacing w:before="120"/>
        <w:rPr>
          <w:rFonts w:cs="Arial"/>
          <w:b/>
          <w:bCs/>
          <w:i/>
          <w:sz w:val="22"/>
          <w:szCs w:val="22"/>
        </w:rPr>
      </w:pPr>
      <w:r w:rsidRPr="004D78EA">
        <w:rPr>
          <w:rFonts w:cs="Arial"/>
          <w:sz w:val="22"/>
          <w:szCs w:val="22"/>
        </w:rPr>
        <w:t>Услови и начин плаћања:</w:t>
      </w:r>
    </w:p>
    <w:p w:rsidR="000B7AF7" w:rsidRDefault="000B7AF7" w:rsidP="000B7AF7">
      <w:pPr>
        <w:pStyle w:val="ListParagraph"/>
        <w:spacing w:before="120"/>
        <w:ind w:left="426"/>
        <w:rPr>
          <w:rFonts w:cs="Arial"/>
          <w:noProof/>
          <w:sz w:val="22"/>
          <w:szCs w:val="22"/>
          <w:lang w:eastAsia="en-US"/>
        </w:rPr>
      </w:pPr>
      <w:r w:rsidRPr="000B7AF7">
        <w:rPr>
          <w:rFonts w:cs="Arial"/>
          <w:noProof/>
          <w:sz w:val="22"/>
          <w:szCs w:val="22"/>
          <w:lang w:eastAsia="en-US"/>
        </w:rPr>
        <w:t xml:space="preserve">Наручилац ће сва плаћања извршити у рoку oд 30 (тридeсeт) дaнa oд датума фактуре издате од стране понуђача, а након овере фактуре уз припадајући извештај, </w:t>
      </w:r>
      <w:r w:rsidR="004318D6">
        <w:rPr>
          <w:rFonts w:cs="Arial"/>
          <w:noProof/>
          <w:sz w:val="22"/>
          <w:szCs w:val="22"/>
          <w:lang w:eastAsia="en-US"/>
        </w:rPr>
        <w:t xml:space="preserve">односно протокол, </w:t>
      </w:r>
      <w:r w:rsidRPr="000B7AF7">
        <w:rPr>
          <w:rFonts w:cs="Arial"/>
          <w:noProof/>
          <w:sz w:val="22"/>
          <w:szCs w:val="22"/>
          <w:lang w:eastAsia="en-US"/>
        </w:rPr>
        <w:t xml:space="preserve">од стране овлашћеног представника Наручиоца. </w:t>
      </w:r>
    </w:p>
    <w:p w:rsidR="000B7AF7" w:rsidRPr="000B7AF7" w:rsidRDefault="000B7AF7" w:rsidP="000B7AF7">
      <w:pPr>
        <w:pStyle w:val="ListParagraph"/>
        <w:spacing w:before="120"/>
        <w:ind w:left="426"/>
        <w:rPr>
          <w:rFonts w:cs="Arial"/>
          <w:b/>
          <w:bCs/>
          <w:sz w:val="22"/>
          <w:szCs w:val="22"/>
        </w:rPr>
      </w:pPr>
      <w:r>
        <w:rPr>
          <w:rFonts w:cs="Arial"/>
          <w:sz w:val="22"/>
          <w:szCs w:val="22"/>
        </w:rPr>
        <w:t>Специфични у</w:t>
      </w:r>
      <w:r w:rsidRPr="001614F3">
        <w:rPr>
          <w:rFonts w:cs="Arial"/>
          <w:sz w:val="22"/>
          <w:szCs w:val="22"/>
        </w:rPr>
        <w:t>слови и начин плаћања</w:t>
      </w:r>
      <w:r>
        <w:rPr>
          <w:rFonts w:cs="Arial"/>
          <w:sz w:val="22"/>
          <w:szCs w:val="22"/>
        </w:rPr>
        <w:t xml:space="preserve">: </w:t>
      </w:r>
    </w:p>
    <w:p w:rsidR="00FA43EC" w:rsidRPr="001614F3" w:rsidRDefault="00FA43EC" w:rsidP="006609B5">
      <w:pPr>
        <w:pStyle w:val="ListParagraph"/>
        <w:numPr>
          <w:ilvl w:val="0"/>
          <w:numId w:val="72"/>
        </w:numPr>
        <w:spacing w:after="0"/>
        <w:rPr>
          <w:rFonts w:cs="Arial"/>
          <w:i/>
          <w:sz w:val="22"/>
          <w:szCs w:val="22"/>
        </w:rPr>
      </w:pPr>
      <w:r w:rsidRPr="001614F3">
        <w:rPr>
          <w:rFonts w:cs="Arial"/>
          <w:sz w:val="22"/>
          <w:szCs w:val="22"/>
        </w:rPr>
        <w:t>за набавку нових лиценци</w:t>
      </w:r>
      <w:r w:rsidRPr="001614F3">
        <w:rPr>
          <w:rFonts w:cs="Arial"/>
          <w:bCs/>
          <w:sz w:val="22"/>
          <w:szCs w:val="22"/>
        </w:rPr>
        <w:t xml:space="preserve">, </w:t>
      </w:r>
      <w:r w:rsidRPr="001614F3">
        <w:rPr>
          <w:rFonts w:cs="Arial"/>
          <w:sz w:val="22"/>
          <w:szCs w:val="22"/>
        </w:rPr>
        <w:t xml:space="preserve">наведених у Табели </w:t>
      </w:r>
      <w:r w:rsidR="00C84FFF" w:rsidRPr="001614F3">
        <w:rPr>
          <w:rFonts w:cs="Arial"/>
          <w:sz w:val="22"/>
          <w:szCs w:val="22"/>
        </w:rPr>
        <w:t>1</w:t>
      </w:r>
      <w:r w:rsidRPr="001614F3">
        <w:rPr>
          <w:rFonts w:cs="Arial"/>
          <w:sz w:val="22"/>
          <w:szCs w:val="22"/>
        </w:rPr>
        <w:t>.</w:t>
      </w:r>
      <w:r w:rsidR="00A022EA">
        <w:rPr>
          <w:rFonts w:cs="Arial"/>
          <w:sz w:val="22"/>
          <w:szCs w:val="22"/>
        </w:rPr>
        <w:t>, укључујући произвођачку</w:t>
      </w:r>
      <w:r w:rsidR="00A022EA" w:rsidRPr="00A022EA">
        <w:rPr>
          <w:rFonts w:cs="Arial"/>
          <w:sz w:val="22"/>
          <w:szCs w:val="22"/>
        </w:rPr>
        <w:t xml:space="preserve"> подршк</w:t>
      </w:r>
      <w:r w:rsidR="00A022EA">
        <w:rPr>
          <w:rFonts w:cs="Arial"/>
          <w:sz w:val="22"/>
          <w:szCs w:val="22"/>
        </w:rPr>
        <w:t>у</w:t>
      </w:r>
      <w:r w:rsidR="00A022EA" w:rsidRPr="00A022EA">
        <w:rPr>
          <w:rFonts w:cs="Arial"/>
          <w:sz w:val="22"/>
          <w:szCs w:val="22"/>
        </w:rPr>
        <w:t xml:space="preserve"> за </w:t>
      </w:r>
      <w:r w:rsidR="00A022EA">
        <w:rPr>
          <w:rFonts w:cs="Arial"/>
          <w:sz w:val="22"/>
          <w:szCs w:val="22"/>
        </w:rPr>
        <w:t xml:space="preserve">те </w:t>
      </w:r>
      <w:r w:rsidR="00A022EA" w:rsidRPr="00A022EA">
        <w:rPr>
          <w:rFonts w:cs="Arial"/>
          <w:sz w:val="22"/>
          <w:szCs w:val="22"/>
        </w:rPr>
        <w:t>лиценце почев од потписивања уговора до првог наредног календарског квартала по пуштању система у продукциони рад</w:t>
      </w:r>
      <w:r w:rsidRPr="001614F3">
        <w:rPr>
          <w:rFonts w:cs="Arial"/>
          <w:sz w:val="22"/>
          <w:szCs w:val="22"/>
        </w:rPr>
        <w:t xml:space="preserve"> су: </w:t>
      </w:r>
      <w:r w:rsidR="003835D4">
        <w:rPr>
          <w:rFonts w:cs="Arial"/>
          <w:sz w:val="22"/>
          <w:szCs w:val="22"/>
        </w:rPr>
        <w:t>_____</w:t>
      </w:r>
      <w:r w:rsidRPr="001614F3">
        <w:rPr>
          <w:rFonts w:cs="Arial"/>
          <w:sz w:val="22"/>
          <w:szCs w:val="22"/>
        </w:rPr>
        <w:t>_____________</w:t>
      </w:r>
      <w:r w:rsidRPr="001614F3">
        <w:rPr>
          <w:rFonts w:cs="Arial"/>
          <w:b/>
          <w:i/>
          <w:sz w:val="22"/>
          <w:szCs w:val="22"/>
        </w:rPr>
        <w:t>(</w:t>
      </w:r>
      <w:r w:rsidRPr="001614F3">
        <w:rPr>
          <w:rFonts w:cs="Arial"/>
          <w:b/>
          <w:bCs/>
          <w:i/>
          <w:sz w:val="22"/>
          <w:szCs w:val="22"/>
        </w:rPr>
        <w:t>навести услове</w:t>
      </w:r>
      <w:r w:rsidR="005E0128">
        <w:rPr>
          <w:rFonts w:cs="Arial"/>
          <w:b/>
          <w:bCs/>
          <w:i/>
          <w:sz w:val="22"/>
          <w:szCs w:val="22"/>
        </w:rPr>
        <w:t xml:space="preserve"> </w:t>
      </w:r>
      <w:r w:rsidR="005E0128" w:rsidRPr="005E0128">
        <w:rPr>
          <w:rFonts w:cs="Arial"/>
          <w:b/>
          <w:bCs/>
          <w:i/>
          <w:sz w:val="22"/>
          <w:szCs w:val="22"/>
        </w:rPr>
        <w:t>и начин плаћања</w:t>
      </w:r>
      <w:r w:rsidRPr="001614F3">
        <w:rPr>
          <w:rFonts w:cs="Arial"/>
          <w:i/>
          <w:sz w:val="22"/>
          <w:szCs w:val="22"/>
        </w:rPr>
        <w:t>)</w:t>
      </w:r>
    </w:p>
    <w:p w:rsidR="00B10066" w:rsidRPr="00447171" w:rsidRDefault="00B10066" w:rsidP="006609B5">
      <w:pPr>
        <w:pStyle w:val="ListParagraph"/>
        <w:numPr>
          <w:ilvl w:val="0"/>
          <w:numId w:val="72"/>
        </w:numPr>
        <w:spacing w:before="120"/>
        <w:ind w:left="714" w:hanging="357"/>
        <w:rPr>
          <w:rFonts w:cs="Arial"/>
          <w:i/>
          <w:sz w:val="22"/>
          <w:szCs w:val="22"/>
        </w:rPr>
      </w:pPr>
      <w:r w:rsidRPr="00447171">
        <w:rPr>
          <w:rFonts w:cs="Arial"/>
          <w:noProof/>
          <w:sz w:val="22"/>
          <w:szCs w:val="22"/>
          <w:lang w:eastAsia="en-US"/>
        </w:rPr>
        <w:t xml:space="preserve">Плаћање </w:t>
      </w:r>
      <w:r w:rsidR="00447171" w:rsidRPr="00447171">
        <w:rPr>
          <w:rFonts w:cs="Arial"/>
          <w:bCs/>
          <w:noProof/>
          <w:sz w:val="22"/>
          <w:szCs w:val="22"/>
        </w:rPr>
        <w:t>услугe oбjeдињeнe имплeмeнтaциje SAP HCM система за управљање људским ресурсима са миграцијом и ARIS BPM алатом за моделовање, оптимизацију и управљање перформансама пословних процеса</w:t>
      </w:r>
      <w:r w:rsidR="00447171" w:rsidRPr="00447171">
        <w:rPr>
          <w:rFonts w:cs="Arial"/>
          <w:sz w:val="22"/>
          <w:szCs w:val="22"/>
        </w:rPr>
        <w:t xml:space="preserve"> </w:t>
      </w:r>
      <w:r w:rsidRPr="00447171">
        <w:rPr>
          <w:rFonts w:cs="Arial"/>
          <w:noProof/>
          <w:sz w:val="22"/>
          <w:szCs w:val="22"/>
          <w:lang w:eastAsia="en-US"/>
        </w:rPr>
        <w:t>вршићe сe прeмa дeфинисaним кoнтрoлним тaчкaмa имплементације на следећи начин:</w:t>
      </w:r>
    </w:p>
    <w:p w:rsidR="00B10066" w:rsidRPr="00447171" w:rsidRDefault="00B10066" w:rsidP="00B10066">
      <w:pPr>
        <w:ind w:left="708"/>
        <w:rPr>
          <w:rFonts w:cs="Arial"/>
          <w:noProof/>
          <w:sz w:val="22"/>
          <w:szCs w:val="22"/>
          <w:lang w:eastAsia="en-US"/>
        </w:rPr>
      </w:pPr>
      <w:r w:rsidRPr="00447171">
        <w:rPr>
          <w:rFonts w:cs="Arial"/>
          <w:noProof/>
          <w:sz w:val="22"/>
          <w:szCs w:val="22"/>
          <w:lang w:eastAsia="en-US"/>
        </w:rPr>
        <w:t>За SAP HCM систем управљања људским ресурсима базираног на постојећем SAP ERP решењу:</w:t>
      </w:r>
      <w:r w:rsidR="00447171">
        <w:rPr>
          <w:rFonts w:cs="Arial"/>
          <w:noProof/>
          <w:sz w:val="22"/>
          <w:szCs w:val="22"/>
          <w:lang w:eastAsia="en-US"/>
        </w:rPr>
        <w:t xml:space="preserve"> </w:t>
      </w:r>
      <w:r w:rsidR="00447171" w:rsidRPr="001614F3">
        <w:rPr>
          <w:rFonts w:cs="Arial"/>
          <w:b/>
          <w:i/>
          <w:sz w:val="22"/>
          <w:szCs w:val="22"/>
        </w:rPr>
        <w:t>(</w:t>
      </w:r>
      <w:r w:rsidR="00447171" w:rsidRPr="001614F3">
        <w:rPr>
          <w:rFonts w:cs="Arial"/>
          <w:b/>
          <w:bCs/>
          <w:i/>
          <w:sz w:val="22"/>
          <w:szCs w:val="22"/>
        </w:rPr>
        <w:t xml:space="preserve">навести </w:t>
      </w:r>
      <w:r w:rsidR="00447171">
        <w:rPr>
          <w:rFonts w:cs="Arial"/>
          <w:b/>
          <w:bCs/>
          <w:i/>
          <w:sz w:val="22"/>
          <w:szCs w:val="22"/>
        </w:rPr>
        <w:t>% укупне цене за сваку тачку</w:t>
      </w:r>
      <w:r w:rsidR="00447171" w:rsidRPr="001614F3">
        <w:rPr>
          <w:rFonts w:cs="Arial"/>
          <w:i/>
          <w:sz w:val="22"/>
          <w:szCs w:val="22"/>
        </w:rPr>
        <w:t>)</w:t>
      </w:r>
    </w:p>
    <w:p w:rsidR="00B10066" w:rsidRPr="00447171" w:rsidRDefault="00B10066" w:rsidP="00B10066">
      <w:pPr>
        <w:pStyle w:val="ListParagraph"/>
        <w:ind w:left="1428"/>
        <w:rPr>
          <w:sz w:val="22"/>
          <w:szCs w:val="22"/>
        </w:rPr>
      </w:pPr>
      <w:r w:rsidRPr="00447171">
        <w:rPr>
          <w:rFonts w:cs="Arial"/>
          <w:noProof/>
          <w:sz w:val="22"/>
          <w:szCs w:val="22"/>
          <w:lang w:eastAsia="en-US"/>
        </w:rPr>
        <w:t>___%</w:t>
      </w:r>
      <w:r w:rsidRPr="00447171">
        <w:rPr>
          <w:sz w:val="22"/>
          <w:szCs w:val="22"/>
        </w:rPr>
        <w:t xml:space="preserve"> пo завршетку фазе припреме пројекта и </w:t>
      </w:r>
      <w:r w:rsidRPr="00447171">
        <w:rPr>
          <w:i/>
          <w:sz w:val="22"/>
          <w:szCs w:val="22"/>
        </w:rPr>
        <w:t>Kick-оff</w:t>
      </w:r>
      <w:r w:rsidRPr="00447171">
        <w:rPr>
          <w:sz w:val="22"/>
          <w:szCs w:val="22"/>
        </w:rPr>
        <w:t xml:space="preserve"> састанака,</w:t>
      </w:r>
    </w:p>
    <w:p w:rsidR="00B10066" w:rsidRPr="00447171" w:rsidRDefault="00B10066" w:rsidP="00B10066">
      <w:pPr>
        <w:pStyle w:val="ListParagraph"/>
        <w:ind w:left="1428"/>
        <w:rPr>
          <w:sz w:val="22"/>
          <w:szCs w:val="22"/>
        </w:rPr>
      </w:pPr>
      <w:r w:rsidRPr="00447171">
        <w:rPr>
          <w:rFonts w:cs="Arial"/>
          <w:noProof/>
          <w:sz w:val="22"/>
          <w:szCs w:val="22"/>
          <w:lang w:eastAsia="en-US"/>
        </w:rPr>
        <w:t xml:space="preserve">___% након </w:t>
      </w:r>
      <w:r w:rsidRPr="00447171">
        <w:rPr>
          <w:sz w:val="22"/>
          <w:szCs w:val="22"/>
        </w:rPr>
        <w:t>усвајања концептуалног нацрта дизајна решења (</w:t>
      </w:r>
      <w:r w:rsidRPr="00447171">
        <w:rPr>
          <w:i/>
          <w:sz w:val="22"/>
          <w:szCs w:val="22"/>
        </w:rPr>
        <w:t>Bussiness blueprint</w:t>
      </w:r>
      <w:r w:rsidRPr="00447171">
        <w:rPr>
          <w:sz w:val="22"/>
          <w:szCs w:val="22"/>
        </w:rPr>
        <w:t>),</w:t>
      </w:r>
    </w:p>
    <w:p w:rsidR="00B10066" w:rsidRPr="00447171" w:rsidRDefault="00B10066" w:rsidP="00B10066">
      <w:pPr>
        <w:pStyle w:val="ListParagraph"/>
        <w:ind w:left="1878" w:hanging="450"/>
        <w:rPr>
          <w:sz w:val="22"/>
          <w:szCs w:val="22"/>
        </w:rPr>
      </w:pPr>
      <w:r w:rsidRPr="00447171">
        <w:rPr>
          <w:rFonts w:cs="Arial"/>
          <w:noProof/>
          <w:sz w:val="22"/>
          <w:szCs w:val="22"/>
          <w:lang w:eastAsia="en-US"/>
        </w:rPr>
        <w:t>___% након</w:t>
      </w:r>
      <w:r w:rsidRPr="00447171">
        <w:rPr>
          <w:b/>
          <w:sz w:val="22"/>
          <w:szCs w:val="22"/>
        </w:rPr>
        <w:t xml:space="preserve"> </w:t>
      </w:r>
      <w:r w:rsidRPr="00447171">
        <w:rPr>
          <w:sz w:val="22"/>
          <w:szCs w:val="22"/>
        </w:rPr>
        <w:t>завршетка тестирања SAP HCM решења за управљање људским ресурсима</w:t>
      </w:r>
    </w:p>
    <w:p w:rsidR="00B10066" w:rsidRPr="00447171" w:rsidRDefault="00B10066" w:rsidP="00B10066">
      <w:pPr>
        <w:pStyle w:val="ListParagraph"/>
        <w:ind w:left="1428"/>
        <w:rPr>
          <w:sz w:val="22"/>
          <w:szCs w:val="22"/>
        </w:rPr>
      </w:pPr>
      <w:r w:rsidRPr="00447171">
        <w:rPr>
          <w:rFonts w:cs="Arial"/>
          <w:noProof/>
          <w:sz w:val="22"/>
          <w:szCs w:val="22"/>
          <w:lang w:eastAsia="en-US"/>
        </w:rPr>
        <w:t>___%</w:t>
      </w:r>
      <w:r w:rsidRPr="00447171">
        <w:rPr>
          <w:sz w:val="22"/>
          <w:szCs w:val="22"/>
        </w:rPr>
        <w:t xml:space="preserve"> након завршетка тестирања SAP HCM решења за обрачун зарада,</w:t>
      </w:r>
    </w:p>
    <w:p w:rsidR="00B10066" w:rsidRPr="00447171" w:rsidRDefault="00B10066" w:rsidP="00B10066">
      <w:pPr>
        <w:pStyle w:val="ListParagraph"/>
        <w:tabs>
          <w:tab w:val="left" w:pos="720"/>
        </w:tabs>
        <w:ind w:left="1788" w:hanging="360"/>
        <w:jc w:val="left"/>
        <w:rPr>
          <w:sz w:val="22"/>
          <w:szCs w:val="22"/>
        </w:rPr>
      </w:pPr>
      <w:r w:rsidRPr="00447171">
        <w:rPr>
          <w:rFonts w:cs="Arial"/>
          <w:noProof/>
          <w:sz w:val="22"/>
          <w:szCs w:val="22"/>
          <w:lang w:eastAsia="en-US"/>
        </w:rPr>
        <w:t xml:space="preserve">___% </w:t>
      </w:r>
      <w:r w:rsidRPr="00447171">
        <w:rPr>
          <w:sz w:val="22"/>
          <w:szCs w:val="22"/>
        </w:rPr>
        <w:t>након одлуке за почетак продукционог рада SAP HCM решења за управљање људским ресурсима у свим привредним друштвима,</w:t>
      </w:r>
    </w:p>
    <w:p w:rsidR="00B10066" w:rsidRPr="00447171" w:rsidRDefault="00B10066" w:rsidP="00B10066">
      <w:pPr>
        <w:tabs>
          <w:tab w:val="left" w:pos="1080"/>
        </w:tabs>
        <w:ind w:left="1788" w:hanging="360"/>
        <w:jc w:val="left"/>
        <w:rPr>
          <w:sz w:val="22"/>
          <w:szCs w:val="22"/>
        </w:rPr>
      </w:pPr>
      <w:r w:rsidRPr="00447171">
        <w:rPr>
          <w:rFonts w:cs="Arial"/>
          <w:noProof/>
          <w:sz w:val="22"/>
          <w:szCs w:val="22"/>
          <w:lang w:eastAsia="en-US"/>
        </w:rPr>
        <w:t>___%</w:t>
      </w:r>
      <w:r w:rsidRPr="00447171">
        <w:rPr>
          <w:sz w:val="22"/>
          <w:szCs w:val="22"/>
        </w:rPr>
        <w:t xml:space="preserve"> након одлуке за почетак продукционог рада SAP HCM решења за обрачун зарада за </w:t>
      </w:r>
      <w:r w:rsidRPr="00447171">
        <w:rPr>
          <w:rFonts w:cs="Arial"/>
          <w:sz w:val="22"/>
          <w:szCs w:val="22"/>
        </w:rPr>
        <w:t>ЈП ЕПС матичну компанију,</w:t>
      </w:r>
    </w:p>
    <w:p w:rsidR="00B10066" w:rsidRPr="00447171" w:rsidRDefault="00B10066" w:rsidP="00B10066">
      <w:pPr>
        <w:pStyle w:val="ListParagraph"/>
        <w:ind w:left="1428"/>
        <w:jc w:val="left"/>
        <w:rPr>
          <w:sz w:val="22"/>
          <w:szCs w:val="22"/>
        </w:rPr>
      </w:pPr>
      <w:r w:rsidRPr="00447171">
        <w:rPr>
          <w:rFonts w:cs="Arial"/>
          <w:noProof/>
          <w:sz w:val="22"/>
          <w:szCs w:val="22"/>
          <w:lang w:eastAsia="en-US"/>
        </w:rPr>
        <w:t>___% након извршене</w:t>
      </w:r>
      <w:r w:rsidRPr="00447171">
        <w:rPr>
          <w:sz w:val="22"/>
          <w:szCs w:val="22"/>
        </w:rPr>
        <w:t xml:space="preserve"> примопредаје пројекта</w:t>
      </w:r>
    </w:p>
    <w:p w:rsidR="00B10066" w:rsidRPr="00447171" w:rsidRDefault="00B10066" w:rsidP="00B10066">
      <w:pPr>
        <w:ind w:left="708"/>
        <w:rPr>
          <w:sz w:val="22"/>
          <w:szCs w:val="22"/>
        </w:rPr>
      </w:pPr>
      <w:r w:rsidRPr="00447171">
        <w:rPr>
          <w:rFonts w:cs="Arial"/>
          <w:noProof/>
          <w:sz w:val="22"/>
          <w:szCs w:val="22"/>
          <w:lang w:eastAsia="en-US"/>
        </w:rPr>
        <w:t>За ARIS BPM систем за моделовање, оптимизацију и управљање перформансама пословних процеса:</w:t>
      </w:r>
    </w:p>
    <w:p w:rsidR="00B10066" w:rsidRPr="00447171" w:rsidRDefault="00B10066" w:rsidP="00B10066">
      <w:pPr>
        <w:pStyle w:val="ListParagraph"/>
        <w:ind w:left="1428"/>
        <w:rPr>
          <w:sz w:val="22"/>
          <w:szCs w:val="22"/>
        </w:rPr>
      </w:pPr>
      <w:r w:rsidRPr="00447171">
        <w:rPr>
          <w:rFonts w:cs="Arial"/>
          <w:noProof/>
          <w:sz w:val="22"/>
          <w:szCs w:val="22"/>
          <w:lang w:eastAsia="en-US"/>
        </w:rPr>
        <w:t xml:space="preserve">___% након </w:t>
      </w:r>
      <w:r w:rsidRPr="00447171">
        <w:rPr>
          <w:b/>
          <w:sz w:val="22"/>
          <w:szCs w:val="22"/>
        </w:rPr>
        <w:t xml:space="preserve"> </w:t>
      </w:r>
      <w:r w:rsidRPr="00447171">
        <w:rPr>
          <w:sz w:val="22"/>
          <w:szCs w:val="22"/>
        </w:rPr>
        <w:t xml:space="preserve">завршетка припреме пројекта и </w:t>
      </w:r>
      <w:r w:rsidRPr="00447171">
        <w:rPr>
          <w:i/>
          <w:sz w:val="22"/>
          <w:szCs w:val="22"/>
        </w:rPr>
        <w:t>Kick-оff</w:t>
      </w:r>
      <w:r w:rsidRPr="00447171">
        <w:rPr>
          <w:sz w:val="22"/>
          <w:szCs w:val="22"/>
        </w:rPr>
        <w:t xml:space="preserve"> састанака,</w:t>
      </w:r>
    </w:p>
    <w:p w:rsidR="00B10066" w:rsidRPr="00447171" w:rsidRDefault="00B10066" w:rsidP="00B10066">
      <w:pPr>
        <w:pStyle w:val="ListParagraph"/>
        <w:tabs>
          <w:tab w:val="left" w:pos="1080"/>
        </w:tabs>
        <w:ind w:left="1788" w:hanging="360"/>
        <w:rPr>
          <w:sz w:val="22"/>
          <w:szCs w:val="22"/>
        </w:rPr>
      </w:pPr>
      <w:r w:rsidRPr="00447171">
        <w:rPr>
          <w:rFonts w:cs="Arial"/>
          <w:noProof/>
          <w:sz w:val="22"/>
          <w:szCs w:val="22"/>
          <w:lang w:eastAsia="en-US"/>
        </w:rPr>
        <w:t xml:space="preserve">___% након </w:t>
      </w:r>
      <w:r w:rsidRPr="00447171">
        <w:rPr>
          <w:b/>
          <w:sz w:val="22"/>
          <w:szCs w:val="22"/>
        </w:rPr>
        <w:t xml:space="preserve"> </w:t>
      </w:r>
      <w:r w:rsidRPr="00447171">
        <w:rPr>
          <w:sz w:val="22"/>
          <w:szCs w:val="22"/>
        </w:rPr>
        <w:t>усвајања As-is модела пословних процеса за решење за управљање перформансама,</w:t>
      </w:r>
    </w:p>
    <w:p w:rsidR="00B10066" w:rsidRPr="00447171" w:rsidRDefault="00B10066" w:rsidP="00B10066">
      <w:pPr>
        <w:pStyle w:val="ListParagraph"/>
        <w:tabs>
          <w:tab w:val="left" w:pos="720"/>
        </w:tabs>
        <w:ind w:left="1788" w:hanging="360"/>
        <w:rPr>
          <w:sz w:val="22"/>
          <w:szCs w:val="22"/>
        </w:rPr>
      </w:pPr>
      <w:r w:rsidRPr="00447171">
        <w:rPr>
          <w:rFonts w:cs="Arial"/>
          <w:noProof/>
          <w:sz w:val="22"/>
          <w:szCs w:val="22"/>
          <w:lang w:eastAsia="en-US"/>
        </w:rPr>
        <w:t xml:space="preserve">___% након </w:t>
      </w:r>
      <w:r w:rsidRPr="00447171">
        <w:rPr>
          <w:b/>
          <w:sz w:val="22"/>
          <w:szCs w:val="22"/>
        </w:rPr>
        <w:t xml:space="preserve"> </w:t>
      </w:r>
      <w:r w:rsidRPr="00447171">
        <w:rPr>
          <w:sz w:val="22"/>
          <w:szCs w:val="22"/>
        </w:rPr>
        <w:t>завршетака имплементације решења за управљање преформансама изабраног пословног процеса,</w:t>
      </w:r>
    </w:p>
    <w:p w:rsidR="00B10066" w:rsidRPr="00447171" w:rsidRDefault="00B10066" w:rsidP="00B10066">
      <w:pPr>
        <w:ind w:left="1068" w:firstLine="360"/>
        <w:rPr>
          <w:sz w:val="22"/>
          <w:szCs w:val="22"/>
        </w:rPr>
      </w:pPr>
      <w:r w:rsidRPr="00447171">
        <w:rPr>
          <w:rFonts w:cs="Arial"/>
          <w:noProof/>
          <w:sz w:val="22"/>
          <w:szCs w:val="22"/>
          <w:lang w:eastAsia="en-US"/>
        </w:rPr>
        <w:t xml:space="preserve">___% након </w:t>
      </w:r>
      <w:r w:rsidRPr="00447171">
        <w:rPr>
          <w:b/>
          <w:sz w:val="22"/>
          <w:szCs w:val="22"/>
        </w:rPr>
        <w:t xml:space="preserve"> </w:t>
      </w:r>
      <w:r w:rsidRPr="00447171">
        <w:rPr>
          <w:sz w:val="22"/>
          <w:szCs w:val="22"/>
        </w:rPr>
        <w:t>усвајања</w:t>
      </w:r>
      <w:r w:rsidRPr="00447171">
        <w:rPr>
          <w:b/>
          <w:sz w:val="22"/>
          <w:szCs w:val="22"/>
        </w:rPr>
        <w:t xml:space="preserve"> </w:t>
      </w:r>
      <w:r w:rsidRPr="00447171">
        <w:rPr>
          <w:sz w:val="22"/>
          <w:szCs w:val="22"/>
        </w:rPr>
        <w:t>As-is модела свих одабраних пословних процеса.</w:t>
      </w:r>
    </w:p>
    <w:p w:rsidR="00C84FFF" w:rsidRPr="001614F3" w:rsidRDefault="00C84FFF" w:rsidP="006609B5">
      <w:pPr>
        <w:pStyle w:val="ListParagraph"/>
        <w:numPr>
          <w:ilvl w:val="0"/>
          <w:numId w:val="72"/>
        </w:numPr>
        <w:spacing w:before="120" w:after="0"/>
        <w:rPr>
          <w:rFonts w:cs="Arial"/>
          <w:i/>
          <w:sz w:val="22"/>
          <w:szCs w:val="22"/>
        </w:rPr>
      </w:pPr>
      <w:r w:rsidRPr="001614F3">
        <w:rPr>
          <w:rFonts w:cs="Arial"/>
          <w:bCs/>
          <w:noProof/>
          <w:sz w:val="22"/>
          <w:szCs w:val="22"/>
        </w:rPr>
        <w:t xml:space="preserve">за услугe </w:t>
      </w:r>
      <w:r w:rsidR="007066A9" w:rsidRPr="007066A9">
        <w:rPr>
          <w:color w:val="000000" w:themeColor="text1"/>
          <w:sz w:val="22"/>
        </w:rPr>
        <w:t>званичне обуке према SAP стандардима</w:t>
      </w:r>
      <w:r w:rsidRPr="001614F3">
        <w:rPr>
          <w:rFonts w:cs="Arial"/>
          <w:bCs/>
          <w:noProof/>
          <w:sz w:val="22"/>
          <w:szCs w:val="22"/>
        </w:rPr>
        <w:t xml:space="preserve"> </w:t>
      </w:r>
      <w:r w:rsidRPr="001614F3">
        <w:rPr>
          <w:rFonts w:cs="Arial"/>
          <w:sz w:val="22"/>
          <w:szCs w:val="22"/>
        </w:rPr>
        <w:t xml:space="preserve">су: ____________________  </w:t>
      </w:r>
      <w:r w:rsidRPr="001614F3">
        <w:rPr>
          <w:rFonts w:cs="Arial"/>
          <w:b/>
          <w:i/>
          <w:sz w:val="22"/>
          <w:szCs w:val="22"/>
        </w:rPr>
        <w:t>(</w:t>
      </w:r>
      <w:r w:rsidRPr="001614F3">
        <w:rPr>
          <w:rFonts w:cs="Arial"/>
          <w:b/>
          <w:bCs/>
          <w:i/>
          <w:sz w:val="22"/>
          <w:szCs w:val="22"/>
        </w:rPr>
        <w:t>навести услове</w:t>
      </w:r>
      <w:r w:rsidR="005E0128" w:rsidRPr="005E0128">
        <w:t xml:space="preserve"> </w:t>
      </w:r>
      <w:r w:rsidR="005E0128" w:rsidRPr="005E0128">
        <w:rPr>
          <w:rFonts w:cs="Arial"/>
          <w:b/>
          <w:bCs/>
          <w:i/>
          <w:sz w:val="22"/>
          <w:szCs w:val="22"/>
        </w:rPr>
        <w:t>и начин плаћања</w:t>
      </w:r>
      <w:r w:rsidR="005E0128">
        <w:rPr>
          <w:rFonts w:cs="Arial"/>
          <w:b/>
          <w:bCs/>
          <w:i/>
          <w:sz w:val="22"/>
          <w:szCs w:val="22"/>
        </w:rPr>
        <w:t xml:space="preserve"> </w:t>
      </w:r>
      <w:r w:rsidRPr="001614F3">
        <w:rPr>
          <w:rFonts w:cs="Arial"/>
          <w:i/>
          <w:sz w:val="22"/>
          <w:szCs w:val="22"/>
        </w:rPr>
        <w:t>)</w:t>
      </w:r>
    </w:p>
    <w:p w:rsidR="00C84FFF" w:rsidRPr="001614F3" w:rsidRDefault="00C84FFF" w:rsidP="006609B5">
      <w:pPr>
        <w:pStyle w:val="ListParagraph"/>
        <w:numPr>
          <w:ilvl w:val="0"/>
          <w:numId w:val="72"/>
        </w:numPr>
        <w:spacing w:before="120" w:after="0"/>
        <w:rPr>
          <w:rFonts w:cs="Arial"/>
          <w:i/>
          <w:sz w:val="22"/>
          <w:szCs w:val="22"/>
        </w:rPr>
      </w:pPr>
      <w:r w:rsidRPr="001614F3">
        <w:rPr>
          <w:rFonts w:cs="Arial"/>
          <w:bCs/>
          <w:noProof/>
          <w:sz w:val="22"/>
          <w:szCs w:val="22"/>
        </w:rPr>
        <w:lastRenderedPageBreak/>
        <w:t xml:space="preserve">за услугe </w:t>
      </w:r>
      <w:r w:rsidR="007066A9" w:rsidRPr="007066A9">
        <w:rPr>
          <w:sz w:val="22"/>
        </w:rPr>
        <w:t>прилагођења имплементираног SAP система</w:t>
      </w:r>
      <w:r w:rsidRPr="001614F3">
        <w:rPr>
          <w:rFonts w:cs="Arial"/>
          <w:bCs/>
          <w:noProof/>
          <w:sz w:val="22"/>
          <w:szCs w:val="22"/>
        </w:rPr>
        <w:t xml:space="preserve"> </w:t>
      </w:r>
      <w:r w:rsidRPr="001614F3">
        <w:rPr>
          <w:rFonts w:cs="Arial"/>
          <w:sz w:val="22"/>
          <w:szCs w:val="22"/>
        </w:rPr>
        <w:t xml:space="preserve">су: ________________  </w:t>
      </w:r>
      <w:r w:rsidRPr="001614F3">
        <w:rPr>
          <w:rFonts w:cs="Arial"/>
          <w:b/>
          <w:i/>
          <w:sz w:val="22"/>
          <w:szCs w:val="22"/>
        </w:rPr>
        <w:t>(</w:t>
      </w:r>
      <w:r w:rsidRPr="001614F3">
        <w:rPr>
          <w:rFonts w:cs="Arial"/>
          <w:b/>
          <w:bCs/>
          <w:i/>
          <w:sz w:val="22"/>
          <w:szCs w:val="22"/>
        </w:rPr>
        <w:t>навести услове</w:t>
      </w:r>
      <w:r w:rsidR="005E0128">
        <w:rPr>
          <w:rFonts w:cs="Arial"/>
          <w:b/>
          <w:bCs/>
          <w:i/>
          <w:sz w:val="22"/>
          <w:szCs w:val="22"/>
        </w:rPr>
        <w:t xml:space="preserve"> </w:t>
      </w:r>
      <w:r w:rsidR="005E0128" w:rsidRPr="005E0128">
        <w:rPr>
          <w:rFonts w:cs="Arial"/>
          <w:b/>
          <w:bCs/>
          <w:i/>
          <w:sz w:val="22"/>
          <w:szCs w:val="22"/>
        </w:rPr>
        <w:t>и начин плаћања</w:t>
      </w:r>
      <w:r w:rsidRPr="001614F3">
        <w:rPr>
          <w:rFonts w:cs="Arial"/>
          <w:i/>
          <w:sz w:val="22"/>
          <w:szCs w:val="22"/>
        </w:rPr>
        <w:t>)</w:t>
      </w:r>
    </w:p>
    <w:p w:rsidR="001936DF" w:rsidRPr="001614F3" w:rsidRDefault="001936DF" w:rsidP="001936DF">
      <w:pPr>
        <w:spacing w:after="0"/>
        <w:rPr>
          <w:rFonts w:cs="Arial"/>
          <w:i/>
          <w:sz w:val="22"/>
          <w:szCs w:val="22"/>
        </w:rPr>
      </w:pPr>
    </w:p>
    <w:p w:rsidR="00FA43EC" w:rsidRPr="001614F3" w:rsidRDefault="00FA43EC" w:rsidP="006609B5">
      <w:pPr>
        <w:numPr>
          <w:ilvl w:val="0"/>
          <w:numId w:val="70"/>
        </w:numPr>
        <w:tabs>
          <w:tab w:val="clear" w:pos="502"/>
          <w:tab w:val="left" w:pos="-426"/>
          <w:tab w:val="left" w:pos="0"/>
          <w:tab w:val="num" w:pos="130"/>
        </w:tabs>
        <w:spacing w:before="120"/>
        <w:ind w:left="360"/>
        <w:rPr>
          <w:rFonts w:cs="Arial"/>
          <w:bCs/>
          <w:noProof/>
          <w:sz w:val="22"/>
          <w:szCs w:val="22"/>
        </w:rPr>
      </w:pPr>
      <w:r w:rsidRPr="001614F3">
        <w:rPr>
          <w:rFonts w:cs="Arial"/>
          <w:noProof/>
          <w:color w:val="000000"/>
          <w:sz w:val="22"/>
          <w:szCs w:val="22"/>
        </w:rPr>
        <w:t>Рок испоруке:</w:t>
      </w:r>
      <w:r w:rsidRPr="001614F3">
        <w:rPr>
          <w:rFonts w:cs="Arial"/>
          <w:bCs/>
          <w:sz w:val="22"/>
          <w:szCs w:val="22"/>
        </w:rPr>
        <w:t xml:space="preserve"> </w:t>
      </w:r>
    </w:p>
    <w:p w:rsidR="00FA43EC" w:rsidRPr="001614F3" w:rsidRDefault="000B7AF7" w:rsidP="006609B5">
      <w:pPr>
        <w:numPr>
          <w:ilvl w:val="0"/>
          <w:numId w:val="73"/>
        </w:numPr>
        <w:tabs>
          <w:tab w:val="left" w:pos="-284"/>
        </w:tabs>
        <w:spacing w:before="120"/>
        <w:rPr>
          <w:rFonts w:cs="Arial"/>
          <w:b/>
          <w:bCs/>
          <w:i/>
          <w:sz w:val="22"/>
          <w:szCs w:val="22"/>
        </w:rPr>
      </w:pPr>
      <w:r>
        <w:rPr>
          <w:rFonts w:cs="Arial"/>
          <w:bCs/>
          <w:sz w:val="22"/>
          <w:szCs w:val="22"/>
        </w:rPr>
        <w:t xml:space="preserve">За </w:t>
      </w:r>
      <w:r w:rsidR="00FA43EC" w:rsidRPr="001614F3">
        <w:rPr>
          <w:rFonts w:cs="Arial"/>
          <w:bCs/>
          <w:sz w:val="22"/>
          <w:szCs w:val="22"/>
        </w:rPr>
        <w:t>нов</w:t>
      </w:r>
      <w:r>
        <w:rPr>
          <w:rFonts w:cs="Arial"/>
          <w:bCs/>
          <w:sz w:val="22"/>
          <w:szCs w:val="22"/>
        </w:rPr>
        <w:t>е</w:t>
      </w:r>
      <w:r w:rsidR="00FA43EC" w:rsidRPr="001614F3">
        <w:rPr>
          <w:rFonts w:cs="Arial"/>
          <w:bCs/>
          <w:sz w:val="22"/>
          <w:szCs w:val="22"/>
        </w:rPr>
        <w:t xml:space="preserve"> лиценц</w:t>
      </w:r>
      <w:r>
        <w:rPr>
          <w:rFonts w:cs="Arial"/>
          <w:bCs/>
          <w:sz w:val="22"/>
          <w:szCs w:val="22"/>
        </w:rPr>
        <w:t>е</w:t>
      </w:r>
      <w:r w:rsidR="00FA43EC" w:rsidRPr="001614F3">
        <w:rPr>
          <w:rFonts w:cs="Arial"/>
          <w:bCs/>
          <w:sz w:val="22"/>
          <w:szCs w:val="22"/>
        </w:rPr>
        <w:t xml:space="preserve"> је  ___________ </w:t>
      </w:r>
      <w:r w:rsidR="00FA43EC" w:rsidRPr="001614F3">
        <w:rPr>
          <w:rFonts w:cs="Arial"/>
          <w:b/>
          <w:bCs/>
          <w:i/>
          <w:sz w:val="22"/>
          <w:szCs w:val="22"/>
        </w:rPr>
        <w:t>(навести рок</w:t>
      </w:r>
      <w:r w:rsidR="005E0128" w:rsidRPr="005E0128">
        <w:t xml:space="preserve"> </w:t>
      </w:r>
      <w:r w:rsidR="005E0128" w:rsidRPr="005E0128">
        <w:rPr>
          <w:rFonts w:cs="Arial"/>
          <w:b/>
          <w:bCs/>
          <w:i/>
          <w:sz w:val="22"/>
          <w:szCs w:val="22"/>
        </w:rPr>
        <w:t>испоруке</w:t>
      </w:r>
      <w:r w:rsidR="005E0128">
        <w:rPr>
          <w:rFonts w:cs="Arial"/>
          <w:b/>
          <w:bCs/>
          <w:i/>
          <w:sz w:val="22"/>
          <w:szCs w:val="22"/>
        </w:rPr>
        <w:t xml:space="preserve"> </w:t>
      </w:r>
      <w:r w:rsidR="00FA43EC" w:rsidRPr="001614F3">
        <w:rPr>
          <w:rFonts w:cs="Arial"/>
          <w:b/>
          <w:bCs/>
          <w:i/>
          <w:sz w:val="22"/>
          <w:szCs w:val="22"/>
        </w:rPr>
        <w:t>)</w:t>
      </w:r>
    </w:p>
    <w:p w:rsidR="001936DF" w:rsidRPr="001614F3" w:rsidRDefault="000B7AF7" w:rsidP="006609B5">
      <w:pPr>
        <w:numPr>
          <w:ilvl w:val="0"/>
          <w:numId w:val="73"/>
        </w:numPr>
        <w:tabs>
          <w:tab w:val="left" w:pos="-426"/>
          <w:tab w:val="left" w:pos="0"/>
        </w:tabs>
        <w:spacing w:before="120"/>
        <w:rPr>
          <w:rFonts w:cs="Arial"/>
          <w:bCs/>
          <w:noProof/>
          <w:sz w:val="22"/>
          <w:szCs w:val="22"/>
        </w:rPr>
      </w:pPr>
      <w:r>
        <w:rPr>
          <w:rFonts w:cs="Arial"/>
          <w:bCs/>
          <w:noProof/>
          <w:sz w:val="22"/>
          <w:szCs w:val="22"/>
        </w:rPr>
        <w:t xml:space="preserve">За </w:t>
      </w:r>
      <w:r w:rsidR="001936DF" w:rsidRPr="001614F3">
        <w:rPr>
          <w:rFonts w:cs="Arial"/>
          <w:bCs/>
          <w:noProof/>
          <w:sz w:val="22"/>
          <w:szCs w:val="22"/>
        </w:rPr>
        <w:t xml:space="preserve">услугe oбjeдињeнe имплeмeнтaциje SAP HCM система за управљање људским ресурсима са миграцијом и ARIS BPM алатом за моделовање, оптимизацију и управљање перформансама пословних процеса </w:t>
      </w:r>
      <w:r w:rsidR="001936DF" w:rsidRPr="001614F3">
        <w:rPr>
          <w:rFonts w:cs="Arial"/>
          <w:bCs/>
          <w:sz w:val="22"/>
          <w:szCs w:val="22"/>
        </w:rPr>
        <w:t xml:space="preserve">је ___________ </w:t>
      </w:r>
      <w:r w:rsidR="001936DF" w:rsidRPr="001614F3">
        <w:rPr>
          <w:rFonts w:cs="Arial"/>
          <w:b/>
          <w:bCs/>
          <w:i/>
          <w:sz w:val="22"/>
          <w:szCs w:val="22"/>
        </w:rPr>
        <w:t>(навести рок</w:t>
      </w:r>
      <w:r w:rsidR="005E0128">
        <w:rPr>
          <w:rFonts w:cs="Arial"/>
          <w:b/>
          <w:bCs/>
          <w:i/>
          <w:sz w:val="22"/>
          <w:szCs w:val="22"/>
        </w:rPr>
        <w:t xml:space="preserve"> </w:t>
      </w:r>
      <w:r w:rsidR="005E0128" w:rsidRPr="005E0128">
        <w:rPr>
          <w:rFonts w:cs="Arial"/>
          <w:b/>
          <w:bCs/>
          <w:i/>
          <w:sz w:val="22"/>
          <w:szCs w:val="22"/>
        </w:rPr>
        <w:t>испоруке</w:t>
      </w:r>
      <w:r w:rsidR="001936DF" w:rsidRPr="001614F3">
        <w:rPr>
          <w:rFonts w:cs="Arial"/>
          <w:b/>
          <w:bCs/>
          <w:i/>
          <w:sz w:val="22"/>
          <w:szCs w:val="22"/>
        </w:rPr>
        <w:t>)</w:t>
      </w:r>
    </w:p>
    <w:p w:rsidR="001936DF" w:rsidRPr="001614F3" w:rsidRDefault="000B7AF7" w:rsidP="006609B5">
      <w:pPr>
        <w:numPr>
          <w:ilvl w:val="0"/>
          <w:numId w:val="73"/>
        </w:numPr>
        <w:tabs>
          <w:tab w:val="left" w:pos="-426"/>
          <w:tab w:val="left" w:pos="0"/>
        </w:tabs>
        <w:spacing w:before="120"/>
        <w:rPr>
          <w:rFonts w:cs="Arial"/>
          <w:bCs/>
          <w:noProof/>
          <w:sz w:val="22"/>
          <w:szCs w:val="22"/>
        </w:rPr>
      </w:pPr>
      <w:r>
        <w:rPr>
          <w:rFonts w:cs="Arial"/>
          <w:bCs/>
          <w:noProof/>
          <w:sz w:val="22"/>
          <w:szCs w:val="22"/>
        </w:rPr>
        <w:t xml:space="preserve">За </w:t>
      </w:r>
      <w:r w:rsidR="001936DF" w:rsidRPr="001614F3">
        <w:rPr>
          <w:rFonts w:cs="Arial"/>
          <w:bCs/>
          <w:noProof/>
          <w:sz w:val="22"/>
          <w:szCs w:val="22"/>
        </w:rPr>
        <w:t xml:space="preserve">услугe </w:t>
      </w:r>
      <w:r w:rsidR="007066A9" w:rsidRPr="007066A9">
        <w:rPr>
          <w:color w:val="000000" w:themeColor="text1"/>
          <w:sz w:val="22"/>
        </w:rPr>
        <w:t xml:space="preserve">званичне обуке према SAP стандардима </w:t>
      </w:r>
      <w:r w:rsidR="001936DF" w:rsidRPr="001614F3">
        <w:rPr>
          <w:rFonts w:cs="Arial"/>
          <w:bCs/>
          <w:sz w:val="22"/>
          <w:szCs w:val="22"/>
        </w:rPr>
        <w:t xml:space="preserve">___________ </w:t>
      </w:r>
      <w:r w:rsidR="001936DF" w:rsidRPr="001614F3">
        <w:rPr>
          <w:rFonts w:cs="Arial"/>
          <w:b/>
          <w:bCs/>
          <w:i/>
          <w:sz w:val="22"/>
          <w:szCs w:val="22"/>
        </w:rPr>
        <w:t>(навести рок</w:t>
      </w:r>
      <w:r w:rsidR="005E0128">
        <w:rPr>
          <w:rFonts w:cs="Arial"/>
          <w:b/>
          <w:bCs/>
          <w:i/>
          <w:sz w:val="22"/>
          <w:szCs w:val="22"/>
        </w:rPr>
        <w:t xml:space="preserve"> </w:t>
      </w:r>
      <w:r w:rsidR="005E0128" w:rsidRPr="005E0128">
        <w:rPr>
          <w:rFonts w:cs="Arial"/>
          <w:b/>
          <w:bCs/>
          <w:i/>
          <w:sz w:val="22"/>
          <w:szCs w:val="22"/>
        </w:rPr>
        <w:t>испоруке</w:t>
      </w:r>
      <w:r w:rsidR="001936DF" w:rsidRPr="001614F3">
        <w:rPr>
          <w:rFonts w:cs="Arial"/>
          <w:b/>
          <w:bCs/>
          <w:i/>
          <w:sz w:val="22"/>
          <w:szCs w:val="22"/>
        </w:rPr>
        <w:t>)</w:t>
      </w:r>
    </w:p>
    <w:p w:rsidR="001936DF" w:rsidRPr="001614F3" w:rsidRDefault="000B7AF7" w:rsidP="006609B5">
      <w:pPr>
        <w:numPr>
          <w:ilvl w:val="0"/>
          <w:numId w:val="73"/>
        </w:numPr>
        <w:tabs>
          <w:tab w:val="left" w:pos="-426"/>
          <w:tab w:val="left" w:pos="0"/>
        </w:tabs>
        <w:spacing w:before="120"/>
        <w:rPr>
          <w:rFonts w:cs="Arial"/>
          <w:bCs/>
          <w:noProof/>
          <w:sz w:val="22"/>
          <w:szCs w:val="22"/>
        </w:rPr>
      </w:pPr>
      <w:r>
        <w:rPr>
          <w:rFonts w:cs="Arial"/>
          <w:bCs/>
          <w:noProof/>
          <w:sz w:val="22"/>
          <w:szCs w:val="22"/>
        </w:rPr>
        <w:t xml:space="preserve">За </w:t>
      </w:r>
      <w:r w:rsidR="001936DF" w:rsidRPr="001614F3">
        <w:rPr>
          <w:rFonts w:cs="Arial"/>
          <w:bCs/>
          <w:noProof/>
          <w:sz w:val="22"/>
          <w:szCs w:val="22"/>
        </w:rPr>
        <w:t xml:space="preserve">услугe </w:t>
      </w:r>
      <w:r w:rsidR="007066A9" w:rsidRPr="007066A9">
        <w:rPr>
          <w:sz w:val="22"/>
        </w:rPr>
        <w:t xml:space="preserve">прилагођења имплементираног SAP система </w:t>
      </w:r>
      <w:r w:rsidR="001936DF" w:rsidRPr="001614F3">
        <w:rPr>
          <w:rFonts w:cs="Arial"/>
          <w:bCs/>
          <w:sz w:val="22"/>
          <w:szCs w:val="22"/>
        </w:rPr>
        <w:t xml:space="preserve">___________ </w:t>
      </w:r>
      <w:r w:rsidR="001936DF" w:rsidRPr="001614F3">
        <w:rPr>
          <w:rFonts w:cs="Arial"/>
          <w:b/>
          <w:bCs/>
          <w:i/>
          <w:sz w:val="22"/>
          <w:szCs w:val="22"/>
        </w:rPr>
        <w:t>(навести рок</w:t>
      </w:r>
      <w:r w:rsidR="005E0128">
        <w:rPr>
          <w:rFonts w:cs="Arial"/>
          <w:b/>
          <w:bCs/>
          <w:i/>
          <w:sz w:val="22"/>
          <w:szCs w:val="22"/>
        </w:rPr>
        <w:t xml:space="preserve"> </w:t>
      </w:r>
      <w:r w:rsidR="005E0128" w:rsidRPr="005E0128">
        <w:rPr>
          <w:rFonts w:cs="Arial"/>
          <w:b/>
          <w:bCs/>
          <w:i/>
          <w:sz w:val="22"/>
          <w:szCs w:val="22"/>
        </w:rPr>
        <w:t>испоруке</w:t>
      </w:r>
      <w:r w:rsidR="001936DF" w:rsidRPr="001614F3">
        <w:rPr>
          <w:rFonts w:cs="Arial"/>
          <w:b/>
          <w:bCs/>
          <w:i/>
          <w:sz w:val="22"/>
          <w:szCs w:val="22"/>
        </w:rPr>
        <w:t>)</w:t>
      </w:r>
    </w:p>
    <w:p w:rsidR="002A6BB6" w:rsidRPr="001614F3" w:rsidRDefault="002A6BB6" w:rsidP="002A6BB6">
      <w:pPr>
        <w:tabs>
          <w:tab w:val="left" w:pos="-426"/>
          <w:tab w:val="left" w:pos="0"/>
        </w:tabs>
        <w:spacing w:before="120"/>
        <w:ind w:left="720"/>
        <w:rPr>
          <w:rFonts w:cs="Arial"/>
          <w:bCs/>
          <w:noProof/>
          <w:sz w:val="22"/>
          <w:szCs w:val="22"/>
        </w:rPr>
      </w:pPr>
    </w:p>
    <w:p w:rsidR="00FA43EC" w:rsidRPr="00963CC1" w:rsidRDefault="00FA43EC" w:rsidP="006609B5">
      <w:pPr>
        <w:numPr>
          <w:ilvl w:val="0"/>
          <w:numId w:val="70"/>
        </w:numPr>
        <w:tabs>
          <w:tab w:val="clear" w:pos="502"/>
          <w:tab w:val="num" w:pos="-230"/>
        </w:tabs>
        <w:spacing w:before="120"/>
        <w:ind w:left="357" w:hanging="357"/>
        <w:rPr>
          <w:rFonts w:cs="Arial"/>
          <w:b/>
          <w:bCs/>
          <w:i/>
          <w:noProof/>
          <w:sz w:val="22"/>
          <w:szCs w:val="22"/>
        </w:rPr>
      </w:pPr>
      <w:r w:rsidRPr="001614F3">
        <w:rPr>
          <w:rFonts w:cs="Arial"/>
          <w:noProof/>
          <w:color w:val="000000"/>
          <w:sz w:val="22"/>
          <w:szCs w:val="22"/>
        </w:rPr>
        <w:t>Потврђујемо да се ова П</w:t>
      </w:r>
      <w:r w:rsidRPr="00963CC1">
        <w:rPr>
          <w:rFonts w:cs="Arial"/>
          <w:noProof/>
          <w:color w:val="000000"/>
          <w:sz w:val="22"/>
          <w:szCs w:val="22"/>
        </w:rPr>
        <w:t xml:space="preserve">онуда односи на целокупан предмет јавне набавке број </w:t>
      </w:r>
      <w:r w:rsidRPr="00963CC1">
        <w:rPr>
          <w:rFonts w:cs="Arial"/>
          <w:bCs/>
          <w:noProof/>
          <w:sz w:val="22"/>
          <w:szCs w:val="22"/>
        </w:rPr>
        <w:t>1</w:t>
      </w:r>
      <w:r>
        <w:rPr>
          <w:rFonts w:cs="Arial"/>
          <w:bCs/>
          <w:noProof/>
          <w:sz w:val="22"/>
          <w:szCs w:val="22"/>
        </w:rPr>
        <w:t>16</w:t>
      </w:r>
      <w:r w:rsidRPr="00963CC1">
        <w:rPr>
          <w:rFonts w:cs="Arial"/>
          <w:bCs/>
          <w:noProof/>
          <w:sz w:val="22"/>
          <w:szCs w:val="22"/>
        </w:rPr>
        <w:t>/13/ДИКТ.</w:t>
      </w:r>
    </w:p>
    <w:p w:rsidR="00FA43EC" w:rsidRPr="00963CC1" w:rsidRDefault="00FA43EC" w:rsidP="006609B5">
      <w:pPr>
        <w:numPr>
          <w:ilvl w:val="0"/>
          <w:numId w:val="70"/>
        </w:numPr>
        <w:tabs>
          <w:tab w:val="clear" w:pos="502"/>
          <w:tab w:val="num" w:pos="-230"/>
        </w:tabs>
        <w:ind w:left="360"/>
        <w:rPr>
          <w:rFonts w:cs="Arial"/>
          <w:b/>
          <w:bCs/>
          <w:i/>
          <w:noProof/>
          <w:sz w:val="22"/>
          <w:szCs w:val="22"/>
        </w:rPr>
      </w:pPr>
      <w:r w:rsidRPr="00963CC1">
        <w:rPr>
          <w:rFonts w:cs="Arial"/>
          <w:bCs/>
          <w:noProof/>
          <w:sz w:val="22"/>
          <w:szCs w:val="22"/>
        </w:rPr>
        <w:t xml:space="preserve">Прихватамо да у случају доделе Уговора, у року од </w:t>
      </w:r>
      <w:r w:rsidR="001936DF">
        <w:rPr>
          <w:rFonts w:cs="Arial"/>
          <w:bCs/>
          <w:noProof/>
          <w:sz w:val="22"/>
          <w:szCs w:val="22"/>
        </w:rPr>
        <w:t>8 (осам)</w:t>
      </w:r>
      <w:r w:rsidRPr="00963CC1">
        <w:rPr>
          <w:rFonts w:cs="Arial"/>
          <w:bCs/>
          <w:noProof/>
          <w:sz w:val="22"/>
          <w:szCs w:val="22"/>
        </w:rPr>
        <w:t xml:space="preserve"> дана од дана пријема позива, приступимо потписивању Уговора</w:t>
      </w:r>
    </w:p>
    <w:p w:rsidR="00FA43EC" w:rsidRPr="00963CC1" w:rsidRDefault="00FA43EC" w:rsidP="006609B5">
      <w:pPr>
        <w:numPr>
          <w:ilvl w:val="0"/>
          <w:numId w:val="70"/>
        </w:numPr>
        <w:tabs>
          <w:tab w:val="clear" w:pos="502"/>
          <w:tab w:val="num" w:pos="-230"/>
        </w:tabs>
        <w:spacing w:before="120"/>
        <w:ind w:left="360" w:hanging="357"/>
        <w:rPr>
          <w:rFonts w:cs="Arial"/>
          <w:b/>
          <w:bCs/>
          <w:i/>
          <w:noProof/>
          <w:sz w:val="22"/>
          <w:szCs w:val="22"/>
        </w:rPr>
      </w:pPr>
      <w:r w:rsidRPr="00963CC1">
        <w:rPr>
          <w:rFonts w:cs="Arial"/>
          <w:noProof/>
          <w:sz w:val="22"/>
          <w:szCs w:val="22"/>
        </w:rPr>
        <w:t>Период важења понуде је 60 дана од дана отварања понуде.</w:t>
      </w:r>
    </w:p>
    <w:p w:rsidR="00FA43EC" w:rsidRPr="00963CC1" w:rsidRDefault="00FA43EC" w:rsidP="00FA43EC">
      <w:pPr>
        <w:spacing w:before="120"/>
        <w:ind w:left="360"/>
        <w:rPr>
          <w:rFonts w:cs="Arial"/>
          <w:b/>
          <w:bCs/>
          <w:i/>
          <w:noProof/>
          <w:sz w:val="22"/>
          <w:szCs w:val="22"/>
        </w:rPr>
      </w:pPr>
    </w:p>
    <w:p w:rsidR="001402D5" w:rsidRPr="00A16078" w:rsidRDefault="001402D5" w:rsidP="000F5219">
      <w:pPr>
        <w:rPr>
          <w:rFonts w:cs="Arial"/>
          <w:szCs w:val="24"/>
        </w:rPr>
      </w:pPr>
    </w:p>
    <w:p w:rsidR="001402D5" w:rsidRPr="00A16078" w:rsidRDefault="001402D5" w:rsidP="000F5219">
      <w:pPr>
        <w:rPr>
          <w:rFonts w:cs="Arial"/>
          <w:szCs w:val="24"/>
        </w:rPr>
      </w:pPr>
    </w:p>
    <w:tbl>
      <w:tblPr>
        <w:tblW w:w="0" w:type="auto"/>
        <w:jc w:val="center"/>
        <w:tblLook w:val="01E0" w:firstRow="1" w:lastRow="1" w:firstColumn="1" w:lastColumn="1" w:noHBand="0" w:noVBand="0"/>
      </w:tblPr>
      <w:tblGrid>
        <w:gridCol w:w="3598"/>
        <w:gridCol w:w="1960"/>
        <w:gridCol w:w="3732"/>
      </w:tblGrid>
      <w:tr w:rsidR="001402D5" w:rsidRPr="00A16078" w:rsidTr="001402D5">
        <w:trPr>
          <w:jc w:val="center"/>
        </w:trPr>
        <w:tc>
          <w:tcPr>
            <w:tcW w:w="3652" w:type="dxa"/>
          </w:tcPr>
          <w:p w:rsidR="001402D5" w:rsidRPr="00A16078" w:rsidRDefault="001402D5" w:rsidP="000F5219">
            <w:pPr>
              <w:jc w:val="center"/>
              <w:rPr>
                <w:rFonts w:cs="Arial"/>
                <w:szCs w:val="24"/>
              </w:rPr>
            </w:pPr>
            <w:r w:rsidRPr="00A16078">
              <w:rPr>
                <w:rFonts w:cs="Arial"/>
                <w:szCs w:val="24"/>
              </w:rPr>
              <w:t>Место и датум:</w:t>
            </w:r>
          </w:p>
        </w:tc>
        <w:tc>
          <w:tcPr>
            <w:tcW w:w="1985" w:type="dxa"/>
          </w:tcPr>
          <w:p w:rsidR="001402D5" w:rsidRPr="00A16078" w:rsidRDefault="001402D5" w:rsidP="000F5219">
            <w:pPr>
              <w:jc w:val="center"/>
              <w:rPr>
                <w:rFonts w:cs="Arial"/>
                <w:szCs w:val="24"/>
              </w:rPr>
            </w:pPr>
            <w:r w:rsidRPr="00A16078">
              <w:rPr>
                <w:rFonts w:cs="Arial"/>
                <w:szCs w:val="24"/>
              </w:rPr>
              <w:t>М.П.</w:t>
            </w:r>
          </w:p>
        </w:tc>
        <w:tc>
          <w:tcPr>
            <w:tcW w:w="3782" w:type="dxa"/>
          </w:tcPr>
          <w:p w:rsidR="001402D5" w:rsidRPr="00A16078" w:rsidRDefault="001402D5" w:rsidP="000F5219">
            <w:pPr>
              <w:jc w:val="center"/>
              <w:rPr>
                <w:rFonts w:cs="Arial"/>
                <w:szCs w:val="24"/>
              </w:rPr>
            </w:pPr>
            <w:r w:rsidRPr="00A16078">
              <w:rPr>
                <w:rFonts w:cs="Arial"/>
                <w:szCs w:val="24"/>
              </w:rPr>
              <w:t>Понуђач:</w:t>
            </w:r>
          </w:p>
        </w:tc>
      </w:tr>
      <w:tr w:rsidR="001402D5" w:rsidRPr="00A16078" w:rsidTr="001402D5">
        <w:trPr>
          <w:jc w:val="center"/>
        </w:trPr>
        <w:tc>
          <w:tcPr>
            <w:tcW w:w="3652" w:type="dxa"/>
            <w:vAlign w:val="center"/>
          </w:tcPr>
          <w:p w:rsidR="001402D5" w:rsidRPr="00A16078" w:rsidRDefault="001402D5" w:rsidP="000F5219">
            <w:pPr>
              <w:rPr>
                <w:rFonts w:cs="Arial"/>
                <w:szCs w:val="24"/>
              </w:rPr>
            </w:pPr>
          </w:p>
        </w:tc>
        <w:tc>
          <w:tcPr>
            <w:tcW w:w="1985" w:type="dxa"/>
            <w:vAlign w:val="center"/>
          </w:tcPr>
          <w:p w:rsidR="001402D5" w:rsidRPr="00A16078" w:rsidRDefault="001402D5" w:rsidP="000F5219">
            <w:pPr>
              <w:rPr>
                <w:rFonts w:cs="Arial"/>
                <w:szCs w:val="24"/>
              </w:rPr>
            </w:pPr>
          </w:p>
        </w:tc>
        <w:tc>
          <w:tcPr>
            <w:tcW w:w="3782" w:type="dxa"/>
            <w:vAlign w:val="center"/>
          </w:tcPr>
          <w:p w:rsidR="001402D5" w:rsidRPr="00A16078" w:rsidRDefault="001402D5" w:rsidP="000F5219">
            <w:pPr>
              <w:rPr>
                <w:rFonts w:cs="Arial"/>
                <w:szCs w:val="24"/>
              </w:rPr>
            </w:pPr>
          </w:p>
        </w:tc>
      </w:tr>
      <w:tr w:rsidR="001402D5" w:rsidRPr="00A16078" w:rsidTr="001402D5">
        <w:trPr>
          <w:jc w:val="center"/>
        </w:trPr>
        <w:tc>
          <w:tcPr>
            <w:tcW w:w="3652" w:type="dxa"/>
            <w:tcBorders>
              <w:bottom w:val="single" w:sz="4" w:space="0" w:color="auto"/>
            </w:tcBorders>
            <w:vAlign w:val="center"/>
          </w:tcPr>
          <w:p w:rsidR="001402D5" w:rsidRPr="00A16078" w:rsidRDefault="001402D5" w:rsidP="000F5219">
            <w:pPr>
              <w:rPr>
                <w:rFonts w:cs="Arial"/>
                <w:szCs w:val="24"/>
              </w:rPr>
            </w:pPr>
          </w:p>
        </w:tc>
        <w:tc>
          <w:tcPr>
            <w:tcW w:w="1985" w:type="dxa"/>
            <w:vAlign w:val="center"/>
          </w:tcPr>
          <w:p w:rsidR="001402D5" w:rsidRPr="00A16078" w:rsidRDefault="001402D5" w:rsidP="000F5219">
            <w:pPr>
              <w:rPr>
                <w:rFonts w:cs="Arial"/>
                <w:szCs w:val="24"/>
              </w:rPr>
            </w:pPr>
          </w:p>
        </w:tc>
        <w:tc>
          <w:tcPr>
            <w:tcW w:w="3782" w:type="dxa"/>
            <w:tcBorders>
              <w:bottom w:val="single" w:sz="4" w:space="0" w:color="auto"/>
            </w:tcBorders>
            <w:vAlign w:val="center"/>
          </w:tcPr>
          <w:p w:rsidR="001402D5" w:rsidRPr="00A16078" w:rsidRDefault="001402D5" w:rsidP="000F5219">
            <w:pPr>
              <w:rPr>
                <w:rFonts w:cs="Arial"/>
                <w:szCs w:val="24"/>
              </w:rPr>
            </w:pPr>
          </w:p>
        </w:tc>
      </w:tr>
    </w:tbl>
    <w:p w:rsidR="001402D5" w:rsidRPr="00A16078" w:rsidRDefault="001402D5" w:rsidP="000F5219">
      <w:pPr>
        <w:rPr>
          <w:rFonts w:cs="Arial"/>
          <w:szCs w:val="24"/>
        </w:rPr>
      </w:pPr>
    </w:p>
    <w:p w:rsidR="001402D5" w:rsidRPr="00A16078" w:rsidRDefault="001402D5" w:rsidP="001402D5">
      <w:pPr>
        <w:jc w:val="right"/>
        <w:rPr>
          <w:rFonts w:cs="Arial"/>
          <w:i/>
          <w:szCs w:val="24"/>
        </w:rPr>
      </w:pPr>
      <w:r w:rsidRPr="00A16078">
        <w:rPr>
          <w:rFonts w:cs="Arial"/>
          <w:i/>
          <w:szCs w:val="24"/>
        </w:rPr>
        <w:br w:type="page"/>
      </w:r>
    </w:p>
    <w:p w:rsidR="001402D5" w:rsidRPr="00A16078" w:rsidRDefault="001402D5" w:rsidP="001402D5">
      <w:pPr>
        <w:jc w:val="right"/>
        <w:rPr>
          <w:rFonts w:cs="Arial"/>
          <w:b/>
          <w:i/>
          <w:szCs w:val="24"/>
        </w:rPr>
      </w:pPr>
      <w:r w:rsidRPr="00A16078">
        <w:rPr>
          <w:rFonts w:cs="Arial"/>
          <w:b/>
          <w:i/>
          <w:szCs w:val="24"/>
        </w:rPr>
        <w:lastRenderedPageBreak/>
        <w:t xml:space="preserve">ОБРАЗАЦ </w:t>
      </w:r>
      <w:r w:rsidR="004528AF">
        <w:rPr>
          <w:rFonts w:cs="Arial"/>
          <w:b/>
          <w:i/>
          <w:szCs w:val="24"/>
        </w:rPr>
        <w:t>3</w:t>
      </w:r>
      <w:r w:rsidRPr="00A16078">
        <w:rPr>
          <w:rFonts w:cs="Arial"/>
          <w:b/>
          <w:i/>
          <w:szCs w:val="24"/>
        </w:rPr>
        <w:t>.</w:t>
      </w:r>
    </w:p>
    <w:p w:rsidR="001402D5" w:rsidRPr="00A16078" w:rsidRDefault="001402D5" w:rsidP="001402D5">
      <w:pPr>
        <w:tabs>
          <w:tab w:val="right" w:pos="9072"/>
        </w:tabs>
        <w:ind w:left="142"/>
        <w:jc w:val="right"/>
        <w:rPr>
          <w:rFonts w:cs="Arial"/>
          <w:szCs w:val="24"/>
        </w:rPr>
      </w:pPr>
    </w:p>
    <w:p w:rsidR="001402D5" w:rsidRPr="00A16078" w:rsidRDefault="001402D5" w:rsidP="001402D5">
      <w:pPr>
        <w:pStyle w:val="BodyText"/>
        <w:ind w:left="-540" w:right="-16"/>
        <w:rPr>
          <w:rFonts w:cs="Arial"/>
          <w:szCs w:val="24"/>
        </w:rPr>
      </w:pPr>
    </w:p>
    <w:p w:rsidR="001402D5" w:rsidRPr="00A16078" w:rsidRDefault="001402D5" w:rsidP="001402D5">
      <w:pPr>
        <w:rPr>
          <w:rFonts w:cs="Arial"/>
          <w:bCs/>
          <w:szCs w:val="24"/>
          <w:lang w:eastAsia="en-US" w:bidi="en-US"/>
        </w:rPr>
      </w:pPr>
      <w:r w:rsidRPr="00A16078">
        <w:rPr>
          <w:rFonts w:cs="Arial"/>
          <w:bCs/>
          <w:szCs w:val="24"/>
          <w:lang w:eastAsia="en-US" w:bidi="en-US"/>
        </w:rPr>
        <w:t>У складу са чланом 75. став 2. Закона о јавним набавкама („Сл. гласник РС“ бр. 124/12) дајемо следећу</w:t>
      </w:r>
    </w:p>
    <w:p w:rsidR="001402D5" w:rsidRPr="00A16078" w:rsidRDefault="001402D5" w:rsidP="001402D5">
      <w:pPr>
        <w:jc w:val="right"/>
        <w:rPr>
          <w:rFonts w:cs="Arial"/>
          <w:b/>
          <w:bCs/>
          <w:szCs w:val="24"/>
          <w:lang w:eastAsia="en-US" w:bidi="en-US"/>
        </w:rPr>
      </w:pPr>
    </w:p>
    <w:p w:rsidR="001402D5" w:rsidRPr="001313B6" w:rsidRDefault="001402D5" w:rsidP="006D711A">
      <w:pPr>
        <w:pStyle w:val="Heading2"/>
        <w:numPr>
          <w:ilvl w:val="0"/>
          <w:numId w:val="0"/>
        </w:numPr>
        <w:ind w:left="720" w:hanging="720"/>
        <w:jc w:val="center"/>
      </w:pPr>
      <w:bookmarkStart w:id="680" w:name="_И_З_Ј"/>
      <w:bookmarkStart w:id="681" w:name="_Toc379212647"/>
      <w:bookmarkStart w:id="682" w:name="_Toc379555183"/>
      <w:bookmarkEnd w:id="680"/>
      <w:r w:rsidRPr="001313B6">
        <w:t>И З Ј А В У</w:t>
      </w:r>
      <w:bookmarkEnd w:id="681"/>
      <w:bookmarkEnd w:id="682"/>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r w:rsidRPr="00A16078">
        <w:rPr>
          <w:rFonts w:cs="Arial"/>
          <w:szCs w:val="24"/>
        </w:rPr>
        <w:t xml:space="preserve">У својству ____________________ </w:t>
      </w:r>
    </w:p>
    <w:p w:rsidR="001402D5" w:rsidRPr="00A16078" w:rsidRDefault="001402D5" w:rsidP="001402D5">
      <w:pPr>
        <w:jc w:val="center"/>
        <w:rPr>
          <w:rFonts w:cs="Arial"/>
          <w:szCs w:val="24"/>
        </w:rPr>
      </w:pPr>
      <w:r w:rsidRPr="00A16078">
        <w:rPr>
          <w:rFonts w:cs="Arial"/>
          <w:szCs w:val="24"/>
        </w:rPr>
        <w:t>(</w:t>
      </w:r>
      <w:r w:rsidRPr="00A16078">
        <w:rPr>
          <w:rFonts w:cs="Arial"/>
          <w:i/>
          <w:szCs w:val="24"/>
        </w:rPr>
        <w:t>уписати: понуђача, члана групе понуђача, подизвођача</w:t>
      </w:r>
      <w:r w:rsidRPr="00A16078">
        <w:rPr>
          <w:rFonts w:cs="Arial"/>
          <w:szCs w:val="24"/>
        </w:rPr>
        <w:t>)</w:t>
      </w:r>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p>
    <w:p w:rsidR="001402D5" w:rsidRPr="00A16078" w:rsidRDefault="001402D5" w:rsidP="001402D5">
      <w:pPr>
        <w:jc w:val="center"/>
        <w:rPr>
          <w:rFonts w:cs="Arial"/>
          <w:b/>
          <w:bCs/>
          <w:szCs w:val="24"/>
        </w:rPr>
      </w:pPr>
      <w:r w:rsidRPr="00A16078">
        <w:rPr>
          <w:rFonts w:cs="Arial"/>
          <w:b/>
          <w:bCs/>
          <w:szCs w:val="24"/>
        </w:rPr>
        <w:t>ПОТВРЂУЈЕМ</w:t>
      </w:r>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r w:rsidRPr="00A16078">
        <w:rPr>
          <w:rFonts w:cs="Arial"/>
          <w:szCs w:val="24"/>
        </w:rPr>
        <w:t>под пуном материјалном и кривичном одговорношћу да</w:t>
      </w:r>
    </w:p>
    <w:p w:rsidR="001402D5" w:rsidRPr="00A16078" w:rsidRDefault="001402D5" w:rsidP="001402D5">
      <w:pPr>
        <w:jc w:val="center"/>
        <w:rPr>
          <w:rFonts w:cs="Arial"/>
          <w:szCs w:val="24"/>
        </w:rPr>
      </w:pPr>
    </w:p>
    <w:p w:rsidR="001402D5" w:rsidRPr="00A16078" w:rsidRDefault="001402D5" w:rsidP="001402D5">
      <w:pPr>
        <w:jc w:val="center"/>
        <w:rPr>
          <w:rFonts w:cs="Arial"/>
          <w:szCs w:val="24"/>
        </w:rPr>
      </w:pPr>
      <w:r w:rsidRPr="00A16078">
        <w:rPr>
          <w:rFonts w:cs="Arial"/>
          <w:szCs w:val="24"/>
        </w:rPr>
        <w:t>_____________________________________________________</w:t>
      </w:r>
    </w:p>
    <w:p w:rsidR="001402D5" w:rsidRPr="00A16078" w:rsidRDefault="001402D5" w:rsidP="001402D5">
      <w:pPr>
        <w:jc w:val="center"/>
        <w:rPr>
          <w:rFonts w:cs="Arial"/>
          <w:szCs w:val="24"/>
        </w:rPr>
      </w:pPr>
      <w:r w:rsidRPr="00A16078">
        <w:rPr>
          <w:rFonts w:cs="Arial"/>
          <w:szCs w:val="24"/>
        </w:rPr>
        <w:t>(</w:t>
      </w:r>
      <w:r w:rsidRPr="00A16078">
        <w:rPr>
          <w:rFonts w:cs="Arial"/>
          <w:i/>
          <w:szCs w:val="24"/>
        </w:rPr>
        <w:t>пун назив  и седиште</w:t>
      </w:r>
      <w:r w:rsidRPr="00A16078">
        <w:rPr>
          <w:rFonts w:cs="Arial"/>
          <w:szCs w:val="24"/>
        </w:rPr>
        <w:t>)</w:t>
      </w:r>
    </w:p>
    <w:p w:rsidR="001402D5" w:rsidRPr="00A16078" w:rsidRDefault="001402D5" w:rsidP="001402D5">
      <w:pPr>
        <w:rPr>
          <w:rFonts w:cs="Arial"/>
          <w:szCs w:val="24"/>
        </w:rPr>
      </w:pPr>
    </w:p>
    <w:p w:rsidR="001402D5" w:rsidRPr="00A16078" w:rsidRDefault="001402D5" w:rsidP="001402D5">
      <w:pPr>
        <w:rPr>
          <w:rFonts w:cs="Arial"/>
          <w:szCs w:val="24"/>
        </w:rPr>
      </w:pPr>
    </w:p>
    <w:p w:rsidR="001402D5" w:rsidRPr="00A16078" w:rsidRDefault="004528AF" w:rsidP="001402D5">
      <w:pPr>
        <w:rPr>
          <w:rFonts w:cs="Arial"/>
          <w:color w:val="000000"/>
          <w:szCs w:val="24"/>
        </w:rPr>
      </w:pPr>
      <w:r>
        <w:rPr>
          <w:rFonts w:cs="Arial"/>
          <w:szCs w:val="24"/>
        </w:rPr>
        <w:t>У пост</w:t>
      </w:r>
      <w:r w:rsidR="002A6BB6">
        <w:rPr>
          <w:rFonts w:cs="Arial"/>
          <w:szCs w:val="24"/>
        </w:rPr>
        <w:t>у</w:t>
      </w:r>
      <w:r>
        <w:rPr>
          <w:rFonts w:cs="Arial"/>
          <w:szCs w:val="24"/>
        </w:rPr>
        <w:t xml:space="preserve">пку јавне набаке услуга уз испоруку добара за </w:t>
      </w:r>
      <w:r>
        <w:rPr>
          <w:rFonts w:cs="Arial"/>
          <w:szCs w:val="24"/>
          <w:lang w:val="en-US"/>
        </w:rPr>
        <w:t>SAP HCM</w:t>
      </w:r>
      <w:r>
        <w:rPr>
          <w:rFonts w:cs="Arial"/>
          <w:szCs w:val="24"/>
        </w:rPr>
        <w:t xml:space="preserve"> систем за управљање људским ресурсима ЈН 116/13/ДИКТ, п</w:t>
      </w:r>
      <w:r w:rsidR="001402D5" w:rsidRPr="00A16078">
        <w:rPr>
          <w:rFonts w:cs="Arial"/>
          <w:szCs w:val="24"/>
        </w:rPr>
        <w:t>оштује</w:t>
      </w:r>
      <w:r>
        <w:rPr>
          <w:rFonts w:cs="Arial"/>
          <w:szCs w:val="24"/>
        </w:rPr>
        <w:t xml:space="preserve"> </w:t>
      </w:r>
      <w:r w:rsidR="001402D5" w:rsidRPr="00A16078">
        <w:rPr>
          <w:rFonts w:cs="Arial"/>
          <w:szCs w:val="24"/>
        </w:rPr>
        <w:t>све обавезе које произлазе из важећих прописа о заштити</w:t>
      </w:r>
      <w:r>
        <w:rPr>
          <w:rFonts w:cs="Arial"/>
          <w:szCs w:val="24"/>
        </w:rPr>
        <w:t xml:space="preserve"> </w:t>
      </w:r>
      <w:r w:rsidR="001402D5" w:rsidRPr="00A16078">
        <w:rPr>
          <w:rFonts w:cs="Arial"/>
          <w:color w:val="000000"/>
          <w:szCs w:val="24"/>
        </w:rPr>
        <w:t>на</w:t>
      </w:r>
      <w:r>
        <w:rPr>
          <w:rFonts w:cs="Arial"/>
          <w:color w:val="000000"/>
          <w:szCs w:val="24"/>
        </w:rPr>
        <w:t xml:space="preserve"> </w:t>
      </w:r>
      <w:r w:rsidR="001402D5" w:rsidRPr="00A16078">
        <w:rPr>
          <w:rFonts w:cs="Arial"/>
          <w:color w:val="000000"/>
          <w:szCs w:val="24"/>
        </w:rPr>
        <w:t>раду</w:t>
      </w:r>
      <w:r w:rsidR="001402D5" w:rsidRPr="00A16078">
        <w:rPr>
          <w:rFonts w:cs="Arial"/>
          <w:szCs w:val="24"/>
        </w:rPr>
        <w:t>, запошљавању и условима рада, заштити животне средине и гарантује да је ималац права интелектуалне својине.</w:t>
      </w:r>
    </w:p>
    <w:p w:rsidR="001402D5" w:rsidRPr="00A16078" w:rsidRDefault="001402D5" w:rsidP="001402D5">
      <w:pPr>
        <w:pStyle w:val="BodyText"/>
        <w:ind w:left="-540" w:right="-16"/>
        <w:rPr>
          <w:rFonts w:cs="Arial"/>
          <w:szCs w:val="24"/>
        </w:rPr>
      </w:pPr>
    </w:p>
    <w:p w:rsidR="001402D5" w:rsidRPr="00A16078" w:rsidRDefault="001402D5" w:rsidP="001402D5">
      <w:pPr>
        <w:pStyle w:val="BodyText"/>
        <w:ind w:left="-540" w:right="-16"/>
        <w:rPr>
          <w:rFonts w:cs="Arial"/>
          <w:szCs w:val="24"/>
        </w:rPr>
      </w:pPr>
    </w:p>
    <w:p w:rsidR="001402D5" w:rsidRPr="00A16078" w:rsidRDefault="001402D5" w:rsidP="001402D5">
      <w:pPr>
        <w:pStyle w:val="BodyText"/>
        <w:ind w:left="-540" w:right="-16"/>
        <w:rPr>
          <w:rFonts w:cs="Arial"/>
          <w:szCs w:val="24"/>
        </w:rPr>
      </w:pPr>
    </w:p>
    <w:tbl>
      <w:tblPr>
        <w:tblW w:w="0" w:type="auto"/>
        <w:jc w:val="center"/>
        <w:tblLook w:val="01E0" w:firstRow="1" w:lastRow="1" w:firstColumn="1" w:lastColumn="1" w:noHBand="0" w:noVBand="0"/>
      </w:tblPr>
      <w:tblGrid>
        <w:gridCol w:w="3598"/>
        <w:gridCol w:w="1960"/>
        <w:gridCol w:w="3732"/>
      </w:tblGrid>
      <w:tr w:rsidR="001402D5" w:rsidRPr="00A16078" w:rsidTr="001402D5">
        <w:trPr>
          <w:jc w:val="center"/>
        </w:trPr>
        <w:tc>
          <w:tcPr>
            <w:tcW w:w="3652" w:type="dxa"/>
          </w:tcPr>
          <w:p w:rsidR="001402D5" w:rsidRPr="00A16078" w:rsidRDefault="003B3EA7" w:rsidP="003B3EA7">
            <w:pPr>
              <w:jc w:val="center"/>
              <w:rPr>
                <w:rFonts w:cs="Arial"/>
                <w:szCs w:val="24"/>
              </w:rPr>
            </w:pPr>
            <w:r>
              <w:rPr>
                <w:rFonts w:cs="Arial"/>
                <w:szCs w:val="24"/>
              </w:rPr>
              <w:t>Место и д</w:t>
            </w:r>
            <w:r w:rsidR="001402D5" w:rsidRPr="00A16078">
              <w:rPr>
                <w:rFonts w:cs="Arial"/>
                <w:szCs w:val="24"/>
              </w:rPr>
              <w:t>атум:</w:t>
            </w:r>
          </w:p>
        </w:tc>
        <w:tc>
          <w:tcPr>
            <w:tcW w:w="1985" w:type="dxa"/>
          </w:tcPr>
          <w:p w:rsidR="001402D5" w:rsidRPr="00A16078" w:rsidRDefault="001402D5" w:rsidP="001402D5">
            <w:pPr>
              <w:jc w:val="center"/>
              <w:rPr>
                <w:rFonts w:cs="Arial"/>
                <w:szCs w:val="24"/>
              </w:rPr>
            </w:pPr>
            <w:r w:rsidRPr="00A16078">
              <w:rPr>
                <w:rFonts w:cs="Arial"/>
                <w:szCs w:val="24"/>
              </w:rPr>
              <w:t>М.П.</w:t>
            </w:r>
          </w:p>
        </w:tc>
        <w:tc>
          <w:tcPr>
            <w:tcW w:w="3782" w:type="dxa"/>
          </w:tcPr>
          <w:p w:rsidR="001402D5" w:rsidRPr="00A16078" w:rsidRDefault="001402D5" w:rsidP="001402D5">
            <w:pPr>
              <w:jc w:val="center"/>
              <w:rPr>
                <w:rFonts w:cs="Arial"/>
                <w:szCs w:val="24"/>
              </w:rPr>
            </w:pPr>
            <w:r w:rsidRPr="00A16078">
              <w:rPr>
                <w:rFonts w:cs="Arial"/>
                <w:szCs w:val="24"/>
              </w:rPr>
              <w:t>Понуђач:</w:t>
            </w:r>
          </w:p>
        </w:tc>
      </w:tr>
      <w:tr w:rsidR="001402D5" w:rsidRPr="00A16078" w:rsidTr="001402D5">
        <w:trPr>
          <w:jc w:val="center"/>
        </w:trPr>
        <w:tc>
          <w:tcPr>
            <w:tcW w:w="3652" w:type="dxa"/>
            <w:vAlign w:val="center"/>
          </w:tcPr>
          <w:p w:rsidR="001402D5" w:rsidRPr="00A16078" w:rsidRDefault="001402D5"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vAlign w:val="center"/>
          </w:tcPr>
          <w:p w:rsidR="001402D5" w:rsidRPr="00A16078" w:rsidRDefault="001402D5" w:rsidP="001402D5">
            <w:pPr>
              <w:rPr>
                <w:rFonts w:cs="Arial"/>
                <w:szCs w:val="24"/>
              </w:rPr>
            </w:pPr>
          </w:p>
        </w:tc>
      </w:tr>
      <w:tr w:rsidR="001402D5" w:rsidRPr="00A16078" w:rsidTr="001402D5">
        <w:trPr>
          <w:jc w:val="center"/>
        </w:trPr>
        <w:tc>
          <w:tcPr>
            <w:tcW w:w="3652" w:type="dxa"/>
            <w:tcBorders>
              <w:bottom w:val="single" w:sz="4" w:space="0" w:color="auto"/>
            </w:tcBorders>
            <w:vAlign w:val="center"/>
          </w:tcPr>
          <w:p w:rsidR="001402D5" w:rsidRPr="00A16078" w:rsidRDefault="001402D5"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tcBorders>
              <w:bottom w:val="single" w:sz="4" w:space="0" w:color="auto"/>
            </w:tcBorders>
            <w:vAlign w:val="center"/>
          </w:tcPr>
          <w:p w:rsidR="001402D5" w:rsidRPr="00A16078" w:rsidRDefault="001402D5" w:rsidP="001402D5">
            <w:pPr>
              <w:rPr>
                <w:rFonts w:cs="Arial"/>
                <w:szCs w:val="24"/>
              </w:rPr>
            </w:pPr>
          </w:p>
        </w:tc>
      </w:tr>
    </w:tbl>
    <w:p w:rsidR="001402D5" w:rsidRPr="00A16078" w:rsidRDefault="001402D5" w:rsidP="001402D5">
      <w:pPr>
        <w:ind w:left="142" w:right="-1096"/>
        <w:jc w:val="right"/>
        <w:rPr>
          <w:rFonts w:cs="Arial"/>
          <w:i/>
          <w:szCs w:val="24"/>
        </w:rPr>
      </w:pPr>
    </w:p>
    <w:p w:rsidR="001402D5" w:rsidRPr="00A16078" w:rsidRDefault="001402D5" w:rsidP="001402D5">
      <w:pPr>
        <w:ind w:left="142" w:right="-1096"/>
        <w:jc w:val="right"/>
        <w:rPr>
          <w:rFonts w:cs="Arial"/>
          <w:i/>
          <w:szCs w:val="24"/>
        </w:rPr>
      </w:pPr>
    </w:p>
    <w:p w:rsidR="001402D5" w:rsidRPr="00A16078" w:rsidRDefault="001402D5" w:rsidP="001402D5">
      <w:pPr>
        <w:tabs>
          <w:tab w:val="left" w:pos="9000"/>
        </w:tabs>
        <w:ind w:left="142" w:right="74"/>
        <w:rPr>
          <w:rFonts w:cs="Arial"/>
          <w:i/>
          <w:szCs w:val="24"/>
        </w:rPr>
      </w:pPr>
      <w:r w:rsidRPr="004528AF">
        <w:rPr>
          <w:rFonts w:cs="Arial"/>
          <w:b/>
          <w:i/>
          <w:szCs w:val="24"/>
        </w:rPr>
        <w:t>Напомена</w:t>
      </w:r>
      <w:r w:rsidR="004528AF">
        <w:rPr>
          <w:rFonts w:cs="Arial"/>
          <w:i/>
          <w:szCs w:val="24"/>
        </w:rPr>
        <w:t>:</w:t>
      </w:r>
      <w:r w:rsidRPr="00A16078">
        <w:rPr>
          <w:rFonts w:cs="Arial"/>
          <w:i/>
          <w:szCs w:val="24"/>
        </w:rPr>
        <w:t xml:space="preserve"> Образац попуњава и оверава </w:t>
      </w:r>
      <w:r w:rsidR="002A6BB6">
        <w:rPr>
          <w:rFonts w:cs="Arial"/>
          <w:i/>
          <w:szCs w:val="24"/>
        </w:rPr>
        <w:t xml:space="preserve">понуђа, </w:t>
      </w:r>
      <w:r w:rsidRPr="00A16078">
        <w:rPr>
          <w:rFonts w:cs="Arial"/>
          <w:i/>
          <w:szCs w:val="24"/>
        </w:rPr>
        <w:t>сваки члан групе понуђача и подизвођач</w:t>
      </w:r>
      <w:r w:rsidR="002A6BB6">
        <w:rPr>
          <w:rFonts w:cs="Arial"/>
          <w:i/>
          <w:szCs w:val="24"/>
        </w:rPr>
        <w:t>, у своје име</w:t>
      </w:r>
    </w:p>
    <w:p w:rsidR="001402D5" w:rsidRPr="00A16078" w:rsidRDefault="001402D5" w:rsidP="001402D5">
      <w:pPr>
        <w:tabs>
          <w:tab w:val="left" w:pos="9000"/>
        </w:tabs>
        <w:ind w:left="5954" w:right="74"/>
        <w:rPr>
          <w:rFonts w:cs="Arial"/>
          <w:szCs w:val="24"/>
        </w:rPr>
        <w:sectPr w:rsidR="001402D5" w:rsidRPr="00A16078" w:rsidSect="008179F3">
          <w:headerReference w:type="default" r:id="rId25"/>
          <w:footerReference w:type="default" r:id="rId26"/>
          <w:footerReference w:type="first" r:id="rId27"/>
          <w:pgSz w:w="11909" w:h="16834" w:code="9"/>
          <w:pgMar w:top="943" w:right="1134" w:bottom="1134" w:left="1701" w:header="720" w:footer="720" w:gutter="0"/>
          <w:cols w:space="720"/>
          <w:docGrid w:linePitch="360"/>
        </w:sectPr>
      </w:pPr>
    </w:p>
    <w:p w:rsidR="001402D5" w:rsidRPr="00A16078" w:rsidRDefault="001402D5" w:rsidP="001402D5">
      <w:pPr>
        <w:pStyle w:val="BodyText"/>
        <w:jc w:val="right"/>
        <w:rPr>
          <w:rFonts w:cs="Arial"/>
          <w:b/>
          <w:i/>
          <w:szCs w:val="24"/>
        </w:rPr>
      </w:pPr>
      <w:bookmarkStart w:id="683" w:name="_Toc297798741"/>
      <w:r w:rsidRPr="00A16078">
        <w:rPr>
          <w:rFonts w:cs="Arial"/>
          <w:b/>
          <w:i/>
          <w:szCs w:val="24"/>
        </w:rPr>
        <w:lastRenderedPageBreak/>
        <w:t xml:space="preserve">ОБРАЗАЦ </w:t>
      </w:r>
      <w:r w:rsidR="004528AF">
        <w:rPr>
          <w:rFonts w:cs="Arial"/>
          <w:b/>
          <w:i/>
          <w:szCs w:val="24"/>
        </w:rPr>
        <w:t>4</w:t>
      </w:r>
      <w:r w:rsidRPr="00A16078">
        <w:rPr>
          <w:rFonts w:cs="Arial"/>
          <w:b/>
          <w:i/>
          <w:szCs w:val="24"/>
        </w:rPr>
        <w:t>.</w:t>
      </w:r>
    </w:p>
    <w:p w:rsidR="001402D5" w:rsidRPr="001313B6" w:rsidRDefault="001402D5" w:rsidP="006D711A">
      <w:pPr>
        <w:pStyle w:val="Heading2"/>
        <w:numPr>
          <w:ilvl w:val="0"/>
          <w:numId w:val="0"/>
        </w:numPr>
        <w:ind w:left="720" w:hanging="720"/>
        <w:jc w:val="center"/>
      </w:pPr>
      <w:bookmarkStart w:id="684" w:name="_ТЕРМИН_ПЛАН_ИЗВРШЕЊА"/>
      <w:bookmarkStart w:id="685" w:name="_Toc310433013"/>
      <w:bookmarkStart w:id="686" w:name="_Toc379212648"/>
      <w:bookmarkStart w:id="687" w:name="_Toc379555184"/>
      <w:bookmarkEnd w:id="684"/>
      <w:r w:rsidRPr="001313B6">
        <w:t>ТЕРМИН ПЛАН ИЗВРШЕЊА УСЛУГЕ</w:t>
      </w:r>
      <w:bookmarkEnd w:id="685"/>
      <w:bookmarkEnd w:id="686"/>
      <w:bookmarkEnd w:id="687"/>
    </w:p>
    <w:p w:rsidR="001402D5" w:rsidRPr="00A16078" w:rsidRDefault="001402D5" w:rsidP="001402D5">
      <w:pPr>
        <w:tabs>
          <w:tab w:val="left" w:pos="360"/>
        </w:tabs>
        <w:rPr>
          <w:rFonts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4"/>
        <w:gridCol w:w="2539"/>
        <w:gridCol w:w="305"/>
        <w:gridCol w:w="307"/>
        <w:gridCol w:w="307"/>
        <w:gridCol w:w="305"/>
        <w:gridCol w:w="307"/>
        <w:gridCol w:w="308"/>
        <w:gridCol w:w="308"/>
        <w:gridCol w:w="306"/>
        <w:gridCol w:w="308"/>
        <w:gridCol w:w="389"/>
        <w:gridCol w:w="389"/>
        <w:gridCol w:w="389"/>
        <w:gridCol w:w="389"/>
        <w:gridCol w:w="389"/>
        <w:gridCol w:w="389"/>
        <w:gridCol w:w="389"/>
        <w:gridCol w:w="389"/>
        <w:gridCol w:w="389"/>
      </w:tblGrid>
      <w:tr w:rsidR="002B0428" w:rsidRPr="00980387" w:rsidTr="002A6BB6">
        <w:trPr>
          <w:cantSplit/>
          <w:trHeight w:hRule="exact" w:val="397"/>
        </w:trPr>
        <w:tc>
          <w:tcPr>
            <w:tcW w:w="226" w:type="pct"/>
            <w:vMerge w:val="restart"/>
            <w:vAlign w:val="center"/>
          </w:tcPr>
          <w:p w:rsidR="002B0428" w:rsidRPr="00980387" w:rsidRDefault="002B0428" w:rsidP="00A4376B">
            <w:pPr>
              <w:tabs>
                <w:tab w:val="left" w:pos="360"/>
              </w:tabs>
              <w:jc w:val="center"/>
              <w:rPr>
                <w:b/>
              </w:rPr>
            </w:pPr>
            <w:r w:rsidRPr="00980387">
              <w:rPr>
                <w:b/>
              </w:rPr>
              <w:t>N°</w:t>
            </w:r>
          </w:p>
        </w:tc>
        <w:tc>
          <w:tcPr>
            <w:tcW w:w="1417" w:type="pct"/>
            <w:vMerge w:val="restart"/>
            <w:vAlign w:val="center"/>
          </w:tcPr>
          <w:p w:rsidR="002B0428" w:rsidRPr="00980387" w:rsidRDefault="002B0428" w:rsidP="00A4376B">
            <w:pPr>
              <w:tabs>
                <w:tab w:val="left" w:pos="360"/>
              </w:tabs>
              <w:jc w:val="center"/>
              <w:rPr>
                <w:b/>
              </w:rPr>
            </w:pPr>
            <w:r w:rsidRPr="00980387">
              <w:rPr>
                <w:rFonts w:cs="Arial"/>
                <w:b/>
                <w:bCs/>
                <w:szCs w:val="24"/>
              </w:rPr>
              <w:t>Модул/</w:t>
            </w:r>
            <w:r w:rsidRPr="00980387">
              <w:rPr>
                <w:b/>
              </w:rPr>
              <w:t>Активност</w:t>
            </w:r>
            <w:r w:rsidRPr="00980387">
              <w:rPr>
                <w:vertAlign w:val="superscript"/>
              </w:rPr>
              <w:t>1</w:t>
            </w:r>
          </w:p>
        </w:tc>
        <w:tc>
          <w:tcPr>
            <w:tcW w:w="3357" w:type="pct"/>
            <w:gridSpan w:val="18"/>
            <w:vAlign w:val="center"/>
          </w:tcPr>
          <w:p w:rsidR="002B0428" w:rsidRPr="00980387" w:rsidRDefault="002B0428" w:rsidP="00A4376B">
            <w:pPr>
              <w:tabs>
                <w:tab w:val="left" w:pos="360"/>
              </w:tabs>
              <w:jc w:val="center"/>
              <w:rPr>
                <w:b/>
                <w:vertAlign w:val="superscript"/>
              </w:rPr>
            </w:pPr>
            <w:r w:rsidRPr="00980387">
              <w:rPr>
                <w:b/>
              </w:rPr>
              <w:t>Месеци</w:t>
            </w:r>
          </w:p>
        </w:tc>
      </w:tr>
      <w:tr w:rsidR="0025615B" w:rsidRPr="00980387" w:rsidTr="002A6BB6">
        <w:trPr>
          <w:cantSplit/>
          <w:trHeight w:hRule="exact" w:val="397"/>
        </w:trPr>
        <w:tc>
          <w:tcPr>
            <w:tcW w:w="226" w:type="pct"/>
            <w:vMerge/>
            <w:vAlign w:val="center"/>
          </w:tcPr>
          <w:p w:rsidR="002A6BB6" w:rsidRPr="00980387" w:rsidRDefault="002A6BB6" w:rsidP="00A4376B">
            <w:pPr>
              <w:tabs>
                <w:tab w:val="left" w:pos="360"/>
              </w:tabs>
              <w:jc w:val="center"/>
              <w:rPr>
                <w:b/>
              </w:rPr>
            </w:pPr>
          </w:p>
        </w:tc>
        <w:tc>
          <w:tcPr>
            <w:tcW w:w="1417" w:type="pct"/>
            <w:vMerge/>
            <w:vAlign w:val="center"/>
          </w:tcPr>
          <w:p w:rsidR="002A6BB6" w:rsidRPr="00980387" w:rsidRDefault="002A6BB6" w:rsidP="00A4376B">
            <w:pPr>
              <w:tabs>
                <w:tab w:val="left" w:pos="360"/>
              </w:tabs>
              <w:jc w:val="center"/>
              <w:rPr>
                <w:b/>
              </w:rPr>
            </w:pPr>
          </w:p>
        </w:tc>
        <w:tc>
          <w:tcPr>
            <w:tcW w:w="186" w:type="pct"/>
            <w:vAlign w:val="center"/>
          </w:tcPr>
          <w:p w:rsidR="002A6BB6" w:rsidRPr="00C0798F" w:rsidRDefault="002A6BB6" w:rsidP="00A4376B">
            <w:pPr>
              <w:tabs>
                <w:tab w:val="left" w:pos="360"/>
              </w:tabs>
              <w:jc w:val="center"/>
              <w:rPr>
                <w:b/>
                <w:sz w:val="22"/>
                <w:szCs w:val="22"/>
              </w:rPr>
            </w:pPr>
            <w:r w:rsidRPr="00C0798F">
              <w:rPr>
                <w:b/>
                <w:sz w:val="22"/>
                <w:szCs w:val="22"/>
              </w:rPr>
              <w:t>1</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2</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3</w:t>
            </w:r>
          </w:p>
        </w:tc>
        <w:tc>
          <w:tcPr>
            <w:tcW w:w="186" w:type="pct"/>
            <w:vAlign w:val="center"/>
          </w:tcPr>
          <w:p w:rsidR="002A6BB6" w:rsidRPr="00C0798F" w:rsidRDefault="002A6BB6" w:rsidP="00A4376B">
            <w:pPr>
              <w:tabs>
                <w:tab w:val="left" w:pos="360"/>
              </w:tabs>
              <w:jc w:val="center"/>
              <w:rPr>
                <w:b/>
                <w:sz w:val="22"/>
                <w:szCs w:val="22"/>
              </w:rPr>
            </w:pPr>
            <w:r w:rsidRPr="00C0798F">
              <w:rPr>
                <w:b/>
                <w:sz w:val="22"/>
                <w:szCs w:val="22"/>
              </w:rPr>
              <w:t>4</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5</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6</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7</w:t>
            </w:r>
          </w:p>
        </w:tc>
        <w:tc>
          <w:tcPr>
            <w:tcW w:w="186" w:type="pct"/>
            <w:vAlign w:val="center"/>
          </w:tcPr>
          <w:p w:rsidR="002A6BB6" w:rsidRPr="00C0798F" w:rsidRDefault="002A6BB6" w:rsidP="00A4376B">
            <w:pPr>
              <w:tabs>
                <w:tab w:val="left" w:pos="360"/>
              </w:tabs>
              <w:jc w:val="center"/>
              <w:rPr>
                <w:b/>
                <w:sz w:val="22"/>
                <w:szCs w:val="22"/>
              </w:rPr>
            </w:pPr>
            <w:r w:rsidRPr="00C0798F">
              <w:rPr>
                <w:b/>
                <w:sz w:val="22"/>
                <w:szCs w:val="22"/>
              </w:rPr>
              <w:t>8</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9</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10</w:t>
            </w:r>
          </w:p>
        </w:tc>
        <w:tc>
          <w:tcPr>
            <w:tcW w:w="186" w:type="pct"/>
            <w:vAlign w:val="center"/>
          </w:tcPr>
          <w:p w:rsidR="002A6BB6" w:rsidRPr="00C0798F" w:rsidRDefault="002A6BB6" w:rsidP="00A4376B">
            <w:pPr>
              <w:tabs>
                <w:tab w:val="left" w:pos="360"/>
              </w:tabs>
              <w:jc w:val="center"/>
              <w:rPr>
                <w:b/>
                <w:sz w:val="22"/>
                <w:szCs w:val="22"/>
              </w:rPr>
            </w:pPr>
            <w:r w:rsidRPr="00C0798F">
              <w:rPr>
                <w:b/>
                <w:sz w:val="22"/>
                <w:szCs w:val="22"/>
              </w:rPr>
              <w:t>11</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12</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13</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14</w:t>
            </w:r>
          </w:p>
        </w:tc>
        <w:tc>
          <w:tcPr>
            <w:tcW w:w="186" w:type="pct"/>
            <w:vAlign w:val="center"/>
          </w:tcPr>
          <w:p w:rsidR="002A6BB6" w:rsidRPr="00C0798F" w:rsidRDefault="002A6BB6" w:rsidP="00A4376B">
            <w:pPr>
              <w:tabs>
                <w:tab w:val="left" w:pos="360"/>
              </w:tabs>
              <w:jc w:val="center"/>
              <w:rPr>
                <w:b/>
                <w:sz w:val="22"/>
                <w:szCs w:val="22"/>
              </w:rPr>
            </w:pPr>
            <w:r w:rsidRPr="00C0798F">
              <w:rPr>
                <w:b/>
                <w:sz w:val="22"/>
                <w:szCs w:val="22"/>
              </w:rPr>
              <w:t>15</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16</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17</w:t>
            </w:r>
          </w:p>
        </w:tc>
        <w:tc>
          <w:tcPr>
            <w:tcW w:w="187" w:type="pct"/>
            <w:vAlign w:val="center"/>
          </w:tcPr>
          <w:p w:rsidR="002A6BB6" w:rsidRPr="00C0798F" w:rsidRDefault="002A6BB6" w:rsidP="00A4376B">
            <w:pPr>
              <w:tabs>
                <w:tab w:val="left" w:pos="360"/>
              </w:tabs>
              <w:jc w:val="center"/>
              <w:rPr>
                <w:b/>
                <w:sz w:val="22"/>
                <w:szCs w:val="22"/>
              </w:rPr>
            </w:pPr>
            <w:r w:rsidRPr="00C0798F">
              <w:rPr>
                <w:b/>
                <w:sz w:val="22"/>
                <w:szCs w:val="22"/>
              </w:rPr>
              <w:t>18</w:t>
            </w:r>
          </w:p>
        </w:tc>
      </w:tr>
      <w:tr w:rsidR="00EE650D" w:rsidRPr="00980387" w:rsidTr="002A6BB6">
        <w:tc>
          <w:tcPr>
            <w:tcW w:w="226" w:type="pct"/>
            <w:vAlign w:val="center"/>
          </w:tcPr>
          <w:p w:rsidR="002A6BB6" w:rsidRPr="00980387" w:rsidRDefault="002A6BB6" w:rsidP="00A4376B">
            <w:pPr>
              <w:tabs>
                <w:tab w:val="left" w:pos="360"/>
              </w:tabs>
              <w:jc w:val="center"/>
            </w:pPr>
            <w:r w:rsidRPr="00980387">
              <w:t>1</w:t>
            </w: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r w:rsidRPr="00980387">
              <w:t>2</w:t>
            </w: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r w:rsidRPr="00980387">
              <w:t>3</w:t>
            </w: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r w:rsidRPr="00980387">
              <w:t>4</w:t>
            </w: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r w:rsidRPr="00980387">
              <w:t>5</w:t>
            </w: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4D78EA" w:rsidRDefault="004D78EA">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jc w:val="center"/>
            </w:pPr>
          </w:p>
        </w:tc>
        <w:tc>
          <w:tcPr>
            <w:tcW w:w="141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ind w:left="-25"/>
              <w:jc w:val="center"/>
            </w:pPr>
          </w:p>
        </w:tc>
        <w:tc>
          <w:tcPr>
            <w:tcW w:w="1417" w:type="pct"/>
          </w:tcPr>
          <w:p w:rsidR="002A6BB6" w:rsidRPr="00980387" w:rsidRDefault="002A6BB6" w:rsidP="00A4376B">
            <w:pPr>
              <w:tabs>
                <w:tab w:val="left" w:pos="360"/>
              </w:tabs>
              <w:ind w:left="-25"/>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r w:rsidR="00EE650D" w:rsidRPr="00980387" w:rsidTr="002A6BB6">
        <w:tc>
          <w:tcPr>
            <w:tcW w:w="226" w:type="pct"/>
            <w:vAlign w:val="center"/>
          </w:tcPr>
          <w:p w:rsidR="002A6BB6" w:rsidRPr="00980387" w:rsidRDefault="002A6BB6" w:rsidP="00A4376B">
            <w:pPr>
              <w:tabs>
                <w:tab w:val="left" w:pos="360"/>
              </w:tabs>
              <w:ind w:left="-25"/>
              <w:jc w:val="center"/>
            </w:pPr>
            <w:r w:rsidRPr="00980387">
              <w:t>n</w:t>
            </w:r>
          </w:p>
        </w:tc>
        <w:tc>
          <w:tcPr>
            <w:tcW w:w="1417" w:type="pct"/>
          </w:tcPr>
          <w:p w:rsidR="002A6BB6" w:rsidRPr="00980387" w:rsidRDefault="002A6BB6" w:rsidP="00A4376B">
            <w:pPr>
              <w:tabs>
                <w:tab w:val="left" w:pos="360"/>
              </w:tabs>
              <w:ind w:left="-25"/>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6"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c>
          <w:tcPr>
            <w:tcW w:w="187" w:type="pct"/>
          </w:tcPr>
          <w:p w:rsidR="002A6BB6" w:rsidRPr="00980387" w:rsidRDefault="002A6BB6" w:rsidP="00A4376B">
            <w:pPr>
              <w:tabs>
                <w:tab w:val="left" w:pos="360"/>
              </w:tabs>
            </w:pPr>
          </w:p>
        </w:tc>
      </w:tr>
    </w:tbl>
    <w:p w:rsidR="001402D5" w:rsidRPr="00A16078" w:rsidRDefault="001402D5" w:rsidP="001402D5">
      <w:pPr>
        <w:tabs>
          <w:tab w:val="left" w:pos="426"/>
        </w:tabs>
        <w:ind w:left="426" w:hanging="426"/>
        <w:rPr>
          <w:rFonts w:cs="Arial"/>
          <w:szCs w:val="24"/>
        </w:rPr>
      </w:pPr>
      <w:r w:rsidRPr="00A16078">
        <w:rPr>
          <w:rFonts w:cs="Arial"/>
          <w:szCs w:val="24"/>
          <w:vertAlign w:val="superscript"/>
        </w:rPr>
        <w:t>1</w:t>
      </w:r>
      <w:r w:rsidRPr="00A16078">
        <w:rPr>
          <w:rFonts w:cs="Arial"/>
          <w:szCs w:val="24"/>
        </w:rPr>
        <w:tab/>
      </w:r>
      <w:r w:rsidR="002B0428" w:rsidRPr="00980387">
        <w:rPr>
          <w:sz w:val="20"/>
        </w:rPr>
        <w:t>назначити све главне активности које су утврђене у оквиру Програмског задатка ради испуњења опсега појединачних модула, укључујући извештавање и кључне догађаје.</w:t>
      </w:r>
    </w:p>
    <w:p w:rsidR="001402D5" w:rsidRPr="00A16078" w:rsidRDefault="001402D5" w:rsidP="001402D5">
      <w:pPr>
        <w:jc w:val="right"/>
        <w:rPr>
          <w:rFonts w:cs="Arial"/>
          <w:b/>
          <w:szCs w:val="24"/>
        </w:rPr>
      </w:pPr>
    </w:p>
    <w:tbl>
      <w:tblPr>
        <w:tblW w:w="0" w:type="auto"/>
        <w:jc w:val="center"/>
        <w:tblLook w:val="01E0" w:firstRow="1" w:lastRow="1" w:firstColumn="1" w:lastColumn="1" w:noHBand="0" w:noVBand="0"/>
      </w:tblPr>
      <w:tblGrid>
        <w:gridCol w:w="3598"/>
        <w:gridCol w:w="1959"/>
        <w:gridCol w:w="3730"/>
      </w:tblGrid>
      <w:tr w:rsidR="001402D5" w:rsidRPr="00A16078" w:rsidTr="001402D5">
        <w:trPr>
          <w:jc w:val="center"/>
        </w:trPr>
        <w:tc>
          <w:tcPr>
            <w:tcW w:w="3652" w:type="dxa"/>
          </w:tcPr>
          <w:p w:rsidR="001402D5" w:rsidRPr="00A16078" w:rsidRDefault="002B0428" w:rsidP="002B0428">
            <w:pPr>
              <w:jc w:val="center"/>
              <w:rPr>
                <w:rFonts w:cs="Arial"/>
                <w:szCs w:val="24"/>
              </w:rPr>
            </w:pPr>
            <w:r>
              <w:rPr>
                <w:rFonts w:cs="Arial"/>
                <w:szCs w:val="24"/>
              </w:rPr>
              <w:t>Место и д</w:t>
            </w:r>
            <w:r w:rsidR="001402D5" w:rsidRPr="00A16078">
              <w:rPr>
                <w:rFonts w:cs="Arial"/>
                <w:szCs w:val="24"/>
              </w:rPr>
              <w:t>атум:</w:t>
            </w:r>
          </w:p>
        </w:tc>
        <w:tc>
          <w:tcPr>
            <w:tcW w:w="1985" w:type="dxa"/>
          </w:tcPr>
          <w:p w:rsidR="001402D5" w:rsidRPr="00A16078" w:rsidRDefault="001402D5" w:rsidP="001402D5">
            <w:pPr>
              <w:jc w:val="center"/>
              <w:rPr>
                <w:rFonts w:cs="Arial"/>
                <w:szCs w:val="24"/>
              </w:rPr>
            </w:pPr>
            <w:r w:rsidRPr="00A16078">
              <w:rPr>
                <w:rFonts w:cs="Arial"/>
                <w:szCs w:val="24"/>
              </w:rPr>
              <w:t>М.П.</w:t>
            </w:r>
          </w:p>
        </w:tc>
        <w:tc>
          <w:tcPr>
            <w:tcW w:w="3782" w:type="dxa"/>
          </w:tcPr>
          <w:p w:rsidR="001402D5" w:rsidRPr="00A16078" w:rsidRDefault="001402D5" w:rsidP="001402D5">
            <w:pPr>
              <w:jc w:val="center"/>
              <w:rPr>
                <w:rFonts w:cs="Arial"/>
                <w:szCs w:val="24"/>
              </w:rPr>
            </w:pPr>
            <w:r w:rsidRPr="00A16078">
              <w:rPr>
                <w:rFonts w:cs="Arial"/>
                <w:szCs w:val="24"/>
              </w:rPr>
              <w:t>Понуђач:</w:t>
            </w:r>
          </w:p>
        </w:tc>
      </w:tr>
      <w:tr w:rsidR="001402D5" w:rsidRPr="00A16078" w:rsidTr="001402D5">
        <w:trPr>
          <w:jc w:val="center"/>
        </w:trPr>
        <w:tc>
          <w:tcPr>
            <w:tcW w:w="3652" w:type="dxa"/>
            <w:vAlign w:val="center"/>
          </w:tcPr>
          <w:p w:rsidR="001402D5" w:rsidRPr="00A16078" w:rsidRDefault="001402D5"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vAlign w:val="center"/>
          </w:tcPr>
          <w:p w:rsidR="001402D5" w:rsidRPr="00A16078" w:rsidRDefault="001402D5" w:rsidP="001402D5">
            <w:pPr>
              <w:rPr>
                <w:rFonts w:cs="Arial"/>
                <w:szCs w:val="24"/>
              </w:rPr>
            </w:pPr>
          </w:p>
        </w:tc>
      </w:tr>
      <w:tr w:rsidR="001402D5" w:rsidRPr="00A16078" w:rsidTr="001402D5">
        <w:trPr>
          <w:jc w:val="center"/>
        </w:trPr>
        <w:tc>
          <w:tcPr>
            <w:tcW w:w="3652" w:type="dxa"/>
            <w:tcBorders>
              <w:bottom w:val="single" w:sz="4" w:space="0" w:color="auto"/>
            </w:tcBorders>
            <w:vAlign w:val="center"/>
          </w:tcPr>
          <w:p w:rsidR="001402D5" w:rsidRPr="00A16078" w:rsidRDefault="001402D5"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tcBorders>
              <w:bottom w:val="single" w:sz="4" w:space="0" w:color="auto"/>
            </w:tcBorders>
            <w:vAlign w:val="center"/>
          </w:tcPr>
          <w:p w:rsidR="001402D5" w:rsidRPr="00A16078" w:rsidRDefault="001402D5" w:rsidP="001402D5">
            <w:pPr>
              <w:rPr>
                <w:rFonts w:cs="Arial"/>
                <w:szCs w:val="24"/>
              </w:rPr>
            </w:pPr>
          </w:p>
        </w:tc>
      </w:tr>
    </w:tbl>
    <w:p w:rsidR="001402D5" w:rsidRDefault="001402D5" w:rsidP="001402D5">
      <w:pPr>
        <w:jc w:val="right"/>
        <w:rPr>
          <w:rFonts w:cs="Arial"/>
          <w:b/>
          <w:i/>
          <w:szCs w:val="24"/>
        </w:rPr>
      </w:pPr>
      <w:r w:rsidRPr="00A16078">
        <w:rPr>
          <w:rFonts w:cs="Arial"/>
          <w:b/>
          <w:szCs w:val="24"/>
        </w:rPr>
        <w:br w:type="page"/>
      </w:r>
      <w:r w:rsidRPr="00A16078">
        <w:rPr>
          <w:rFonts w:cs="Arial"/>
          <w:b/>
          <w:i/>
          <w:szCs w:val="24"/>
        </w:rPr>
        <w:lastRenderedPageBreak/>
        <w:t xml:space="preserve">ОБРАЗАЦ </w:t>
      </w:r>
      <w:r w:rsidR="004528AF">
        <w:rPr>
          <w:rFonts w:cs="Arial"/>
          <w:b/>
          <w:i/>
          <w:szCs w:val="24"/>
        </w:rPr>
        <w:t>5</w:t>
      </w:r>
      <w:r w:rsidRPr="00A16078">
        <w:rPr>
          <w:rFonts w:cs="Arial"/>
          <w:b/>
          <w:i/>
          <w:szCs w:val="24"/>
        </w:rPr>
        <w:t>.</w:t>
      </w:r>
    </w:p>
    <w:p w:rsidR="001402D5" w:rsidRPr="00BB44B4" w:rsidRDefault="001402D5" w:rsidP="006D711A">
      <w:pPr>
        <w:pStyle w:val="Heading2"/>
        <w:numPr>
          <w:ilvl w:val="0"/>
          <w:numId w:val="0"/>
        </w:numPr>
        <w:ind w:left="720" w:hanging="720"/>
        <w:jc w:val="center"/>
      </w:pPr>
      <w:bookmarkStart w:id="688" w:name="_СТРУКТУРА_ЦЕНЕ"/>
      <w:bookmarkStart w:id="689" w:name="_Toc310433014"/>
      <w:bookmarkStart w:id="690" w:name="_Toc379212649"/>
      <w:bookmarkStart w:id="691" w:name="_Toc379555185"/>
      <w:bookmarkEnd w:id="688"/>
      <w:r w:rsidRPr="00BB44B4">
        <w:t>СТРУКТУРА ЦЕНЕ</w:t>
      </w:r>
      <w:bookmarkEnd w:id="689"/>
      <w:bookmarkEnd w:id="690"/>
      <w:bookmarkEnd w:id="691"/>
    </w:p>
    <w:p w:rsidR="002167B2" w:rsidRPr="00BB44B4" w:rsidRDefault="002167B2" w:rsidP="002167B2">
      <w:pPr>
        <w:rPr>
          <w:rFonts w:cs="Arial"/>
          <w:noProof/>
          <w:szCs w:val="24"/>
        </w:rPr>
      </w:pPr>
      <w:r w:rsidRPr="00BB44B4">
        <w:rPr>
          <w:rFonts w:cs="Arial"/>
          <w:b/>
          <w:bCs/>
          <w:noProof/>
          <w:color w:val="000000"/>
          <w:szCs w:val="24"/>
        </w:rPr>
        <w:t xml:space="preserve">1. </w:t>
      </w:r>
      <w:r w:rsidRPr="00BB44B4">
        <w:rPr>
          <w:rFonts w:cs="Arial"/>
          <w:noProof/>
          <w:szCs w:val="24"/>
        </w:rPr>
        <w:t>Уписати јединичне и укупне цене</w:t>
      </w:r>
      <w:r w:rsidR="003835D4">
        <w:rPr>
          <w:rFonts w:cs="Arial"/>
          <w:noProof/>
          <w:szCs w:val="24"/>
        </w:rPr>
        <w:t xml:space="preserve"> добара</w:t>
      </w:r>
      <w:r w:rsidRPr="00BB44B4">
        <w:rPr>
          <w:rFonts w:cs="Arial"/>
          <w:noProof/>
          <w:szCs w:val="24"/>
        </w:rPr>
        <w:t xml:space="preserve">, нових </w:t>
      </w:r>
      <w:r w:rsidRPr="00BB44B4">
        <w:rPr>
          <w:rFonts w:cs="Arial"/>
          <w:color w:val="000000"/>
          <w:szCs w:val="24"/>
        </w:rPr>
        <w:t>лиценци за набавку</w:t>
      </w:r>
      <w:r w:rsidR="00BA0334">
        <w:rPr>
          <w:rFonts w:cs="Arial"/>
          <w:color w:val="000000"/>
          <w:szCs w:val="24"/>
        </w:rPr>
        <w:t xml:space="preserve">, укључујући </w:t>
      </w:r>
      <w:r w:rsidR="00BA0334">
        <w:rPr>
          <w:rFonts w:cs="Arial"/>
          <w:szCs w:val="24"/>
        </w:rPr>
        <w:t>произвођачку</w:t>
      </w:r>
      <w:r w:rsidR="00BA0334" w:rsidRPr="00BB44B4">
        <w:rPr>
          <w:rFonts w:cs="Arial"/>
          <w:szCs w:val="24"/>
        </w:rPr>
        <w:t xml:space="preserve"> подршк</w:t>
      </w:r>
      <w:r w:rsidR="00BA0334">
        <w:rPr>
          <w:rFonts w:cs="Arial"/>
          <w:szCs w:val="24"/>
        </w:rPr>
        <w:t>у</w:t>
      </w:r>
      <w:r w:rsidR="00BA0334" w:rsidRPr="00BB44B4">
        <w:rPr>
          <w:rFonts w:cs="Arial"/>
          <w:szCs w:val="24"/>
        </w:rPr>
        <w:t xml:space="preserve"> </w:t>
      </w:r>
      <w:r w:rsidR="00BA0334">
        <w:rPr>
          <w:rFonts w:cs="Arial"/>
          <w:szCs w:val="24"/>
        </w:rPr>
        <w:t xml:space="preserve">за </w:t>
      </w:r>
      <w:r w:rsidR="00BA0334">
        <w:rPr>
          <w:rFonts w:cs="Arial"/>
          <w:noProof/>
          <w:szCs w:val="24"/>
        </w:rPr>
        <w:t>те</w:t>
      </w:r>
      <w:r w:rsidR="00BA0334" w:rsidRPr="00BB44B4">
        <w:rPr>
          <w:rFonts w:cs="Arial"/>
          <w:noProof/>
          <w:szCs w:val="24"/>
        </w:rPr>
        <w:t xml:space="preserve"> </w:t>
      </w:r>
      <w:r w:rsidR="00BA0334" w:rsidRPr="00BB44B4">
        <w:rPr>
          <w:rFonts w:cs="Arial"/>
          <w:color w:val="000000"/>
          <w:szCs w:val="24"/>
        </w:rPr>
        <w:t>лиценц</w:t>
      </w:r>
      <w:r w:rsidR="00BA0334">
        <w:rPr>
          <w:rFonts w:cs="Arial"/>
          <w:color w:val="000000"/>
          <w:szCs w:val="24"/>
        </w:rPr>
        <w:t>е</w:t>
      </w:r>
      <w:r w:rsidR="00BA0334" w:rsidRPr="00BB44B4">
        <w:rPr>
          <w:rFonts w:cs="Arial"/>
          <w:color w:val="000000"/>
          <w:szCs w:val="24"/>
        </w:rPr>
        <w:t xml:space="preserve"> почев </w:t>
      </w:r>
      <w:r w:rsidR="00BA0334" w:rsidRPr="00BB44B4">
        <w:rPr>
          <w:szCs w:val="24"/>
          <w:lang w:eastAsia="de-DE"/>
        </w:rPr>
        <w:t>од потписивања уговора до првог наредног календарског квартала по пуштању система у продукциони рад</w:t>
      </w:r>
      <w:r w:rsidRPr="00BB44B4">
        <w:rPr>
          <w:rFonts w:cs="Arial"/>
          <w:noProof/>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1"/>
        <w:gridCol w:w="1894"/>
        <w:gridCol w:w="850"/>
        <w:gridCol w:w="1818"/>
        <w:gridCol w:w="1568"/>
      </w:tblGrid>
      <w:tr w:rsidR="002167B2" w:rsidRPr="00BA0334" w:rsidTr="00BA0334">
        <w:tc>
          <w:tcPr>
            <w:tcW w:w="2911" w:type="dxa"/>
            <w:tcBorders>
              <w:top w:val="double" w:sz="4" w:space="0" w:color="auto"/>
              <w:left w:val="double" w:sz="4" w:space="0" w:color="auto"/>
              <w:bottom w:val="double" w:sz="4" w:space="0" w:color="auto"/>
            </w:tcBorders>
            <w:shd w:val="clear" w:color="auto" w:fill="auto"/>
            <w:vAlign w:val="center"/>
          </w:tcPr>
          <w:p w:rsidR="002167B2" w:rsidRPr="00BA0334" w:rsidRDefault="002167B2" w:rsidP="00BA0334">
            <w:pPr>
              <w:autoSpaceDE w:val="0"/>
              <w:autoSpaceDN w:val="0"/>
              <w:spacing w:after="0"/>
              <w:contextualSpacing/>
              <w:jc w:val="center"/>
              <w:rPr>
                <w:b/>
                <w:noProof/>
                <w:sz w:val="20"/>
              </w:rPr>
            </w:pPr>
            <w:r w:rsidRPr="00BA0334">
              <w:rPr>
                <w:rFonts w:cs="Arial"/>
                <w:b/>
                <w:color w:val="000000"/>
                <w:sz w:val="20"/>
              </w:rPr>
              <w:t>Нaзив лицeнцe</w:t>
            </w:r>
          </w:p>
        </w:tc>
        <w:tc>
          <w:tcPr>
            <w:tcW w:w="1894" w:type="dxa"/>
            <w:tcBorders>
              <w:top w:val="double" w:sz="4" w:space="0" w:color="auto"/>
              <w:bottom w:val="double" w:sz="4" w:space="0" w:color="auto"/>
            </w:tcBorders>
            <w:vAlign w:val="center"/>
          </w:tcPr>
          <w:p w:rsidR="002167B2" w:rsidRPr="00BA0334" w:rsidRDefault="002167B2" w:rsidP="00BA0334">
            <w:pPr>
              <w:spacing w:after="0"/>
              <w:contextualSpacing/>
              <w:jc w:val="center"/>
              <w:rPr>
                <w:b/>
                <w:noProof/>
                <w:sz w:val="20"/>
              </w:rPr>
            </w:pPr>
            <w:r w:rsidRPr="00BA0334">
              <w:rPr>
                <w:b/>
                <w:noProof/>
                <w:sz w:val="20"/>
              </w:rPr>
              <w:t>Тип</w:t>
            </w:r>
          </w:p>
        </w:tc>
        <w:tc>
          <w:tcPr>
            <w:tcW w:w="850" w:type="dxa"/>
            <w:tcBorders>
              <w:top w:val="double" w:sz="4" w:space="0" w:color="auto"/>
              <w:bottom w:val="double" w:sz="4" w:space="0" w:color="auto"/>
            </w:tcBorders>
            <w:shd w:val="clear" w:color="auto" w:fill="auto"/>
            <w:vAlign w:val="center"/>
          </w:tcPr>
          <w:p w:rsidR="002167B2" w:rsidRPr="00BA0334" w:rsidRDefault="002167B2" w:rsidP="00BA0334">
            <w:pPr>
              <w:spacing w:after="0"/>
              <w:contextualSpacing/>
              <w:jc w:val="center"/>
              <w:rPr>
                <w:b/>
                <w:noProof/>
                <w:sz w:val="20"/>
              </w:rPr>
            </w:pPr>
            <w:r w:rsidRPr="00BA0334">
              <w:rPr>
                <w:b/>
                <w:noProof/>
                <w:sz w:val="20"/>
              </w:rPr>
              <w:t>Количина</w:t>
            </w:r>
          </w:p>
        </w:tc>
        <w:tc>
          <w:tcPr>
            <w:tcW w:w="1818" w:type="dxa"/>
            <w:tcBorders>
              <w:top w:val="double" w:sz="4" w:space="0" w:color="auto"/>
              <w:bottom w:val="double" w:sz="4" w:space="0" w:color="auto"/>
            </w:tcBorders>
            <w:shd w:val="clear" w:color="auto" w:fill="auto"/>
            <w:vAlign w:val="center"/>
          </w:tcPr>
          <w:p w:rsidR="002167B2" w:rsidRPr="00BA0334" w:rsidRDefault="002167B2" w:rsidP="00BA0334">
            <w:pPr>
              <w:spacing w:after="0"/>
              <w:jc w:val="center"/>
              <w:rPr>
                <w:rFonts w:cs="Arial"/>
                <w:b/>
                <w:bCs/>
                <w:noProof/>
                <w:sz w:val="20"/>
                <w:lang w:eastAsia="sr-Latn-CS"/>
              </w:rPr>
            </w:pPr>
            <w:r w:rsidRPr="00BA0334">
              <w:rPr>
                <w:rFonts w:cs="Arial"/>
                <w:b/>
                <w:bCs/>
                <w:noProof/>
                <w:sz w:val="20"/>
                <w:lang w:eastAsia="sr-Latn-CS"/>
              </w:rPr>
              <w:t>Јединична цена</w:t>
            </w:r>
          </w:p>
          <w:p w:rsidR="002167B2" w:rsidRPr="00BA0334" w:rsidRDefault="002167B2" w:rsidP="00BA0334">
            <w:pPr>
              <w:autoSpaceDE w:val="0"/>
              <w:snapToGrid w:val="0"/>
              <w:spacing w:after="0"/>
              <w:contextualSpacing/>
              <w:jc w:val="center"/>
              <w:rPr>
                <w:rFonts w:cs="Arial"/>
                <w:b/>
                <w:bCs/>
                <w:noProof/>
                <w:sz w:val="20"/>
                <w:lang w:eastAsia="sr-Latn-CS"/>
              </w:rPr>
            </w:pPr>
            <w:r w:rsidRPr="00BA0334">
              <w:rPr>
                <w:rFonts w:cs="Arial"/>
                <w:b/>
                <w:bCs/>
                <w:noProof/>
                <w:sz w:val="20"/>
                <w:lang w:eastAsia="sr-Latn-CS"/>
              </w:rPr>
              <w:t>у ______</w:t>
            </w:r>
          </w:p>
          <w:p w:rsidR="002167B2" w:rsidRPr="00BA0334" w:rsidRDefault="002167B2" w:rsidP="00BA0334">
            <w:pPr>
              <w:autoSpaceDE w:val="0"/>
              <w:snapToGrid w:val="0"/>
              <w:spacing w:after="0"/>
              <w:contextualSpacing/>
              <w:jc w:val="center"/>
              <w:rPr>
                <w:rFonts w:cs="Arial"/>
                <w:bCs/>
                <w:i/>
                <w:color w:val="000000"/>
                <w:sz w:val="18"/>
                <w:szCs w:val="18"/>
              </w:rPr>
            </w:pPr>
            <w:r w:rsidRPr="00BA0334">
              <w:rPr>
                <w:rFonts w:cs="Arial"/>
                <w:bCs/>
                <w:i/>
                <w:noProof/>
                <w:sz w:val="18"/>
                <w:szCs w:val="18"/>
                <w:lang w:eastAsia="sr-Latn-CS"/>
              </w:rPr>
              <w:t>(унети</w:t>
            </w:r>
            <w:r w:rsidR="00BA0334" w:rsidRPr="00BA0334">
              <w:rPr>
                <w:rFonts w:cs="Arial"/>
                <w:bCs/>
                <w:i/>
                <w:noProof/>
                <w:sz w:val="18"/>
                <w:szCs w:val="18"/>
                <w:lang w:eastAsia="sr-Latn-CS"/>
              </w:rPr>
              <w:t xml:space="preserve"> </w:t>
            </w:r>
            <w:r w:rsidRPr="00BA0334">
              <w:rPr>
                <w:rFonts w:cs="Arial"/>
                <w:bCs/>
                <w:i/>
                <w:noProof/>
                <w:sz w:val="18"/>
                <w:szCs w:val="18"/>
                <w:lang w:eastAsia="sr-Latn-CS"/>
              </w:rPr>
              <w:t>валуту)</w:t>
            </w:r>
          </w:p>
        </w:tc>
        <w:tc>
          <w:tcPr>
            <w:tcW w:w="1568" w:type="dxa"/>
            <w:tcBorders>
              <w:top w:val="double" w:sz="4" w:space="0" w:color="auto"/>
              <w:bottom w:val="double" w:sz="4" w:space="0" w:color="auto"/>
              <w:right w:val="double" w:sz="4" w:space="0" w:color="auto"/>
            </w:tcBorders>
            <w:shd w:val="clear" w:color="auto" w:fill="auto"/>
            <w:vAlign w:val="center"/>
          </w:tcPr>
          <w:p w:rsidR="002167B2" w:rsidRPr="00BA0334" w:rsidRDefault="002167B2" w:rsidP="00BA0334">
            <w:pPr>
              <w:autoSpaceDE w:val="0"/>
              <w:snapToGrid w:val="0"/>
              <w:spacing w:after="0"/>
              <w:contextualSpacing/>
              <w:jc w:val="center"/>
              <w:rPr>
                <w:rFonts w:cs="Arial"/>
                <w:b/>
                <w:bCs/>
                <w:noProof/>
                <w:sz w:val="20"/>
                <w:lang w:eastAsia="sr-Latn-CS"/>
              </w:rPr>
            </w:pPr>
            <w:r w:rsidRPr="00BA0334">
              <w:rPr>
                <w:rFonts w:cs="Arial"/>
                <w:b/>
                <w:bCs/>
                <w:noProof/>
                <w:sz w:val="20"/>
                <w:lang w:eastAsia="sr-Latn-CS"/>
              </w:rPr>
              <w:t xml:space="preserve">Укупна цена </w:t>
            </w:r>
          </w:p>
          <w:p w:rsidR="002167B2" w:rsidRPr="00BA0334" w:rsidRDefault="002167B2" w:rsidP="00BA0334">
            <w:pPr>
              <w:autoSpaceDE w:val="0"/>
              <w:snapToGrid w:val="0"/>
              <w:spacing w:after="0"/>
              <w:contextualSpacing/>
              <w:jc w:val="center"/>
              <w:rPr>
                <w:rFonts w:cs="Arial"/>
                <w:b/>
                <w:bCs/>
                <w:noProof/>
                <w:sz w:val="20"/>
                <w:lang w:eastAsia="sr-Latn-CS"/>
              </w:rPr>
            </w:pPr>
            <w:r w:rsidRPr="00BA0334">
              <w:rPr>
                <w:rFonts w:cs="Arial"/>
                <w:b/>
                <w:bCs/>
                <w:noProof/>
                <w:sz w:val="20"/>
                <w:lang w:eastAsia="sr-Latn-CS"/>
              </w:rPr>
              <w:t>у ______</w:t>
            </w:r>
          </w:p>
          <w:p w:rsidR="002167B2" w:rsidRPr="00BA0334" w:rsidRDefault="002167B2" w:rsidP="00BA0334">
            <w:pPr>
              <w:autoSpaceDE w:val="0"/>
              <w:snapToGrid w:val="0"/>
              <w:spacing w:after="0"/>
              <w:contextualSpacing/>
              <w:jc w:val="center"/>
              <w:rPr>
                <w:rFonts w:cs="Arial"/>
                <w:bCs/>
                <w:i/>
                <w:color w:val="000000"/>
                <w:sz w:val="18"/>
                <w:szCs w:val="18"/>
              </w:rPr>
            </w:pPr>
            <w:r w:rsidRPr="00BA0334">
              <w:rPr>
                <w:rFonts w:cs="Arial"/>
                <w:bCs/>
                <w:i/>
                <w:noProof/>
                <w:sz w:val="18"/>
                <w:szCs w:val="18"/>
                <w:lang w:eastAsia="sr-Latn-CS"/>
              </w:rPr>
              <w:t>(унети валуту)</w:t>
            </w:r>
          </w:p>
        </w:tc>
      </w:tr>
      <w:tr w:rsidR="002167B2" w:rsidRPr="00BA0334" w:rsidTr="00BA0334">
        <w:tc>
          <w:tcPr>
            <w:tcW w:w="2911" w:type="dxa"/>
            <w:tcBorders>
              <w:top w:val="double" w:sz="4" w:space="0" w:color="auto"/>
              <w:left w:val="double" w:sz="4" w:space="0" w:color="auto"/>
            </w:tcBorders>
            <w:shd w:val="clear" w:color="auto" w:fill="auto"/>
            <w:vAlign w:val="center"/>
          </w:tcPr>
          <w:p w:rsidR="002167B2" w:rsidRPr="00BA0334" w:rsidRDefault="002167B2" w:rsidP="002167B2">
            <w:pPr>
              <w:pStyle w:val="ListParagraph"/>
              <w:autoSpaceDE w:val="0"/>
              <w:autoSpaceDN w:val="0"/>
              <w:ind w:left="0"/>
              <w:contextualSpacing/>
              <w:jc w:val="left"/>
              <w:rPr>
                <w:noProof/>
                <w:sz w:val="20"/>
              </w:rPr>
            </w:pPr>
            <w:r w:rsidRPr="00BA0334">
              <w:rPr>
                <w:noProof/>
                <w:sz w:val="20"/>
              </w:rPr>
              <w:t>SAP Payroll Processing</w:t>
            </w:r>
          </w:p>
        </w:tc>
        <w:tc>
          <w:tcPr>
            <w:tcW w:w="1894" w:type="dxa"/>
            <w:tcBorders>
              <w:top w:val="double" w:sz="4" w:space="0" w:color="auto"/>
            </w:tcBorders>
            <w:vAlign w:val="center"/>
          </w:tcPr>
          <w:p w:rsidR="002167B2" w:rsidRPr="00BA0334" w:rsidRDefault="002167B2" w:rsidP="002167B2">
            <w:pPr>
              <w:contextualSpacing/>
              <w:jc w:val="center"/>
              <w:rPr>
                <w:sz w:val="20"/>
                <w:lang w:eastAsia="de-DE"/>
              </w:rPr>
            </w:pPr>
            <w:r w:rsidRPr="00BA0334">
              <w:rPr>
                <w:noProof/>
                <w:sz w:val="20"/>
              </w:rPr>
              <w:t>Пакет од 500 матичних записа</w:t>
            </w:r>
          </w:p>
        </w:tc>
        <w:tc>
          <w:tcPr>
            <w:tcW w:w="850" w:type="dxa"/>
            <w:tcBorders>
              <w:top w:val="double" w:sz="4" w:space="0" w:color="auto"/>
            </w:tcBorders>
            <w:shd w:val="clear" w:color="auto" w:fill="auto"/>
            <w:vAlign w:val="center"/>
          </w:tcPr>
          <w:p w:rsidR="002167B2" w:rsidRPr="00BA0334" w:rsidRDefault="002167B2" w:rsidP="002167B2">
            <w:pPr>
              <w:contextualSpacing/>
              <w:jc w:val="center"/>
              <w:rPr>
                <w:noProof/>
                <w:sz w:val="20"/>
              </w:rPr>
            </w:pPr>
            <w:r w:rsidRPr="00BA0334">
              <w:rPr>
                <w:noProof/>
                <w:sz w:val="20"/>
              </w:rPr>
              <w:t>74</w:t>
            </w:r>
          </w:p>
        </w:tc>
        <w:tc>
          <w:tcPr>
            <w:tcW w:w="1818" w:type="dxa"/>
            <w:tcBorders>
              <w:top w:val="double" w:sz="4" w:space="0" w:color="auto"/>
            </w:tcBorders>
            <w:shd w:val="clear" w:color="auto" w:fill="auto"/>
            <w:vAlign w:val="center"/>
          </w:tcPr>
          <w:p w:rsidR="002167B2" w:rsidRPr="00BA0334" w:rsidRDefault="002167B2" w:rsidP="002167B2">
            <w:pPr>
              <w:contextualSpacing/>
              <w:jc w:val="left"/>
              <w:rPr>
                <w:noProof/>
                <w:sz w:val="20"/>
              </w:rPr>
            </w:pPr>
          </w:p>
        </w:tc>
        <w:tc>
          <w:tcPr>
            <w:tcW w:w="1568" w:type="dxa"/>
            <w:tcBorders>
              <w:top w:val="double" w:sz="4" w:space="0" w:color="auto"/>
              <w:right w:val="double" w:sz="4" w:space="0" w:color="auto"/>
            </w:tcBorders>
            <w:shd w:val="clear" w:color="auto" w:fill="auto"/>
            <w:vAlign w:val="center"/>
          </w:tcPr>
          <w:p w:rsidR="002167B2" w:rsidRPr="00BA0334" w:rsidRDefault="002167B2" w:rsidP="002167B2">
            <w:pPr>
              <w:contextualSpacing/>
              <w:jc w:val="left"/>
              <w:rPr>
                <w:noProof/>
                <w:sz w:val="20"/>
              </w:rPr>
            </w:pPr>
          </w:p>
        </w:tc>
      </w:tr>
      <w:tr w:rsidR="002167B2" w:rsidRPr="00BA0334" w:rsidTr="00BA0334">
        <w:tc>
          <w:tcPr>
            <w:tcW w:w="2911" w:type="dxa"/>
            <w:tcBorders>
              <w:left w:val="double" w:sz="4" w:space="0" w:color="auto"/>
            </w:tcBorders>
            <w:shd w:val="clear" w:color="auto" w:fill="auto"/>
            <w:vAlign w:val="center"/>
          </w:tcPr>
          <w:p w:rsidR="002167B2" w:rsidRPr="00BA0334" w:rsidRDefault="002167B2" w:rsidP="001936DF">
            <w:pPr>
              <w:pStyle w:val="ListParagraph"/>
              <w:autoSpaceDE w:val="0"/>
              <w:autoSpaceDN w:val="0"/>
              <w:spacing w:after="0"/>
              <w:ind w:left="0"/>
              <w:contextualSpacing/>
              <w:jc w:val="left"/>
              <w:rPr>
                <w:noProof/>
                <w:sz w:val="20"/>
              </w:rPr>
            </w:pPr>
            <w:r w:rsidRPr="00BA0334">
              <w:rPr>
                <w:noProof/>
                <w:sz w:val="20"/>
              </w:rPr>
              <w:t>SAP Process Performance Management by Software AG</w:t>
            </w:r>
          </w:p>
        </w:tc>
        <w:tc>
          <w:tcPr>
            <w:tcW w:w="1894" w:type="dxa"/>
            <w:vAlign w:val="center"/>
          </w:tcPr>
          <w:p w:rsidR="002167B2" w:rsidRPr="00BA0334" w:rsidRDefault="002167B2" w:rsidP="002167B2">
            <w:pPr>
              <w:contextualSpacing/>
              <w:jc w:val="center"/>
              <w:rPr>
                <w:sz w:val="20"/>
                <w:lang w:eastAsia="de-DE"/>
              </w:rPr>
            </w:pPr>
            <w:r w:rsidRPr="00BA0334">
              <w:rPr>
                <w:noProof/>
                <w:sz w:val="20"/>
              </w:rPr>
              <w:t>Сценарио</w:t>
            </w:r>
          </w:p>
        </w:tc>
        <w:tc>
          <w:tcPr>
            <w:tcW w:w="850" w:type="dxa"/>
            <w:shd w:val="clear" w:color="auto" w:fill="auto"/>
            <w:vAlign w:val="center"/>
          </w:tcPr>
          <w:p w:rsidR="002167B2" w:rsidRPr="00BA0334" w:rsidRDefault="002167B2" w:rsidP="002167B2">
            <w:pPr>
              <w:contextualSpacing/>
              <w:jc w:val="center"/>
              <w:rPr>
                <w:noProof/>
                <w:sz w:val="20"/>
              </w:rPr>
            </w:pPr>
            <w:r w:rsidRPr="00BA0334">
              <w:rPr>
                <w:noProof/>
                <w:sz w:val="20"/>
              </w:rPr>
              <w:t>1</w:t>
            </w:r>
          </w:p>
        </w:tc>
        <w:tc>
          <w:tcPr>
            <w:tcW w:w="1818" w:type="dxa"/>
            <w:shd w:val="clear" w:color="auto" w:fill="auto"/>
            <w:vAlign w:val="center"/>
          </w:tcPr>
          <w:p w:rsidR="002167B2" w:rsidRPr="00BA0334" w:rsidRDefault="002167B2" w:rsidP="002167B2">
            <w:pPr>
              <w:contextualSpacing/>
              <w:jc w:val="left"/>
              <w:rPr>
                <w:noProof/>
                <w:sz w:val="20"/>
              </w:rPr>
            </w:pPr>
          </w:p>
        </w:tc>
        <w:tc>
          <w:tcPr>
            <w:tcW w:w="1568" w:type="dxa"/>
            <w:tcBorders>
              <w:right w:val="double" w:sz="4" w:space="0" w:color="auto"/>
            </w:tcBorders>
            <w:shd w:val="clear" w:color="auto" w:fill="auto"/>
            <w:vAlign w:val="center"/>
          </w:tcPr>
          <w:p w:rsidR="002167B2" w:rsidRPr="00BA0334" w:rsidRDefault="002167B2" w:rsidP="002167B2">
            <w:pPr>
              <w:contextualSpacing/>
              <w:jc w:val="left"/>
              <w:rPr>
                <w:noProof/>
                <w:sz w:val="20"/>
              </w:rPr>
            </w:pPr>
          </w:p>
        </w:tc>
      </w:tr>
      <w:tr w:rsidR="002167B2" w:rsidRPr="00BB44B4" w:rsidTr="00AE4E28">
        <w:tc>
          <w:tcPr>
            <w:tcW w:w="7473" w:type="dxa"/>
            <w:gridSpan w:val="4"/>
            <w:tcBorders>
              <w:top w:val="double" w:sz="4" w:space="0" w:color="auto"/>
              <w:left w:val="double" w:sz="4" w:space="0" w:color="auto"/>
              <w:bottom w:val="double" w:sz="4" w:space="0" w:color="auto"/>
            </w:tcBorders>
          </w:tcPr>
          <w:p w:rsidR="002167B2" w:rsidRPr="00BB44B4" w:rsidRDefault="002167B2" w:rsidP="00BA0334">
            <w:pPr>
              <w:spacing w:before="120"/>
              <w:jc w:val="right"/>
              <w:rPr>
                <w:noProof/>
                <w:sz w:val="22"/>
                <w:szCs w:val="22"/>
              </w:rPr>
            </w:pPr>
            <w:r w:rsidRPr="00BB44B4">
              <w:rPr>
                <w:rFonts w:cs="Arial"/>
                <w:b/>
                <w:noProof/>
                <w:sz w:val="22"/>
                <w:szCs w:val="22"/>
              </w:rPr>
              <w:t xml:space="preserve">УКУПНА ЦЕНА </w:t>
            </w:r>
            <w:r w:rsidR="003835D4">
              <w:rPr>
                <w:rFonts w:cs="Arial"/>
                <w:b/>
                <w:noProof/>
                <w:sz w:val="22"/>
                <w:szCs w:val="22"/>
              </w:rPr>
              <w:t xml:space="preserve">ДОБАРА </w:t>
            </w:r>
            <w:r w:rsidRPr="00BB44B4">
              <w:rPr>
                <w:rFonts w:cs="Arial"/>
                <w:b/>
                <w:noProof/>
                <w:sz w:val="22"/>
                <w:szCs w:val="22"/>
              </w:rPr>
              <w:t>БЕЗ ПДВ</w:t>
            </w:r>
          </w:p>
        </w:tc>
        <w:tc>
          <w:tcPr>
            <w:tcW w:w="1568" w:type="dxa"/>
            <w:tcBorders>
              <w:top w:val="double" w:sz="4" w:space="0" w:color="auto"/>
              <w:bottom w:val="double" w:sz="4" w:space="0" w:color="auto"/>
              <w:right w:val="double" w:sz="4" w:space="0" w:color="auto"/>
            </w:tcBorders>
            <w:shd w:val="clear" w:color="auto" w:fill="auto"/>
            <w:vAlign w:val="center"/>
          </w:tcPr>
          <w:p w:rsidR="002167B2" w:rsidRPr="00BB44B4" w:rsidRDefault="002167B2" w:rsidP="002B30AF">
            <w:pPr>
              <w:spacing w:after="0"/>
              <w:jc w:val="left"/>
              <w:rPr>
                <w:noProof/>
                <w:sz w:val="22"/>
                <w:szCs w:val="22"/>
              </w:rPr>
            </w:pPr>
          </w:p>
        </w:tc>
      </w:tr>
    </w:tbl>
    <w:p w:rsidR="002167B2" w:rsidRPr="00BB44B4" w:rsidRDefault="002167B2" w:rsidP="002167B2">
      <w:pPr>
        <w:rPr>
          <w:rFonts w:cs="Arial"/>
          <w:b/>
          <w:bCs/>
          <w:noProof/>
          <w:color w:val="000000"/>
          <w:szCs w:val="24"/>
        </w:rPr>
      </w:pPr>
    </w:p>
    <w:p w:rsidR="00C0798F" w:rsidRPr="00BB44B4" w:rsidRDefault="00BA0334" w:rsidP="00C0798F">
      <w:pPr>
        <w:rPr>
          <w:noProof/>
        </w:rPr>
      </w:pPr>
      <w:r>
        <w:rPr>
          <w:rFonts w:cs="Arial"/>
          <w:b/>
          <w:bCs/>
          <w:noProof/>
          <w:color w:val="000000"/>
          <w:szCs w:val="24"/>
        </w:rPr>
        <w:t>2</w:t>
      </w:r>
      <w:r w:rsidR="00C0798F" w:rsidRPr="00BB44B4">
        <w:rPr>
          <w:rFonts w:cs="Arial"/>
          <w:b/>
          <w:bCs/>
          <w:noProof/>
          <w:color w:val="000000"/>
          <w:szCs w:val="24"/>
        </w:rPr>
        <w:t xml:space="preserve">. </w:t>
      </w:r>
      <w:r w:rsidR="00C0798F" w:rsidRPr="00BB44B4">
        <w:rPr>
          <w:rFonts w:cs="Arial"/>
          <w:noProof/>
          <w:szCs w:val="24"/>
        </w:rPr>
        <w:t>Уписати јединичн</w:t>
      </w:r>
      <w:r w:rsidR="00A05675">
        <w:rPr>
          <w:rFonts w:cs="Arial"/>
          <w:noProof/>
          <w:szCs w:val="24"/>
        </w:rPr>
        <w:t>у</w:t>
      </w:r>
      <w:r w:rsidR="00C0798F" w:rsidRPr="00BB44B4">
        <w:rPr>
          <w:rFonts w:cs="Arial"/>
          <w:noProof/>
          <w:szCs w:val="24"/>
        </w:rPr>
        <w:t xml:space="preserve"> и укупн</w:t>
      </w:r>
      <w:r w:rsidR="00A05675">
        <w:rPr>
          <w:rFonts w:cs="Arial"/>
          <w:noProof/>
          <w:szCs w:val="24"/>
        </w:rPr>
        <w:t>у</w:t>
      </w:r>
      <w:r w:rsidR="00C0798F" w:rsidRPr="00BB44B4">
        <w:rPr>
          <w:rFonts w:cs="Arial"/>
          <w:noProof/>
          <w:szCs w:val="24"/>
        </w:rPr>
        <w:t xml:space="preserve"> цен</w:t>
      </w:r>
      <w:r w:rsidR="00A05675">
        <w:rPr>
          <w:rFonts w:cs="Arial"/>
          <w:noProof/>
          <w:szCs w:val="24"/>
        </w:rPr>
        <w:t>у</w:t>
      </w:r>
      <w:r w:rsidR="00C0798F" w:rsidRPr="00BB44B4">
        <w:rPr>
          <w:rFonts w:cs="Arial"/>
          <w:noProof/>
          <w:szCs w:val="24"/>
        </w:rPr>
        <w:t xml:space="preserve"> за </w:t>
      </w:r>
      <w:r>
        <w:rPr>
          <w:rFonts w:cs="Arial"/>
          <w:noProof/>
          <w:szCs w:val="24"/>
        </w:rPr>
        <w:t xml:space="preserve">наведене </w:t>
      </w:r>
      <w:r w:rsidR="00A05675" w:rsidRPr="00A05675">
        <w:rPr>
          <w:rFonts w:cs="Arial"/>
          <w:szCs w:val="24"/>
        </w:rPr>
        <w:t>услугe</w:t>
      </w:r>
      <w:r w:rsidR="00C0798F" w:rsidRPr="00BB44B4">
        <w:rPr>
          <w:szCs w:val="24"/>
          <w:lang w:eastAsia="de-DE"/>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63"/>
        <w:gridCol w:w="851"/>
        <w:gridCol w:w="1842"/>
        <w:gridCol w:w="1685"/>
      </w:tblGrid>
      <w:tr w:rsidR="00BA0334" w:rsidRPr="00C0798F" w:rsidTr="00BA0334">
        <w:trPr>
          <w:cantSplit/>
          <w:trHeight w:val="760"/>
          <w:tblHeader/>
          <w:jc w:val="center"/>
        </w:trPr>
        <w:tc>
          <w:tcPr>
            <w:tcW w:w="4663" w:type="dxa"/>
            <w:tcBorders>
              <w:top w:val="double" w:sz="4" w:space="0" w:color="auto"/>
              <w:bottom w:val="double" w:sz="4" w:space="0" w:color="auto"/>
            </w:tcBorders>
            <w:vAlign w:val="center"/>
          </w:tcPr>
          <w:p w:rsidR="00C0798F" w:rsidRPr="00C0798F" w:rsidRDefault="00C0798F" w:rsidP="00BA0334">
            <w:pPr>
              <w:jc w:val="center"/>
              <w:rPr>
                <w:rFonts w:cs="Arial"/>
                <w:b/>
                <w:sz w:val="20"/>
              </w:rPr>
            </w:pPr>
            <w:r w:rsidRPr="00C0798F">
              <w:rPr>
                <w:rFonts w:cs="Arial"/>
                <w:b/>
                <w:sz w:val="20"/>
              </w:rPr>
              <w:t>Опис</w:t>
            </w:r>
          </w:p>
        </w:tc>
        <w:tc>
          <w:tcPr>
            <w:tcW w:w="851" w:type="dxa"/>
            <w:tcBorders>
              <w:top w:val="double" w:sz="4" w:space="0" w:color="auto"/>
              <w:bottom w:val="double" w:sz="4" w:space="0" w:color="auto"/>
            </w:tcBorders>
            <w:vAlign w:val="center"/>
          </w:tcPr>
          <w:p w:rsidR="00C0798F" w:rsidRPr="00C0798F" w:rsidRDefault="00C0798F" w:rsidP="00BA0334">
            <w:pPr>
              <w:spacing w:after="0"/>
              <w:jc w:val="center"/>
              <w:rPr>
                <w:rFonts w:cs="Arial"/>
                <w:b/>
                <w:sz w:val="20"/>
              </w:rPr>
            </w:pPr>
            <w:r w:rsidRPr="00C0798F">
              <w:rPr>
                <w:rFonts w:cs="Arial"/>
                <w:b/>
                <w:sz w:val="20"/>
              </w:rPr>
              <w:t>Количина</w:t>
            </w:r>
          </w:p>
          <w:p w:rsidR="00C0798F" w:rsidRPr="00C0798F" w:rsidRDefault="00C0798F" w:rsidP="00BA0334">
            <w:pPr>
              <w:spacing w:after="0"/>
              <w:jc w:val="center"/>
              <w:rPr>
                <w:rFonts w:cs="Arial"/>
                <w:b/>
                <w:sz w:val="20"/>
              </w:rPr>
            </w:pPr>
          </w:p>
        </w:tc>
        <w:tc>
          <w:tcPr>
            <w:tcW w:w="1842" w:type="dxa"/>
            <w:tcBorders>
              <w:top w:val="double" w:sz="4" w:space="0" w:color="auto"/>
              <w:bottom w:val="double" w:sz="4" w:space="0" w:color="auto"/>
            </w:tcBorders>
            <w:vAlign w:val="center"/>
          </w:tcPr>
          <w:p w:rsidR="00BA0334" w:rsidRPr="00BA0334" w:rsidRDefault="00BA0334" w:rsidP="00BA0334">
            <w:pPr>
              <w:spacing w:after="0"/>
              <w:jc w:val="center"/>
              <w:rPr>
                <w:rFonts w:cs="Arial"/>
                <w:b/>
                <w:bCs/>
                <w:noProof/>
                <w:sz w:val="20"/>
                <w:lang w:eastAsia="sr-Latn-CS"/>
              </w:rPr>
            </w:pPr>
            <w:r w:rsidRPr="00BA0334">
              <w:rPr>
                <w:rFonts w:cs="Arial"/>
                <w:b/>
                <w:bCs/>
                <w:noProof/>
                <w:sz w:val="20"/>
                <w:lang w:eastAsia="sr-Latn-CS"/>
              </w:rPr>
              <w:t>Јединична цена</w:t>
            </w:r>
          </w:p>
          <w:p w:rsidR="00BA0334" w:rsidRPr="00BA0334" w:rsidRDefault="00BA0334" w:rsidP="00BA0334">
            <w:pPr>
              <w:autoSpaceDE w:val="0"/>
              <w:snapToGrid w:val="0"/>
              <w:spacing w:after="0"/>
              <w:contextualSpacing/>
              <w:jc w:val="center"/>
              <w:rPr>
                <w:rFonts w:cs="Arial"/>
                <w:b/>
                <w:bCs/>
                <w:noProof/>
                <w:sz w:val="20"/>
                <w:lang w:eastAsia="sr-Latn-CS"/>
              </w:rPr>
            </w:pPr>
            <w:r w:rsidRPr="00BA0334">
              <w:rPr>
                <w:rFonts w:cs="Arial"/>
                <w:b/>
                <w:bCs/>
                <w:noProof/>
                <w:sz w:val="20"/>
                <w:lang w:eastAsia="sr-Latn-CS"/>
              </w:rPr>
              <w:t>у ______</w:t>
            </w:r>
          </w:p>
          <w:p w:rsidR="00C0798F" w:rsidRPr="00C0798F" w:rsidRDefault="00BA0334" w:rsidP="00BA0334">
            <w:pPr>
              <w:jc w:val="center"/>
              <w:rPr>
                <w:rFonts w:cs="Arial"/>
                <w:b/>
                <w:sz w:val="20"/>
              </w:rPr>
            </w:pPr>
            <w:r w:rsidRPr="00BA0334">
              <w:rPr>
                <w:rFonts w:cs="Arial"/>
                <w:bCs/>
                <w:i/>
                <w:noProof/>
                <w:sz w:val="18"/>
                <w:szCs w:val="18"/>
                <w:lang w:eastAsia="sr-Latn-CS"/>
              </w:rPr>
              <w:t>(унети валуту)</w:t>
            </w:r>
          </w:p>
        </w:tc>
        <w:tc>
          <w:tcPr>
            <w:tcW w:w="1685" w:type="dxa"/>
            <w:tcBorders>
              <w:top w:val="double" w:sz="4" w:space="0" w:color="auto"/>
              <w:bottom w:val="double" w:sz="4" w:space="0" w:color="auto"/>
            </w:tcBorders>
            <w:vAlign w:val="center"/>
          </w:tcPr>
          <w:p w:rsidR="00BA0334" w:rsidRPr="00BA0334" w:rsidRDefault="00BA0334" w:rsidP="00BA0334">
            <w:pPr>
              <w:autoSpaceDE w:val="0"/>
              <w:snapToGrid w:val="0"/>
              <w:spacing w:after="0"/>
              <w:contextualSpacing/>
              <w:jc w:val="center"/>
              <w:rPr>
                <w:rFonts w:cs="Arial"/>
                <w:b/>
                <w:bCs/>
                <w:noProof/>
                <w:sz w:val="20"/>
                <w:lang w:eastAsia="sr-Latn-CS"/>
              </w:rPr>
            </w:pPr>
            <w:r w:rsidRPr="00BA0334">
              <w:rPr>
                <w:rFonts w:cs="Arial"/>
                <w:b/>
                <w:bCs/>
                <w:noProof/>
                <w:sz w:val="20"/>
                <w:lang w:eastAsia="sr-Latn-CS"/>
              </w:rPr>
              <w:t>Укупна цена</w:t>
            </w:r>
          </w:p>
          <w:p w:rsidR="00BA0334" w:rsidRPr="00BA0334" w:rsidRDefault="00BA0334" w:rsidP="00BA0334">
            <w:pPr>
              <w:autoSpaceDE w:val="0"/>
              <w:snapToGrid w:val="0"/>
              <w:spacing w:after="0"/>
              <w:contextualSpacing/>
              <w:jc w:val="center"/>
              <w:rPr>
                <w:rFonts w:cs="Arial"/>
                <w:b/>
                <w:bCs/>
                <w:noProof/>
                <w:sz w:val="20"/>
                <w:lang w:eastAsia="sr-Latn-CS"/>
              </w:rPr>
            </w:pPr>
            <w:r w:rsidRPr="00BA0334">
              <w:rPr>
                <w:rFonts w:cs="Arial"/>
                <w:b/>
                <w:bCs/>
                <w:noProof/>
                <w:sz w:val="20"/>
                <w:lang w:eastAsia="sr-Latn-CS"/>
              </w:rPr>
              <w:t>у ______</w:t>
            </w:r>
          </w:p>
          <w:p w:rsidR="00C0798F" w:rsidRPr="00C0798F" w:rsidRDefault="00BA0334" w:rsidP="00BA0334">
            <w:pPr>
              <w:jc w:val="center"/>
              <w:rPr>
                <w:rFonts w:cs="Arial"/>
                <w:b/>
                <w:sz w:val="20"/>
              </w:rPr>
            </w:pPr>
            <w:r w:rsidRPr="00BA0334">
              <w:rPr>
                <w:rFonts w:cs="Arial"/>
                <w:bCs/>
                <w:i/>
                <w:noProof/>
                <w:sz w:val="18"/>
                <w:szCs w:val="18"/>
                <w:lang w:eastAsia="sr-Latn-CS"/>
              </w:rPr>
              <w:t>(унети валуту)</w:t>
            </w:r>
          </w:p>
        </w:tc>
      </w:tr>
      <w:tr w:rsidR="00BA0334" w:rsidRPr="00E60A40" w:rsidTr="00BA0334">
        <w:trPr>
          <w:cantSplit/>
          <w:trHeight w:val="403"/>
          <w:jc w:val="center"/>
        </w:trPr>
        <w:tc>
          <w:tcPr>
            <w:tcW w:w="4663" w:type="dxa"/>
            <w:tcBorders>
              <w:top w:val="double" w:sz="4" w:space="0" w:color="auto"/>
              <w:bottom w:val="single" w:sz="4" w:space="0" w:color="auto"/>
            </w:tcBorders>
            <w:tcMar>
              <w:top w:w="113" w:type="dxa"/>
              <w:bottom w:w="113" w:type="dxa"/>
            </w:tcMar>
            <w:vAlign w:val="center"/>
          </w:tcPr>
          <w:p w:rsidR="00E87FE9" w:rsidRPr="00E60A40" w:rsidRDefault="00E87FE9" w:rsidP="00E87FE9">
            <w:pPr>
              <w:spacing w:after="0"/>
              <w:ind w:left="51"/>
              <w:rPr>
                <w:rFonts w:cs="Arial"/>
                <w:sz w:val="20"/>
              </w:rPr>
            </w:pPr>
            <w:r>
              <w:rPr>
                <w:rFonts w:cs="Arial"/>
                <w:sz w:val="20"/>
              </w:rPr>
              <w:t>У</w:t>
            </w:r>
            <w:r w:rsidRPr="00A05675">
              <w:rPr>
                <w:rFonts w:cs="Arial"/>
                <w:sz w:val="20"/>
              </w:rPr>
              <w:t>слуг</w:t>
            </w:r>
            <w:r>
              <w:rPr>
                <w:rFonts w:cs="Arial"/>
                <w:sz w:val="20"/>
              </w:rPr>
              <w:t>а</w:t>
            </w:r>
            <w:r w:rsidRPr="00A05675">
              <w:rPr>
                <w:rFonts w:cs="Arial"/>
                <w:sz w:val="20"/>
              </w:rPr>
              <w:t xml:space="preserve"> oбjeдињeнe имплeмeнтaциje SAP HCM система за управљање људским ресурсима са миграцијом и ARIS BPM алатом за моделовање, оптимизацију и управљање перформансама пословних процеса</w:t>
            </w:r>
          </w:p>
        </w:tc>
        <w:tc>
          <w:tcPr>
            <w:tcW w:w="851" w:type="dxa"/>
            <w:tcBorders>
              <w:top w:val="double" w:sz="4" w:space="0" w:color="auto"/>
              <w:bottom w:val="single" w:sz="4" w:space="0" w:color="auto"/>
            </w:tcBorders>
            <w:tcMar>
              <w:top w:w="113" w:type="dxa"/>
              <w:bottom w:w="113" w:type="dxa"/>
            </w:tcMar>
            <w:vAlign w:val="center"/>
          </w:tcPr>
          <w:p w:rsidR="00E87FE9" w:rsidRPr="00E60A40" w:rsidRDefault="00E87FE9" w:rsidP="00E87FE9">
            <w:pPr>
              <w:ind w:left="57"/>
              <w:jc w:val="center"/>
              <w:rPr>
                <w:rFonts w:cs="Arial"/>
                <w:sz w:val="20"/>
              </w:rPr>
            </w:pPr>
            <w:r w:rsidRPr="00E60A40">
              <w:rPr>
                <w:rFonts w:eastAsia="Arial Unicode MS" w:cs="Arial"/>
                <w:color w:val="000000"/>
                <w:sz w:val="20"/>
              </w:rPr>
              <w:t>1</w:t>
            </w:r>
          </w:p>
        </w:tc>
        <w:tc>
          <w:tcPr>
            <w:tcW w:w="1842" w:type="dxa"/>
            <w:tcBorders>
              <w:top w:val="double" w:sz="4" w:space="0" w:color="auto"/>
              <w:bottom w:val="single" w:sz="4" w:space="0" w:color="auto"/>
            </w:tcBorders>
            <w:tcMar>
              <w:top w:w="113" w:type="dxa"/>
              <w:bottom w:w="113" w:type="dxa"/>
            </w:tcMar>
            <w:vAlign w:val="center"/>
          </w:tcPr>
          <w:p w:rsidR="00E87FE9" w:rsidRPr="00E60A40" w:rsidRDefault="00E87FE9" w:rsidP="004D78EA">
            <w:pPr>
              <w:ind w:left="57"/>
              <w:jc w:val="center"/>
              <w:rPr>
                <w:rFonts w:cs="Arial"/>
                <w:sz w:val="18"/>
              </w:rPr>
            </w:pPr>
          </w:p>
        </w:tc>
        <w:tc>
          <w:tcPr>
            <w:tcW w:w="1685" w:type="dxa"/>
            <w:tcBorders>
              <w:top w:val="double" w:sz="4" w:space="0" w:color="auto"/>
              <w:bottom w:val="single" w:sz="4" w:space="0" w:color="auto"/>
            </w:tcBorders>
            <w:vAlign w:val="center"/>
          </w:tcPr>
          <w:p w:rsidR="00E87FE9" w:rsidRPr="00E60A40" w:rsidRDefault="00E87FE9" w:rsidP="004D78EA">
            <w:pPr>
              <w:ind w:left="57"/>
              <w:jc w:val="center"/>
              <w:rPr>
                <w:rFonts w:cs="Arial"/>
                <w:sz w:val="18"/>
              </w:rPr>
            </w:pPr>
          </w:p>
        </w:tc>
      </w:tr>
      <w:tr w:rsidR="00BA0334" w:rsidRPr="00E60A40" w:rsidTr="00BA0334">
        <w:trPr>
          <w:cantSplit/>
          <w:trHeight w:val="403"/>
          <w:jc w:val="center"/>
        </w:trPr>
        <w:tc>
          <w:tcPr>
            <w:tcW w:w="4663" w:type="dxa"/>
            <w:tcBorders>
              <w:top w:val="single" w:sz="4" w:space="0" w:color="auto"/>
              <w:bottom w:val="single" w:sz="4" w:space="0" w:color="auto"/>
            </w:tcBorders>
            <w:tcMar>
              <w:top w:w="113" w:type="dxa"/>
              <w:bottom w:w="113" w:type="dxa"/>
            </w:tcMar>
            <w:vAlign w:val="center"/>
          </w:tcPr>
          <w:p w:rsidR="00E87FE9" w:rsidRPr="00E60A40" w:rsidRDefault="00E87FE9" w:rsidP="00E87FE9">
            <w:pPr>
              <w:spacing w:after="0"/>
              <w:ind w:left="51"/>
              <w:rPr>
                <w:rFonts w:cs="Arial"/>
                <w:sz w:val="20"/>
              </w:rPr>
            </w:pPr>
            <w:r>
              <w:rPr>
                <w:rFonts w:cs="Arial"/>
                <w:sz w:val="20"/>
              </w:rPr>
              <w:t xml:space="preserve">Услуга </w:t>
            </w:r>
            <w:r w:rsidRPr="001672C2">
              <w:rPr>
                <w:rFonts w:cs="Arial"/>
                <w:sz w:val="20"/>
              </w:rPr>
              <w:t>званичне обуке према SAP стандардима</w:t>
            </w:r>
          </w:p>
        </w:tc>
        <w:tc>
          <w:tcPr>
            <w:tcW w:w="851" w:type="dxa"/>
            <w:tcBorders>
              <w:top w:val="single" w:sz="4" w:space="0" w:color="auto"/>
              <w:bottom w:val="single" w:sz="4" w:space="0" w:color="auto"/>
            </w:tcBorders>
            <w:tcMar>
              <w:top w:w="113" w:type="dxa"/>
              <w:bottom w:w="113" w:type="dxa"/>
            </w:tcMar>
            <w:vAlign w:val="center"/>
          </w:tcPr>
          <w:p w:rsidR="00E87FE9" w:rsidRPr="00E60A40" w:rsidRDefault="00E87FE9" w:rsidP="00E87FE9">
            <w:pPr>
              <w:ind w:left="57"/>
              <w:jc w:val="center"/>
              <w:rPr>
                <w:rFonts w:cs="Arial"/>
                <w:sz w:val="20"/>
              </w:rPr>
            </w:pPr>
            <w:r w:rsidRPr="00E60A40">
              <w:rPr>
                <w:rFonts w:eastAsia="Arial Unicode MS" w:cs="Arial"/>
                <w:color w:val="000000"/>
                <w:sz w:val="20"/>
              </w:rPr>
              <w:t>1</w:t>
            </w:r>
          </w:p>
        </w:tc>
        <w:tc>
          <w:tcPr>
            <w:tcW w:w="1842" w:type="dxa"/>
            <w:tcBorders>
              <w:top w:val="single" w:sz="4" w:space="0" w:color="auto"/>
              <w:bottom w:val="single" w:sz="4" w:space="0" w:color="auto"/>
            </w:tcBorders>
            <w:tcMar>
              <w:top w:w="113" w:type="dxa"/>
              <w:bottom w:w="113" w:type="dxa"/>
            </w:tcMar>
            <w:vAlign w:val="center"/>
          </w:tcPr>
          <w:p w:rsidR="00E87FE9" w:rsidRPr="00E60A40" w:rsidRDefault="00E87FE9" w:rsidP="004D78EA">
            <w:pPr>
              <w:ind w:left="57"/>
              <w:jc w:val="center"/>
              <w:rPr>
                <w:rFonts w:cs="Arial"/>
                <w:sz w:val="18"/>
              </w:rPr>
            </w:pPr>
          </w:p>
        </w:tc>
        <w:tc>
          <w:tcPr>
            <w:tcW w:w="1685" w:type="dxa"/>
            <w:tcBorders>
              <w:top w:val="single" w:sz="4" w:space="0" w:color="auto"/>
              <w:bottom w:val="single" w:sz="4" w:space="0" w:color="auto"/>
            </w:tcBorders>
            <w:vAlign w:val="center"/>
          </w:tcPr>
          <w:p w:rsidR="00E87FE9" w:rsidRPr="00E60A40" w:rsidRDefault="00E87FE9" w:rsidP="004D78EA">
            <w:pPr>
              <w:ind w:left="57"/>
              <w:jc w:val="center"/>
              <w:rPr>
                <w:rFonts w:cs="Arial"/>
                <w:sz w:val="18"/>
              </w:rPr>
            </w:pPr>
          </w:p>
        </w:tc>
      </w:tr>
      <w:tr w:rsidR="00C0798F" w:rsidRPr="00E60A40" w:rsidTr="00BA0334">
        <w:trPr>
          <w:cantSplit/>
          <w:trHeight w:val="403"/>
          <w:jc w:val="center"/>
        </w:trPr>
        <w:tc>
          <w:tcPr>
            <w:tcW w:w="4663" w:type="dxa"/>
            <w:tcBorders>
              <w:top w:val="single" w:sz="4" w:space="0" w:color="auto"/>
              <w:bottom w:val="double" w:sz="4" w:space="0" w:color="auto"/>
            </w:tcBorders>
            <w:tcMar>
              <w:top w:w="113" w:type="dxa"/>
              <w:bottom w:w="113" w:type="dxa"/>
            </w:tcMar>
            <w:vAlign w:val="center"/>
          </w:tcPr>
          <w:p w:rsidR="00C0798F" w:rsidRPr="00E60A40" w:rsidRDefault="00E87FE9" w:rsidP="00E87FE9">
            <w:pPr>
              <w:spacing w:after="0"/>
              <w:ind w:left="51"/>
              <w:rPr>
                <w:rFonts w:cs="Arial"/>
                <w:sz w:val="20"/>
              </w:rPr>
            </w:pPr>
            <w:r>
              <w:rPr>
                <w:rFonts w:cs="Arial"/>
                <w:sz w:val="20"/>
              </w:rPr>
              <w:t>У</w:t>
            </w:r>
            <w:r w:rsidRPr="00E87FE9">
              <w:rPr>
                <w:rFonts w:cs="Arial"/>
                <w:sz w:val="20"/>
              </w:rPr>
              <w:t>слуг</w:t>
            </w:r>
            <w:r>
              <w:rPr>
                <w:rFonts w:cs="Arial"/>
                <w:sz w:val="20"/>
              </w:rPr>
              <w:t>а</w:t>
            </w:r>
            <w:r w:rsidRPr="00E87FE9">
              <w:rPr>
                <w:rFonts w:cs="Arial"/>
                <w:sz w:val="20"/>
              </w:rPr>
              <w:t xml:space="preserve"> прилагођења имплементираног SAP система</w:t>
            </w:r>
          </w:p>
        </w:tc>
        <w:tc>
          <w:tcPr>
            <w:tcW w:w="851" w:type="dxa"/>
            <w:tcBorders>
              <w:top w:val="single" w:sz="4" w:space="0" w:color="auto"/>
              <w:bottom w:val="double" w:sz="4" w:space="0" w:color="auto"/>
            </w:tcBorders>
            <w:tcMar>
              <w:top w:w="113" w:type="dxa"/>
              <w:bottom w:w="113" w:type="dxa"/>
            </w:tcMar>
            <w:vAlign w:val="center"/>
          </w:tcPr>
          <w:p w:rsidR="00C0798F" w:rsidRPr="00E60A40" w:rsidRDefault="00C0798F" w:rsidP="00E87FE9">
            <w:pPr>
              <w:ind w:left="57"/>
              <w:jc w:val="center"/>
              <w:rPr>
                <w:rFonts w:cs="Arial"/>
                <w:sz w:val="20"/>
              </w:rPr>
            </w:pPr>
            <w:r w:rsidRPr="00E60A40">
              <w:rPr>
                <w:rFonts w:eastAsia="Arial Unicode MS" w:cs="Arial"/>
                <w:color w:val="000000"/>
                <w:sz w:val="20"/>
              </w:rPr>
              <w:t>1</w:t>
            </w:r>
          </w:p>
        </w:tc>
        <w:tc>
          <w:tcPr>
            <w:tcW w:w="1842" w:type="dxa"/>
            <w:tcBorders>
              <w:top w:val="single" w:sz="4" w:space="0" w:color="auto"/>
              <w:bottom w:val="double" w:sz="4" w:space="0" w:color="auto"/>
            </w:tcBorders>
            <w:tcMar>
              <w:top w:w="113" w:type="dxa"/>
              <w:bottom w:w="113" w:type="dxa"/>
            </w:tcMar>
            <w:vAlign w:val="center"/>
          </w:tcPr>
          <w:p w:rsidR="00C0798F" w:rsidRPr="00E60A40" w:rsidRDefault="00C0798F" w:rsidP="004D78EA">
            <w:pPr>
              <w:ind w:left="57"/>
              <w:jc w:val="center"/>
              <w:rPr>
                <w:rFonts w:cs="Arial"/>
                <w:sz w:val="18"/>
              </w:rPr>
            </w:pPr>
          </w:p>
        </w:tc>
        <w:tc>
          <w:tcPr>
            <w:tcW w:w="1685" w:type="dxa"/>
            <w:tcBorders>
              <w:top w:val="single" w:sz="4" w:space="0" w:color="auto"/>
              <w:bottom w:val="double" w:sz="4" w:space="0" w:color="auto"/>
            </w:tcBorders>
            <w:vAlign w:val="center"/>
          </w:tcPr>
          <w:p w:rsidR="00C0798F" w:rsidRPr="00E60A40" w:rsidRDefault="00C0798F" w:rsidP="004D78EA">
            <w:pPr>
              <w:ind w:left="57"/>
              <w:jc w:val="center"/>
              <w:rPr>
                <w:rFonts w:cs="Arial"/>
                <w:sz w:val="18"/>
              </w:rPr>
            </w:pPr>
          </w:p>
        </w:tc>
      </w:tr>
      <w:tr w:rsidR="00A05675" w:rsidRPr="00E60A40" w:rsidTr="00AE4E28">
        <w:trPr>
          <w:cantSplit/>
          <w:trHeight w:val="42"/>
          <w:jc w:val="center"/>
        </w:trPr>
        <w:tc>
          <w:tcPr>
            <w:tcW w:w="7356" w:type="dxa"/>
            <w:gridSpan w:val="3"/>
            <w:tcBorders>
              <w:top w:val="double" w:sz="4" w:space="0" w:color="auto"/>
              <w:bottom w:val="double" w:sz="4" w:space="0" w:color="auto"/>
            </w:tcBorders>
            <w:tcMar>
              <w:top w:w="113" w:type="dxa"/>
              <w:bottom w:w="113" w:type="dxa"/>
            </w:tcMar>
          </w:tcPr>
          <w:p w:rsidR="00A05675" w:rsidRPr="00E60A40" w:rsidRDefault="00A05675" w:rsidP="00BA0334">
            <w:pPr>
              <w:spacing w:after="0"/>
              <w:ind w:left="57"/>
              <w:jc w:val="right"/>
              <w:rPr>
                <w:rFonts w:cs="Arial"/>
                <w:sz w:val="18"/>
              </w:rPr>
            </w:pPr>
            <w:r w:rsidRPr="00E60A40">
              <w:rPr>
                <w:rFonts w:cs="Arial"/>
                <w:b/>
                <w:color w:val="000000"/>
                <w:spacing w:val="-2"/>
                <w:sz w:val="22"/>
              </w:rPr>
              <w:t xml:space="preserve">УКУПНА ЦЕНА </w:t>
            </w:r>
            <w:r w:rsidR="00BA0334">
              <w:rPr>
                <w:rFonts w:cs="Arial"/>
                <w:b/>
                <w:color w:val="000000"/>
                <w:spacing w:val="-2"/>
                <w:sz w:val="22"/>
              </w:rPr>
              <w:t xml:space="preserve">УСЛУГА </w:t>
            </w:r>
            <w:r>
              <w:rPr>
                <w:rFonts w:cs="Arial"/>
                <w:b/>
                <w:color w:val="000000"/>
                <w:spacing w:val="-2"/>
                <w:sz w:val="22"/>
              </w:rPr>
              <w:t>БЕЗ ПДВ</w:t>
            </w:r>
            <w:r w:rsidRPr="00E60A40">
              <w:rPr>
                <w:rFonts w:cs="Arial"/>
                <w:b/>
                <w:color w:val="000000"/>
                <w:spacing w:val="-2"/>
                <w:sz w:val="22"/>
              </w:rPr>
              <w:t xml:space="preserve"> </w:t>
            </w:r>
          </w:p>
        </w:tc>
        <w:tc>
          <w:tcPr>
            <w:tcW w:w="1685" w:type="dxa"/>
            <w:tcBorders>
              <w:top w:val="double" w:sz="4" w:space="0" w:color="auto"/>
              <w:bottom w:val="double" w:sz="4" w:space="0" w:color="auto"/>
            </w:tcBorders>
            <w:vAlign w:val="center"/>
          </w:tcPr>
          <w:p w:rsidR="00A05675" w:rsidRPr="00E60A40" w:rsidRDefault="00A05675" w:rsidP="004D78EA">
            <w:pPr>
              <w:spacing w:after="0"/>
              <w:ind w:left="57"/>
              <w:jc w:val="center"/>
              <w:rPr>
                <w:rFonts w:cs="Arial"/>
                <w:sz w:val="18"/>
              </w:rPr>
            </w:pPr>
          </w:p>
        </w:tc>
      </w:tr>
    </w:tbl>
    <w:p w:rsidR="00C0798F" w:rsidRDefault="00C0798F" w:rsidP="001402D5">
      <w:pPr>
        <w:rPr>
          <w:rFonts w:cs="Arial"/>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6"/>
        <w:gridCol w:w="1685"/>
      </w:tblGrid>
      <w:tr w:rsidR="00AE4E28" w:rsidRPr="00E60A40" w:rsidTr="004D78EA">
        <w:trPr>
          <w:cantSplit/>
          <w:trHeight w:val="42"/>
          <w:jc w:val="center"/>
        </w:trPr>
        <w:tc>
          <w:tcPr>
            <w:tcW w:w="7356" w:type="dxa"/>
            <w:tcBorders>
              <w:top w:val="double" w:sz="4" w:space="0" w:color="auto"/>
              <w:bottom w:val="single" w:sz="4" w:space="0" w:color="auto"/>
            </w:tcBorders>
            <w:tcMar>
              <w:top w:w="113" w:type="dxa"/>
              <w:bottom w:w="113" w:type="dxa"/>
            </w:tcMar>
          </w:tcPr>
          <w:p w:rsidR="00AE4E28" w:rsidRPr="00E60A40" w:rsidRDefault="00AE4E28" w:rsidP="004D78EA">
            <w:pPr>
              <w:spacing w:after="0"/>
              <w:ind w:left="57"/>
              <w:jc w:val="right"/>
              <w:rPr>
                <w:rFonts w:cs="Arial"/>
                <w:sz w:val="18"/>
              </w:rPr>
            </w:pPr>
            <w:r w:rsidRPr="00E60A40">
              <w:rPr>
                <w:rFonts w:cs="Arial"/>
                <w:b/>
                <w:color w:val="000000"/>
                <w:spacing w:val="-2"/>
                <w:sz w:val="22"/>
              </w:rPr>
              <w:t xml:space="preserve">УКУПНА ЦЕНА </w:t>
            </w:r>
            <w:r>
              <w:rPr>
                <w:rFonts w:cs="Arial"/>
                <w:b/>
                <w:color w:val="000000"/>
                <w:spacing w:val="-2"/>
                <w:sz w:val="22"/>
              </w:rPr>
              <w:t>ДОБАРА И УСЛУГА БЕЗ ПДВ У ____</w:t>
            </w:r>
            <w:r w:rsidRPr="00E60A40">
              <w:rPr>
                <w:rFonts w:cs="Arial"/>
                <w:b/>
                <w:color w:val="000000"/>
                <w:spacing w:val="-2"/>
                <w:sz w:val="22"/>
              </w:rPr>
              <w:t xml:space="preserve"> </w:t>
            </w:r>
          </w:p>
        </w:tc>
        <w:tc>
          <w:tcPr>
            <w:tcW w:w="1685" w:type="dxa"/>
            <w:tcBorders>
              <w:top w:val="double" w:sz="4" w:space="0" w:color="auto"/>
              <w:bottom w:val="single" w:sz="4" w:space="0" w:color="auto"/>
            </w:tcBorders>
            <w:vAlign w:val="center"/>
          </w:tcPr>
          <w:p w:rsidR="00AE4E28" w:rsidRPr="00E60A40" w:rsidRDefault="00AE4E28" w:rsidP="004D78EA">
            <w:pPr>
              <w:spacing w:after="0"/>
              <w:ind w:left="57"/>
              <w:jc w:val="center"/>
              <w:rPr>
                <w:rFonts w:cs="Arial"/>
                <w:sz w:val="18"/>
              </w:rPr>
            </w:pPr>
          </w:p>
        </w:tc>
      </w:tr>
      <w:tr w:rsidR="00AE4E28" w:rsidRPr="00E60A40" w:rsidTr="004D78EA">
        <w:trPr>
          <w:cantSplit/>
          <w:trHeight w:val="63"/>
          <w:jc w:val="center"/>
        </w:trPr>
        <w:tc>
          <w:tcPr>
            <w:tcW w:w="7356" w:type="dxa"/>
            <w:tcBorders>
              <w:top w:val="single" w:sz="4" w:space="0" w:color="auto"/>
              <w:bottom w:val="single" w:sz="4" w:space="0" w:color="auto"/>
            </w:tcBorders>
            <w:shd w:val="clear" w:color="auto" w:fill="auto"/>
            <w:tcMar>
              <w:top w:w="113" w:type="dxa"/>
              <w:bottom w:w="113" w:type="dxa"/>
            </w:tcMar>
          </w:tcPr>
          <w:p w:rsidR="00AE4E28" w:rsidRPr="00E60A40" w:rsidRDefault="00AE4E28" w:rsidP="004D78EA">
            <w:pPr>
              <w:spacing w:after="0"/>
              <w:ind w:left="57"/>
              <w:jc w:val="right"/>
              <w:rPr>
                <w:rFonts w:cs="Arial"/>
                <w:sz w:val="18"/>
              </w:rPr>
            </w:pPr>
            <w:r w:rsidRPr="00BB44B4">
              <w:rPr>
                <w:rFonts w:cs="Arial"/>
                <w:b/>
                <w:noProof/>
                <w:sz w:val="22"/>
                <w:szCs w:val="22"/>
              </w:rPr>
              <w:t xml:space="preserve">ПРИПАДАЈУЋИ УКУПАН ИЗНОС </w:t>
            </w:r>
            <w:r>
              <w:rPr>
                <w:rFonts w:cs="Arial"/>
                <w:b/>
                <w:color w:val="000000"/>
                <w:spacing w:val="-2"/>
                <w:sz w:val="22"/>
              </w:rPr>
              <w:t>ПДВ У ____</w:t>
            </w:r>
            <w:r w:rsidRPr="00E60A40">
              <w:rPr>
                <w:rFonts w:cs="Arial"/>
                <w:b/>
                <w:color w:val="000000"/>
                <w:spacing w:val="-2"/>
                <w:sz w:val="22"/>
              </w:rPr>
              <w:t xml:space="preserve"> </w:t>
            </w:r>
          </w:p>
        </w:tc>
        <w:tc>
          <w:tcPr>
            <w:tcW w:w="1685" w:type="dxa"/>
            <w:tcBorders>
              <w:top w:val="single" w:sz="4" w:space="0" w:color="auto"/>
              <w:bottom w:val="single" w:sz="4" w:space="0" w:color="auto"/>
            </w:tcBorders>
            <w:vAlign w:val="center"/>
          </w:tcPr>
          <w:p w:rsidR="00AE4E28" w:rsidRPr="00E60A40" w:rsidRDefault="00AE4E28" w:rsidP="004D78EA">
            <w:pPr>
              <w:spacing w:after="0"/>
              <w:ind w:left="57"/>
              <w:jc w:val="center"/>
              <w:rPr>
                <w:rFonts w:cs="Arial"/>
                <w:sz w:val="18"/>
              </w:rPr>
            </w:pPr>
          </w:p>
        </w:tc>
      </w:tr>
      <w:tr w:rsidR="00AE4E28" w:rsidRPr="00E60A40" w:rsidTr="004D78EA">
        <w:trPr>
          <w:cantSplit/>
          <w:trHeight w:val="63"/>
          <w:jc w:val="center"/>
        </w:trPr>
        <w:tc>
          <w:tcPr>
            <w:tcW w:w="7356" w:type="dxa"/>
            <w:tcBorders>
              <w:top w:val="single" w:sz="4" w:space="0" w:color="auto"/>
              <w:bottom w:val="double" w:sz="4" w:space="0" w:color="auto"/>
            </w:tcBorders>
            <w:tcMar>
              <w:top w:w="113" w:type="dxa"/>
              <w:bottom w:w="113" w:type="dxa"/>
            </w:tcMar>
          </w:tcPr>
          <w:p w:rsidR="00AE4E28" w:rsidRPr="00E60A40" w:rsidRDefault="00AE4E28" w:rsidP="004D78EA">
            <w:pPr>
              <w:spacing w:after="0"/>
              <w:ind w:left="57"/>
              <w:jc w:val="right"/>
              <w:rPr>
                <w:rFonts w:cs="Arial"/>
                <w:sz w:val="18"/>
              </w:rPr>
            </w:pPr>
            <w:r w:rsidRPr="00E60A40">
              <w:rPr>
                <w:rFonts w:cs="Arial"/>
                <w:b/>
                <w:color w:val="000000"/>
                <w:spacing w:val="-2"/>
                <w:sz w:val="22"/>
              </w:rPr>
              <w:t xml:space="preserve">УКУПНА ЦЕНА </w:t>
            </w:r>
            <w:r>
              <w:rPr>
                <w:rFonts w:cs="Arial"/>
                <w:b/>
                <w:color w:val="000000"/>
                <w:spacing w:val="-2"/>
                <w:sz w:val="22"/>
              </w:rPr>
              <w:t>ДОБАРА И УСЛУГА СА ПДВ У ____</w:t>
            </w:r>
            <w:r w:rsidRPr="00E60A40">
              <w:rPr>
                <w:rFonts w:cs="Arial"/>
                <w:b/>
                <w:color w:val="000000"/>
                <w:spacing w:val="-2"/>
                <w:sz w:val="22"/>
              </w:rPr>
              <w:t xml:space="preserve"> </w:t>
            </w:r>
          </w:p>
        </w:tc>
        <w:tc>
          <w:tcPr>
            <w:tcW w:w="1685" w:type="dxa"/>
            <w:tcBorders>
              <w:top w:val="single" w:sz="4" w:space="0" w:color="auto"/>
              <w:bottom w:val="double" w:sz="4" w:space="0" w:color="auto"/>
            </w:tcBorders>
            <w:vAlign w:val="center"/>
          </w:tcPr>
          <w:p w:rsidR="00AE4E28" w:rsidRPr="00E60A40" w:rsidRDefault="00AE4E28" w:rsidP="004D78EA">
            <w:pPr>
              <w:spacing w:after="0"/>
              <w:ind w:left="57"/>
              <w:jc w:val="center"/>
              <w:rPr>
                <w:rFonts w:cs="Arial"/>
                <w:sz w:val="18"/>
              </w:rPr>
            </w:pPr>
          </w:p>
        </w:tc>
      </w:tr>
    </w:tbl>
    <w:p w:rsidR="001672C2" w:rsidRPr="00BB44B4" w:rsidRDefault="001672C2" w:rsidP="001402D5">
      <w:pPr>
        <w:rPr>
          <w:rFonts w:cs="Arial"/>
          <w:szCs w:val="24"/>
        </w:rPr>
      </w:pPr>
    </w:p>
    <w:tbl>
      <w:tblPr>
        <w:tblW w:w="0" w:type="auto"/>
        <w:jc w:val="center"/>
        <w:tblLook w:val="01E0" w:firstRow="1" w:lastRow="1" w:firstColumn="1" w:lastColumn="1" w:noHBand="0" w:noVBand="0"/>
      </w:tblPr>
      <w:tblGrid>
        <w:gridCol w:w="3598"/>
        <w:gridCol w:w="1959"/>
        <w:gridCol w:w="3730"/>
      </w:tblGrid>
      <w:tr w:rsidR="003B3EA7" w:rsidRPr="00A16078" w:rsidTr="00AC7965">
        <w:trPr>
          <w:jc w:val="center"/>
        </w:trPr>
        <w:tc>
          <w:tcPr>
            <w:tcW w:w="3652" w:type="dxa"/>
          </w:tcPr>
          <w:p w:rsidR="003B3EA7" w:rsidRPr="00A16078" w:rsidRDefault="003B3EA7" w:rsidP="00AC7965">
            <w:pPr>
              <w:jc w:val="center"/>
              <w:rPr>
                <w:rFonts w:cs="Arial"/>
                <w:szCs w:val="24"/>
              </w:rPr>
            </w:pPr>
            <w:r>
              <w:rPr>
                <w:rFonts w:cs="Arial"/>
                <w:szCs w:val="24"/>
              </w:rPr>
              <w:t>Место и д</w:t>
            </w:r>
            <w:r w:rsidRPr="00A16078">
              <w:rPr>
                <w:rFonts w:cs="Arial"/>
                <w:szCs w:val="24"/>
              </w:rPr>
              <w:t>атум:</w:t>
            </w:r>
          </w:p>
        </w:tc>
        <w:tc>
          <w:tcPr>
            <w:tcW w:w="1985" w:type="dxa"/>
          </w:tcPr>
          <w:p w:rsidR="003B3EA7" w:rsidRPr="00A16078" w:rsidRDefault="003B3EA7" w:rsidP="00AC7965">
            <w:pPr>
              <w:jc w:val="center"/>
              <w:rPr>
                <w:rFonts w:cs="Arial"/>
                <w:szCs w:val="24"/>
              </w:rPr>
            </w:pPr>
            <w:r w:rsidRPr="00A16078">
              <w:rPr>
                <w:rFonts w:cs="Arial"/>
                <w:szCs w:val="24"/>
              </w:rPr>
              <w:t>М.П.</w:t>
            </w:r>
          </w:p>
        </w:tc>
        <w:tc>
          <w:tcPr>
            <w:tcW w:w="3782" w:type="dxa"/>
          </w:tcPr>
          <w:p w:rsidR="003B3EA7" w:rsidRPr="00A16078" w:rsidRDefault="003B3EA7" w:rsidP="00AC7965">
            <w:pPr>
              <w:jc w:val="center"/>
              <w:rPr>
                <w:rFonts w:cs="Arial"/>
                <w:szCs w:val="24"/>
              </w:rPr>
            </w:pPr>
            <w:r w:rsidRPr="00A16078">
              <w:rPr>
                <w:rFonts w:cs="Arial"/>
                <w:szCs w:val="24"/>
              </w:rPr>
              <w:t>Понуђач:</w:t>
            </w:r>
          </w:p>
        </w:tc>
      </w:tr>
      <w:tr w:rsidR="003B3EA7" w:rsidRPr="00A16078" w:rsidTr="00AC7965">
        <w:trPr>
          <w:jc w:val="center"/>
        </w:trPr>
        <w:tc>
          <w:tcPr>
            <w:tcW w:w="3652" w:type="dxa"/>
            <w:vAlign w:val="center"/>
          </w:tcPr>
          <w:p w:rsidR="003B3EA7" w:rsidRPr="00A16078" w:rsidRDefault="003B3EA7" w:rsidP="00AC7965">
            <w:pPr>
              <w:rPr>
                <w:rFonts w:cs="Arial"/>
                <w:szCs w:val="24"/>
              </w:rPr>
            </w:pPr>
          </w:p>
        </w:tc>
        <w:tc>
          <w:tcPr>
            <w:tcW w:w="1985" w:type="dxa"/>
            <w:vAlign w:val="center"/>
          </w:tcPr>
          <w:p w:rsidR="003B3EA7" w:rsidRPr="00A16078" w:rsidRDefault="003B3EA7" w:rsidP="00AC7965">
            <w:pPr>
              <w:rPr>
                <w:rFonts w:cs="Arial"/>
                <w:szCs w:val="24"/>
              </w:rPr>
            </w:pPr>
          </w:p>
        </w:tc>
        <w:tc>
          <w:tcPr>
            <w:tcW w:w="3782" w:type="dxa"/>
            <w:vAlign w:val="center"/>
          </w:tcPr>
          <w:p w:rsidR="003B3EA7" w:rsidRPr="00A16078" w:rsidRDefault="003B3EA7" w:rsidP="00AC7965">
            <w:pPr>
              <w:rPr>
                <w:rFonts w:cs="Arial"/>
                <w:szCs w:val="24"/>
              </w:rPr>
            </w:pPr>
          </w:p>
        </w:tc>
      </w:tr>
      <w:tr w:rsidR="003B3EA7" w:rsidRPr="00A16078" w:rsidTr="00AC7965">
        <w:trPr>
          <w:jc w:val="center"/>
        </w:trPr>
        <w:tc>
          <w:tcPr>
            <w:tcW w:w="3652" w:type="dxa"/>
            <w:tcBorders>
              <w:bottom w:val="single" w:sz="4" w:space="0" w:color="auto"/>
            </w:tcBorders>
            <w:vAlign w:val="center"/>
          </w:tcPr>
          <w:p w:rsidR="003B3EA7" w:rsidRPr="00A16078" w:rsidRDefault="003B3EA7" w:rsidP="00AC7965">
            <w:pPr>
              <w:rPr>
                <w:rFonts w:cs="Arial"/>
                <w:szCs w:val="24"/>
              </w:rPr>
            </w:pPr>
          </w:p>
        </w:tc>
        <w:tc>
          <w:tcPr>
            <w:tcW w:w="1985" w:type="dxa"/>
            <w:vAlign w:val="center"/>
          </w:tcPr>
          <w:p w:rsidR="003B3EA7" w:rsidRPr="00A16078" w:rsidRDefault="003B3EA7" w:rsidP="00AC7965">
            <w:pPr>
              <w:rPr>
                <w:rFonts w:cs="Arial"/>
                <w:szCs w:val="24"/>
              </w:rPr>
            </w:pPr>
          </w:p>
        </w:tc>
        <w:tc>
          <w:tcPr>
            <w:tcW w:w="3782" w:type="dxa"/>
            <w:tcBorders>
              <w:bottom w:val="single" w:sz="4" w:space="0" w:color="auto"/>
            </w:tcBorders>
            <w:vAlign w:val="center"/>
          </w:tcPr>
          <w:p w:rsidR="003B3EA7" w:rsidRPr="00A16078" w:rsidRDefault="003B3EA7" w:rsidP="00AC7965">
            <w:pPr>
              <w:rPr>
                <w:rFonts w:cs="Arial"/>
                <w:szCs w:val="24"/>
              </w:rPr>
            </w:pPr>
          </w:p>
        </w:tc>
      </w:tr>
    </w:tbl>
    <w:p w:rsidR="001402D5" w:rsidRPr="00A16078" w:rsidRDefault="001402D5" w:rsidP="001402D5">
      <w:pPr>
        <w:tabs>
          <w:tab w:val="left" w:pos="1695"/>
        </w:tabs>
        <w:rPr>
          <w:rFonts w:cs="Arial"/>
          <w:b/>
          <w:i/>
          <w:szCs w:val="24"/>
        </w:rPr>
      </w:pPr>
    </w:p>
    <w:bookmarkEnd w:id="683"/>
    <w:p w:rsidR="003B3EA7" w:rsidRDefault="003B3EA7" w:rsidP="001402D5">
      <w:pPr>
        <w:widowControl w:val="0"/>
        <w:autoSpaceDE w:val="0"/>
        <w:autoSpaceDN w:val="0"/>
        <w:adjustRightInd w:val="0"/>
        <w:jc w:val="right"/>
        <w:rPr>
          <w:rFonts w:cs="Arial"/>
          <w:b/>
          <w:i/>
          <w:color w:val="000000"/>
          <w:szCs w:val="24"/>
        </w:rPr>
      </w:pPr>
    </w:p>
    <w:p w:rsidR="004D78EA" w:rsidRDefault="004D78EA">
      <w:pPr>
        <w:widowControl w:val="0"/>
        <w:autoSpaceDE w:val="0"/>
        <w:autoSpaceDN w:val="0"/>
        <w:adjustRightInd w:val="0"/>
        <w:jc w:val="right"/>
        <w:rPr>
          <w:b/>
          <w:i/>
          <w:color w:val="000000"/>
        </w:rPr>
      </w:pPr>
    </w:p>
    <w:p w:rsidR="001402D5" w:rsidRPr="004528AF" w:rsidRDefault="001402D5" w:rsidP="003B3EA7">
      <w:pPr>
        <w:widowControl w:val="0"/>
        <w:autoSpaceDE w:val="0"/>
        <w:autoSpaceDN w:val="0"/>
        <w:adjustRightInd w:val="0"/>
        <w:jc w:val="right"/>
        <w:rPr>
          <w:rFonts w:cs="Arial"/>
          <w:b/>
          <w:i/>
          <w:color w:val="000000"/>
          <w:szCs w:val="24"/>
        </w:rPr>
      </w:pPr>
      <w:r w:rsidRPr="004528AF">
        <w:rPr>
          <w:rFonts w:cs="Arial"/>
          <w:b/>
          <w:i/>
          <w:color w:val="000000"/>
          <w:szCs w:val="24"/>
        </w:rPr>
        <w:lastRenderedPageBreak/>
        <w:t xml:space="preserve">ОБРАЗАЦ </w:t>
      </w:r>
      <w:r w:rsidR="004528AF" w:rsidRPr="004528AF">
        <w:rPr>
          <w:rFonts w:cs="Arial"/>
          <w:b/>
          <w:i/>
          <w:color w:val="000000"/>
          <w:szCs w:val="24"/>
        </w:rPr>
        <w:t>6</w:t>
      </w:r>
      <w:r w:rsidRPr="004528AF">
        <w:rPr>
          <w:rFonts w:cs="Arial"/>
          <w:b/>
          <w:i/>
          <w:color w:val="000000"/>
          <w:szCs w:val="24"/>
        </w:rPr>
        <w:t>.</w:t>
      </w:r>
    </w:p>
    <w:p w:rsidR="001402D5" w:rsidRPr="00A16078" w:rsidRDefault="001402D5" w:rsidP="001402D5">
      <w:pPr>
        <w:widowControl w:val="0"/>
        <w:autoSpaceDE w:val="0"/>
        <w:autoSpaceDN w:val="0"/>
        <w:adjustRightInd w:val="0"/>
        <w:ind w:left="708" w:firstLine="708"/>
        <w:jc w:val="right"/>
        <w:rPr>
          <w:rFonts w:cs="Arial"/>
          <w:b/>
          <w:color w:val="000000"/>
          <w:szCs w:val="24"/>
        </w:rPr>
      </w:pPr>
    </w:p>
    <w:p w:rsidR="001402D5" w:rsidRPr="001313B6" w:rsidRDefault="001402D5" w:rsidP="006D711A">
      <w:pPr>
        <w:pStyle w:val="Heading2"/>
        <w:numPr>
          <w:ilvl w:val="0"/>
          <w:numId w:val="0"/>
        </w:numPr>
        <w:ind w:left="720" w:hanging="720"/>
        <w:jc w:val="center"/>
      </w:pPr>
      <w:bookmarkStart w:id="692" w:name="_РЕФЕРЕНТНА_ЛИСТА"/>
      <w:bookmarkStart w:id="693" w:name="_Toc379212650"/>
      <w:bookmarkStart w:id="694" w:name="_Toc379555186"/>
      <w:bookmarkEnd w:id="692"/>
      <w:r w:rsidRPr="001313B6">
        <w:t>РЕФЕРЕНТНА ЛИСТА</w:t>
      </w:r>
      <w:bookmarkEnd w:id="693"/>
      <w:bookmarkEnd w:id="694"/>
    </w:p>
    <w:p w:rsidR="001402D5" w:rsidRPr="00A16078" w:rsidRDefault="001402D5" w:rsidP="001402D5">
      <w:pPr>
        <w:pStyle w:val="BodyText"/>
        <w:rPr>
          <w:rFonts w:cs="Arial"/>
          <w:b/>
          <w:bCs/>
          <w:szCs w:val="24"/>
        </w:rPr>
      </w:pPr>
    </w:p>
    <w:p w:rsidR="001402D5" w:rsidRPr="00A16078" w:rsidRDefault="001402D5" w:rsidP="001402D5">
      <w:pPr>
        <w:pStyle w:val="BodyText"/>
        <w:rPr>
          <w:rFonts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2236"/>
        <w:gridCol w:w="1389"/>
        <w:gridCol w:w="1389"/>
        <w:gridCol w:w="1709"/>
        <w:gridCol w:w="1708"/>
      </w:tblGrid>
      <w:tr w:rsidR="001402D5" w:rsidRPr="00A16078" w:rsidTr="001402D5">
        <w:trPr>
          <w:trHeight w:val="727"/>
        </w:trPr>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1402D5" w:rsidRPr="00A16078" w:rsidRDefault="001402D5" w:rsidP="001402D5">
            <w:pPr>
              <w:ind w:left="127"/>
              <w:jc w:val="center"/>
              <w:rPr>
                <w:rFonts w:cs="Arial"/>
                <w:szCs w:val="24"/>
              </w:rPr>
            </w:pPr>
          </w:p>
          <w:p w:rsidR="001402D5" w:rsidRPr="00A16078" w:rsidRDefault="001402D5" w:rsidP="001402D5">
            <w:pPr>
              <w:ind w:left="127"/>
              <w:jc w:val="center"/>
              <w:rPr>
                <w:rFonts w:cs="Arial"/>
                <w:b/>
                <w:szCs w:val="24"/>
              </w:rPr>
            </w:pPr>
            <w:r w:rsidRPr="00A16078">
              <w:rPr>
                <w:rFonts w:cs="Arial"/>
                <w:b/>
                <w:szCs w:val="24"/>
              </w:rPr>
              <w:t>Ред.</w:t>
            </w:r>
          </w:p>
          <w:p w:rsidR="001402D5" w:rsidRPr="00A16078" w:rsidRDefault="001402D5" w:rsidP="001402D5">
            <w:pPr>
              <w:ind w:left="127"/>
              <w:jc w:val="center"/>
              <w:rPr>
                <w:rFonts w:cs="Arial"/>
                <w:szCs w:val="24"/>
              </w:rPr>
            </w:pPr>
            <w:r w:rsidRPr="00A16078">
              <w:rPr>
                <w:rFonts w:cs="Arial"/>
                <w:b/>
                <w:szCs w:val="24"/>
              </w:rPr>
              <w:t>бр</w:t>
            </w:r>
            <w:r w:rsidRPr="00A16078">
              <w:rPr>
                <w:rFonts w:cs="Arial"/>
                <w:szCs w:val="24"/>
              </w:rPr>
              <w:t>.</w:t>
            </w:r>
          </w:p>
        </w:tc>
        <w:tc>
          <w:tcPr>
            <w:tcW w:w="1113" w:type="pct"/>
            <w:tcBorders>
              <w:top w:val="single" w:sz="4" w:space="0" w:color="auto"/>
              <w:left w:val="single" w:sz="4" w:space="0" w:color="auto"/>
              <w:bottom w:val="single" w:sz="4" w:space="0" w:color="auto"/>
              <w:right w:val="single" w:sz="4" w:space="0" w:color="auto"/>
            </w:tcBorders>
            <w:shd w:val="clear" w:color="auto" w:fill="FFFFFF"/>
            <w:vAlign w:val="center"/>
          </w:tcPr>
          <w:p w:rsidR="001402D5" w:rsidRPr="00A16078" w:rsidRDefault="001402D5" w:rsidP="001402D5">
            <w:pPr>
              <w:jc w:val="center"/>
              <w:rPr>
                <w:rFonts w:cs="Arial"/>
                <w:b/>
                <w:szCs w:val="24"/>
              </w:rPr>
            </w:pPr>
          </w:p>
          <w:p w:rsidR="001402D5" w:rsidRPr="00A16078" w:rsidRDefault="001402D5" w:rsidP="001402D5">
            <w:pPr>
              <w:jc w:val="center"/>
              <w:rPr>
                <w:rFonts w:cs="Arial"/>
                <w:szCs w:val="24"/>
              </w:rPr>
            </w:pPr>
            <w:r w:rsidRPr="00A16078">
              <w:rPr>
                <w:rFonts w:cs="Arial"/>
                <w:b/>
                <w:szCs w:val="24"/>
              </w:rPr>
              <w:t>Назив и седиште купца/наручиоца и контакт телефон и лице</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1402D5" w:rsidRPr="00A16078" w:rsidRDefault="001402D5" w:rsidP="001402D5">
            <w:pPr>
              <w:jc w:val="center"/>
              <w:rPr>
                <w:rFonts w:cs="Arial"/>
                <w:b/>
                <w:szCs w:val="24"/>
              </w:rPr>
            </w:pPr>
          </w:p>
          <w:p w:rsidR="001402D5" w:rsidRPr="00A16078" w:rsidRDefault="001402D5" w:rsidP="001402D5">
            <w:pPr>
              <w:jc w:val="center"/>
              <w:rPr>
                <w:rFonts w:cs="Arial"/>
                <w:szCs w:val="24"/>
              </w:rPr>
            </w:pPr>
            <w:r w:rsidRPr="00A16078">
              <w:rPr>
                <w:rFonts w:cs="Arial"/>
                <w:b/>
                <w:szCs w:val="24"/>
              </w:rPr>
              <w:t>Држава у којој је услуга извршена</w:t>
            </w:r>
          </w:p>
        </w:tc>
        <w:tc>
          <w:tcPr>
            <w:tcW w:w="696" w:type="pct"/>
            <w:tcBorders>
              <w:top w:val="single" w:sz="4" w:space="0" w:color="auto"/>
              <w:left w:val="single" w:sz="4" w:space="0" w:color="auto"/>
              <w:bottom w:val="single" w:sz="4" w:space="0" w:color="auto"/>
              <w:right w:val="single" w:sz="4" w:space="0" w:color="auto"/>
            </w:tcBorders>
            <w:shd w:val="clear" w:color="auto" w:fill="FFFFFF"/>
            <w:vAlign w:val="center"/>
          </w:tcPr>
          <w:p w:rsidR="001402D5" w:rsidRPr="00A16078" w:rsidRDefault="001402D5" w:rsidP="001402D5">
            <w:pPr>
              <w:jc w:val="center"/>
              <w:rPr>
                <w:rFonts w:cs="Arial"/>
                <w:b/>
                <w:szCs w:val="24"/>
              </w:rPr>
            </w:pPr>
          </w:p>
          <w:p w:rsidR="001402D5" w:rsidRPr="00A16078" w:rsidRDefault="001402D5" w:rsidP="001402D5">
            <w:pPr>
              <w:jc w:val="center"/>
              <w:rPr>
                <w:rFonts w:cs="Arial"/>
                <w:b/>
                <w:i/>
                <w:szCs w:val="24"/>
              </w:rPr>
            </w:pPr>
            <w:r w:rsidRPr="00A16078">
              <w:rPr>
                <w:rFonts w:cs="Arial"/>
                <w:b/>
                <w:szCs w:val="24"/>
              </w:rPr>
              <w:t>Период у којем је извршена услуга</w:t>
            </w: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1402D5" w:rsidRPr="00A16078" w:rsidRDefault="001402D5" w:rsidP="001402D5">
            <w:pPr>
              <w:jc w:val="center"/>
              <w:rPr>
                <w:rFonts w:cs="Arial"/>
                <w:b/>
                <w:szCs w:val="24"/>
              </w:rPr>
            </w:pPr>
          </w:p>
          <w:p w:rsidR="001402D5" w:rsidRPr="00A16078" w:rsidRDefault="001402D5" w:rsidP="001402D5">
            <w:pPr>
              <w:jc w:val="center"/>
              <w:rPr>
                <w:rFonts w:cs="Arial"/>
                <w:b/>
                <w:szCs w:val="24"/>
              </w:rPr>
            </w:pPr>
            <w:r w:rsidRPr="00A16078">
              <w:rPr>
                <w:rFonts w:cs="Arial"/>
                <w:b/>
                <w:szCs w:val="24"/>
              </w:rPr>
              <w:t>Предмет уговора</w:t>
            </w:r>
          </w:p>
          <w:p w:rsidR="001402D5" w:rsidRPr="00A16078" w:rsidRDefault="001402D5" w:rsidP="001402D5">
            <w:pPr>
              <w:jc w:val="center"/>
              <w:rPr>
                <w:rFonts w:cs="Arial"/>
                <w:b/>
                <w:szCs w:val="24"/>
              </w:rPr>
            </w:pPr>
          </w:p>
        </w:tc>
        <w:tc>
          <w:tcPr>
            <w:tcW w:w="1028" w:type="pct"/>
            <w:tcBorders>
              <w:top w:val="single" w:sz="4" w:space="0" w:color="auto"/>
              <w:left w:val="single" w:sz="4" w:space="0" w:color="auto"/>
              <w:bottom w:val="single" w:sz="4" w:space="0" w:color="auto"/>
              <w:right w:val="single" w:sz="4" w:space="0" w:color="auto"/>
            </w:tcBorders>
            <w:shd w:val="clear" w:color="auto" w:fill="FFFFFF"/>
            <w:vAlign w:val="center"/>
          </w:tcPr>
          <w:p w:rsidR="001402D5" w:rsidRPr="00A16078" w:rsidRDefault="001402D5" w:rsidP="001402D5">
            <w:pPr>
              <w:jc w:val="center"/>
              <w:rPr>
                <w:rFonts w:cs="Arial"/>
                <w:b/>
                <w:szCs w:val="24"/>
              </w:rPr>
            </w:pPr>
            <w:r w:rsidRPr="00A16078">
              <w:rPr>
                <w:rFonts w:cs="Arial"/>
                <w:b/>
                <w:szCs w:val="24"/>
              </w:rPr>
              <w:t>Вредност извршене услуге</w:t>
            </w:r>
          </w:p>
        </w:tc>
      </w:tr>
      <w:tr w:rsidR="001402D5" w:rsidRPr="00A16078" w:rsidTr="000618F8">
        <w:trPr>
          <w:trHeight w:val="907"/>
        </w:trPr>
        <w:tc>
          <w:tcPr>
            <w:tcW w:w="438" w:type="pct"/>
            <w:tcBorders>
              <w:top w:val="single" w:sz="4" w:space="0" w:color="auto"/>
              <w:left w:val="single" w:sz="4" w:space="0" w:color="auto"/>
              <w:bottom w:val="single" w:sz="4" w:space="0" w:color="auto"/>
              <w:right w:val="single" w:sz="4" w:space="0" w:color="auto"/>
            </w:tcBorders>
            <w:vAlign w:val="center"/>
          </w:tcPr>
          <w:p w:rsidR="001402D5" w:rsidRPr="00A16078" w:rsidRDefault="00680075" w:rsidP="00680075">
            <w:pPr>
              <w:spacing w:after="0"/>
              <w:ind w:left="127"/>
              <w:jc w:val="center"/>
              <w:rPr>
                <w:rFonts w:cs="Arial"/>
                <w:szCs w:val="24"/>
              </w:rPr>
            </w:pPr>
            <w:r>
              <w:rPr>
                <w:rFonts w:cs="Arial"/>
                <w:szCs w:val="24"/>
              </w:rPr>
              <w:t>1</w:t>
            </w:r>
          </w:p>
        </w:tc>
        <w:tc>
          <w:tcPr>
            <w:tcW w:w="1113" w:type="pct"/>
            <w:tcBorders>
              <w:top w:val="single" w:sz="4" w:space="0" w:color="auto"/>
              <w:left w:val="single" w:sz="4" w:space="0" w:color="auto"/>
              <w:bottom w:val="single" w:sz="4" w:space="0" w:color="auto"/>
              <w:right w:val="single" w:sz="4" w:space="0" w:color="auto"/>
            </w:tcBorders>
          </w:tcPr>
          <w:p w:rsidR="001402D5" w:rsidRPr="00A16078" w:rsidRDefault="001402D5" w:rsidP="000618F8">
            <w:pPr>
              <w:spacing w:after="0"/>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0618F8">
            <w:pPr>
              <w:spacing w:after="0"/>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0618F8">
            <w:pPr>
              <w:spacing w:after="0"/>
              <w:rPr>
                <w:rFonts w:cs="Arial"/>
                <w:szCs w:val="24"/>
              </w:rPr>
            </w:pPr>
          </w:p>
        </w:tc>
        <w:tc>
          <w:tcPr>
            <w:tcW w:w="1029" w:type="pct"/>
            <w:tcBorders>
              <w:top w:val="single" w:sz="4" w:space="0" w:color="auto"/>
              <w:left w:val="single" w:sz="4" w:space="0" w:color="auto"/>
              <w:bottom w:val="single" w:sz="4" w:space="0" w:color="auto"/>
              <w:right w:val="single" w:sz="4" w:space="0" w:color="auto"/>
            </w:tcBorders>
          </w:tcPr>
          <w:p w:rsidR="001402D5" w:rsidRPr="00A16078" w:rsidRDefault="001402D5" w:rsidP="00680075">
            <w:pPr>
              <w:spacing w:after="0"/>
              <w:rPr>
                <w:rFonts w:cs="Arial"/>
                <w:szCs w:val="24"/>
              </w:rPr>
            </w:pPr>
          </w:p>
        </w:tc>
        <w:tc>
          <w:tcPr>
            <w:tcW w:w="1028" w:type="pct"/>
            <w:tcBorders>
              <w:top w:val="single" w:sz="4" w:space="0" w:color="auto"/>
              <w:left w:val="single" w:sz="4" w:space="0" w:color="auto"/>
              <w:bottom w:val="single" w:sz="4" w:space="0" w:color="auto"/>
              <w:right w:val="single" w:sz="4" w:space="0" w:color="auto"/>
            </w:tcBorders>
          </w:tcPr>
          <w:p w:rsidR="001402D5" w:rsidRPr="00A16078" w:rsidRDefault="001402D5" w:rsidP="00680075">
            <w:pPr>
              <w:spacing w:after="0"/>
              <w:rPr>
                <w:rFonts w:cs="Arial"/>
                <w:szCs w:val="24"/>
              </w:rPr>
            </w:pPr>
          </w:p>
        </w:tc>
      </w:tr>
      <w:tr w:rsidR="001402D5" w:rsidRPr="00A16078" w:rsidTr="000618F8">
        <w:trPr>
          <w:trHeight w:val="907"/>
        </w:trPr>
        <w:tc>
          <w:tcPr>
            <w:tcW w:w="438"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680075">
            <w:pPr>
              <w:ind w:left="127"/>
              <w:jc w:val="center"/>
              <w:rPr>
                <w:rFonts w:cs="Arial"/>
                <w:szCs w:val="24"/>
              </w:rPr>
            </w:pPr>
            <w:r w:rsidRPr="00A16078">
              <w:rPr>
                <w:rFonts w:cs="Arial"/>
                <w:szCs w:val="24"/>
              </w:rPr>
              <w:t>2</w:t>
            </w:r>
          </w:p>
        </w:tc>
        <w:tc>
          <w:tcPr>
            <w:tcW w:w="1113" w:type="pct"/>
            <w:tcBorders>
              <w:top w:val="single" w:sz="4" w:space="0" w:color="auto"/>
              <w:left w:val="single" w:sz="4" w:space="0" w:color="auto"/>
              <w:bottom w:val="single" w:sz="4" w:space="0" w:color="auto"/>
              <w:right w:val="single" w:sz="4" w:space="0" w:color="auto"/>
            </w:tcBorders>
          </w:tcPr>
          <w:p w:rsidR="001402D5" w:rsidRPr="00A16078" w:rsidRDefault="001402D5" w:rsidP="000618F8">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0618F8">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0618F8">
            <w:pPr>
              <w:rPr>
                <w:rFonts w:cs="Arial"/>
                <w:szCs w:val="24"/>
              </w:rPr>
            </w:pPr>
          </w:p>
        </w:tc>
        <w:tc>
          <w:tcPr>
            <w:tcW w:w="1029"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1028"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r>
      <w:tr w:rsidR="001402D5" w:rsidRPr="00A16078" w:rsidTr="000618F8">
        <w:trPr>
          <w:trHeight w:val="907"/>
        </w:trPr>
        <w:tc>
          <w:tcPr>
            <w:tcW w:w="438"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ind w:left="127"/>
              <w:jc w:val="center"/>
              <w:rPr>
                <w:rFonts w:cs="Arial"/>
                <w:szCs w:val="24"/>
              </w:rPr>
            </w:pPr>
            <w:r w:rsidRPr="00A16078">
              <w:rPr>
                <w:rFonts w:cs="Arial"/>
                <w:szCs w:val="24"/>
              </w:rPr>
              <w:t>3</w:t>
            </w:r>
          </w:p>
        </w:tc>
        <w:tc>
          <w:tcPr>
            <w:tcW w:w="1113"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1029"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1028"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r>
      <w:tr w:rsidR="001402D5" w:rsidRPr="00A16078" w:rsidTr="000618F8">
        <w:trPr>
          <w:trHeight w:val="907"/>
        </w:trPr>
        <w:tc>
          <w:tcPr>
            <w:tcW w:w="438"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ind w:left="127"/>
              <w:jc w:val="center"/>
              <w:rPr>
                <w:rFonts w:cs="Arial"/>
                <w:szCs w:val="24"/>
              </w:rPr>
            </w:pPr>
            <w:r w:rsidRPr="00A16078">
              <w:rPr>
                <w:rFonts w:cs="Arial"/>
                <w:szCs w:val="24"/>
              </w:rPr>
              <w:t>4</w:t>
            </w:r>
          </w:p>
        </w:tc>
        <w:tc>
          <w:tcPr>
            <w:tcW w:w="1113"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1029"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1028"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r>
      <w:tr w:rsidR="001402D5" w:rsidRPr="00A16078" w:rsidTr="000618F8">
        <w:trPr>
          <w:trHeight w:val="907"/>
        </w:trPr>
        <w:tc>
          <w:tcPr>
            <w:tcW w:w="438"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ind w:left="127"/>
              <w:jc w:val="center"/>
              <w:rPr>
                <w:rFonts w:cs="Arial"/>
                <w:szCs w:val="24"/>
              </w:rPr>
            </w:pPr>
            <w:r w:rsidRPr="00A16078">
              <w:rPr>
                <w:rFonts w:cs="Arial"/>
                <w:szCs w:val="24"/>
              </w:rPr>
              <w:t>5</w:t>
            </w:r>
          </w:p>
        </w:tc>
        <w:tc>
          <w:tcPr>
            <w:tcW w:w="1113"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69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1029"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c>
          <w:tcPr>
            <w:tcW w:w="1028"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rPr>
                <w:rFonts w:cs="Arial"/>
                <w:szCs w:val="24"/>
              </w:rPr>
            </w:pPr>
          </w:p>
        </w:tc>
      </w:tr>
    </w:tbl>
    <w:p w:rsidR="001402D5" w:rsidRPr="00A16078" w:rsidRDefault="001402D5" w:rsidP="001402D5">
      <w:pPr>
        <w:rPr>
          <w:rFonts w:cs="Arial"/>
          <w:szCs w:val="24"/>
        </w:rPr>
      </w:pPr>
    </w:p>
    <w:p w:rsidR="00481B18" w:rsidRPr="00980387" w:rsidRDefault="00481B18" w:rsidP="00481B18">
      <w:pPr>
        <w:spacing w:after="0"/>
      </w:pPr>
      <w:r w:rsidRPr="00980387">
        <w:rPr>
          <w:rFonts w:cs="Arial"/>
          <w:b/>
          <w:szCs w:val="24"/>
        </w:rPr>
        <w:t>Прилог: Потврде крајњег корисника</w:t>
      </w:r>
    </w:p>
    <w:p w:rsidR="001402D5" w:rsidRPr="00A16078" w:rsidRDefault="001402D5" w:rsidP="001402D5">
      <w:pPr>
        <w:rPr>
          <w:rFonts w:cs="Arial"/>
          <w:szCs w:val="24"/>
        </w:rPr>
      </w:pPr>
    </w:p>
    <w:tbl>
      <w:tblPr>
        <w:tblW w:w="0" w:type="auto"/>
        <w:jc w:val="center"/>
        <w:tblLook w:val="01E0" w:firstRow="1" w:lastRow="1" w:firstColumn="1" w:lastColumn="1" w:noHBand="0" w:noVBand="0"/>
      </w:tblPr>
      <w:tblGrid>
        <w:gridCol w:w="3598"/>
        <w:gridCol w:w="1959"/>
        <w:gridCol w:w="3730"/>
      </w:tblGrid>
      <w:tr w:rsidR="001402D5" w:rsidRPr="00A16078" w:rsidTr="001402D5">
        <w:trPr>
          <w:jc w:val="center"/>
        </w:trPr>
        <w:tc>
          <w:tcPr>
            <w:tcW w:w="3652" w:type="dxa"/>
          </w:tcPr>
          <w:p w:rsidR="001402D5" w:rsidRPr="00A16078" w:rsidRDefault="003B3EA7" w:rsidP="003B3EA7">
            <w:pPr>
              <w:jc w:val="center"/>
              <w:rPr>
                <w:rFonts w:cs="Arial"/>
                <w:szCs w:val="24"/>
              </w:rPr>
            </w:pPr>
            <w:r>
              <w:rPr>
                <w:rFonts w:cs="Arial"/>
                <w:szCs w:val="24"/>
              </w:rPr>
              <w:t>Место и д</w:t>
            </w:r>
            <w:r w:rsidR="001402D5" w:rsidRPr="00A16078">
              <w:rPr>
                <w:rFonts w:cs="Arial"/>
                <w:szCs w:val="24"/>
              </w:rPr>
              <w:t>атум:</w:t>
            </w:r>
          </w:p>
        </w:tc>
        <w:tc>
          <w:tcPr>
            <w:tcW w:w="1985" w:type="dxa"/>
          </w:tcPr>
          <w:p w:rsidR="001402D5" w:rsidRPr="00A16078" w:rsidRDefault="001402D5" w:rsidP="001402D5">
            <w:pPr>
              <w:jc w:val="center"/>
              <w:rPr>
                <w:rFonts w:cs="Arial"/>
                <w:szCs w:val="24"/>
              </w:rPr>
            </w:pPr>
            <w:r w:rsidRPr="00A16078">
              <w:rPr>
                <w:rFonts w:cs="Arial"/>
                <w:szCs w:val="24"/>
              </w:rPr>
              <w:t>М.П.</w:t>
            </w:r>
          </w:p>
        </w:tc>
        <w:tc>
          <w:tcPr>
            <w:tcW w:w="3782" w:type="dxa"/>
          </w:tcPr>
          <w:p w:rsidR="001402D5" w:rsidRPr="00A16078" w:rsidRDefault="001402D5" w:rsidP="001402D5">
            <w:pPr>
              <w:jc w:val="center"/>
              <w:rPr>
                <w:rFonts w:cs="Arial"/>
                <w:szCs w:val="24"/>
              </w:rPr>
            </w:pPr>
            <w:r w:rsidRPr="00A16078">
              <w:rPr>
                <w:rFonts w:cs="Arial"/>
                <w:szCs w:val="24"/>
              </w:rPr>
              <w:t>Понуђач:</w:t>
            </w:r>
          </w:p>
        </w:tc>
      </w:tr>
      <w:tr w:rsidR="001402D5" w:rsidRPr="00A16078" w:rsidTr="001402D5">
        <w:trPr>
          <w:jc w:val="center"/>
        </w:trPr>
        <w:tc>
          <w:tcPr>
            <w:tcW w:w="3652" w:type="dxa"/>
            <w:vAlign w:val="center"/>
          </w:tcPr>
          <w:p w:rsidR="001402D5" w:rsidRDefault="001402D5" w:rsidP="001402D5">
            <w:pPr>
              <w:rPr>
                <w:rFonts w:cs="Arial"/>
                <w:szCs w:val="24"/>
              </w:rPr>
            </w:pPr>
          </w:p>
          <w:p w:rsidR="002B30AF" w:rsidRPr="00A16078" w:rsidRDefault="002B30AF"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vAlign w:val="center"/>
          </w:tcPr>
          <w:p w:rsidR="001402D5" w:rsidRPr="00A16078" w:rsidRDefault="001402D5" w:rsidP="001402D5">
            <w:pPr>
              <w:rPr>
                <w:rFonts w:cs="Arial"/>
                <w:szCs w:val="24"/>
              </w:rPr>
            </w:pPr>
          </w:p>
        </w:tc>
      </w:tr>
      <w:tr w:rsidR="001402D5" w:rsidRPr="00A16078" w:rsidTr="001402D5">
        <w:trPr>
          <w:jc w:val="center"/>
        </w:trPr>
        <w:tc>
          <w:tcPr>
            <w:tcW w:w="3652" w:type="dxa"/>
            <w:tcBorders>
              <w:bottom w:val="single" w:sz="4" w:space="0" w:color="auto"/>
            </w:tcBorders>
            <w:vAlign w:val="center"/>
          </w:tcPr>
          <w:p w:rsidR="001402D5" w:rsidRPr="00A16078" w:rsidRDefault="001402D5" w:rsidP="001402D5">
            <w:pPr>
              <w:rPr>
                <w:rFonts w:cs="Arial"/>
                <w:szCs w:val="24"/>
              </w:rPr>
            </w:pPr>
          </w:p>
        </w:tc>
        <w:tc>
          <w:tcPr>
            <w:tcW w:w="1985" w:type="dxa"/>
            <w:vAlign w:val="center"/>
          </w:tcPr>
          <w:p w:rsidR="001402D5" w:rsidRPr="00A16078" w:rsidRDefault="001402D5" w:rsidP="001402D5">
            <w:pPr>
              <w:rPr>
                <w:rFonts w:cs="Arial"/>
                <w:szCs w:val="24"/>
              </w:rPr>
            </w:pPr>
          </w:p>
        </w:tc>
        <w:tc>
          <w:tcPr>
            <w:tcW w:w="3782" w:type="dxa"/>
            <w:tcBorders>
              <w:bottom w:val="single" w:sz="4" w:space="0" w:color="auto"/>
            </w:tcBorders>
            <w:vAlign w:val="center"/>
          </w:tcPr>
          <w:p w:rsidR="001402D5" w:rsidRPr="00A16078" w:rsidRDefault="001402D5" w:rsidP="001402D5">
            <w:pPr>
              <w:rPr>
                <w:rFonts w:cs="Arial"/>
                <w:szCs w:val="24"/>
              </w:rPr>
            </w:pPr>
          </w:p>
        </w:tc>
      </w:tr>
    </w:tbl>
    <w:p w:rsidR="001402D5" w:rsidRPr="00A16078" w:rsidRDefault="001402D5" w:rsidP="001402D5">
      <w:pPr>
        <w:rPr>
          <w:rFonts w:cs="Arial"/>
          <w:b/>
          <w:i/>
          <w:szCs w:val="24"/>
        </w:rPr>
      </w:pPr>
    </w:p>
    <w:p w:rsidR="001402D5" w:rsidRPr="000618F8" w:rsidRDefault="001402D5" w:rsidP="001402D5">
      <w:pPr>
        <w:ind w:left="-157" w:hanging="23"/>
        <w:rPr>
          <w:rFonts w:cs="Arial"/>
          <w:sz w:val="20"/>
        </w:rPr>
      </w:pPr>
      <w:r w:rsidRPr="000618F8">
        <w:rPr>
          <w:rFonts w:cs="Arial"/>
          <w:b/>
          <w:bCs/>
          <w:i/>
          <w:iCs/>
          <w:sz w:val="20"/>
        </w:rPr>
        <w:t>Напомена:</w:t>
      </w:r>
      <w:r w:rsidR="002B30AF">
        <w:rPr>
          <w:rFonts w:cs="Arial"/>
          <w:b/>
          <w:bCs/>
          <w:i/>
          <w:iCs/>
          <w:sz w:val="20"/>
        </w:rPr>
        <w:t xml:space="preserve"> </w:t>
      </w:r>
      <w:r w:rsidRPr="000618F8">
        <w:rPr>
          <w:rFonts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датим под </w:t>
      </w:r>
      <w:r w:rsidR="002B30AF">
        <w:rPr>
          <w:rFonts w:cs="Arial"/>
          <w:sz w:val="20"/>
        </w:rPr>
        <w:t>6</w:t>
      </w:r>
      <w:r w:rsidRPr="000618F8">
        <w:rPr>
          <w:rFonts w:cs="Arial"/>
          <w:bCs/>
          <w:sz w:val="20"/>
        </w:rPr>
        <w:t xml:space="preserve">.1. </w:t>
      </w:r>
      <w:r w:rsidR="002B30AF">
        <w:rPr>
          <w:rFonts w:cs="Arial"/>
          <w:bCs/>
          <w:sz w:val="20"/>
        </w:rPr>
        <w:t>Потврда</w:t>
      </w:r>
      <w:r w:rsidRPr="000618F8">
        <w:rPr>
          <w:rFonts w:cs="Arial"/>
          <w:bCs/>
          <w:sz w:val="20"/>
        </w:rPr>
        <w:t xml:space="preserve"> референц</w:t>
      </w:r>
      <w:r w:rsidR="002B30AF">
        <w:rPr>
          <w:rFonts w:cs="Arial"/>
          <w:bCs/>
          <w:sz w:val="20"/>
        </w:rPr>
        <w:t>е</w:t>
      </w:r>
      <w:r w:rsidRPr="000618F8">
        <w:rPr>
          <w:rFonts w:cs="Arial"/>
          <w:bCs/>
          <w:sz w:val="20"/>
        </w:rPr>
        <w:t>.</w:t>
      </w:r>
    </w:p>
    <w:p w:rsidR="001402D5" w:rsidRPr="000618F8" w:rsidRDefault="001402D5" w:rsidP="001402D5">
      <w:pPr>
        <w:pStyle w:val="BodyText"/>
        <w:ind w:left="-157" w:hanging="23"/>
        <w:rPr>
          <w:rFonts w:cs="Arial"/>
          <w:sz w:val="20"/>
        </w:rPr>
      </w:pPr>
      <w:r w:rsidRPr="000618F8">
        <w:rPr>
          <w:rFonts w:cs="Arial"/>
          <w:sz w:val="20"/>
        </w:rPr>
        <w:t xml:space="preserve">Уколико су у образац референтне листе наведене услуге које нису потврђена достављањем одговарајуће референце или уколико дата референца не садржи све што је тражено конкурсном документацијом, такве референце се неће </w:t>
      </w:r>
      <w:r w:rsidR="002B30AF">
        <w:rPr>
          <w:rFonts w:cs="Arial"/>
          <w:sz w:val="20"/>
        </w:rPr>
        <w:t>узети у разматрање</w:t>
      </w:r>
      <w:r w:rsidRPr="000618F8">
        <w:rPr>
          <w:rFonts w:cs="Arial"/>
          <w:sz w:val="20"/>
        </w:rPr>
        <w:t xml:space="preserve">. Ради лакшег утврђивања везе између </w:t>
      </w:r>
      <w:r w:rsidR="002B30AF">
        <w:rPr>
          <w:rFonts w:cs="Arial"/>
          <w:sz w:val="20"/>
        </w:rPr>
        <w:t>Потврде</w:t>
      </w:r>
      <w:r w:rsidRPr="000618F8">
        <w:rPr>
          <w:rFonts w:cs="Arial"/>
          <w:sz w:val="20"/>
        </w:rPr>
        <w:t xml:space="preserve"> референце</w:t>
      </w:r>
      <w:r w:rsidR="002B30AF">
        <w:rPr>
          <w:rFonts w:cs="Arial"/>
          <w:sz w:val="20"/>
        </w:rPr>
        <w:t xml:space="preserve"> и </w:t>
      </w:r>
      <w:r w:rsidRPr="000618F8">
        <w:rPr>
          <w:rFonts w:cs="Arial"/>
          <w:sz w:val="20"/>
        </w:rPr>
        <w:t>Обрасца – Референтна листа, пожељно је да понуђач на свакој референци у горњем левом углу наведе редни број референце из Обрасца – Референтна листа.</w:t>
      </w:r>
    </w:p>
    <w:p w:rsidR="001402D5" w:rsidRPr="000618F8" w:rsidRDefault="001402D5" w:rsidP="001402D5">
      <w:pPr>
        <w:pStyle w:val="BodyText"/>
        <w:ind w:left="-180"/>
        <w:rPr>
          <w:rFonts w:cs="Arial"/>
          <w:sz w:val="20"/>
        </w:rPr>
      </w:pPr>
      <w:r w:rsidRPr="000618F8">
        <w:rPr>
          <w:rFonts w:cs="Arial"/>
          <w:sz w:val="20"/>
        </w:rPr>
        <w:t xml:space="preserve">Образац </w:t>
      </w:r>
      <w:r w:rsidR="00481B18">
        <w:rPr>
          <w:rFonts w:cs="Arial"/>
          <w:sz w:val="20"/>
        </w:rPr>
        <w:t>Потврде</w:t>
      </w:r>
      <w:r w:rsidR="00481B18" w:rsidRPr="000618F8">
        <w:rPr>
          <w:rFonts w:cs="Arial"/>
          <w:sz w:val="20"/>
        </w:rPr>
        <w:t xml:space="preserve"> референце</w:t>
      </w:r>
      <w:r w:rsidR="00481B18">
        <w:rPr>
          <w:rFonts w:cs="Arial"/>
          <w:sz w:val="20"/>
        </w:rPr>
        <w:t xml:space="preserve"> </w:t>
      </w:r>
      <w:r w:rsidRPr="000618F8">
        <w:rPr>
          <w:rFonts w:cs="Arial"/>
          <w:sz w:val="20"/>
        </w:rPr>
        <w:t>копирати у потребном броју примерака.</w:t>
      </w:r>
    </w:p>
    <w:p w:rsidR="001402D5" w:rsidRPr="00A16078" w:rsidRDefault="001402D5" w:rsidP="001402D5">
      <w:pPr>
        <w:pStyle w:val="BodyText"/>
        <w:jc w:val="right"/>
        <w:rPr>
          <w:rFonts w:cs="Arial"/>
          <w:b/>
          <w:i/>
          <w:szCs w:val="24"/>
        </w:rPr>
      </w:pPr>
      <w:bookmarkStart w:id="695" w:name="_Toc297798738"/>
      <w:bookmarkStart w:id="696" w:name="_Toc310433007"/>
      <w:r w:rsidRPr="00A16078">
        <w:rPr>
          <w:rFonts w:cs="Arial"/>
          <w:b/>
          <w:i/>
          <w:szCs w:val="24"/>
        </w:rPr>
        <w:lastRenderedPageBreak/>
        <w:t xml:space="preserve">ОБРАЗАЦ </w:t>
      </w:r>
      <w:r w:rsidR="004528AF">
        <w:rPr>
          <w:rFonts w:cs="Arial"/>
          <w:b/>
          <w:i/>
          <w:szCs w:val="24"/>
        </w:rPr>
        <w:t>6</w:t>
      </w:r>
      <w:r w:rsidRPr="00A16078">
        <w:rPr>
          <w:rFonts w:cs="Arial"/>
          <w:b/>
          <w:i/>
          <w:szCs w:val="24"/>
        </w:rPr>
        <w:t>.1.</w:t>
      </w:r>
    </w:p>
    <w:p w:rsidR="001402D5" w:rsidRPr="00A16078" w:rsidRDefault="001402D5" w:rsidP="001402D5">
      <w:pPr>
        <w:pStyle w:val="BodyText"/>
        <w:ind w:left="1260"/>
        <w:rPr>
          <w:rFonts w:cs="Arial"/>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1402D5" w:rsidRPr="00A16078" w:rsidTr="001402D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1402D5" w:rsidRPr="00A16078" w:rsidRDefault="001402D5" w:rsidP="00E236B7">
            <w:pPr>
              <w:spacing w:after="0"/>
              <w:ind w:left="-98"/>
              <w:jc w:val="center"/>
              <w:rPr>
                <w:rFonts w:cs="Arial"/>
                <w:b/>
                <w:bCs/>
                <w:szCs w:val="24"/>
              </w:rPr>
            </w:pPr>
            <w:r w:rsidRPr="00A16078">
              <w:rPr>
                <w:rFonts w:cs="Arial"/>
                <w:b/>
                <w:bCs/>
                <w:szCs w:val="24"/>
              </w:rPr>
              <w:t>Назив купца/Наручиоца</w:t>
            </w:r>
          </w:p>
        </w:tc>
        <w:tc>
          <w:tcPr>
            <w:tcW w:w="5805" w:type="dxa"/>
            <w:tcBorders>
              <w:top w:val="single" w:sz="4" w:space="0" w:color="auto"/>
              <w:left w:val="single" w:sz="4" w:space="0" w:color="auto"/>
              <w:bottom w:val="single" w:sz="4" w:space="0" w:color="auto"/>
              <w:right w:val="single" w:sz="4" w:space="0" w:color="auto"/>
            </w:tcBorders>
          </w:tcPr>
          <w:p w:rsidR="001402D5" w:rsidRPr="00A16078" w:rsidRDefault="001402D5" w:rsidP="00E236B7">
            <w:pPr>
              <w:spacing w:after="0"/>
              <w:rPr>
                <w:rFonts w:cs="Arial"/>
                <w:b/>
                <w:bCs/>
                <w:szCs w:val="24"/>
              </w:rPr>
            </w:pPr>
          </w:p>
          <w:p w:rsidR="001402D5" w:rsidRPr="00A16078" w:rsidRDefault="001402D5" w:rsidP="00E236B7">
            <w:pPr>
              <w:spacing w:after="0"/>
              <w:rPr>
                <w:rFonts w:cs="Arial"/>
                <w:b/>
                <w:bCs/>
                <w:szCs w:val="24"/>
              </w:rPr>
            </w:pPr>
          </w:p>
        </w:tc>
      </w:tr>
      <w:tr w:rsidR="001402D5" w:rsidRPr="00A16078" w:rsidTr="001402D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1402D5" w:rsidRPr="00A16078" w:rsidRDefault="001402D5" w:rsidP="00E236B7">
            <w:pPr>
              <w:spacing w:after="0"/>
              <w:ind w:left="-98"/>
              <w:jc w:val="center"/>
              <w:rPr>
                <w:rFonts w:cs="Arial"/>
                <w:b/>
                <w:bCs/>
                <w:szCs w:val="24"/>
              </w:rPr>
            </w:pPr>
            <w:r w:rsidRPr="00A16078">
              <w:rPr>
                <w:rFonts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1402D5" w:rsidRPr="00A16078" w:rsidRDefault="001402D5" w:rsidP="00E236B7">
            <w:pPr>
              <w:spacing w:after="0"/>
              <w:rPr>
                <w:rFonts w:cs="Arial"/>
                <w:szCs w:val="24"/>
              </w:rPr>
            </w:pPr>
          </w:p>
          <w:p w:rsidR="001402D5" w:rsidRPr="00A16078" w:rsidRDefault="001402D5" w:rsidP="00E236B7">
            <w:pPr>
              <w:spacing w:after="0"/>
              <w:rPr>
                <w:rFonts w:cs="Arial"/>
                <w:szCs w:val="24"/>
              </w:rPr>
            </w:pPr>
          </w:p>
        </w:tc>
      </w:tr>
      <w:tr w:rsidR="001402D5" w:rsidRPr="00A16078" w:rsidTr="001402D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402D5" w:rsidRPr="00A16078" w:rsidRDefault="001402D5" w:rsidP="00E236B7">
            <w:pPr>
              <w:spacing w:after="0"/>
              <w:ind w:left="-98"/>
              <w:jc w:val="center"/>
              <w:rPr>
                <w:rFonts w:cs="Arial"/>
                <w:b/>
                <w:bCs/>
                <w:szCs w:val="24"/>
              </w:rPr>
            </w:pPr>
            <w:r w:rsidRPr="00A16078">
              <w:rPr>
                <w:rFonts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1402D5" w:rsidRPr="00A16078" w:rsidRDefault="001402D5" w:rsidP="00E236B7">
            <w:pPr>
              <w:spacing w:after="0"/>
              <w:rPr>
                <w:rFonts w:cs="Arial"/>
                <w:szCs w:val="24"/>
              </w:rPr>
            </w:pPr>
          </w:p>
          <w:p w:rsidR="001402D5" w:rsidRPr="00A16078" w:rsidRDefault="001402D5" w:rsidP="00E236B7">
            <w:pPr>
              <w:spacing w:after="0"/>
              <w:rPr>
                <w:rFonts w:cs="Arial"/>
                <w:szCs w:val="24"/>
              </w:rPr>
            </w:pPr>
          </w:p>
        </w:tc>
      </w:tr>
      <w:tr w:rsidR="001402D5" w:rsidRPr="00A16078" w:rsidTr="001402D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402D5" w:rsidRPr="00A16078" w:rsidRDefault="001402D5" w:rsidP="00E236B7">
            <w:pPr>
              <w:spacing w:after="0"/>
              <w:ind w:left="-98"/>
              <w:jc w:val="center"/>
              <w:rPr>
                <w:rFonts w:cs="Arial"/>
                <w:b/>
                <w:bCs/>
                <w:szCs w:val="24"/>
              </w:rPr>
            </w:pPr>
            <w:r w:rsidRPr="00A16078">
              <w:rPr>
                <w:rFonts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1402D5" w:rsidRPr="00A16078" w:rsidRDefault="001402D5" w:rsidP="00E236B7">
            <w:pPr>
              <w:spacing w:after="0"/>
              <w:rPr>
                <w:rFonts w:cs="Arial"/>
                <w:szCs w:val="24"/>
              </w:rPr>
            </w:pPr>
          </w:p>
        </w:tc>
      </w:tr>
      <w:tr w:rsidR="001402D5" w:rsidRPr="00A16078" w:rsidTr="001402D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1402D5" w:rsidRPr="00A16078" w:rsidRDefault="001402D5" w:rsidP="00E236B7">
            <w:pPr>
              <w:spacing w:after="0"/>
              <w:ind w:left="-98"/>
              <w:jc w:val="center"/>
              <w:rPr>
                <w:rFonts w:cs="Arial"/>
                <w:b/>
                <w:bCs/>
                <w:szCs w:val="24"/>
              </w:rPr>
            </w:pPr>
            <w:r w:rsidRPr="00A16078">
              <w:rPr>
                <w:rFonts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rsidR="001402D5" w:rsidRPr="00A16078" w:rsidRDefault="001402D5" w:rsidP="00E236B7">
            <w:pPr>
              <w:spacing w:after="0"/>
              <w:rPr>
                <w:rFonts w:cs="Arial"/>
                <w:szCs w:val="24"/>
              </w:rPr>
            </w:pPr>
          </w:p>
        </w:tc>
      </w:tr>
      <w:tr w:rsidR="001402D5" w:rsidRPr="00A16078" w:rsidTr="001402D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1402D5" w:rsidRPr="00A16078" w:rsidRDefault="001402D5" w:rsidP="00E236B7">
            <w:pPr>
              <w:spacing w:after="0"/>
              <w:ind w:left="-98"/>
              <w:jc w:val="center"/>
              <w:rPr>
                <w:rFonts w:cs="Arial"/>
                <w:b/>
                <w:bCs/>
                <w:szCs w:val="24"/>
              </w:rPr>
            </w:pPr>
            <w:r w:rsidRPr="00A16078">
              <w:rPr>
                <w:rFonts w:cs="Arial"/>
                <w:b/>
                <w:bCs/>
                <w:szCs w:val="24"/>
              </w:rPr>
              <w:t>Овлашћено лице и функција код Купца/Наручиоца</w:t>
            </w:r>
          </w:p>
        </w:tc>
        <w:tc>
          <w:tcPr>
            <w:tcW w:w="5805" w:type="dxa"/>
            <w:tcBorders>
              <w:top w:val="single" w:sz="4" w:space="0" w:color="auto"/>
              <w:left w:val="single" w:sz="4" w:space="0" w:color="auto"/>
              <w:bottom w:val="single" w:sz="4" w:space="0" w:color="auto"/>
              <w:right w:val="single" w:sz="4" w:space="0" w:color="auto"/>
            </w:tcBorders>
          </w:tcPr>
          <w:p w:rsidR="001402D5" w:rsidRPr="00A16078" w:rsidRDefault="001402D5" w:rsidP="00E236B7">
            <w:pPr>
              <w:spacing w:after="0"/>
              <w:rPr>
                <w:rFonts w:cs="Arial"/>
                <w:szCs w:val="24"/>
              </w:rPr>
            </w:pPr>
          </w:p>
          <w:p w:rsidR="001402D5" w:rsidRPr="00A16078" w:rsidRDefault="001402D5" w:rsidP="00E236B7">
            <w:pPr>
              <w:spacing w:after="0"/>
              <w:rPr>
                <w:rFonts w:cs="Arial"/>
                <w:szCs w:val="24"/>
              </w:rPr>
            </w:pPr>
          </w:p>
        </w:tc>
      </w:tr>
    </w:tbl>
    <w:p w:rsidR="001402D5" w:rsidRPr="00A16078" w:rsidRDefault="001402D5" w:rsidP="001402D5">
      <w:pPr>
        <w:jc w:val="center"/>
        <w:rPr>
          <w:rFonts w:cs="Arial"/>
          <w:b/>
          <w:bCs/>
          <w:szCs w:val="24"/>
        </w:rPr>
      </w:pPr>
    </w:p>
    <w:p w:rsidR="001402D5" w:rsidRPr="00FF410B" w:rsidRDefault="00FF410B" w:rsidP="006D711A">
      <w:pPr>
        <w:pStyle w:val="Heading2"/>
        <w:numPr>
          <w:ilvl w:val="0"/>
          <w:numId w:val="0"/>
        </w:numPr>
        <w:ind w:left="720" w:hanging="720"/>
        <w:jc w:val="center"/>
      </w:pPr>
      <w:bookmarkStart w:id="697" w:name="_С_Т_Р"/>
      <w:bookmarkStart w:id="698" w:name="_П_О_Т"/>
      <w:bookmarkStart w:id="699" w:name="_Toc379212651"/>
      <w:bookmarkStart w:id="700" w:name="_Toc379555187"/>
      <w:bookmarkEnd w:id="697"/>
      <w:bookmarkEnd w:id="698"/>
      <w:r>
        <w:t xml:space="preserve">П О Т В Р Д А  </w:t>
      </w:r>
      <w:r w:rsidR="001402D5" w:rsidRPr="001313B6">
        <w:t xml:space="preserve">  Р Е Ф Е Р Е Н Ц </w:t>
      </w:r>
      <w:r>
        <w:t>Е</w:t>
      </w:r>
      <w:bookmarkEnd w:id="699"/>
      <w:bookmarkEnd w:id="700"/>
    </w:p>
    <w:p w:rsidR="001402D5" w:rsidRPr="00A16078" w:rsidRDefault="001402D5" w:rsidP="00FF410B">
      <w:pPr>
        <w:spacing w:after="0"/>
        <w:rPr>
          <w:rFonts w:cs="Arial"/>
          <w:szCs w:val="24"/>
        </w:rPr>
      </w:pPr>
      <w:r w:rsidRPr="00A16078">
        <w:rPr>
          <w:rFonts w:cs="Arial"/>
          <w:szCs w:val="24"/>
        </w:rPr>
        <w:t>Понуђач ____________________________________________________</w:t>
      </w:r>
      <w:r w:rsidR="00FF410B">
        <w:rPr>
          <w:rFonts w:cs="Arial"/>
          <w:szCs w:val="24"/>
        </w:rPr>
        <w:t xml:space="preserve"> </w:t>
      </w:r>
      <w:r w:rsidRPr="00A16078">
        <w:rPr>
          <w:rFonts w:cs="Arial"/>
          <w:szCs w:val="24"/>
        </w:rPr>
        <w:t>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w:t>
      </w:r>
    </w:p>
    <w:p w:rsidR="001402D5" w:rsidRPr="00BF18D2" w:rsidRDefault="001402D5" w:rsidP="001402D5">
      <w:pPr>
        <w:autoSpaceDE w:val="0"/>
        <w:autoSpaceDN w:val="0"/>
        <w:adjustRightInd w:val="0"/>
        <w:jc w:val="center"/>
        <w:rPr>
          <w:rFonts w:cs="Arial"/>
          <w:i/>
          <w:sz w:val="20"/>
        </w:rPr>
      </w:pPr>
      <w:r w:rsidRPr="00BF18D2">
        <w:rPr>
          <w:rFonts w:cs="Arial"/>
          <w:i/>
          <w:sz w:val="20"/>
        </w:rPr>
        <w:t>(прецизирати врсту, опис услуге; мишљење наручиоца о квалитету извршених услуга и поштовању уговорних обавеза и рока за извршење од стране понуђача)</w:t>
      </w:r>
    </w:p>
    <w:p w:rsidR="001402D5" w:rsidRPr="00A16078" w:rsidRDefault="001402D5" w:rsidP="00FF410B">
      <w:pPr>
        <w:rPr>
          <w:rFonts w:cs="Arial"/>
          <w:szCs w:val="24"/>
        </w:rPr>
      </w:pPr>
      <w:r w:rsidRPr="00A16078">
        <w:rPr>
          <w:rFonts w:cs="Arial"/>
          <w:szCs w:val="24"/>
        </w:rPr>
        <w:t>у периоду од ________ године до _________ године.</w:t>
      </w:r>
    </w:p>
    <w:p w:rsidR="001402D5" w:rsidRPr="00A16078" w:rsidRDefault="001402D5" w:rsidP="00FF410B">
      <w:pPr>
        <w:rPr>
          <w:rFonts w:cs="Arial"/>
          <w:szCs w:val="24"/>
        </w:rPr>
      </w:pPr>
      <w:r w:rsidRPr="00A16078">
        <w:rPr>
          <w:rFonts w:cs="Arial"/>
          <w:szCs w:val="24"/>
        </w:rPr>
        <w:t>Укупна вредност извршених услуга је износила __________________________.</w:t>
      </w:r>
    </w:p>
    <w:p w:rsidR="001402D5" w:rsidRPr="00A16078" w:rsidRDefault="001402D5" w:rsidP="00FF410B">
      <w:pPr>
        <w:rPr>
          <w:rFonts w:cs="Arial"/>
          <w:szCs w:val="24"/>
        </w:rPr>
      </w:pPr>
      <w:r w:rsidRPr="00A16078">
        <w:rPr>
          <w:rFonts w:cs="Arial"/>
          <w:szCs w:val="24"/>
        </w:rPr>
        <w:t>Место вршења услуга је _____________________________________________.</w:t>
      </w:r>
    </w:p>
    <w:p w:rsidR="001402D5" w:rsidRPr="00A16078" w:rsidRDefault="001402D5" w:rsidP="001402D5">
      <w:pPr>
        <w:autoSpaceDE w:val="0"/>
        <w:autoSpaceDN w:val="0"/>
        <w:adjustRightInd w:val="0"/>
        <w:rPr>
          <w:rFonts w:cs="Arial"/>
          <w:szCs w:val="24"/>
        </w:rPr>
      </w:pPr>
    </w:p>
    <w:p w:rsidR="001402D5" w:rsidRPr="00A16078" w:rsidRDefault="001402D5" w:rsidP="001402D5">
      <w:pPr>
        <w:rPr>
          <w:rFonts w:cs="Arial"/>
          <w:szCs w:val="24"/>
        </w:rPr>
      </w:pPr>
      <w:r w:rsidRPr="00A16078">
        <w:rPr>
          <w:rFonts w:cs="Arial"/>
          <w:szCs w:val="24"/>
        </w:rPr>
        <w:t>Референца се издаје на захтев ______________________________________ ради учешћа у отвореном поступку јавне набавке услуга</w:t>
      </w:r>
      <w:r w:rsidR="00BF18D2">
        <w:rPr>
          <w:rFonts w:cs="Arial"/>
          <w:szCs w:val="24"/>
        </w:rPr>
        <w:t xml:space="preserve"> уз испоруку добара</w:t>
      </w:r>
      <w:r w:rsidRPr="00A16078">
        <w:rPr>
          <w:rFonts w:cs="Arial"/>
          <w:szCs w:val="24"/>
        </w:rPr>
        <w:t xml:space="preserve"> </w:t>
      </w:r>
      <w:r w:rsidR="00BF18D2">
        <w:rPr>
          <w:rFonts w:cs="Arial"/>
          <w:szCs w:val="24"/>
        </w:rPr>
        <w:t xml:space="preserve">за </w:t>
      </w:r>
      <w:r w:rsidR="00BF18D2" w:rsidRPr="00BF18D2">
        <w:rPr>
          <w:rFonts w:cs="Arial"/>
          <w:szCs w:val="24"/>
          <w:lang w:val="en-US"/>
        </w:rPr>
        <w:t xml:space="preserve">SAP HCM </w:t>
      </w:r>
      <w:r w:rsidR="00BF18D2" w:rsidRPr="00BF18D2">
        <w:rPr>
          <w:rFonts w:cs="Arial"/>
          <w:szCs w:val="24"/>
        </w:rPr>
        <w:t>систем</w:t>
      </w:r>
      <w:r w:rsidR="002B30AF">
        <w:rPr>
          <w:rFonts w:cs="Arial"/>
          <w:szCs w:val="24"/>
        </w:rPr>
        <w:t xml:space="preserve"> за управљање људским ресурсима са </w:t>
      </w:r>
      <w:r w:rsidR="002B30AF">
        <w:rPr>
          <w:rFonts w:cs="Arial"/>
          <w:szCs w:val="24"/>
          <w:lang w:val="en-US"/>
        </w:rPr>
        <w:t xml:space="preserve">ARIS BPM </w:t>
      </w:r>
      <w:r w:rsidR="002B30AF">
        <w:rPr>
          <w:rFonts w:cs="Arial"/>
          <w:szCs w:val="24"/>
        </w:rPr>
        <w:t>алатом</w:t>
      </w:r>
      <w:r w:rsidRPr="00A16078">
        <w:rPr>
          <w:rFonts w:cs="Arial"/>
          <w:b/>
          <w:bCs/>
          <w:szCs w:val="24"/>
        </w:rPr>
        <w:t xml:space="preserve">, </w:t>
      </w:r>
      <w:r w:rsidRPr="00BF18D2">
        <w:rPr>
          <w:rFonts w:cs="Arial"/>
          <w:bCs/>
          <w:szCs w:val="24"/>
        </w:rPr>
        <w:t xml:space="preserve">јн. бр. </w:t>
      </w:r>
      <w:r w:rsidR="00A13E1E" w:rsidRPr="00BF18D2">
        <w:rPr>
          <w:rFonts w:cs="Arial"/>
          <w:bCs/>
          <w:szCs w:val="24"/>
        </w:rPr>
        <w:t>116/13/ДИКТ</w:t>
      </w:r>
      <w:r w:rsidRPr="00A16078">
        <w:rPr>
          <w:rFonts w:cs="Arial"/>
          <w:szCs w:val="24"/>
        </w:rPr>
        <w:t>, и у друге сврхе се не може користити.</w:t>
      </w:r>
    </w:p>
    <w:p w:rsidR="001402D5" w:rsidRPr="00A16078" w:rsidRDefault="001402D5" w:rsidP="001402D5">
      <w:pPr>
        <w:rPr>
          <w:rFonts w:cs="Arial"/>
          <w:szCs w:val="24"/>
        </w:rPr>
      </w:pPr>
    </w:p>
    <w:p w:rsidR="001402D5" w:rsidRPr="00A16078" w:rsidRDefault="001402D5" w:rsidP="001402D5">
      <w:pPr>
        <w:rPr>
          <w:rFonts w:cs="Arial"/>
          <w:szCs w:val="24"/>
        </w:rPr>
      </w:pPr>
      <w:r w:rsidRPr="00A16078">
        <w:rPr>
          <w:rFonts w:cs="Arial"/>
          <w:szCs w:val="24"/>
        </w:rPr>
        <w:t>Место: _________________</w:t>
      </w:r>
      <w:r w:rsidR="00E236B7">
        <w:rPr>
          <w:rFonts w:cs="Arial"/>
          <w:szCs w:val="24"/>
        </w:rPr>
        <w:tab/>
      </w:r>
      <w:r w:rsidR="00E236B7">
        <w:rPr>
          <w:rFonts w:cs="Arial"/>
          <w:szCs w:val="24"/>
        </w:rPr>
        <w:tab/>
      </w:r>
      <w:r w:rsidR="00E236B7">
        <w:rPr>
          <w:rFonts w:cs="Arial"/>
          <w:szCs w:val="24"/>
        </w:rPr>
        <w:tab/>
      </w:r>
      <w:r w:rsidR="00E236B7">
        <w:rPr>
          <w:rFonts w:cs="Arial"/>
          <w:szCs w:val="24"/>
        </w:rPr>
        <w:tab/>
      </w:r>
      <w:r w:rsidRPr="00A16078">
        <w:rPr>
          <w:rFonts w:cs="Arial"/>
          <w:szCs w:val="24"/>
        </w:rPr>
        <w:t>Датум: _________________</w:t>
      </w:r>
    </w:p>
    <w:p w:rsidR="001402D5" w:rsidRPr="00A16078" w:rsidRDefault="001402D5" w:rsidP="001402D5">
      <w:pPr>
        <w:jc w:val="center"/>
        <w:rPr>
          <w:rFonts w:cs="Arial"/>
          <w:szCs w:val="24"/>
        </w:rPr>
      </w:pPr>
      <w:r w:rsidRPr="00A16078">
        <w:rPr>
          <w:rFonts w:cs="Arial"/>
          <w:szCs w:val="24"/>
        </w:rPr>
        <w:t>Да су подаци тачни, својим потписом и печатом потврђује,</w:t>
      </w:r>
    </w:p>
    <w:p w:rsidR="001402D5" w:rsidRPr="00A16078" w:rsidRDefault="001402D5" w:rsidP="001402D5">
      <w:pPr>
        <w:jc w:val="center"/>
        <w:rPr>
          <w:rFonts w:cs="Arial"/>
          <w:szCs w:val="24"/>
        </w:rPr>
      </w:pPr>
    </w:p>
    <w:p w:rsidR="001402D5" w:rsidRPr="00A16078" w:rsidRDefault="001402D5" w:rsidP="001402D5">
      <w:pPr>
        <w:jc w:val="right"/>
        <w:rPr>
          <w:rFonts w:cs="Arial"/>
          <w:szCs w:val="24"/>
        </w:rPr>
      </w:pPr>
      <w:r w:rsidRPr="00A16078">
        <w:rPr>
          <w:rFonts w:cs="Arial"/>
          <w:szCs w:val="24"/>
        </w:rPr>
        <w:t>Овлашћено лице Купца/Наручиоца</w:t>
      </w:r>
    </w:p>
    <w:p w:rsidR="001402D5" w:rsidRPr="00A16078" w:rsidRDefault="001402D5" w:rsidP="001402D5">
      <w:pPr>
        <w:rPr>
          <w:rFonts w:cs="Arial"/>
          <w:szCs w:val="24"/>
        </w:rPr>
      </w:pPr>
    </w:p>
    <w:p w:rsidR="002B30AF" w:rsidRPr="00980387" w:rsidRDefault="002B30AF" w:rsidP="002B30AF">
      <w:pPr>
        <w:spacing w:after="0"/>
        <w:jc w:val="right"/>
        <w:rPr>
          <w:rFonts w:cs="Arial"/>
          <w:szCs w:val="24"/>
        </w:rPr>
      </w:pPr>
      <w:r w:rsidRPr="00980387">
        <w:rPr>
          <w:rFonts w:cs="Arial"/>
          <w:szCs w:val="24"/>
        </w:rPr>
        <w:t xml:space="preserve">М.П.           </w:t>
      </w:r>
      <w:r w:rsidRPr="00980387">
        <w:rPr>
          <w:rFonts w:cs="Arial"/>
          <w:szCs w:val="24"/>
        </w:rPr>
        <w:tab/>
        <w:t>_______________________________________________</w:t>
      </w:r>
    </w:p>
    <w:p w:rsidR="002B30AF" w:rsidRPr="00980387" w:rsidRDefault="002B30AF" w:rsidP="002B30AF">
      <w:pPr>
        <w:spacing w:after="0"/>
        <w:jc w:val="right"/>
        <w:rPr>
          <w:rFonts w:cs="Arial"/>
          <w:szCs w:val="24"/>
        </w:rPr>
      </w:pPr>
      <w:r w:rsidRPr="00980387">
        <w:rPr>
          <w:rFonts w:cs="Arial"/>
          <w:szCs w:val="24"/>
        </w:rPr>
        <w:t>( потписати, уписати презиме, име, контакт и функцију )</w:t>
      </w:r>
    </w:p>
    <w:p w:rsidR="001402D5" w:rsidRPr="00A16078" w:rsidRDefault="001402D5" w:rsidP="002B30AF">
      <w:pPr>
        <w:pStyle w:val="BodyText"/>
        <w:jc w:val="right"/>
        <w:rPr>
          <w:rFonts w:cs="Arial"/>
          <w:b/>
          <w:i/>
          <w:szCs w:val="24"/>
        </w:rPr>
      </w:pPr>
    </w:p>
    <w:p w:rsidR="000618F8" w:rsidRDefault="000618F8">
      <w:pPr>
        <w:spacing w:after="0"/>
        <w:jc w:val="left"/>
        <w:rPr>
          <w:rFonts w:cs="Arial"/>
          <w:b/>
          <w:i/>
          <w:szCs w:val="24"/>
        </w:rPr>
      </w:pPr>
      <w:r>
        <w:rPr>
          <w:rFonts w:cs="Arial"/>
          <w:b/>
          <w:i/>
          <w:szCs w:val="24"/>
        </w:rPr>
        <w:br w:type="page"/>
      </w:r>
    </w:p>
    <w:p w:rsidR="001402D5" w:rsidRPr="003B3EA7" w:rsidRDefault="007066A9" w:rsidP="001402D5">
      <w:pPr>
        <w:pStyle w:val="BodyText"/>
        <w:jc w:val="right"/>
        <w:rPr>
          <w:b/>
          <w:i/>
        </w:rPr>
      </w:pPr>
      <w:r w:rsidRPr="007066A9">
        <w:rPr>
          <w:b/>
          <w:i/>
        </w:rPr>
        <w:lastRenderedPageBreak/>
        <w:t>ОБРАЗАЦ 6.2</w:t>
      </w:r>
    </w:p>
    <w:p w:rsidR="001402D5" w:rsidRPr="001313B6" w:rsidRDefault="001402D5" w:rsidP="006D711A">
      <w:pPr>
        <w:pStyle w:val="Heading2"/>
        <w:numPr>
          <w:ilvl w:val="0"/>
          <w:numId w:val="0"/>
        </w:numPr>
        <w:ind w:left="720" w:hanging="720"/>
        <w:jc w:val="center"/>
      </w:pPr>
      <w:bookmarkStart w:id="701" w:name="_Радна_биографија_члана"/>
      <w:bookmarkStart w:id="702" w:name="_Toc379212652"/>
      <w:bookmarkStart w:id="703" w:name="_Toc379555188"/>
      <w:bookmarkEnd w:id="701"/>
      <w:r w:rsidRPr="001313B6">
        <w:t>Радна биографија члана тима - CV</w:t>
      </w:r>
      <w:bookmarkEnd w:id="702"/>
      <w:bookmarkEnd w:id="703"/>
    </w:p>
    <w:p w:rsidR="001402D5" w:rsidRPr="00A16078" w:rsidRDefault="001402D5" w:rsidP="001402D5">
      <w:pPr>
        <w:pStyle w:val="ArrialNarrow"/>
        <w:spacing w:after="0"/>
        <w:rPr>
          <w:rFonts w:ascii="Arial" w:hAnsi="Arial" w:cs="Arial"/>
          <w:sz w:val="22"/>
          <w:szCs w:val="22"/>
        </w:rPr>
      </w:pPr>
    </w:p>
    <w:p w:rsidR="001402D5" w:rsidRPr="00A16078" w:rsidRDefault="001402D5" w:rsidP="001402D5">
      <w:pPr>
        <w:tabs>
          <w:tab w:val="left" w:pos="360"/>
          <w:tab w:val="left" w:pos="8931"/>
          <w:tab w:val="right" w:pos="9000"/>
        </w:tabs>
        <w:rPr>
          <w:rFonts w:cs="Arial"/>
          <w:b/>
          <w:sz w:val="22"/>
          <w:szCs w:val="22"/>
        </w:rPr>
      </w:pPr>
      <w:r w:rsidRPr="00A16078">
        <w:rPr>
          <w:rFonts w:cs="Arial"/>
          <w:b/>
          <w:sz w:val="22"/>
          <w:szCs w:val="22"/>
        </w:rPr>
        <w:t>1.</w:t>
      </w:r>
      <w:r w:rsidRPr="00A16078">
        <w:rPr>
          <w:rFonts w:cs="Arial"/>
          <w:b/>
          <w:sz w:val="22"/>
          <w:szCs w:val="22"/>
        </w:rPr>
        <w:tab/>
        <w:t>Предложена позиција</w:t>
      </w:r>
      <w:r w:rsidRPr="00A16078">
        <w:rPr>
          <w:rFonts w:cs="Arial"/>
          <w:sz w:val="22"/>
          <w:szCs w:val="22"/>
        </w:rPr>
        <w:t xml:space="preserve">: </w:t>
      </w:r>
      <w:r w:rsidRPr="00A16078">
        <w:rPr>
          <w:rFonts w:cs="Arial"/>
          <w:sz w:val="22"/>
          <w:szCs w:val="22"/>
          <w:u w:val="single"/>
        </w:rPr>
        <w:tab/>
      </w:r>
      <w:r w:rsidRPr="00A16078">
        <w:rPr>
          <w:rFonts w:cs="Arial"/>
          <w:sz w:val="22"/>
          <w:szCs w:val="22"/>
          <w:u w:val="single"/>
        </w:rPr>
        <w:tab/>
      </w:r>
    </w:p>
    <w:p w:rsidR="001402D5" w:rsidRPr="00A16078" w:rsidRDefault="001402D5" w:rsidP="001402D5">
      <w:pPr>
        <w:tabs>
          <w:tab w:val="left" w:pos="360"/>
          <w:tab w:val="left" w:pos="8931"/>
          <w:tab w:val="right" w:pos="9000"/>
        </w:tabs>
        <w:rPr>
          <w:rFonts w:cs="Arial"/>
          <w:b/>
          <w:sz w:val="22"/>
          <w:szCs w:val="22"/>
        </w:rPr>
      </w:pPr>
      <w:r w:rsidRPr="00A16078">
        <w:rPr>
          <w:rFonts w:cs="Arial"/>
          <w:b/>
          <w:sz w:val="22"/>
          <w:szCs w:val="22"/>
        </w:rPr>
        <w:t>2.</w:t>
      </w:r>
      <w:r w:rsidRPr="00A16078">
        <w:rPr>
          <w:rFonts w:cs="Arial"/>
          <w:b/>
          <w:sz w:val="22"/>
          <w:szCs w:val="22"/>
        </w:rPr>
        <w:tab/>
        <w:t>Име особе</w:t>
      </w:r>
      <w:r w:rsidRPr="00A16078">
        <w:rPr>
          <w:rFonts w:cs="Arial"/>
          <w:sz w:val="22"/>
          <w:szCs w:val="22"/>
        </w:rPr>
        <w:t xml:space="preserve"> (пуно име и презиме): </w:t>
      </w:r>
      <w:r w:rsidRPr="00A16078">
        <w:rPr>
          <w:rFonts w:cs="Arial"/>
          <w:sz w:val="22"/>
          <w:szCs w:val="22"/>
          <w:u w:val="single"/>
        </w:rPr>
        <w:tab/>
      </w:r>
      <w:r w:rsidRPr="00A16078">
        <w:rPr>
          <w:rFonts w:cs="Arial"/>
          <w:sz w:val="22"/>
          <w:szCs w:val="22"/>
          <w:u w:val="single"/>
        </w:rPr>
        <w:tab/>
      </w:r>
    </w:p>
    <w:p w:rsidR="001402D5" w:rsidRPr="00A16078" w:rsidRDefault="001402D5" w:rsidP="001402D5">
      <w:pPr>
        <w:tabs>
          <w:tab w:val="left" w:pos="360"/>
          <w:tab w:val="left" w:pos="4500"/>
          <w:tab w:val="left" w:pos="8931"/>
          <w:tab w:val="right" w:pos="9000"/>
        </w:tabs>
        <w:rPr>
          <w:rFonts w:cs="Arial"/>
          <w:sz w:val="22"/>
          <w:szCs w:val="22"/>
        </w:rPr>
      </w:pPr>
      <w:r w:rsidRPr="00A16078">
        <w:rPr>
          <w:rFonts w:cs="Arial"/>
          <w:b/>
          <w:sz w:val="22"/>
          <w:szCs w:val="22"/>
        </w:rPr>
        <w:t>3.</w:t>
      </w:r>
      <w:r w:rsidRPr="00A16078">
        <w:rPr>
          <w:rFonts w:cs="Arial"/>
          <w:b/>
          <w:sz w:val="22"/>
          <w:szCs w:val="22"/>
        </w:rPr>
        <w:tab/>
        <w:t>Датум рођења</w:t>
      </w:r>
      <w:r w:rsidRPr="00A16078">
        <w:rPr>
          <w:rFonts w:cs="Arial"/>
          <w:sz w:val="22"/>
          <w:szCs w:val="22"/>
        </w:rPr>
        <w:t xml:space="preserve">: </w:t>
      </w:r>
      <w:r w:rsidRPr="00A16078">
        <w:rPr>
          <w:rFonts w:cs="Arial"/>
          <w:sz w:val="22"/>
          <w:szCs w:val="22"/>
          <w:u w:val="single"/>
        </w:rPr>
        <w:tab/>
      </w:r>
    </w:p>
    <w:p w:rsidR="001402D5" w:rsidRPr="00A16078" w:rsidRDefault="001402D5" w:rsidP="001402D5">
      <w:pPr>
        <w:tabs>
          <w:tab w:val="left" w:pos="360"/>
          <w:tab w:val="left" w:pos="8931"/>
          <w:tab w:val="right" w:pos="9000"/>
        </w:tabs>
        <w:ind w:left="360" w:hanging="360"/>
        <w:rPr>
          <w:rFonts w:cs="Arial"/>
          <w:sz w:val="22"/>
          <w:szCs w:val="22"/>
          <w:u w:val="single"/>
        </w:rPr>
      </w:pPr>
      <w:r w:rsidRPr="00A16078">
        <w:rPr>
          <w:rFonts w:cs="Arial"/>
          <w:b/>
          <w:sz w:val="22"/>
          <w:szCs w:val="22"/>
        </w:rPr>
        <w:t>4.</w:t>
      </w:r>
      <w:r w:rsidRPr="00A16078">
        <w:rPr>
          <w:rFonts w:cs="Arial"/>
          <w:b/>
          <w:sz w:val="22"/>
          <w:szCs w:val="22"/>
        </w:rPr>
        <w:tab/>
        <w:t>Образовање</w:t>
      </w:r>
      <w:r w:rsidRPr="00A16078">
        <w:rPr>
          <w:rFonts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1402D5" w:rsidRPr="00A16078" w:rsidTr="001402D5">
        <w:tc>
          <w:tcPr>
            <w:tcW w:w="351"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spacing w:after="40"/>
              <w:rPr>
                <w:rFonts w:ascii="Arial" w:hAnsi="Arial" w:cs="Arial"/>
                <w:szCs w:val="22"/>
              </w:rPr>
            </w:pPr>
            <w:r w:rsidRPr="00A16078">
              <w:rPr>
                <w:rFonts w:ascii="Arial" w:hAnsi="Arial" w:cs="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spacing w:after="40"/>
              <w:jc w:val="left"/>
              <w:rPr>
                <w:rFonts w:ascii="Arial" w:hAnsi="Arial" w:cs="Arial"/>
                <w:szCs w:val="22"/>
              </w:rPr>
            </w:pPr>
            <w:r w:rsidRPr="00A16078">
              <w:rPr>
                <w:rFonts w:ascii="Arial" w:hAnsi="Arial" w:cs="Arial"/>
                <w:sz w:val="22"/>
                <w:szCs w:val="22"/>
              </w:rPr>
              <w:t>Стечена</w:t>
            </w:r>
            <w:r w:rsidR="00481B18">
              <w:rPr>
                <w:rFonts w:ascii="Arial" w:hAnsi="Arial" w:cs="Arial"/>
                <w:sz w:val="22"/>
                <w:szCs w:val="22"/>
              </w:rPr>
              <w:t xml:space="preserve"> </w:t>
            </w:r>
            <w:r w:rsidRPr="00A16078">
              <w:rPr>
                <w:rFonts w:ascii="Arial" w:hAnsi="Arial" w:cs="Arial"/>
                <w:sz w:val="22"/>
                <w:szCs w:val="22"/>
              </w:rPr>
              <w:t>звања/дипломе:</w:t>
            </w:r>
          </w:p>
        </w:tc>
        <w:tc>
          <w:tcPr>
            <w:tcW w:w="2733"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spacing w:after="40"/>
              <w:rPr>
                <w:rFonts w:ascii="Arial" w:hAnsi="Arial" w:cs="Arial"/>
                <w:szCs w:val="22"/>
              </w:rPr>
            </w:pPr>
          </w:p>
        </w:tc>
      </w:tr>
      <w:tr w:rsidR="001402D5" w:rsidRPr="00A16078" w:rsidTr="001402D5">
        <w:tc>
          <w:tcPr>
            <w:tcW w:w="351"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spacing w:after="40"/>
              <w:rPr>
                <w:rFonts w:ascii="Arial" w:hAnsi="Arial" w:cs="Arial"/>
                <w:szCs w:val="22"/>
              </w:rPr>
            </w:pPr>
            <w:r w:rsidRPr="00A16078">
              <w:rPr>
                <w:rFonts w:ascii="Arial" w:hAnsi="Arial" w:cs="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spacing w:after="40"/>
              <w:jc w:val="left"/>
              <w:rPr>
                <w:rFonts w:ascii="Arial" w:hAnsi="Arial" w:cs="Arial"/>
                <w:szCs w:val="22"/>
              </w:rPr>
            </w:pPr>
            <w:r w:rsidRPr="00A16078">
              <w:rPr>
                <w:rFonts w:ascii="Arial" w:hAnsi="Arial" w:cs="Arial"/>
                <w:sz w:val="22"/>
                <w:szCs w:val="22"/>
              </w:rPr>
              <w:t>Образовне</w:t>
            </w:r>
            <w:r w:rsidR="00481B18">
              <w:rPr>
                <w:rFonts w:ascii="Arial" w:hAnsi="Arial" w:cs="Arial"/>
                <w:sz w:val="22"/>
                <w:szCs w:val="22"/>
              </w:rPr>
              <w:t xml:space="preserve"> </w:t>
            </w:r>
            <w:r w:rsidRPr="00A16078">
              <w:rPr>
                <w:rFonts w:ascii="Arial" w:hAnsi="Arial" w:cs="Arial"/>
                <w:sz w:val="22"/>
                <w:szCs w:val="22"/>
              </w:rPr>
              <w:t>институције</w:t>
            </w:r>
            <w:r w:rsidR="002936F2">
              <w:rPr>
                <w:rFonts w:ascii="Arial" w:hAnsi="Arial" w:cs="Arial"/>
                <w:sz w:val="22"/>
                <w:szCs w:val="22"/>
              </w:rPr>
              <w:t xml:space="preserve"> </w:t>
            </w:r>
            <w:r w:rsidRPr="00A16078">
              <w:rPr>
                <w:rFonts w:ascii="Arial" w:hAnsi="Arial" w:cs="Arial"/>
                <w:sz w:val="22"/>
                <w:szCs w:val="22"/>
              </w:rPr>
              <w:t>-</w:t>
            </w:r>
            <w:r w:rsidR="002936F2">
              <w:rPr>
                <w:rFonts w:ascii="Arial" w:hAnsi="Arial" w:cs="Arial"/>
                <w:sz w:val="22"/>
                <w:szCs w:val="22"/>
              </w:rPr>
              <w:t xml:space="preserve"> </w:t>
            </w:r>
            <w:r w:rsidRPr="00A16078">
              <w:rPr>
                <w:rFonts w:ascii="Arial" w:hAnsi="Arial" w:cs="Arial"/>
                <w:sz w:val="22"/>
                <w:szCs w:val="22"/>
              </w:rPr>
              <w:t>период</w:t>
            </w:r>
            <w:r w:rsidR="00481B18">
              <w:rPr>
                <w:rFonts w:ascii="Arial" w:hAnsi="Arial" w:cs="Arial"/>
                <w:sz w:val="22"/>
                <w:szCs w:val="22"/>
              </w:rPr>
              <w:t xml:space="preserve"> </w:t>
            </w:r>
            <w:r w:rsidRPr="00A16078">
              <w:rPr>
                <w:rFonts w:ascii="Arial" w:hAnsi="Arial" w:cs="Arial"/>
                <w:sz w:val="22"/>
                <w:szCs w:val="22"/>
              </w:rPr>
              <w:t>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spacing w:after="40"/>
              <w:rPr>
                <w:rFonts w:ascii="Arial" w:hAnsi="Arial" w:cs="Arial"/>
                <w:szCs w:val="22"/>
              </w:rPr>
            </w:pPr>
          </w:p>
        </w:tc>
      </w:tr>
    </w:tbl>
    <w:p w:rsidR="001402D5" w:rsidRPr="00A16078" w:rsidRDefault="001402D5" w:rsidP="001402D5">
      <w:pPr>
        <w:tabs>
          <w:tab w:val="left" w:pos="360"/>
          <w:tab w:val="left" w:pos="8931"/>
          <w:tab w:val="right" w:pos="9000"/>
        </w:tabs>
        <w:ind w:left="360" w:hanging="360"/>
        <w:rPr>
          <w:rFonts w:cs="Arial"/>
          <w:sz w:val="22"/>
          <w:szCs w:val="22"/>
          <w:u w:val="single"/>
        </w:rPr>
      </w:pPr>
    </w:p>
    <w:p w:rsidR="001402D5" w:rsidRPr="00A16078" w:rsidRDefault="001402D5" w:rsidP="001402D5">
      <w:pPr>
        <w:tabs>
          <w:tab w:val="left" w:pos="360"/>
          <w:tab w:val="left" w:pos="8931"/>
          <w:tab w:val="right" w:pos="9000"/>
        </w:tabs>
        <w:rPr>
          <w:rFonts w:cs="Arial"/>
          <w:sz w:val="22"/>
          <w:szCs w:val="22"/>
        </w:rPr>
      </w:pPr>
      <w:r w:rsidRPr="00A16078">
        <w:rPr>
          <w:rFonts w:cs="Arial"/>
          <w:b/>
          <w:sz w:val="22"/>
          <w:szCs w:val="22"/>
        </w:rPr>
        <w:t>5.</w:t>
      </w:r>
      <w:r w:rsidRPr="00A16078">
        <w:rPr>
          <w:rFonts w:cs="Arial"/>
          <w:b/>
          <w:sz w:val="22"/>
          <w:szCs w:val="22"/>
        </w:rPr>
        <w:tab/>
        <w:t>Чланство у професионалним удружењима</w:t>
      </w:r>
      <w:r w:rsidRPr="00A16078">
        <w:rPr>
          <w:rFonts w:cs="Arial"/>
          <w:sz w:val="22"/>
          <w:szCs w:val="22"/>
        </w:rPr>
        <w:t>:</w:t>
      </w:r>
    </w:p>
    <w:p w:rsidR="001402D5" w:rsidRPr="00A16078" w:rsidRDefault="001402D5" w:rsidP="001402D5">
      <w:pPr>
        <w:tabs>
          <w:tab w:val="left" w:pos="360"/>
          <w:tab w:val="left" w:pos="8931"/>
          <w:tab w:val="right" w:pos="9000"/>
        </w:tabs>
        <w:rPr>
          <w:rFonts w:cs="Arial"/>
          <w:sz w:val="22"/>
          <w:szCs w:val="22"/>
          <w:u w:val="single"/>
        </w:rPr>
      </w:pPr>
    </w:p>
    <w:p w:rsidR="001402D5" w:rsidRPr="00A16078" w:rsidRDefault="001402D5" w:rsidP="001402D5">
      <w:pPr>
        <w:tabs>
          <w:tab w:val="left" w:pos="360"/>
          <w:tab w:val="right" w:pos="9000"/>
          <w:tab w:val="left" w:pos="9090"/>
        </w:tabs>
        <w:ind w:left="360" w:hanging="360"/>
        <w:rPr>
          <w:rFonts w:cs="Arial"/>
          <w:sz w:val="22"/>
          <w:szCs w:val="22"/>
        </w:rPr>
      </w:pPr>
      <w:r w:rsidRPr="00A16078">
        <w:rPr>
          <w:rFonts w:cs="Arial"/>
          <w:b/>
          <w:sz w:val="22"/>
          <w:szCs w:val="22"/>
        </w:rPr>
        <w:t>6.</w:t>
      </w:r>
      <w:r w:rsidRPr="00A16078">
        <w:rPr>
          <w:rFonts w:cs="Arial"/>
          <w:b/>
          <w:sz w:val="22"/>
          <w:szCs w:val="22"/>
        </w:rPr>
        <w:tab/>
        <w:t>Остали тренинзи</w:t>
      </w:r>
      <w:r w:rsidRPr="00A16078">
        <w:rPr>
          <w:rFonts w:cs="Arial"/>
          <w:sz w:val="22"/>
          <w:szCs w:val="22"/>
        </w:rPr>
        <w:t xml:space="preserve"> (навести све установе као и звања стечена похађањем тренинга): </w:t>
      </w:r>
    </w:p>
    <w:p w:rsidR="001402D5" w:rsidRPr="00A16078" w:rsidRDefault="001402D5" w:rsidP="001402D5">
      <w:pPr>
        <w:tabs>
          <w:tab w:val="left" w:pos="360"/>
          <w:tab w:val="left" w:pos="8931"/>
          <w:tab w:val="right" w:pos="9000"/>
        </w:tabs>
        <w:ind w:left="360" w:hanging="360"/>
        <w:rPr>
          <w:rFonts w:cs="Arial"/>
          <w:sz w:val="22"/>
          <w:szCs w:val="22"/>
        </w:rPr>
      </w:pPr>
    </w:p>
    <w:p w:rsidR="001402D5" w:rsidRPr="00A16078" w:rsidRDefault="001402D5" w:rsidP="001402D5">
      <w:pPr>
        <w:tabs>
          <w:tab w:val="left" w:pos="360"/>
          <w:tab w:val="left" w:pos="8931"/>
          <w:tab w:val="right" w:pos="9000"/>
        </w:tabs>
        <w:ind w:left="360" w:hanging="360"/>
        <w:rPr>
          <w:rFonts w:cs="Arial"/>
          <w:sz w:val="22"/>
          <w:szCs w:val="22"/>
        </w:rPr>
      </w:pPr>
      <w:r w:rsidRPr="00A16078">
        <w:rPr>
          <w:rFonts w:cs="Arial"/>
          <w:b/>
          <w:sz w:val="22"/>
          <w:szCs w:val="22"/>
        </w:rPr>
        <w:t>7.</w:t>
      </w:r>
      <w:r w:rsidRPr="00A16078">
        <w:rPr>
          <w:rFonts w:cs="Arial"/>
          <w:b/>
          <w:sz w:val="22"/>
          <w:szCs w:val="22"/>
        </w:rPr>
        <w:tab/>
        <w:t xml:space="preserve">Земље где је стечено радно искуство </w:t>
      </w:r>
      <w:r w:rsidRPr="00A16078">
        <w:rPr>
          <w:rFonts w:cs="Arial"/>
          <w:sz w:val="22"/>
          <w:szCs w:val="22"/>
        </w:rPr>
        <w:t xml:space="preserve">(списак земаља где је радио): </w:t>
      </w:r>
    </w:p>
    <w:p w:rsidR="001402D5" w:rsidRPr="00A16078" w:rsidRDefault="001402D5" w:rsidP="001402D5">
      <w:pPr>
        <w:tabs>
          <w:tab w:val="left" w:pos="360"/>
          <w:tab w:val="left" w:pos="8931"/>
          <w:tab w:val="right" w:pos="9000"/>
        </w:tabs>
        <w:ind w:left="360" w:hanging="360"/>
        <w:rPr>
          <w:rFonts w:cs="Arial"/>
          <w:sz w:val="22"/>
          <w:szCs w:val="22"/>
        </w:rPr>
      </w:pPr>
    </w:p>
    <w:p w:rsidR="001402D5" w:rsidRPr="00A16078" w:rsidRDefault="001402D5" w:rsidP="001402D5">
      <w:pPr>
        <w:tabs>
          <w:tab w:val="left" w:pos="360"/>
          <w:tab w:val="right" w:pos="9000"/>
          <w:tab w:val="left" w:pos="9688"/>
        </w:tabs>
        <w:ind w:left="360" w:hanging="360"/>
        <w:rPr>
          <w:rFonts w:cs="Arial"/>
          <w:sz w:val="22"/>
          <w:szCs w:val="22"/>
        </w:rPr>
      </w:pPr>
      <w:r w:rsidRPr="00A16078">
        <w:rPr>
          <w:rFonts w:cs="Arial"/>
          <w:b/>
          <w:sz w:val="22"/>
          <w:szCs w:val="22"/>
        </w:rPr>
        <w:t>8.</w:t>
      </w:r>
      <w:r w:rsidRPr="00A16078">
        <w:rPr>
          <w:rFonts w:cs="Arial"/>
          <w:b/>
          <w:sz w:val="22"/>
          <w:szCs w:val="22"/>
        </w:rPr>
        <w:tab/>
        <w:t>Знање језика</w:t>
      </w:r>
      <w:r w:rsidRPr="00A16078">
        <w:rPr>
          <w:rFonts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1"/>
        <w:gridCol w:w="2394"/>
      </w:tblGrid>
      <w:tr w:rsidR="001402D5" w:rsidRPr="00A16078"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jc w:val="center"/>
              <w:rPr>
                <w:rFonts w:ascii="Arial" w:hAnsi="Arial" w:cs="Arial"/>
                <w:szCs w:val="22"/>
              </w:rPr>
            </w:pPr>
            <w:r w:rsidRPr="00A16078">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jc w:val="center"/>
              <w:rPr>
                <w:rFonts w:ascii="Arial" w:hAnsi="Arial" w:cs="Arial"/>
                <w:szCs w:val="22"/>
              </w:rPr>
            </w:pPr>
            <w:r w:rsidRPr="00A16078">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jc w:val="center"/>
              <w:rPr>
                <w:rFonts w:ascii="Arial" w:hAnsi="Arial" w:cs="Arial"/>
                <w:szCs w:val="22"/>
              </w:rPr>
            </w:pPr>
            <w:r w:rsidRPr="00A16078">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jc w:val="center"/>
              <w:rPr>
                <w:rFonts w:ascii="Arial" w:hAnsi="Arial" w:cs="Arial"/>
                <w:szCs w:val="22"/>
              </w:rPr>
            </w:pPr>
            <w:r w:rsidRPr="00A16078">
              <w:rPr>
                <w:rFonts w:ascii="Arial" w:hAnsi="Arial" w:cs="Arial"/>
                <w:sz w:val="22"/>
                <w:szCs w:val="22"/>
              </w:rPr>
              <w:t>Писање</w:t>
            </w:r>
          </w:p>
        </w:tc>
      </w:tr>
      <w:tr w:rsidR="001402D5" w:rsidRPr="00A16078"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r>
      <w:tr w:rsidR="001402D5" w:rsidRPr="00A16078"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r>
      <w:tr w:rsidR="001402D5" w:rsidRPr="00A16078" w:rsidTr="001402D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1402D5" w:rsidRPr="00A16078" w:rsidRDefault="001402D5" w:rsidP="001402D5">
            <w:pPr>
              <w:pStyle w:val="ArrialNarrow"/>
              <w:tabs>
                <w:tab w:val="left" w:pos="360"/>
              </w:tabs>
              <w:spacing w:after="0"/>
              <w:rPr>
                <w:rFonts w:ascii="Arial" w:hAnsi="Arial" w:cs="Arial"/>
                <w:szCs w:val="22"/>
              </w:rPr>
            </w:pPr>
          </w:p>
        </w:tc>
      </w:tr>
    </w:tbl>
    <w:p w:rsidR="001402D5" w:rsidRPr="00A16078" w:rsidRDefault="001402D5" w:rsidP="00481B18">
      <w:pPr>
        <w:tabs>
          <w:tab w:val="left" w:pos="360"/>
          <w:tab w:val="right" w:pos="9000"/>
        </w:tabs>
        <w:spacing w:before="120"/>
        <w:ind w:left="357" w:hanging="357"/>
        <w:rPr>
          <w:rFonts w:cs="Arial"/>
          <w:b/>
          <w:sz w:val="22"/>
          <w:szCs w:val="22"/>
        </w:rPr>
      </w:pPr>
      <w:r w:rsidRPr="00A16078">
        <w:rPr>
          <w:rFonts w:cs="Arial"/>
          <w:b/>
          <w:sz w:val="22"/>
          <w:szCs w:val="22"/>
        </w:rPr>
        <w:t>9.</w:t>
      </w:r>
      <w:r w:rsidRPr="00A16078">
        <w:rPr>
          <w:rFonts w:cs="Arial"/>
          <w:b/>
          <w:sz w:val="22"/>
          <w:szCs w:val="22"/>
        </w:rPr>
        <w:tab/>
        <w:t>Кретање у служби</w:t>
      </w:r>
      <w:r w:rsidRPr="00A16078">
        <w:rPr>
          <w:rFonts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1402D5" w:rsidRPr="00A16078" w:rsidTr="001402D5">
        <w:tc>
          <w:tcPr>
            <w:tcW w:w="233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r w:rsidRPr="00A16078">
              <w:rPr>
                <w:rFonts w:ascii="Arial" w:hAnsi="Arial" w:cs="Arial"/>
                <w:sz w:val="22"/>
                <w:szCs w:val="22"/>
              </w:rPr>
              <w:t>Период:</w:t>
            </w:r>
          </w:p>
          <w:p w:rsidR="001402D5" w:rsidRPr="00A16078" w:rsidRDefault="001402D5" w:rsidP="001402D5">
            <w:pPr>
              <w:pStyle w:val="ArrialNarrow"/>
              <w:tabs>
                <w:tab w:val="left" w:pos="360"/>
              </w:tabs>
              <w:spacing w:after="0"/>
              <w:rPr>
                <w:rFonts w:ascii="Arial" w:hAnsi="Arial" w:cs="Arial"/>
                <w:szCs w:val="22"/>
              </w:rPr>
            </w:pPr>
            <w:r w:rsidRPr="00A16078">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p>
        </w:tc>
      </w:tr>
      <w:tr w:rsidR="001402D5" w:rsidRPr="00A16078" w:rsidTr="001402D5">
        <w:tc>
          <w:tcPr>
            <w:tcW w:w="233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r w:rsidRPr="00A16078">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p>
        </w:tc>
      </w:tr>
      <w:tr w:rsidR="001402D5" w:rsidRPr="00A16078" w:rsidTr="001402D5">
        <w:tc>
          <w:tcPr>
            <w:tcW w:w="233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r w:rsidRPr="00A16078">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p>
        </w:tc>
      </w:tr>
      <w:tr w:rsidR="001402D5" w:rsidRPr="00A16078" w:rsidTr="001402D5">
        <w:tc>
          <w:tcPr>
            <w:tcW w:w="233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r w:rsidRPr="00A16078">
              <w:rPr>
                <w:rFonts w:ascii="Arial" w:hAnsi="Arial" w:cs="Arial"/>
                <w:sz w:val="22"/>
                <w:szCs w:val="22"/>
              </w:rPr>
              <w:t>Називрадногместа</w:t>
            </w:r>
          </w:p>
        </w:tc>
        <w:tc>
          <w:tcPr>
            <w:tcW w:w="2664"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p>
        </w:tc>
      </w:tr>
      <w:tr w:rsidR="001402D5" w:rsidRPr="00A16078" w:rsidTr="000618F8">
        <w:trPr>
          <w:trHeight w:val="935"/>
        </w:trPr>
        <w:tc>
          <w:tcPr>
            <w:tcW w:w="2336"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r w:rsidRPr="00A16078">
              <w:rPr>
                <w:rFonts w:ascii="Arial" w:hAnsi="Arial" w:cs="Arial"/>
                <w:sz w:val="22"/>
                <w:szCs w:val="22"/>
              </w:rPr>
              <w:t>Описпосла</w:t>
            </w:r>
          </w:p>
        </w:tc>
        <w:tc>
          <w:tcPr>
            <w:tcW w:w="2664" w:type="pct"/>
            <w:tcBorders>
              <w:top w:val="single" w:sz="4" w:space="0" w:color="auto"/>
              <w:left w:val="single" w:sz="4" w:space="0" w:color="auto"/>
              <w:bottom w:val="single" w:sz="4" w:space="0" w:color="auto"/>
              <w:right w:val="single" w:sz="4" w:space="0" w:color="auto"/>
            </w:tcBorders>
          </w:tcPr>
          <w:p w:rsidR="001402D5" w:rsidRPr="00A16078" w:rsidRDefault="001402D5" w:rsidP="001402D5">
            <w:pPr>
              <w:pStyle w:val="ArrialNarrow"/>
              <w:tabs>
                <w:tab w:val="left" w:pos="360"/>
              </w:tabs>
              <w:spacing w:after="0"/>
              <w:rPr>
                <w:rFonts w:ascii="Arial" w:hAnsi="Arial" w:cs="Arial"/>
                <w:szCs w:val="22"/>
              </w:rPr>
            </w:pPr>
          </w:p>
        </w:tc>
      </w:tr>
    </w:tbl>
    <w:p w:rsidR="001402D5" w:rsidRDefault="001402D5" w:rsidP="001402D5">
      <w:pPr>
        <w:tabs>
          <w:tab w:val="left" w:pos="360"/>
          <w:tab w:val="right" w:pos="9000"/>
        </w:tabs>
        <w:ind w:left="360" w:hanging="3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Период:</w:t>
            </w:r>
          </w:p>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Називрадногместа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rPr>
          <w:trHeight w:val="935"/>
        </w:trPr>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Описпосла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bl>
    <w:p w:rsidR="00481B18" w:rsidRDefault="00481B18" w:rsidP="001402D5">
      <w:pPr>
        <w:tabs>
          <w:tab w:val="left" w:pos="360"/>
          <w:tab w:val="right" w:pos="9000"/>
        </w:tabs>
        <w:ind w:left="360" w:hanging="360"/>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Период:</w:t>
            </w:r>
          </w:p>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Називрадногместа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r w:rsidR="00481B18" w:rsidRPr="00A16078" w:rsidTr="00C02C89">
        <w:trPr>
          <w:trHeight w:val="935"/>
        </w:trPr>
        <w:tc>
          <w:tcPr>
            <w:tcW w:w="2336"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r w:rsidRPr="00A16078">
              <w:rPr>
                <w:rFonts w:ascii="Arial" w:hAnsi="Arial" w:cs="Arial"/>
                <w:sz w:val="22"/>
                <w:szCs w:val="22"/>
              </w:rPr>
              <w:t>Описпосла</w:t>
            </w:r>
          </w:p>
        </w:tc>
        <w:tc>
          <w:tcPr>
            <w:tcW w:w="2664" w:type="pct"/>
            <w:tcBorders>
              <w:top w:val="single" w:sz="4" w:space="0" w:color="auto"/>
              <w:left w:val="single" w:sz="4" w:space="0" w:color="auto"/>
              <w:bottom w:val="single" w:sz="4" w:space="0" w:color="auto"/>
              <w:right w:val="single" w:sz="4" w:space="0" w:color="auto"/>
            </w:tcBorders>
          </w:tcPr>
          <w:p w:rsidR="00481B18" w:rsidRPr="00A16078" w:rsidRDefault="00481B18" w:rsidP="00C02C89">
            <w:pPr>
              <w:pStyle w:val="ArrialNarrow"/>
              <w:tabs>
                <w:tab w:val="left" w:pos="360"/>
              </w:tabs>
              <w:spacing w:after="0"/>
              <w:rPr>
                <w:rFonts w:ascii="Arial" w:hAnsi="Arial" w:cs="Arial"/>
                <w:szCs w:val="22"/>
              </w:rPr>
            </w:pPr>
          </w:p>
        </w:tc>
      </w:tr>
    </w:tbl>
    <w:p w:rsidR="00481B18" w:rsidRPr="00A16078" w:rsidRDefault="00481B18" w:rsidP="001402D5">
      <w:pPr>
        <w:tabs>
          <w:tab w:val="left" w:pos="360"/>
          <w:tab w:val="right" w:pos="9000"/>
        </w:tabs>
        <w:ind w:left="360" w:hanging="360"/>
        <w:rPr>
          <w:rFonts w:cs="Arial"/>
          <w:b/>
          <w:sz w:val="22"/>
          <w:szCs w:val="22"/>
        </w:rPr>
      </w:pPr>
    </w:p>
    <w:p w:rsidR="001402D5" w:rsidRPr="00A16078" w:rsidRDefault="001402D5" w:rsidP="001402D5">
      <w:pPr>
        <w:tabs>
          <w:tab w:val="left" w:pos="360"/>
          <w:tab w:val="right" w:pos="9000"/>
        </w:tabs>
        <w:ind w:left="360" w:hanging="360"/>
        <w:rPr>
          <w:rFonts w:cs="Arial"/>
          <w:sz w:val="22"/>
          <w:szCs w:val="22"/>
        </w:rPr>
      </w:pPr>
      <w:r w:rsidRPr="00A16078">
        <w:rPr>
          <w:rFonts w:cs="Arial"/>
          <w:b/>
          <w:sz w:val="22"/>
          <w:szCs w:val="22"/>
        </w:rPr>
        <w:t>10.</w:t>
      </w:r>
      <w:r w:rsidRPr="00A16078">
        <w:rPr>
          <w:rFonts w:cs="Arial"/>
          <w:b/>
          <w:sz w:val="22"/>
          <w:szCs w:val="22"/>
        </w:rPr>
        <w:tab/>
        <w:t xml:space="preserve">План ангажовања </w:t>
      </w:r>
      <w:r w:rsidRPr="00A16078">
        <w:rPr>
          <w:rFonts w:cs="Arial"/>
          <w:sz w:val="22"/>
          <w:szCs w:val="22"/>
        </w:rPr>
        <w:t>(листа задатака за које ће бити задужен):</w:t>
      </w:r>
    </w:p>
    <w:p w:rsidR="001402D5" w:rsidRPr="00A16078" w:rsidRDefault="001402D5" w:rsidP="001402D5">
      <w:pPr>
        <w:tabs>
          <w:tab w:val="left" w:pos="360"/>
          <w:tab w:val="right" w:pos="9000"/>
        </w:tabs>
        <w:ind w:left="360" w:hanging="360"/>
        <w:rPr>
          <w:rFonts w:cs="Arial"/>
          <w:b/>
          <w:sz w:val="22"/>
          <w:szCs w:val="22"/>
        </w:rPr>
      </w:pPr>
    </w:p>
    <w:p w:rsidR="001402D5" w:rsidRPr="00A16078" w:rsidRDefault="001402D5" w:rsidP="001402D5">
      <w:pPr>
        <w:tabs>
          <w:tab w:val="left" w:pos="360"/>
          <w:tab w:val="right" w:pos="9000"/>
        </w:tabs>
        <w:ind w:left="360" w:hanging="360"/>
        <w:rPr>
          <w:rFonts w:cs="Arial"/>
          <w:b/>
          <w:sz w:val="22"/>
          <w:szCs w:val="22"/>
        </w:rPr>
      </w:pPr>
    </w:p>
    <w:p w:rsidR="001402D5" w:rsidRPr="00A16078" w:rsidRDefault="001402D5" w:rsidP="001402D5">
      <w:pPr>
        <w:tabs>
          <w:tab w:val="left" w:pos="360"/>
          <w:tab w:val="left" w:pos="5652"/>
          <w:tab w:val="right" w:pos="9000"/>
        </w:tabs>
        <w:rPr>
          <w:rFonts w:cs="Arial"/>
          <w:sz w:val="22"/>
          <w:szCs w:val="22"/>
        </w:rPr>
      </w:pPr>
      <w:r w:rsidRPr="00A16078">
        <w:rPr>
          <w:rFonts w:cs="Arial"/>
          <w:b/>
          <w:sz w:val="22"/>
          <w:szCs w:val="22"/>
        </w:rPr>
        <w:t>11.</w:t>
      </w:r>
      <w:r w:rsidRPr="00A16078">
        <w:rPr>
          <w:rFonts w:cs="Arial"/>
          <w:b/>
          <w:sz w:val="22"/>
          <w:szCs w:val="22"/>
        </w:rPr>
        <w:tab/>
        <w:t xml:space="preserve">Досадашње ангажовање на пословима који су предмет пројекта </w:t>
      </w:r>
      <w:r w:rsidRPr="00A16078">
        <w:rPr>
          <w:rFonts w:cs="Arial"/>
          <w:sz w:val="22"/>
          <w:szCs w:val="22"/>
        </w:rPr>
        <w:t>(на основу претходних активности на овом месту из до сада извршених послова навести само оне који доказују релевантно искуство предложеног консултанта)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1402D5" w:rsidRPr="00A16078" w:rsidTr="001402D5">
        <w:trPr>
          <w:trHeight w:val="242"/>
        </w:trPr>
        <w:tc>
          <w:tcPr>
            <w:tcW w:w="2336" w:type="pct"/>
          </w:tcPr>
          <w:p w:rsidR="001402D5" w:rsidRPr="00A16078" w:rsidRDefault="001402D5" w:rsidP="001402D5">
            <w:pPr>
              <w:tabs>
                <w:tab w:val="left" w:pos="360"/>
                <w:tab w:val="left" w:pos="5652"/>
                <w:tab w:val="right" w:pos="9000"/>
              </w:tabs>
              <w:rPr>
                <w:rFonts w:cs="Arial"/>
                <w:szCs w:val="22"/>
              </w:rPr>
            </w:pPr>
            <w:r w:rsidRPr="00A16078">
              <w:rPr>
                <w:rFonts w:cs="Arial"/>
                <w:sz w:val="22"/>
                <w:szCs w:val="22"/>
              </w:rPr>
              <w:t>Назив пројекта:</w:t>
            </w:r>
          </w:p>
        </w:tc>
        <w:tc>
          <w:tcPr>
            <w:tcW w:w="2664" w:type="pct"/>
          </w:tcPr>
          <w:p w:rsidR="001402D5" w:rsidRPr="00A16078" w:rsidRDefault="001402D5" w:rsidP="001402D5">
            <w:pPr>
              <w:tabs>
                <w:tab w:val="left" w:pos="360"/>
                <w:tab w:val="left" w:pos="5652"/>
                <w:tab w:val="right" w:pos="9000"/>
              </w:tabs>
              <w:rPr>
                <w:rFonts w:cs="Arial"/>
                <w:szCs w:val="22"/>
              </w:rPr>
            </w:pPr>
          </w:p>
        </w:tc>
      </w:tr>
      <w:tr w:rsidR="001402D5" w:rsidRPr="00A16078" w:rsidTr="001402D5">
        <w:trPr>
          <w:trHeight w:val="287"/>
        </w:trPr>
        <w:tc>
          <w:tcPr>
            <w:tcW w:w="2336" w:type="pct"/>
          </w:tcPr>
          <w:p w:rsidR="001402D5" w:rsidRPr="00A16078" w:rsidRDefault="001402D5" w:rsidP="001402D5">
            <w:pPr>
              <w:tabs>
                <w:tab w:val="left" w:pos="360"/>
                <w:tab w:val="left" w:pos="5652"/>
                <w:tab w:val="right" w:pos="9000"/>
              </w:tabs>
              <w:rPr>
                <w:rFonts w:cs="Arial"/>
                <w:szCs w:val="22"/>
              </w:rPr>
            </w:pPr>
            <w:r w:rsidRPr="00A16078">
              <w:rPr>
                <w:rFonts w:cs="Arial"/>
                <w:sz w:val="22"/>
                <w:szCs w:val="22"/>
              </w:rPr>
              <w:t xml:space="preserve">Година: </w:t>
            </w:r>
          </w:p>
        </w:tc>
        <w:tc>
          <w:tcPr>
            <w:tcW w:w="2664" w:type="pct"/>
          </w:tcPr>
          <w:p w:rsidR="001402D5" w:rsidRPr="00A16078" w:rsidRDefault="001402D5" w:rsidP="001402D5">
            <w:pPr>
              <w:tabs>
                <w:tab w:val="left" w:pos="360"/>
                <w:tab w:val="left" w:pos="5652"/>
                <w:tab w:val="right" w:pos="9000"/>
              </w:tabs>
              <w:rPr>
                <w:rFonts w:cs="Arial"/>
                <w:szCs w:val="22"/>
              </w:rPr>
            </w:pPr>
          </w:p>
        </w:tc>
      </w:tr>
      <w:tr w:rsidR="001402D5" w:rsidRPr="00A16078" w:rsidTr="001402D5">
        <w:tc>
          <w:tcPr>
            <w:tcW w:w="2336" w:type="pct"/>
          </w:tcPr>
          <w:p w:rsidR="001402D5" w:rsidRPr="00A16078" w:rsidRDefault="001402D5" w:rsidP="001402D5">
            <w:pPr>
              <w:tabs>
                <w:tab w:val="left" w:pos="360"/>
                <w:tab w:val="left" w:pos="5652"/>
                <w:tab w:val="right" w:pos="9000"/>
              </w:tabs>
              <w:rPr>
                <w:rFonts w:cs="Arial"/>
                <w:szCs w:val="22"/>
              </w:rPr>
            </w:pPr>
            <w:r w:rsidRPr="00A16078">
              <w:rPr>
                <w:rFonts w:cs="Arial"/>
                <w:sz w:val="22"/>
                <w:szCs w:val="22"/>
              </w:rPr>
              <w:t>Место извршења:</w:t>
            </w:r>
          </w:p>
        </w:tc>
        <w:tc>
          <w:tcPr>
            <w:tcW w:w="2664" w:type="pct"/>
          </w:tcPr>
          <w:p w:rsidR="001402D5" w:rsidRPr="00A16078" w:rsidRDefault="001402D5" w:rsidP="001402D5">
            <w:pPr>
              <w:tabs>
                <w:tab w:val="left" w:pos="360"/>
                <w:tab w:val="left" w:pos="5652"/>
                <w:tab w:val="right" w:pos="9000"/>
              </w:tabs>
              <w:rPr>
                <w:rFonts w:cs="Arial"/>
                <w:szCs w:val="22"/>
              </w:rPr>
            </w:pPr>
          </w:p>
        </w:tc>
      </w:tr>
      <w:tr w:rsidR="001402D5" w:rsidRPr="00A16078" w:rsidTr="001402D5">
        <w:tc>
          <w:tcPr>
            <w:tcW w:w="2336" w:type="pct"/>
          </w:tcPr>
          <w:p w:rsidR="001402D5" w:rsidRPr="00A16078" w:rsidRDefault="001402D5" w:rsidP="001402D5">
            <w:pPr>
              <w:tabs>
                <w:tab w:val="left" w:pos="360"/>
                <w:tab w:val="left" w:pos="5652"/>
                <w:tab w:val="right" w:pos="9000"/>
              </w:tabs>
              <w:rPr>
                <w:rFonts w:cs="Arial"/>
                <w:szCs w:val="22"/>
                <w:u w:val="single"/>
              </w:rPr>
            </w:pPr>
            <w:r w:rsidRPr="00A16078">
              <w:rPr>
                <w:rFonts w:cs="Arial"/>
                <w:sz w:val="22"/>
                <w:szCs w:val="22"/>
              </w:rPr>
              <w:t xml:space="preserve">Клијент: </w:t>
            </w:r>
          </w:p>
        </w:tc>
        <w:tc>
          <w:tcPr>
            <w:tcW w:w="2664" w:type="pct"/>
          </w:tcPr>
          <w:p w:rsidR="001402D5" w:rsidRPr="00A16078" w:rsidRDefault="001402D5" w:rsidP="001402D5">
            <w:pPr>
              <w:tabs>
                <w:tab w:val="left" w:pos="360"/>
                <w:tab w:val="left" w:pos="5652"/>
                <w:tab w:val="right" w:pos="9000"/>
              </w:tabs>
              <w:rPr>
                <w:rFonts w:cs="Arial"/>
                <w:szCs w:val="22"/>
                <w:u w:val="single"/>
              </w:rPr>
            </w:pPr>
          </w:p>
        </w:tc>
      </w:tr>
      <w:tr w:rsidR="001402D5" w:rsidRPr="00A16078" w:rsidTr="001402D5">
        <w:tc>
          <w:tcPr>
            <w:tcW w:w="2336" w:type="pct"/>
          </w:tcPr>
          <w:p w:rsidR="001402D5" w:rsidRPr="00A16078" w:rsidRDefault="001402D5" w:rsidP="001402D5">
            <w:pPr>
              <w:tabs>
                <w:tab w:val="left" w:pos="360"/>
                <w:tab w:val="left" w:pos="5652"/>
                <w:tab w:val="right" w:pos="9000"/>
              </w:tabs>
              <w:rPr>
                <w:rFonts w:cs="Arial"/>
                <w:szCs w:val="22"/>
              </w:rPr>
            </w:pPr>
            <w:r w:rsidRPr="00A16078">
              <w:rPr>
                <w:rFonts w:cs="Arial"/>
                <w:sz w:val="22"/>
                <w:szCs w:val="22"/>
              </w:rPr>
              <w:t xml:space="preserve">Главне карактеристике пројекта: </w:t>
            </w:r>
          </w:p>
        </w:tc>
        <w:tc>
          <w:tcPr>
            <w:tcW w:w="2664" w:type="pct"/>
          </w:tcPr>
          <w:p w:rsidR="001402D5" w:rsidRPr="00A16078" w:rsidRDefault="001402D5" w:rsidP="001402D5">
            <w:pPr>
              <w:tabs>
                <w:tab w:val="left" w:pos="360"/>
                <w:tab w:val="left" w:pos="5652"/>
                <w:tab w:val="right" w:pos="9000"/>
              </w:tabs>
              <w:rPr>
                <w:rFonts w:cs="Arial"/>
                <w:szCs w:val="22"/>
              </w:rPr>
            </w:pPr>
          </w:p>
        </w:tc>
      </w:tr>
      <w:tr w:rsidR="001402D5" w:rsidRPr="00A16078" w:rsidTr="001402D5">
        <w:tc>
          <w:tcPr>
            <w:tcW w:w="2336" w:type="pct"/>
          </w:tcPr>
          <w:p w:rsidR="001402D5" w:rsidRPr="00A16078" w:rsidRDefault="001402D5" w:rsidP="001402D5">
            <w:pPr>
              <w:tabs>
                <w:tab w:val="left" w:pos="360"/>
                <w:tab w:val="left" w:pos="5652"/>
                <w:tab w:val="right" w:pos="9000"/>
              </w:tabs>
              <w:rPr>
                <w:rFonts w:cs="Arial"/>
                <w:szCs w:val="22"/>
                <w:u w:val="single"/>
              </w:rPr>
            </w:pPr>
            <w:r w:rsidRPr="00A16078">
              <w:rPr>
                <w:rFonts w:cs="Arial"/>
                <w:sz w:val="22"/>
                <w:szCs w:val="22"/>
              </w:rPr>
              <w:t xml:space="preserve">Позиција: </w:t>
            </w:r>
          </w:p>
        </w:tc>
        <w:tc>
          <w:tcPr>
            <w:tcW w:w="2664" w:type="pct"/>
          </w:tcPr>
          <w:p w:rsidR="001402D5" w:rsidRPr="00A16078" w:rsidRDefault="001402D5" w:rsidP="001402D5">
            <w:pPr>
              <w:tabs>
                <w:tab w:val="left" w:pos="360"/>
                <w:tab w:val="left" w:pos="5652"/>
                <w:tab w:val="right" w:pos="9000"/>
              </w:tabs>
              <w:rPr>
                <w:rFonts w:cs="Arial"/>
                <w:szCs w:val="22"/>
                <w:u w:val="single"/>
              </w:rPr>
            </w:pPr>
          </w:p>
        </w:tc>
      </w:tr>
      <w:tr w:rsidR="001402D5" w:rsidRPr="00A16078" w:rsidTr="001402D5">
        <w:tc>
          <w:tcPr>
            <w:tcW w:w="2336" w:type="pct"/>
          </w:tcPr>
          <w:p w:rsidR="001402D5" w:rsidRPr="00A16078" w:rsidRDefault="001402D5" w:rsidP="001402D5">
            <w:pPr>
              <w:tabs>
                <w:tab w:val="left" w:pos="360"/>
                <w:tab w:val="left" w:pos="5652"/>
                <w:tab w:val="right" w:pos="9000"/>
              </w:tabs>
              <w:rPr>
                <w:rFonts w:cs="Arial"/>
                <w:szCs w:val="22"/>
              </w:rPr>
            </w:pPr>
            <w:r w:rsidRPr="00A16078">
              <w:rPr>
                <w:rFonts w:cs="Arial"/>
                <w:sz w:val="22"/>
                <w:szCs w:val="22"/>
              </w:rPr>
              <w:t>Извршене активности:</w:t>
            </w:r>
          </w:p>
        </w:tc>
        <w:tc>
          <w:tcPr>
            <w:tcW w:w="2664" w:type="pct"/>
          </w:tcPr>
          <w:p w:rsidR="001402D5" w:rsidRPr="00A16078" w:rsidRDefault="001402D5" w:rsidP="001402D5">
            <w:pPr>
              <w:tabs>
                <w:tab w:val="left" w:pos="360"/>
                <w:tab w:val="left" w:pos="5652"/>
                <w:tab w:val="right" w:pos="9000"/>
              </w:tabs>
              <w:rPr>
                <w:rFonts w:cs="Arial"/>
                <w:szCs w:val="22"/>
              </w:rPr>
            </w:pPr>
          </w:p>
        </w:tc>
      </w:tr>
    </w:tbl>
    <w:p w:rsidR="001402D5" w:rsidRPr="00A16078" w:rsidRDefault="001402D5" w:rsidP="001402D5">
      <w:pPr>
        <w:pStyle w:val="ArrialNarrow"/>
        <w:spacing w:after="0"/>
        <w:rPr>
          <w:rFonts w:ascii="Arial" w:hAnsi="Arial" w:cs="Arial"/>
          <w:sz w:val="22"/>
          <w:szCs w:val="22"/>
        </w:rPr>
      </w:pPr>
    </w:p>
    <w:p w:rsidR="001402D5" w:rsidRDefault="001402D5" w:rsidP="001402D5">
      <w:pPr>
        <w:pStyle w:val="ArrialNarrow"/>
        <w:spacing w:after="0"/>
        <w:rPr>
          <w:rFonts w:ascii="Arial" w:hAnsi="Arial"/>
          <w:sz w:val="22"/>
          <w:lang w:val="sr-Cyrl-CS"/>
        </w:rPr>
      </w:pPr>
      <w:r w:rsidRPr="00A16078">
        <w:rPr>
          <w:rFonts w:ascii="Arial" w:hAnsi="Arial" w:cs="Arial"/>
          <w:sz w:val="22"/>
          <w:szCs w:val="22"/>
        </w:rPr>
        <w:t>Датум:</w:t>
      </w:r>
    </w:p>
    <w:p w:rsidR="003B3EA7" w:rsidRPr="003B3EA7" w:rsidRDefault="003B3EA7" w:rsidP="001402D5">
      <w:pPr>
        <w:pStyle w:val="ArrialNarrow"/>
        <w:spacing w:after="0"/>
        <w:rPr>
          <w:rFonts w:ascii="Arial" w:hAnsi="Arial"/>
          <w:sz w:val="22"/>
          <w:lang w:val="sr-Cyrl-CS"/>
        </w:rPr>
      </w:pPr>
    </w:p>
    <w:p w:rsidR="003B3EA7" w:rsidRPr="003B3EA7" w:rsidRDefault="003B3EA7" w:rsidP="001402D5">
      <w:pPr>
        <w:pStyle w:val="ArrialNarrow"/>
        <w:spacing w:after="0"/>
        <w:rPr>
          <w:rFonts w:ascii="Arial" w:hAnsi="Arial" w:cs="Arial"/>
          <w:sz w:val="22"/>
          <w:szCs w:val="22"/>
          <w:u w:val="single"/>
          <w:lang w:val="sr-Cyrl-CS"/>
        </w:rPr>
      </w:pPr>
      <w:r>
        <w:rPr>
          <w:rFonts w:ascii="Arial" w:hAnsi="Arial" w:cs="Arial"/>
          <w:sz w:val="22"/>
          <w:szCs w:val="22"/>
          <w:lang w:val="sr-Cyrl-CS"/>
        </w:rPr>
        <w:t>Потпис члана тима:</w:t>
      </w:r>
    </w:p>
    <w:p w:rsidR="001402D5" w:rsidRPr="00A16078" w:rsidRDefault="001402D5" w:rsidP="001402D5">
      <w:pPr>
        <w:pStyle w:val="ArrialNarrow"/>
        <w:spacing w:after="0"/>
        <w:rPr>
          <w:rFonts w:ascii="Arial" w:hAnsi="Arial" w:cs="Arial"/>
          <w:sz w:val="22"/>
          <w:szCs w:val="22"/>
        </w:rPr>
      </w:pPr>
    </w:p>
    <w:p w:rsidR="001402D5" w:rsidRPr="00A16078" w:rsidRDefault="001402D5" w:rsidP="001402D5">
      <w:bookmarkStart w:id="704" w:name="_Toc351378492"/>
    </w:p>
    <w:p w:rsidR="001402D5" w:rsidRPr="00A16078" w:rsidRDefault="001402D5" w:rsidP="001402D5"/>
    <w:p w:rsidR="001402D5" w:rsidRPr="00A16078" w:rsidRDefault="001402D5" w:rsidP="001402D5"/>
    <w:p w:rsidR="001402D5" w:rsidRPr="00A16078" w:rsidRDefault="001402D5" w:rsidP="001402D5"/>
    <w:p w:rsidR="001402D5" w:rsidRPr="00A16078" w:rsidRDefault="001402D5" w:rsidP="001402D5"/>
    <w:p w:rsidR="001402D5" w:rsidRPr="00A16078" w:rsidRDefault="001402D5" w:rsidP="001402D5"/>
    <w:p w:rsidR="001402D5" w:rsidRPr="00A16078" w:rsidRDefault="001402D5" w:rsidP="001402D5"/>
    <w:p w:rsidR="001402D5" w:rsidRPr="00A16078" w:rsidRDefault="001402D5" w:rsidP="001402D5"/>
    <w:p w:rsidR="001402D5" w:rsidRPr="00A16078" w:rsidRDefault="001402D5" w:rsidP="001402D5"/>
    <w:p w:rsidR="001402D5" w:rsidRDefault="001402D5" w:rsidP="001402D5"/>
    <w:p w:rsidR="003B3EA7" w:rsidRDefault="003B3EA7" w:rsidP="001402D5"/>
    <w:p w:rsidR="003B3EA7" w:rsidRPr="00A16078" w:rsidRDefault="003B3EA7" w:rsidP="001402D5"/>
    <w:bookmarkEnd w:id="704"/>
    <w:p w:rsidR="00D30A42" w:rsidRDefault="00D30A42">
      <w:pPr>
        <w:spacing w:after="0"/>
        <w:jc w:val="left"/>
        <w:rPr>
          <w:rFonts w:cs="Arial"/>
          <w:b/>
          <w:i/>
          <w:sz w:val="22"/>
          <w:szCs w:val="22"/>
        </w:rPr>
      </w:pPr>
    </w:p>
    <w:bookmarkEnd w:id="695"/>
    <w:bookmarkEnd w:id="696"/>
    <w:p w:rsidR="001402D5" w:rsidRPr="004528AF" w:rsidRDefault="001402D5" w:rsidP="001313B6">
      <w:pPr>
        <w:jc w:val="right"/>
        <w:rPr>
          <w:b/>
          <w:i/>
        </w:rPr>
      </w:pPr>
      <w:r w:rsidRPr="004528AF">
        <w:rPr>
          <w:b/>
          <w:i/>
        </w:rPr>
        <w:lastRenderedPageBreak/>
        <w:t>ОБРАЗАЦ</w:t>
      </w:r>
      <w:r w:rsidR="000618F8" w:rsidRPr="004528AF">
        <w:rPr>
          <w:b/>
          <w:i/>
        </w:rPr>
        <w:t xml:space="preserve"> </w:t>
      </w:r>
      <w:r w:rsidR="004528AF" w:rsidRPr="004528AF">
        <w:rPr>
          <w:b/>
          <w:i/>
        </w:rPr>
        <w:t>7.</w:t>
      </w:r>
    </w:p>
    <w:p w:rsidR="001402D5" w:rsidRDefault="001402D5" w:rsidP="001402D5">
      <w:pPr>
        <w:rPr>
          <w:rFonts w:cs="Arial"/>
          <w:sz w:val="22"/>
          <w:szCs w:val="22"/>
        </w:rPr>
      </w:pPr>
    </w:p>
    <w:p w:rsidR="00324318" w:rsidRPr="00A16078" w:rsidRDefault="00324318" w:rsidP="001402D5">
      <w:pPr>
        <w:rPr>
          <w:rFonts w:cs="Arial"/>
          <w:sz w:val="22"/>
          <w:szCs w:val="22"/>
        </w:rPr>
      </w:pPr>
    </w:p>
    <w:p w:rsidR="001402D5" w:rsidRPr="002936F2" w:rsidRDefault="001402D5" w:rsidP="001402D5">
      <w:pPr>
        <w:rPr>
          <w:rFonts w:cs="Arial"/>
          <w:bCs/>
          <w:szCs w:val="24"/>
          <w:lang w:eastAsia="en-US" w:bidi="en-US"/>
        </w:rPr>
      </w:pPr>
      <w:r w:rsidRPr="002936F2">
        <w:rPr>
          <w:rFonts w:cs="Arial"/>
          <w:szCs w:val="24"/>
        </w:rPr>
        <w:t xml:space="preserve">У </w:t>
      </w:r>
      <w:r w:rsidRPr="002936F2">
        <w:rPr>
          <w:rFonts w:cs="Arial"/>
          <w:bCs/>
          <w:szCs w:val="24"/>
          <w:lang w:eastAsia="en-US" w:bidi="en-US"/>
        </w:rPr>
        <w:t>складу са чланом 88. Закона о јавним набавкама („Сл. гласник РС“ бр. 124/12) дајемо следећи</w:t>
      </w:r>
      <w:r w:rsidRPr="002936F2">
        <w:rPr>
          <w:rFonts w:cs="Arial"/>
          <w:szCs w:val="24"/>
        </w:rPr>
        <w:t>:</w:t>
      </w:r>
    </w:p>
    <w:p w:rsidR="001402D5" w:rsidRPr="002936F2" w:rsidRDefault="001402D5" w:rsidP="001402D5">
      <w:pPr>
        <w:rPr>
          <w:rFonts w:cs="Arial"/>
          <w:szCs w:val="24"/>
        </w:rPr>
      </w:pPr>
    </w:p>
    <w:p w:rsidR="001402D5" w:rsidRPr="00A16078" w:rsidRDefault="001402D5" w:rsidP="001402D5">
      <w:pPr>
        <w:rPr>
          <w:rFonts w:cs="Arial"/>
          <w:sz w:val="22"/>
          <w:szCs w:val="22"/>
        </w:rPr>
      </w:pPr>
    </w:p>
    <w:p w:rsidR="001402D5" w:rsidRPr="00A16078" w:rsidRDefault="001402D5" w:rsidP="006D711A">
      <w:pPr>
        <w:pStyle w:val="Heading2"/>
        <w:numPr>
          <w:ilvl w:val="0"/>
          <w:numId w:val="0"/>
        </w:numPr>
        <w:ind w:left="720" w:hanging="720"/>
        <w:jc w:val="center"/>
      </w:pPr>
      <w:bookmarkStart w:id="705" w:name="_ОБРАЗАЦ_ТРОШКОВА_ПРИПРЕМЕ"/>
      <w:bookmarkStart w:id="706" w:name="_Toc379212653"/>
      <w:bookmarkStart w:id="707" w:name="_Toc379555189"/>
      <w:bookmarkEnd w:id="705"/>
      <w:r w:rsidRPr="00A16078">
        <w:t>ОБРАЗАЦ ТРОШКОВА ПРИПРЕМЕ ПОНУДЕ</w:t>
      </w:r>
      <w:bookmarkEnd w:id="706"/>
      <w:bookmarkEnd w:id="707"/>
    </w:p>
    <w:p w:rsidR="001402D5" w:rsidRPr="00A16078" w:rsidRDefault="001402D5" w:rsidP="001402D5">
      <w:pPr>
        <w:pStyle w:val="BodyText"/>
        <w:rPr>
          <w:rFonts w:cs="Arial"/>
          <w:sz w:val="22"/>
          <w:szCs w:val="22"/>
        </w:rPr>
      </w:pPr>
    </w:p>
    <w:p w:rsidR="001402D5" w:rsidRPr="00A16078" w:rsidRDefault="001402D5" w:rsidP="001402D5">
      <w:pPr>
        <w:pStyle w:val="BodyText"/>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679"/>
        <w:gridCol w:w="1626"/>
      </w:tblGrid>
      <w:tr w:rsidR="002936F2" w:rsidRPr="00A16078" w:rsidTr="002936F2">
        <w:trPr>
          <w:jc w:val="center"/>
        </w:trPr>
        <w:tc>
          <w:tcPr>
            <w:tcW w:w="756" w:type="dxa"/>
          </w:tcPr>
          <w:p w:rsidR="002936F2" w:rsidRPr="00A16078" w:rsidRDefault="002936F2" w:rsidP="001402D5">
            <w:pPr>
              <w:pStyle w:val="BodyText"/>
              <w:jc w:val="center"/>
              <w:rPr>
                <w:rFonts w:cs="Arial"/>
                <w:b/>
                <w:sz w:val="22"/>
                <w:szCs w:val="22"/>
              </w:rPr>
            </w:pPr>
            <w:r>
              <w:rPr>
                <w:rFonts w:cs="Arial"/>
                <w:b/>
                <w:sz w:val="22"/>
                <w:szCs w:val="22"/>
              </w:rPr>
              <w:t>Р.бр.</w:t>
            </w:r>
          </w:p>
        </w:tc>
        <w:tc>
          <w:tcPr>
            <w:tcW w:w="6679" w:type="dxa"/>
          </w:tcPr>
          <w:p w:rsidR="002936F2" w:rsidRPr="00A16078" w:rsidRDefault="002936F2" w:rsidP="001402D5">
            <w:pPr>
              <w:pStyle w:val="BodyText"/>
              <w:jc w:val="center"/>
              <w:rPr>
                <w:rFonts w:cs="Arial"/>
                <w:b/>
                <w:szCs w:val="22"/>
              </w:rPr>
            </w:pPr>
            <w:r w:rsidRPr="00A16078">
              <w:rPr>
                <w:rFonts w:cs="Arial"/>
                <w:b/>
                <w:sz w:val="22"/>
                <w:szCs w:val="22"/>
              </w:rPr>
              <w:t>Назив и опис трошка</w:t>
            </w:r>
          </w:p>
        </w:tc>
        <w:tc>
          <w:tcPr>
            <w:tcW w:w="1626" w:type="dxa"/>
          </w:tcPr>
          <w:p w:rsidR="002936F2" w:rsidRPr="00A16078" w:rsidRDefault="002936F2" w:rsidP="001402D5">
            <w:pPr>
              <w:pStyle w:val="BodyText"/>
              <w:jc w:val="center"/>
              <w:rPr>
                <w:rFonts w:cs="Arial"/>
                <w:b/>
                <w:szCs w:val="22"/>
              </w:rPr>
            </w:pPr>
            <w:r w:rsidRPr="00A16078">
              <w:rPr>
                <w:rFonts w:cs="Arial"/>
                <w:b/>
                <w:sz w:val="22"/>
                <w:szCs w:val="22"/>
              </w:rPr>
              <w:t>Износ</w:t>
            </w:r>
          </w:p>
        </w:tc>
      </w:tr>
      <w:tr w:rsidR="002936F2" w:rsidRPr="00A16078" w:rsidTr="002936F2">
        <w:trPr>
          <w:jc w:val="center"/>
        </w:trPr>
        <w:tc>
          <w:tcPr>
            <w:tcW w:w="756" w:type="dxa"/>
          </w:tcPr>
          <w:p w:rsidR="002936F2" w:rsidRPr="00A16078" w:rsidRDefault="002936F2" w:rsidP="001402D5">
            <w:pPr>
              <w:pStyle w:val="BodyText"/>
              <w:jc w:val="center"/>
              <w:rPr>
                <w:rFonts w:cs="Arial"/>
                <w:szCs w:val="22"/>
              </w:rPr>
            </w:pPr>
          </w:p>
        </w:tc>
        <w:tc>
          <w:tcPr>
            <w:tcW w:w="6679" w:type="dxa"/>
          </w:tcPr>
          <w:p w:rsidR="002936F2" w:rsidRPr="00A16078" w:rsidRDefault="002936F2" w:rsidP="001402D5">
            <w:pPr>
              <w:pStyle w:val="BodyText"/>
              <w:jc w:val="center"/>
              <w:rPr>
                <w:rFonts w:cs="Arial"/>
                <w:szCs w:val="22"/>
              </w:rPr>
            </w:pPr>
          </w:p>
        </w:tc>
        <w:tc>
          <w:tcPr>
            <w:tcW w:w="1626" w:type="dxa"/>
          </w:tcPr>
          <w:p w:rsidR="002936F2" w:rsidRPr="00A16078" w:rsidRDefault="002936F2" w:rsidP="001402D5">
            <w:pPr>
              <w:pStyle w:val="BodyText"/>
              <w:jc w:val="center"/>
              <w:rPr>
                <w:rFonts w:cs="Arial"/>
                <w:szCs w:val="22"/>
              </w:rPr>
            </w:pPr>
          </w:p>
        </w:tc>
      </w:tr>
      <w:tr w:rsidR="002936F2" w:rsidRPr="00A16078" w:rsidTr="002936F2">
        <w:trPr>
          <w:jc w:val="center"/>
        </w:trPr>
        <w:tc>
          <w:tcPr>
            <w:tcW w:w="756" w:type="dxa"/>
          </w:tcPr>
          <w:p w:rsidR="002936F2" w:rsidRPr="00A16078" w:rsidRDefault="002936F2" w:rsidP="001402D5">
            <w:pPr>
              <w:pStyle w:val="BodyText"/>
              <w:jc w:val="center"/>
              <w:rPr>
                <w:rFonts w:cs="Arial"/>
                <w:szCs w:val="22"/>
              </w:rPr>
            </w:pPr>
          </w:p>
        </w:tc>
        <w:tc>
          <w:tcPr>
            <w:tcW w:w="6679" w:type="dxa"/>
          </w:tcPr>
          <w:p w:rsidR="002936F2" w:rsidRPr="00A16078" w:rsidRDefault="002936F2" w:rsidP="001402D5">
            <w:pPr>
              <w:pStyle w:val="BodyText"/>
              <w:jc w:val="center"/>
              <w:rPr>
                <w:rFonts w:cs="Arial"/>
                <w:szCs w:val="22"/>
              </w:rPr>
            </w:pPr>
          </w:p>
        </w:tc>
        <w:tc>
          <w:tcPr>
            <w:tcW w:w="1626" w:type="dxa"/>
          </w:tcPr>
          <w:p w:rsidR="002936F2" w:rsidRPr="00A16078" w:rsidRDefault="002936F2" w:rsidP="001402D5">
            <w:pPr>
              <w:pStyle w:val="BodyText"/>
              <w:jc w:val="center"/>
              <w:rPr>
                <w:rFonts w:cs="Arial"/>
                <w:szCs w:val="22"/>
              </w:rPr>
            </w:pPr>
          </w:p>
        </w:tc>
      </w:tr>
      <w:tr w:rsidR="002936F2" w:rsidRPr="00A16078" w:rsidTr="002936F2">
        <w:trPr>
          <w:jc w:val="center"/>
        </w:trPr>
        <w:tc>
          <w:tcPr>
            <w:tcW w:w="756" w:type="dxa"/>
          </w:tcPr>
          <w:p w:rsidR="002936F2" w:rsidRPr="00A16078" w:rsidRDefault="002936F2" w:rsidP="001402D5">
            <w:pPr>
              <w:pStyle w:val="BodyText"/>
              <w:jc w:val="center"/>
              <w:rPr>
                <w:rFonts w:cs="Arial"/>
                <w:szCs w:val="22"/>
              </w:rPr>
            </w:pPr>
          </w:p>
        </w:tc>
        <w:tc>
          <w:tcPr>
            <w:tcW w:w="6679" w:type="dxa"/>
          </w:tcPr>
          <w:p w:rsidR="002936F2" w:rsidRPr="00A16078" w:rsidRDefault="002936F2" w:rsidP="001402D5">
            <w:pPr>
              <w:pStyle w:val="BodyText"/>
              <w:jc w:val="center"/>
              <w:rPr>
                <w:rFonts w:cs="Arial"/>
                <w:szCs w:val="22"/>
              </w:rPr>
            </w:pPr>
          </w:p>
        </w:tc>
        <w:tc>
          <w:tcPr>
            <w:tcW w:w="1626" w:type="dxa"/>
          </w:tcPr>
          <w:p w:rsidR="002936F2" w:rsidRPr="00A16078" w:rsidRDefault="002936F2" w:rsidP="001402D5">
            <w:pPr>
              <w:pStyle w:val="BodyText"/>
              <w:jc w:val="center"/>
              <w:rPr>
                <w:rFonts w:cs="Arial"/>
                <w:szCs w:val="22"/>
              </w:rPr>
            </w:pPr>
          </w:p>
        </w:tc>
      </w:tr>
      <w:tr w:rsidR="002936F2" w:rsidRPr="00A16078" w:rsidTr="002936F2">
        <w:trPr>
          <w:jc w:val="center"/>
        </w:trPr>
        <w:tc>
          <w:tcPr>
            <w:tcW w:w="756" w:type="dxa"/>
          </w:tcPr>
          <w:p w:rsidR="002936F2" w:rsidRPr="00A16078" w:rsidRDefault="002936F2" w:rsidP="001402D5">
            <w:pPr>
              <w:pStyle w:val="BodyText"/>
              <w:jc w:val="center"/>
              <w:rPr>
                <w:rFonts w:cs="Arial"/>
                <w:szCs w:val="22"/>
              </w:rPr>
            </w:pPr>
          </w:p>
        </w:tc>
        <w:tc>
          <w:tcPr>
            <w:tcW w:w="6679" w:type="dxa"/>
          </w:tcPr>
          <w:p w:rsidR="002936F2" w:rsidRPr="00A16078" w:rsidRDefault="002936F2" w:rsidP="001402D5">
            <w:pPr>
              <w:pStyle w:val="BodyText"/>
              <w:jc w:val="center"/>
              <w:rPr>
                <w:rFonts w:cs="Arial"/>
                <w:szCs w:val="22"/>
              </w:rPr>
            </w:pPr>
          </w:p>
        </w:tc>
        <w:tc>
          <w:tcPr>
            <w:tcW w:w="1626" w:type="dxa"/>
          </w:tcPr>
          <w:p w:rsidR="002936F2" w:rsidRPr="00A16078" w:rsidRDefault="002936F2" w:rsidP="001402D5">
            <w:pPr>
              <w:pStyle w:val="BodyText"/>
              <w:jc w:val="center"/>
              <w:rPr>
                <w:rFonts w:cs="Arial"/>
                <w:szCs w:val="22"/>
              </w:rPr>
            </w:pPr>
          </w:p>
        </w:tc>
      </w:tr>
      <w:tr w:rsidR="002936F2" w:rsidRPr="00A16078" w:rsidTr="002936F2">
        <w:trPr>
          <w:jc w:val="center"/>
        </w:trPr>
        <w:tc>
          <w:tcPr>
            <w:tcW w:w="756" w:type="dxa"/>
          </w:tcPr>
          <w:p w:rsidR="002936F2" w:rsidRPr="00A16078" w:rsidRDefault="002936F2" w:rsidP="001402D5">
            <w:pPr>
              <w:pStyle w:val="BodyText"/>
              <w:jc w:val="center"/>
              <w:rPr>
                <w:rFonts w:cs="Arial"/>
                <w:szCs w:val="22"/>
              </w:rPr>
            </w:pPr>
          </w:p>
        </w:tc>
        <w:tc>
          <w:tcPr>
            <w:tcW w:w="6679" w:type="dxa"/>
          </w:tcPr>
          <w:p w:rsidR="002936F2" w:rsidRPr="00A16078" w:rsidRDefault="002936F2" w:rsidP="001402D5">
            <w:pPr>
              <w:pStyle w:val="BodyText"/>
              <w:jc w:val="center"/>
              <w:rPr>
                <w:rFonts w:cs="Arial"/>
                <w:szCs w:val="22"/>
              </w:rPr>
            </w:pPr>
          </w:p>
        </w:tc>
        <w:tc>
          <w:tcPr>
            <w:tcW w:w="1626" w:type="dxa"/>
          </w:tcPr>
          <w:p w:rsidR="002936F2" w:rsidRPr="00A16078" w:rsidRDefault="002936F2" w:rsidP="001402D5">
            <w:pPr>
              <w:pStyle w:val="BodyText"/>
              <w:jc w:val="center"/>
              <w:rPr>
                <w:rFonts w:cs="Arial"/>
                <w:szCs w:val="22"/>
              </w:rPr>
            </w:pPr>
          </w:p>
        </w:tc>
      </w:tr>
      <w:tr w:rsidR="002936F2" w:rsidRPr="00A16078" w:rsidTr="002936F2">
        <w:trPr>
          <w:jc w:val="center"/>
        </w:trPr>
        <w:tc>
          <w:tcPr>
            <w:tcW w:w="7435" w:type="dxa"/>
            <w:gridSpan w:val="2"/>
          </w:tcPr>
          <w:p w:rsidR="002936F2" w:rsidRPr="00A16078" w:rsidRDefault="002936F2" w:rsidP="001402D5">
            <w:pPr>
              <w:pStyle w:val="BodyText"/>
              <w:jc w:val="right"/>
              <w:rPr>
                <w:rFonts w:cs="Arial"/>
                <w:b/>
                <w:szCs w:val="22"/>
              </w:rPr>
            </w:pPr>
            <w:r w:rsidRPr="00A16078">
              <w:rPr>
                <w:rFonts w:cs="Arial"/>
                <w:b/>
                <w:sz w:val="22"/>
                <w:szCs w:val="22"/>
              </w:rPr>
              <w:t>УКУПНО</w:t>
            </w:r>
          </w:p>
        </w:tc>
        <w:tc>
          <w:tcPr>
            <w:tcW w:w="1626" w:type="dxa"/>
          </w:tcPr>
          <w:p w:rsidR="002936F2" w:rsidRPr="00A16078" w:rsidRDefault="002936F2" w:rsidP="001402D5">
            <w:pPr>
              <w:pStyle w:val="BodyText"/>
              <w:rPr>
                <w:rFonts w:cs="Arial"/>
                <w:szCs w:val="22"/>
              </w:rPr>
            </w:pPr>
          </w:p>
        </w:tc>
      </w:tr>
    </w:tbl>
    <w:p w:rsidR="001402D5" w:rsidRPr="00A16078" w:rsidRDefault="001402D5" w:rsidP="001402D5">
      <w:pPr>
        <w:pStyle w:val="BodyText"/>
        <w:rPr>
          <w:rFonts w:cs="Arial"/>
          <w:sz w:val="22"/>
          <w:szCs w:val="22"/>
        </w:rPr>
      </w:pPr>
    </w:p>
    <w:p w:rsidR="001402D5" w:rsidRPr="00A16078" w:rsidRDefault="001402D5" w:rsidP="001402D5">
      <w:pPr>
        <w:pStyle w:val="BodyText"/>
        <w:rPr>
          <w:rFonts w:cs="Arial"/>
          <w:sz w:val="22"/>
          <w:szCs w:val="22"/>
        </w:rPr>
      </w:pPr>
    </w:p>
    <w:p w:rsidR="001402D5" w:rsidRPr="00A16078" w:rsidRDefault="001402D5" w:rsidP="001402D5">
      <w:pPr>
        <w:pStyle w:val="BodyText"/>
        <w:rPr>
          <w:rFonts w:cs="Arial"/>
          <w:sz w:val="22"/>
          <w:szCs w:val="22"/>
        </w:rPr>
      </w:pPr>
    </w:p>
    <w:p w:rsidR="001402D5" w:rsidRPr="00A16078" w:rsidRDefault="001402D5" w:rsidP="001402D5">
      <w:pPr>
        <w:pStyle w:val="BodyText"/>
        <w:rPr>
          <w:rFonts w:cs="Arial"/>
          <w:sz w:val="22"/>
          <w:szCs w:val="22"/>
        </w:rPr>
      </w:pPr>
    </w:p>
    <w:p w:rsidR="001402D5" w:rsidRPr="002936F2" w:rsidRDefault="001402D5" w:rsidP="001402D5">
      <w:pPr>
        <w:pStyle w:val="BodyText"/>
        <w:rPr>
          <w:rFonts w:cs="Arial"/>
          <w:szCs w:val="24"/>
        </w:rPr>
      </w:pPr>
    </w:p>
    <w:tbl>
      <w:tblPr>
        <w:tblW w:w="0" w:type="auto"/>
        <w:jc w:val="center"/>
        <w:tblLook w:val="01E0" w:firstRow="1" w:lastRow="1" w:firstColumn="1" w:lastColumn="1" w:noHBand="0" w:noVBand="0"/>
      </w:tblPr>
      <w:tblGrid>
        <w:gridCol w:w="3598"/>
        <w:gridCol w:w="1959"/>
        <w:gridCol w:w="3730"/>
      </w:tblGrid>
      <w:tr w:rsidR="001402D5" w:rsidRPr="002936F2" w:rsidTr="001402D5">
        <w:trPr>
          <w:jc w:val="center"/>
        </w:trPr>
        <w:tc>
          <w:tcPr>
            <w:tcW w:w="3652" w:type="dxa"/>
          </w:tcPr>
          <w:p w:rsidR="001402D5" w:rsidRPr="002936F2" w:rsidRDefault="002936F2" w:rsidP="002936F2">
            <w:pPr>
              <w:jc w:val="center"/>
              <w:rPr>
                <w:rFonts w:cs="Arial"/>
                <w:szCs w:val="24"/>
              </w:rPr>
            </w:pPr>
            <w:r w:rsidRPr="002936F2">
              <w:rPr>
                <w:rFonts w:cs="Arial"/>
                <w:szCs w:val="24"/>
              </w:rPr>
              <w:t xml:space="preserve">Место и </w:t>
            </w:r>
            <w:r>
              <w:rPr>
                <w:rFonts w:cs="Arial"/>
                <w:szCs w:val="24"/>
              </w:rPr>
              <w:t>д</w:t>
            </w:r>
            <w:r w:rsidR="001402D5" w:rsidRPr="002936F2">
              <w:rPr>
                <w:rFonts w:cs="Arial"/>
                <w:szCs w:val="24"/>
              </w:rPr>
              <w:t>атум:</w:t>
            </w:r>
          </w:p>
        </w:tc>
        <w:tc>
          <w:tcPr>
            <w:tcW w:w="1985" w:type="dxa"/>
          </w:tcPr>
          <w:p w:rsidR="001402D5" w:rsidRPr="002936F2" w:rsidRDefault="001402D5" w:rsidP="001402D5">
            <w:pPr>
              <w:jc w:val="center"/>
              <w:rPr>
                <w:rFonts w:cs="Arial"/>
                <w:szCs w:val="24"/>
              </w:rPr>
            </w:pPr>
            <w:r w:rsidRPr="002936F2">
              <w:rPr>
                <w:rFonts w:cs="Arial"/>
                <w:szCs w:val="24"/>
              </w:rPr>
              <w:t>М.П.</w:t>
            </w:r>
          </w:p>
        </w:tc>
        <w:tc>
          <w:tcPr>
            <w:tcW w:w="3782" w:type="dxa"/>
          </w:tcPr>
          <w:p w:rsidR="001402D5" w:rsidRPr="002936F2" w:rsidRDefault="001402D5" w:rsidP="001402D5">
            <w:pPr>
              <w:jc w:val="center"/>
              <w:rPr>
                <w:rFonts w:cs="Arial"/>
                <w:szCs w:val="24"/>
              </w:rPr>
            </w:pPr>
            <w:r w:rsidRPr="002936F2">
              <w:rPr>
                <w:rFonts w:cs="Arial"/>
                <w:szCs w:val="24"/>
              </w:rPr>
              <w:t>Понуђач:</w:t>
            </w:r>
          </w:p>
        </w:tc>
      </w:tr>
      <w:tr w:rsidR="001402D5" w:rsidRPr="002936F2" w:rsidTr="001402D5">
        <w:trPr>
          <w:jc w:val="center"/>
        </w:trPr>
        <w:tc>
          <w:tcPr>
            <w:tcW w:w="3652" w:type="dxa"/>
            <w:vAlign w:val="center"/>
          </w:tcPr>
          <w:p w:rsidR="001402D5" w:rsidRPr="002936F2" w:rsidRDefault="001402D5" w:rsidP="001402D5">
            <w:pPr>
              <w:rPr>
                <w:rFonts w:cs="Arial"/>
                <w:szCs w:val="24"/>
              </w:rPr>
            </w:pPr>
          </w:p>
        </w:tc>
        <w:tc>
          <w:tcPr>
            <w:tcW w:w="1985" w:type="dxa"/>
            <w:vAlign w:val="center"/>
          </w:tcPr>
          <w:p w:rsidR="001402D5" w:rsidRPr="002936F2" w:rsidRDefault="001402D5" w:rsidP="001402D5">
            <w:pPr>
              <w:rPr>
                <w:rFonts w:cs="Arial"/>
                <w:szCs w:val="24"/>
              </w:rPr>
            </w:pPr>
          </w:p>
        </w:tc>
        <w:tc>
          <w:tcPr>
            <w:tcW w:w="3782" w:type="dxa"/>
            <w:vAlign w:val="center"/>
          </w:tcPr>
          <w:p w:rsidR="001402D5" w:rsidRPr="002936F2" w:rsidRDefault="001402D5" w:rsidP="001402D5">
            <w:pPr>
              <w:rPr>
                <w:rFonts w:cs="Arial"/>
                <w:szCs w:val="24"/>
              </w:rPr>
            </w:pPr>
          </w:p>
        </w:tc>
      </w:tr>
      <w:tr w:rsidR="001402D5" w:rsidRPr="00A16078" w:rsidTr="001402D5">
        <w:trPr>
          <w:jc w:val="center"/>
        </w:trPr>
        <w:tc>
          <w:tcPr>
            <w:tcW w:w="3652" w:type="dxa"/>
            <w:tcBorders>
              <w:bottom w:val="single" w:sz="4" w:space="0" w:color="auto"/>
            </w:tcBorders>
            <w:vAlign w:val="center"/>
          </w:tcPr>
          <w:p w:rsidR="001402D5" w:rsidRPr="00A16078" w:rsidRDefault="001402D5" w:rsidP="001402D5">
            <w:pPr>
              <w:rPr>
                <w:rFonts w:cs="Arial"/>
                <w:szCs w:val="22"/>
              </w:rPr>
            </w:pPr>
          </w:p>
        </w:tc>
        <w:tc>
          <w:tcPr>
            <w:tcW w:w="1985" w:type="dxa"/>
            <w:vAlign w:val="center"/>
          </w:tcPr>
          <w:p w:rsidR="001402D5" w:rsidRPr="00A16078" w:rsidRDefault="001402D5" w:rsidP="001402D5">
            <w:pPr>
              <w:rPr>
                <w:rFonts w:cs="Arial"/>
                <w:szCs w:val="22"/>
              </w:rPr>
            </w:pPr>
          </w:p>
        </w:tc>
        <w:tc>
          <w:tcPr>
            <w:tcW w:w="3782" w:type="dxa"/>
            <w:tcBorders>
              <w:bottom w:val="single" w:sz="4" w:space="0" w:color="auto"/>
            </w:tcBorders>
            <w:vAlign w:val="center"/>
          </w:tcPr>
          <w:p w:rsidR="001402D5" w:rsidRPr="00A16078" w:rsidRDefault="001402D5" w:rsidP="001402D5">
            <w:pPr>
              <w:rPr>
                <w:rFonts w:cs="Arial"/>
                <w:szCs w:val="22"/>
              </w:rPr>
            </w:pPr>
          </w:p>
        </w:tc>
      </w:tr>
    </w:tbl>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1402D5" w:rsidRPr="00A16078" w:rsidRDefault="001402D5" w:rsidP="001402D5">
      <w:pPr>
        <w:rPr>
          <w:rFonts w:cs="Arial"/>
          <w:sz w:val="22"/>
          <w:szCs w:val="22"/>
        </w:rPr>
      </w:pPr>
    </w:p>
    <w:p w:rsidR="004D78EA" w:rsidRDefault="00D30A42">
      <w:pPr>
        <w:spacing w:after="0"/>
        <w:jc w:val="right"/>
        <w:rPr>
          <w:b/>
          <w:i/>
        </w:rPr>
      </w:pPr>
      <w:r>
        <w:rPr>
          <w:rFonts w:cs="Arial"/>
          <w:b/>
          <w:i/>
          <w:sz w:val="22"/>
          <w:szCs w:val="22"/>
        </w:rPr>
        <w:br w:type="page"/>
      </w:r>
      <w:r w:rsidR="001402D5" w:rsidRPr="00D73A31">
        <w:rPr>
          <w:rFonts w:cs="Arial"/>
          <w:b/>
          <w:i/>
          <w:szCs w:val="24"/>
        </w:rPr>
        <w:lastRenderedPageBreak/>
        <w:t xml:space="preserve">ОБРАЗАЦ </w:t>
      </w:r>
      <w:r w:rsidR="004528AF" w:rsidRPr="00D73A31">
        <w:rPr>
          <w:rFonts w:cs="Arial"/>
          <w:b/>
          <w:i/>
          <w:szCs w:val="24"/>
        </w:rPr>
        <w:t>8</w:t>
      </w:r>
      <w:r w:rsidR="001402D5" w:rsidRPr="00D73A31">
        <w:rPr>
          <w:rFonts w:cs="Arial"/>
          <w:b/>
          <w:i/>
          <w:szCs w:val="24"/>
        </w:rPr>
        <w:t xml:space="preserve">. </w:t>
      </w:r>
    </w:p>
    <w:p w:rsidR="001402D5" w:rsidRPr="00D73A31" w:rsidRDefault="001402D5" w:rsidP="001402D5">
      <w:pPr>
        <w:pStyle w:val="BodyText"/>
        <w:tabs>
          <w:tab w:val="left" w:pos="6870"/>
        </w:tabs>
        <w:rPr>
          <w:rFonts w:cs="Arial"/>
          <w:szCs w:val="24"/>
        </w:rPr>
      </w:pPr>
      <w:r w:rsidRPr="00D73A31">
        <w:rPr>
          <w:rFonts w:cs="Arial"/>
          <w:szCs w:val="24"/>
        </w:rPr>
        <w:tab/>
      </w:r>
    </w:p>
    <w:p w:rsidR="001402D5" w:rsidRDefault="001402D5" w:rsidP="003B3EA7">
      <w:pPr>
        <w:pStyle w:val="Heading2"/>
        <w:numPr>
          <w:ilvl w:val="0"/>
          <w:numId w:val="0"/>
        </w:numPr>
        <w:ind w:left="720" w:hanging="720"/>
        <w:jc w:val="center"/>
        <w:rPr>
          <w:b w:val="0"/>
          <w:color w:val="000000"/>
        </w:rPr>
      </w:pPr>
      <w:bookmarkStart w:id="708" w:name="_МОДЕЛ_УГОВОРА"/>
      <w:bookmarkStart w:id="709" w:name="_Toc297798756"/>
      <w:bookmarkStart w:id="710" w:name="_Toc310433015"/>
      <w:bookmarkStart w:id="711" w:name="_Toc351378499"/>
      <w:bookmarkStart w:id="712" w:name="_Toc379212654"/>
      <w:bookmarkStart w:id="713" w:name="_Toc379555190"/>
      <w:bookmarkEnd w:id="708"/>
      <w:r w:rsidRPr="00D73A31">
        <w:t>МОДЕЛ УГОВОРА</w:t>
      </w:r>
      <w:bookmarkEnd w:id="709"/>
      <w:bookmarkEnd w:id="710"/>
      <w:bookmarkEnd w:id="711"/>
      <w:bookmarkEnd w:id="712"/>
      <w:bookmarkEnd w:id="713"/>
    </w:p>
    <w:p w:rsidR="00D73A31" w:rsidRPr="00D73A31" w:rsidRDefault="00D73A31" w:rsidP="001402D5">
      <w:pPr>
        <w:widowControl w:val="0"/>
        <w:autoSpaceDE w:val="0"/>
        <w:autoSpaceDN w:val="0"/>
        <w:adjustRightInd w:val="0"/>
        <w:ind w:left="708" w:firstLine="708"/>
        <w:jc w:val="right"/>
        <w:rPr>
          <w:rFonts w:cs="Arial"/>
          <w:b/>
          <w:color w:val="000000"/>
          <w:szCs w:val="24"/>
        </w:rPr>
      </w:pPr>
    </w:p>
    <w:p w:rsidR="00444959" w:rsidRPr="00D73A31" w:rsidRDefault="00444959" w:rsidP="00444959">
      <w:pPr>
        <w:tabs>
          <w:tab w:val="left" w:pos="993"/>
        </w:tabs>
        <w:rPr>
          <w:rFonts w:cs="Arial"/>
          <w:szCs w:val="24"/>
        </w:rPr>
      </w:pPr>
      <w:r w:rsidRPr="00D73A31">
        <w:rPr>
          <w:rFonts w:cs="Arial"/>
          <w:szCs w:val="24"/>
        </w:rPr>
        <w:t>Уговорне стране:</w:t>
      </w:r>
    </w:p>
    <w:p w:rsidR="00444959" w:rsidRPr="00D73A31" w:rsidRDefault="00444959" w:rsidP="00444959">
      <w:pPr>
        <w:numPr>
          <w:ilvl w:val="0"/>
          <w:numId w:val="50"/>
        </w:numPr>
        <w:autoSpaceDE w:val="0"/>
        <w:autoSpaceDN w:val="0"/>
        <w:spacing w:after="0"/>
        <w:rPr>
          <w:rFonts w:cs="Arial"/>
          <w:color w:val="000000"/>
          <w:szCs w:val="24"/>
          <w:lang w:eastAsia="en-US"/>
        </w:rPr>
      </w:pPr>
      <w:r w:rsidRPr="00D73A31">
        <w:rPr>
          <w:rFonts w:cs="Arial"/>
          <w:color w:val="000000"/>
          <w:szCs w:val="24"/>
          <w:lang w:eastAsia="en-US"/>
        </w:rPr>
        <w:t xml:space="preserve">ЈАВНО ПРЕДУЗЕЋЕ „ЕЛЕКТРОПРИВРЕДА СРБИЈЕ“, Београд, Улица Царице Милице 2, Република Србија, матични број: 20053658, ПИБ 103920327 које заступа </w:t>
      </w:r>
      <w:r>
        <w:rPr>
          <w:rFonts w:cs="Arial"/>
          <w:color w:val="000000"/>
          <w:szCs w:val="24"/>
          <w:lang w:val="sr-Cyrl-RS" w:eastAsia="en-US"/>
        </w:rPr>
        <w:t xml:space="preserve">законски заступник Александар Обрадовић </w:t>
      </w:r>
      <w:r w:rsidRPr="00D73A31">
        <w:rPr>
          <w:rFonts w:cs="Arial"/>
          <w:color w:val="000000"/>
          <w:szCs w:val="24"/>
          <w:lang w:eastAsia="en-US"/>
        </w:rPr>
        <w:t>в.д. директора (</w:t>
      </w:r>
      <w:r w:rsidRPr="00D73A31">
        <w:rPr>
          <w:rFonts w:cs="Arial"/>
          <w:szCs w:val="24"/>
          <w:lang w:eastAsia="en-US"/>
        </w:rPr>
        <w:t xml:space="preserve">у даљем тексту: </w:t>
      </w:r>
      <w:r>
        <w:rPr>
          <w:rFonts w:cs="Arial"/>
          <w:b/>
          <w:szCs w:val="24"/>
          <w:lang w:val="sr-Cyrl-RS" w:eastAsia="en-US"/>
        </w:rPr>
        <w:t>Наручилац</w:t>
      </w:r>
      <w:r w:rsidRPr="00D73A31">
        <w:rPr>
          <w:rFonts w:cs="Arial"/>
          <w:b/>
          <w:szCs w:val="24"/>
          <w:lang w:eastAsia="en-US"/>
        </w:rPr>
        <w:t>)</w:t>
      </w:r>
    </w:p>
    <w:p w:rsidR="00444959" w:rsidRPr="00D73A31" w:rsidRDefault="00444959" w:rsidP="00444959">
      <w:pPr>
        <w:autoSpaceDE w:val="0"/>
        <w:autoSpaceDN w:val="0"/>
        <w:rPr>
          <w:rFonts w:cs="Arial"/>
          <w:color w:val="000000"/>
          <w:szCs w:val="24"/>
          <w:lang w:eastAsia="en-US"/>
        </w:rPr>
      </w:pPr>
      <w:r w:rsidRPr="00D73A31">
        <w:rPr>
          <w:rFonts w:cs="Arial"/>
          <w:color w:val="000000"/>
          <w:szCs w:val="24"/>
          <w:lang w:eastAsia="en-US"/>
        </w:rPr>
        <w:t>и</w:t>
      </w:r>
    </w:p>
    <w:p w:rsidR="00444959" w:rsidRPr="00D73A31" w:rsidRDefault="00444959" w:rsidP="00444959">
      <w:pPr>
        <w:numPr>
          <w:ilvl w:val="0"/>
          <w:numId w:val="50"/>
        </w:numPr>
        <w:autoSpaceDE w:val="0"/>
        <w:autoSpaceDN w:val="0"/>
        <w:spacing w:after="0"/>
        <w:rPr>
          <w:rFonts w:cs="Arial"/>
          <w:szCs w:val="24"/>
          <w:lang w:eastAsia="en-US"/>
        </w:rPr>
      </w:pPr>
      <w:r w:rsidRPr="00D73A31">
        <w:rPr>
          <w:rFonts w:cs="Arial"/>
          <w:szCs w:val="24"/>
          <w:lang w:eastAsia="en-US"/>
        </w:rPr>
        <w:t>_________________ из ________, ул. ____________, бр.____, матичниброј: ___________, ПИБ: ___________, кога заступа __________________, _____________, (као лидер у име и за рачун групе понуђача</w:t>
      </w:r>
      <w:r w:rsidRPr="00D73A31">
        <w:rPr>
          <w:rFonts w:cs="Arial"/>
          <w:i/>
          <w:szCs w:val="24"/>
          <w:lang w:eastAsia="en-US"/>
        </w:rPr>
        <w:t xml:space="preserve">, </w:t>
      </w:r>
      <w:r w:rsidRPr="00D73A31">
        <w:rPr>
          <w:rFonts w:cs="Arial"/>
          <w:i/>
          <w:color w:val="548DD4" w:themeColor="text2" w:themeTint="99"/>
          <w:szCs w:val="24"/>
          <w:lang w:eastAsia="en-US"/>
        </w:rPr>
        <w:t>[напомена:биће наведено у тексту Уговора у случају заједничке понуде]</w:t>
      </w:r>
      <w:r w:rsidRPr="00D73A31">
        <w:rPr>
          <w:rFonts w:cs="Arial"/>
          <w:szCs w:val="24"/>
          <w:lang w:eastAsia="en-US"/>
        </w:rPr>
        <w:t xml:space="preserve"> (у даљем тексту: </w:t>
      </w:r>
      <w:r>
        <w:rPr>
          <w:rFonts w:cs="Arial"/>
          <w:szCs w:val="24"/>
          <w:lang w:val="sr-Cyrl-RS" w:eastAsia="en-US"/>
        </w:rPr>
        <w:t>Пружалац услуге</w:t>
      </w:r>
      <w:r w:rsidRPr="00D73A31">
        <w:rPr>
          <w:rFonts w:cs="Arial"/>
          <w:b/>
          <w:szCs w:val="24"/>
          <w:lang w:eastAsia="en-US"/>
        </w:rPr>
        <w:t>_____</w:t>
      </w:r>
      <w:r>
        <w:rPr>
          <w:rFonts w:cs="Arial"/>
          <w:b/>
          <w:szCs w:val="24"/>
          <w:lang w:eastAsia="en-US"/>
        </w:rPr>
        <w:t>_____</w:t>
      </w:r>
      <w:r w:rsidRPr="00D73A31">
        <w:rPr>
          <w:rFonts w:cs="Arial"/>
          <w:b/>
          <w:szCs w:val="24"/>
          <w:lang w:eastAsia="en-US"/>
        </w:rPr>
        <w:t xml:space="preserve">) </w:t>
      </w:r>
    </w:p>
    <w:p w:rsidR="00444959" w:rsidRPr="00D73A31" w:rsidRDefault="00444959" w:rsidP="00444959">
      <w:pPr>
        <w:rPr>
          <w:rFonts w:cs="Arial"/>
          <w:szCs w:val="24"/>
        </w:rPr>
      </w:pPr>
    </w:p>
    <w:p w:rsidR="00444959" w:rsidRPr="00D73A31" w:rsidRDefault="00444959" w:rsidP="00444959">
      <w:pPr>
        <w:rPr>
          <w:rFonts w:cs="Arial"/>
          <w:color w:val="548DD4" w:themeColor="text2" w:themeTint="99"/>
          <w:szCs w:val="24"/>
        </w:rPr>
      </w:pPr>
      <w:r w:rsidRPr="00D73A31">
        <w:rPr>
          <w:rFonts w:cs="Arial"/>
          <w:szCs w:val="24"/>
        </w:rPr>
        <w:t>закључиле су у Београду, дана ___________.201</w:t>
      </w:r>
      <w:r>
        <w:rPr>
          <w:rFonts w:cs="Arial"/>
          <w:szCs w:val="24"/>
          <w:lang w:val="sr-Cyrl-RS"/>
        </w:rPr>
        <w:t>4</w:t>
      </w:r>
      <w:r w:rsidRPr="00D73A31">
        <w:rPr>
          <w:rFonts w:cs="Arial"/>
          <w:szCs w:val="24"/>
        </w:rPr>
        <w:t xml:space="preserve">. године </w:t>
      </w:r>
      <w:r w:rsidRPr="00D73A31">
        <w:rPr>
          <w:rFonts w:cs="Arial"/>
          <w:i/>
          <w:color w:val="548DD4" w:themeColor="text2" w:themeTint="99"/>
          <w:szCs w:val="24"/>
        </w:rPr>
        <w:t>[напомена: не попуњава понуђач]</w:t>
      </w:r>
    </w:p>
    <w:p w:rsidR="001402D5" w:rsidRPr="00D73A31" w:rsidRDefault="001402D5" w:rsidP="001402D5">
      <w:pPr>
        <w:rPr>
          <w:rFonts w:cs="Arial"/>
          <w:szCs w:val="24"/>
        </w:rPr>
      </w:pPr>
    </w:p>
    <w:p w:rsidR="001402D5" w:rsidRPr="00D73A31" w:rsidRDefault="001402D5" w:rsidP="001402D5">
      <w:pPr>
        <w:rPr>
          <w:rFonts w:cs="Arial"/>
          <w:szCs w:val="24"/>
        </w:rPr>
      </w:pPr>
    </w:p>
    <w:p w:rsidR="001402D5" w:rsidRPr="00D73A31" w:rsidRDefault="001402D5" w:rsidP="001402D5">
      <w:pPr>
        <w:jc w:val="center"/>
        <w:rPr>
          <w:rFonts w:cs="Arial"/>
          <w:b/>
          <w:spacing w:val="120"/>
          <w:szCs w:val="24"/>
        </w:rPr>
      </w:pPr>
      <w:r w:rsidRPr="00D73A31">
        <w:rPr>
          <w:rFonts w:cs="Arial"/>
          <w:b/>
          <w:spacing w:val="120"/>
          <w:szCs w:val="24"/>
        </w:rPr>
        <w:t>УГОВОР</w:t>
      </w:r>
    </w:p>
    <w:p w:rsidR="001402D5" w:rsidRPr="00D73A31" w:rsidRDefault="001402D5" w:rsidP="001402D5">
      <w:pPr>
        <w:autoSpaceDE w:val="0"/>
        <w:autoSpaceDN w:val="0"/>
        <w:jc w:val="center"/>
        <w:rPr>
          <w:rFonts w:cs="Arial"/>
          <w:b/>
          <w:szCs w:val="24"/>
          <w:lang w:eastAsia="en-US"/>
        </w:rPr>
      </w:pPr>
      <w:r w:rsidRPr="00D73A31">
        <w:rPr>
          <w:rFonts w:cs="Arial"/>
          <w:b/>
          <w:szCs w:val="24"/>
          <w:lang w:eastAsia="en-US"/>
        </w:rPr>
        <w:t xml:space="preserve">О </w:t>
      </w:r>
      <w:r w:rsidR="000618F8" w:rsidRPr="00D73A31">
        <w:rPr>
          <w:rFonts w:cs="Arial"/>
          <w:b/>
          <w:szCs w:val="24"/>
          <w:lang w:eastAsia="en-US"/>
        </w:rPr>
        <w:t>ЛИЦЕНЦАМА И</w:t>
      </w:r>
      <w:r w:rsidRPr="00D73A31">
        <w:rPr>
          <w:rFonts w:cs="Arial"/>
          <w:b/>
          <w:szCs w:val="24"/>
          <w:lang w:eastAsia="en-US"/>
        </w:rPr>
        <w:t xml:space="preserve"> УСЛУГА</w:t>
      </w:r>
      <w:r w:rsidR="000618F8" w:rsidRPr="00D73A31">
        <w:rPr>
          <w:rFonts w:cs="Arial"/>
          <w:b/>
          <w:szCs w:val="24"/>
          <w:lang w:eastAsia="en-US"/>
        </w:rPr>
        <w:t>МА</w:t>
      </w:r>
      <w:r w:rsidRPr="00D73A31">
        <w:rPr>
          <w:rFonts w:cs="Arial"/>
          <w:b/>
          <w:szCs w:val="24"/>
          <w:lang w:eastAsia="en-US"/>
        </w:rPr>
        <w:t xml:space="preserve"> </w:t>
      </w:r>
    </w:p>
    <w:p w:rsidR="001402D5" w:rsidRPr="00D73A31" w:rsidRDefault="001402D5" w:rsidP="001402D5">
      <w:pPr>
        <w:rPr>
          <w:rFonts w:cs="Arial"/>
          <w:szCs w:val="24"/>
        </w:rPr>
      </w:pPr>
    </w:p>
    <w:p w:rsidR="009F680B" w:rsidRPr="00D73A31" w:rsidRDefault="001402D5" w:rsidP="009F680B">
      <w:pPr>
        <w:rPr>
          <w:rFonts w:cs="Arial"/>
          <w:color w:val="548DD4" w:themeColor="text2" w:themeTint="99"/>
          <w:szCs w:val="24"/>
        </w:rPr>
      </w:pPr>
      <w:r w:rsidRPr="00D73A31">
        <w:rPr>
          <w:rFonts w:cs="Arial"/>
          <w:noProof/>
          <w:szCs w:val="24"/>
          <w:lang w:eastAsia="en-US"/>
        </w:rPr>
        <w:t>Угoвoрнe стрaнe сaглaснo кoнстaтуjу:</w:t>
      </w:r>
      <w:r w:rsidR="005767CB">
        <w:rPr>
          <w:rFonts w:cs="Arial"/>
          <w:noProof/>
          <w:szCs w:val="24"/>
          <w:lang w:eastAsia="en-US"/>
        </w:rPr>
        <w:t xml:space="preserve"> </w:t>
      </w:r>
      <w:r w:rsidR="009F680B" w:rsidRPr="00D73A31">
        <w:rPr>
          <w:rFonts w:cs="Arial"/>
          <w:i/>
          <w:color w:val="548DD4" w:themeColor="text2" w:themeTint="99"/>
          <w:szCs w:val="24"/>
        </w:rPr>
        <w:t>[напомена: не попуњава понуђач]</w:t>
      </w:r>
    </w:p>
    <w:p w:rsidR="001402D5" w:rsidRPr="00D73A31" w:rsidRDefault="001402D5" w:rsidP="00407295">
      <w:pPr>
        <w:pStyle w:val="ListParagraph"/>
        <w:numPr>
          <w:ilvl w:val="0"/>
          <w:numId w:val="51"/>
        </w:numPr>
        <w:rPr>
          <w:rFonts w:cs="Arial"/>
          <w:noProof/>
          <w:szCs w:val="24"/>
        </w:rPr>
      </w:pPr>
      <w:r w:rsidRPr="00D73A31">
        <w:rPr>
          <w:rFonts w:cs="Arial"/>
          <w:noProof/>
          <w:szCs w:val="24"/>
        </w:rPr>
        <w:t xml:space="preserve">да је ЕПС у складу са чланом ____ став ____ тачка ____ Закона о јавним набавкама спровео отворени поступак за набавку услуга уз испоруку добара </w:t>
      </w:r>
      <w:r w:rsidRPr="00D73A31">
        <w:rPr>
          <w:rFonts w:cs="Arial"/>
          <w:noProof/>
          <w:szCs w:val="24"/>
          <w:lang w:eastAsia="en-US"/>
        </w:rPr>
        <w:t>за SAP HCM систем управљања људским ресурсима базираног на постојећем SAP ERP решењу и ARIS BPM систем за моделовање, оптимизацију и управљање перформансама пословних процеса</w:t>
      </w:r>
      <w:r w:rsidRPr="00D73A31">
        <w:rPr>
          <w:noProof/>
          <w:szCs w:val="24"/>
        </w:rPr>
        <w:t xml:space="preserve">, према Конкурсној документацији </w:t>
      </w:r>
      <w:r w:rsidRPr="00D73A31">
        <w:rPr>
          <w:rFonts w:cs="Arial"/>
          <w:noProof/>
          <w:szCs w:val="24"/>
        </w:rPr>
        <w:t>број ____/13/ДИКТ, у складу са Годишњим програмом пословања ЈП ЕПС за 2013. годину, План инвестиција на позицији _____ тачка ___ са процењеном вредношћу у износу од _____________ динара (у даљем тексту: Конкурсна документација), која је саставни део овог уговора;</w:t>
      </w:r>
    </w:p>
    <w:p w:rsidR="001402D5" w:rsidRPr="00D73A31" w:rsidRDefault="001402D5" w:rsidP="00407295">
      <w:pPr>
        <w:pStyle w:val="ListParagraph"/>
        <w:numPr>
          <w:ilvl w:val="0"/>
          <w:numId w:val="51"/>
        </w:numPr>
        <w:rPr>
          <w:rFonts w:cs="Arial"/>
          <w:noProof/>
          <w:szCs w:val="24"/>
        </w:rPr>
      </w:pPr>
      <w:r w:rsidRPr="00D73A31">
        <w:rPr>
          <w:rFonts w:cs="Arial"/>
          <w:noProof/>
          <w:szCs w:val="24"/>
        </w:rPr>
        <w:t xml:space="preserve">да је ___________доставио </w:t>
      </w:r>
      <w:r w:rsidR="00CE5A21">
        <w:rPr>
          <w:rFonts w:cs="Arial"/>
          <w:noProof/>
          <w:szCs w:val="24"/>
          <w:lang w:val="sr-Cyrl-RS"/>
        </w:rPr>
        <w:t>прихватљиву</w:t>
      </w:r>
      <w:r w:rsidRPr="00D73A31">
        <w:rPr>
          <w:rFonts w:cs="Arial"/>
          <w:noProof/>
          <w:szCs w:val="24"/>
        </w:rPr>
        <w:t xml:space="preserve"> Понуду број ________ од ________ године, заведена у ЈП ЕПС под бројем ___________ од _________ ( у даљем тексту: Понуда), која је саставни део овог уговора;</w:t>
      </w:r>
    </w:p>
    <w:p w:rsidR="001402D5" w:rsidRPr="00D73A31" w:rsidRDefault="001402D5" w:rsidP="00407295">
      <w:pPr>
        <w:pStyle w:val="ListParagraph"/>
        <w:numPr>
          <w:ilvl w:val="0"/>
          <w:numId w:val="51"/>
        </w:numPr>
        <w:rPr>
          <w:rFonts w:cs="Arial"/>
          <w:noProof/>
          <w:szCs w:val="24"/>
        </w:rPr>
      </w:pPr>
      <w:r w:rsidRPr="00D73A31">
        <w:rPr>
          <w:rFonts w:cs="Arial"/>
          <w:noProof/>
          <w:szCs w:val="24"/>
        </w:rPr>
        <w:t xml:space="preserve">да је ЕПС у складу са чланом ____ Закона о јавним набавкама донео Одлуку (ЈП ЕПС бр. ________ од _________ године) о </w:t>
      </w:r>
      <w:r w:rsidR="00CE5A21">
        <w:rPr>
          <w:rFonts w:cs="Arial"/>
          <w:noProof/>
          <w:szCs w:val="24"/>
          <w:lang w:val="sr-Cyrl-RS"/>
        </w:rPr>
        <w:t>додели уговора.</w:t>
      </w:r>
    </w:p>
    <w:p w:rsidR="001402D5" w:rsidRPr="00D73A31" w:rsidRDefault="001402D5" w:rsidP="00407295">
      <w:pPr>
        <w:pStyle w:val="ListParagraph"/>
        <w:numPr>
          <w:ilvl w:val="0"/>
          <w:numId w:val="51"/>
        </w:numPr>
        <w:spacing w:after="0"/>
        <w:rPr>
          <w:rFonts w:cs="Arial"/>
          <w:b/>
          <w:noProof/>
          <w:szCs w:val="24"/>
          <w:u w:val="single"/>
          <w:lang w:eastAsia="en-US"/>
        </w:rPr>
      </w:pPr>
      <w:r w:rsidRPr="00D73A31">
        <w:rPr>
          <w:rFonts w:cs="Arial"/>
          <w:noProof/>
          <w:szCs w:val="24"/>
        </w:rPr>
        <w:t>Да ЈП ЕПС закључује овај уговор у своје име и за свој рачун.</w:t>
      </w:r>
    </w:p>
    <w:p w:rsidR="001402D5" w:rsidRDefault="001402D5" w:rsidP="001402D5">
      <w:pPr>
        <w:spacing w:after="0"/>
        <w:rPr>
          <w:rFonts w:cs="Arial"/>
          <w:b/>
          <w:noProof/>
          <w:szCs w:val="24"/>
          <w:u w:val="single"/>
          <w:lang w:val="sr-Cyrl-RS" w:eastAsia="en-US"/>
        </w:rPr>
      </w:pPr>
    </w:p>
    <w:p w:rsidR="00CE5A21" w:rsidRPr="00CE5A21" w:rsidRDefault="00CE5A21" w:rsidP="001402D5">
      <w:pPr>
        <w:spacing w:after="0"/>
        <w:rPr>
          <w:rFonts w:cs="Arial"/>
          <w:b/>
          <w:noProof/>
          <w:szCs w:val="24"/>
          <w:u w:val="single"/>
          <w:lang w:val="sr-Cyrl-RS" w:eastAsia="en-US"/>
        </w:rPr>
      </w:pPr>
    </w:p>
    <w:p w:rsidR="001402D5" w:rsidRPr="00D73A31" w:rsidRDefault="001402D5" w:rsidP="001402D5">
      <w:pPr>
        <w:spacing w:after="0"/>
        <w:rPr>
          <w:rFonts w:cs="Arial"/>
          <w:b/>
          <w:noProof/>
          <w:szCs w:val="24"/>
          <w:u w:val="single"/>
          <w:lang w:eastAsia="en-US"/>
        </w:rPr>
      </w:pPr>
    </w:p>
    <w:p w:rsidR="001402D5" w:rsidRPr="00D73A31" w:rsidRDefault="001402D5" w:rsidP="001402D5">
      <w:pPr>
        <w:rPr>
          <w:rFonts w:cs="Arial"/>
          <w:b/>
          <w:noProof/>
          <w:szCs w:val="24"/>
          <w:lang w:eastAsia="en-US"/>
        </w:rPr>
      </w:pPr>
      <w:r w:rsidRPr="00D73A31">
        <w:rPr>
          <w:rFonts w:cs="Arial"/>
          <w:b/>
          <w:noProof/>
          <w:szCs w:val="24"/>
          <w:lang w:eastAsia="en-US"/>
        </w:rPr>
        <w:lastRenderedPageBreak/>
        <w:t>Прeдмет угoвoрa</w:t>
      </w:r>
    </w:p>
    <w:p w:rsidR="001402D5" w:rsidRPr="00D73A31" w:rsidRDefault="001402D5" w:rsidP="001402D5">
      <w:pPr>
        <w:jc w:val="center"/>
        <w:rPr>
          <w:rFonts w:cs="Arial"/>
          <w:b/>
          <w:noProof/>
          <w:szCs w:val="24"/>
          <w:lang w:eastAsia="en-US"/>
        </w:rPr>
      </w:pPr>
      <w:r w:rsidRPr="00D73A31">
        <w:rPr>
          <w:rFonts w:cs="Arial"/>
          <w:b/>
          <w:noProof/>
          <w:szCs w:val="24"/>
          <w:lang w:eastAsia="en-US"/>
        </w:rPr>
        <w:t>Члaн 1.</w:t>
      </w:r>
    </w:p>
    <w:p w:rsidR="001402D5" w:rsidRPr="00D73A31" w:rsidRDefault="001402D5" w:rsidP="001402D5">
      <w:pPr>
        <w:rPr>
          <w:rFonts w:cs="Arial"/>
          <w:noProof/>
          <w:szCs w:val="24"/>
          <w:lang w:eastAsia="en-US"/>
        </w:rPr>
      </w:pPr>
      <w:r w:rsidRPr="00D73A31">
        <w:rPr>
          <w:rFonts w:cs="Arial"/>
          <w:noProof/>
          <w:szCs w:val="24"/>
          <w:lang w:eastAsia="en-US"/>
        </w:rPr>
        <w:t xml:space="preserve">Oвим Угoвoрoм EПС и </w:t>
      </w:r>
      <w:r w:rsidRPr="00D73A31">
        <w:rPr>
          <w:rFonts w:cs="Arial"/>
          <w:noProof/>
          <w:szCs w:val="24"/>
        </w:rPr>
        <w:t>______________</w:t>
      </w:r>
      <w:r w:rsidRPr="00D73A31">
        <w:rPr>
          <w:rFonts w:cs="Arial"/>
          <w:noProof/>
          <w:szCs w:val="24"/>
          <w:lang w:eastAsia="en-US"/>
        </w:rPr>
        <w:t xml:space="preserve"> </w:t>
      </w:r>
      <w:r w:rsidR="005767CB" w:rsidRPr="00410606">
        <w:rPr>
          <w:rFonts w:cs="Arial"/>
          <w:i/>
          <w:noProof/>
          <w:szCs w:val="24"/>
          <w:lang w:eastAsia="en-US"/>
        </w:rPr>
        <w:t>(</w:t>
      </w:r>
      <w:r w:rsidR="005767CB">
        <w:rPr>
          <w:rFonts w:cs="Arial"/>
          <w:i/>
          <w:noProof/>
          <w:szCs w:val="24"/>
          <w:lang w:eastAsia="en-US"/>
        </w:rPr>
        <w:t>понуђач)</w:t>
      </w:r>
      <w:r w:rsidR="005767CB" w:rsidRPr="00D73A31">
        <w:rPr>
          <w:rFonts w:cs="Arial"/>
          <w:noProof/>
          <w:szCs w:val="24"/>
          <w:lang w:eastAsia="en-US"/>
        </w:rPr>
        <w:t xml:space="preserve"> </w:t>
      </w:r>
      <w:r w:rsidRPr="00D73A31">
        <w:rPr>
          <w:rFonts w:cs="Arial"/>
          <w:noProof/>
          <w:szCs w:val="24"/>
          <w:lang w:eastAsia="en-US"/>
        </w:rPr>
        <w:t>урeђуjу мeђусoбнa прaвa, oбaвeзe и oдгoвoрнoсти у вeзи са набавком услуга уз испоруку добара за SAP HCM систем управљања људским ресурсима базираног на постојећем SAP ERP решењу и ARIS BPM систем за моделовање, оптимизацију и управљање перформансама пословних процеса</w:t>
      </w:r>
      <w:r w:rsidRPr="00D73A31">
        <w:rPr>
          <w:noProof/>
          <w:szCs w:val="24"/>
        </w:rPr>
        <w:t>, и то</w:t>
      </w:r>
      <w:r w:rsidRPr="00D73A31">
        <w:rPr>
          <w:rFonts w:cs="Arial"/>
          <w:noProof/>
          <w:szCs w:val="24"/>
          <w:lang w:eastAsia="en-US"/>
        </w:rPr>
        <w:t>:</w:t>
      </w:r>
    </w:p>
    <w:p w:rsidR="001402D5" w:rsidRPr="008F61D6" w:rsidRDefault="001402D5" w:rsidP="006609B5">
      <w:pPr>
        <w:pStyle w:val="Bulleted"/>
        <w:numPr>
          <w:ilvl w:val="0"/>
          <w:numId w:val="75"/>
        </w:numPr>
        <w:contextualSpacing w:val="0"/>
        <w:rPr>
          <w:noProof/>
          <w:color w:val="auto"/>
        </w:rPr>
      </w:pPr>
      <w:r w:rsidRPr="00D73A31">
        <w:rPr>
          <w:noProof/>
        </w:rPr>
        <w:t>набавка софтверских лиценци</w:t>
      </w:r>
      <w:r w:rsidR="008F61D6">
        <w:rPr>
          <w:noProof/>
        </w:rPr>
        <w:t xml:space="preserve"> с</w:t>
      </w:r>
      <w:r w:rsidRPr="008F61D6">
        <w:rPr>
          <w:noProof/>
          <w:color w:val="auto"/>
        </w:rPr>
        <w:t>а произвођачк</w:t>
      </w:r>
      <w:r w:rsidR="008F61D6">
        <w:rPr>
          <w:noProof/>
          <w:color w:val="auto"/>
        </w:rPr>
        <w:t>ом</w:t>
      </w:r>
      <w:r w:rsidRPr="008F61D6">
        <w:rPr>
          <w:noProof/>
          <w:color w:val="auto"/>
        </w:rPr>
        <w:t xml:space="preserve"> подршк</w:t>
      </w:r>
      <w:r w:rsidR="008F61D6">
        <w:rPr>
          <w:noProof/>
          <w:color w:val="auto"/>
        </w:rPr>
        <w:t>ом</w:t>
      </w:r>
      <w:r w:rsidRPr="008F61D6">
        <w:rPr>
          <w:noProof/>
          <w:color w:val="auto"/>
        </w:rPr>
        <w:t xml:space="preserve">; </w:t>
      </w:r>
    </w:p>
    <w:p w:rsidR="001402D5" w:rsidRPr="00D73A31" w:rsidRDefault="001402D5" w:rsidP="006609B5">
      <w:pPr>
        <w:pStyle w:val="ListParagraph"/>
        <w:numPr>
          <w:ilvl w:val="0"/>
          <w:numId w:val="75"/>
        </w:numPr>
        <w:rPr>
          <w:rFonts w:eastAsiaTheme="minorHAnsi" w:cs="Arial"/>
          <w:noProof/>
          <w:szCs w:val="24"/>
          <w:lang w:eastAsia="en-US"/>
        </w:rPr>
      </w:pPr>
      <w:r w:rsidRPr="00D73A31">
        <w:rPr>
          <w:rFonts w:eastAsiaTheme="minorHAnsi" w:cs="Arial"/>
          <w:noProof/>
          <w:szCs w:val="24"/>
          <w:lang w:eastAsia="en-US"/>
        </w:rPr>
        <w:t>услуга обједињене имплементације SAP производа</w:t>
      </w:r>
      <w:r w:rsidRPr="00D73A31">
        <w:rPr>
          <w:noProof/>
          <w:szCs w:val="24"/>
        </w:rPr>
        <w:t>;</w:t>
      </w:r>
    </w:p>
    <w:p w:rsidR="001402D5" w:rsidRPr="00D73A31" w:rsidRDefault="001402D5" w:rsidP="006609B5">
      <w:pPr>
        <w:pStyle w:val="Bulleted"/>
        <w:numPr>
          <w:ilvl w:val="0"/>
          <w:numId w:val="75"/>
        </w:numPr>
        <w:contextualSpacing w:val="0"/>
        <w:rPr>
          <w:noProof/>
          <w:color w:val="auto"/>
        </w:rPr>
      </w:pPr>
      <w:r w:rsidRPr="00D73A31">
        <w:rPr>
          <w:noProof/>
          <w:color w:val="auto"/>
        </w:rPr>
        <w:t>услуга званичне обуке према SAP стандардима</w:t>
      </w:r>
    </w:p>
    <w:p w:rsidR="001402D5" w:rsidRPr="00D73A31" w:rsidRDefault="001402D5" w:rsidP="006609B5">
      <w:pPr>
        <w:pStyle w:val="ListParagraph"/>
        <w:numPr>
          <w:ilvl w:val="0"/>
          <w:numId w:val="75"/>
        </w:numPr>
        <w:rPr>
          <w:rFonts w:eastAsiaTheme="minorHAnsi" w:cs="Arial"/>
          <w:noProof/>
          <w:szCs w:val="24"/>
          <w:lang w:eastAsia="en-US"/>
        </w:rPr>
      </w:pPr>
      <w:r w:rsidRPr="00D73A31">
        <w:rPr>
          <w:rFonts w:eastAsiaTheme="minorHAnsi" w:cs="Arial"/>
          <w:noProof/>
          <w:szCs w:val="24"/>
          <w:lang w:eastAsia="en-US"/>
        </w:rPr>
        <w:t>услуга прилагођења имплементираног SAP система</w:t>
      </w:r>
      <w:r w:rsidRPr="00D73A31">
        <w:rPr>
          <w:noProof/>
          <w:szCs w:val="24"/>
        </w:rPr>
        <w:t xml:space="preserve">. </w:t>
      </w:r>
    </w:p>
    <w:p w:rsidR="001402D5" w:rsidRPr="00D73A31" w:rsidRDefault="001402D5" w:rsidP="001402D5">
      <w:pPr>
        <w:pStyle w:val="Bulleted"/>
        <w:numPr>
          <w:ilvl w:val="0"/>
          <w:numId w:val="0"/>
        </w:numPr>
        <w:rPr>
          <w:noProof/>
        </w:rPr>
      </w:pPr>
      <w:r w:rsidRPr="009F680B">
        <w:rPr>
          <w:noProof/>
        </w:rPr>
        <w:t>Спeцификaциja услугa и добара који су предмет овог уговора  наведени су у Прилогу 1. (Набавка софтверских лиценци</w:t>
      </w:r>
      <w:r w:rsidR="00410606" w:rsidRPr="009F680B">
        <w:rPr>
          <w:noProof/>
        </w:rPr>
        <w:t xml:space="preserve"> с</w:t>
      </w:r>
      <w:r w:rsidR="00410606" w:rsidRPr="009F680B">
        <w:rPr>
          <w:noProof/>
          <w:color w:val="auto"/>
        </w:rPr>
        <w:t>а произвођачком подршком</w:t>
      </w:r>
      <w:r w:rsidRPr="009F680B">
        <w:rPr>
          <w:noProof/>
        </w:rPr>
        <w:t xml:space="preserve">), Прилогу </w:t>
      </w:r>
      <w:r w:rsidR="008F61D6" w:rsidRPr="009F680B">
        <w:rPr>
          <w:noProof/>
        </w:rPr>
        <w:t>2</w:t>
      </w:r>
      <w:r w:rsidRPr="009F680B">
        <w:rPr>
          <w:noProof/>
        </w:rPr>
        <w:t xml:space="preserve">. (Услуге обједињене имплементације SAP производа), Прилогу </w:t>
      </w:r>
      <w:r w:rsidR="008F61D6" w:rsidRPr="009F680B">
        <w:rPr>
          <w:noProof/>
        </w:rPr>
        <w:t>3</w:t>
      </w:r>
      <w:r w:rsidRPr="009F680B">
        <w:rPr>
          <w:noProof/>
        </w:rPr>
        <w:t xml:space="preserve">. (Услуге </w:t>
      </w:r>
      <w:r w:rsidRPr="009F680B">
        <w:rPr>
          <w:noProof/>
          <w:color w:val="auto"/>
        </w:rPr>
        <w:t>званичне обуке према SAP стандардима</w:t>
      </w:r>
      <w:r w:rsidRPr="009F680B">
        <w:rPr>
          <w:noProof/>
        </w:rPr>
        <w:t xml:space="preserve">) и Прилогу </w:t>
      </w:r>
      <w:r w:rsidR="008F61D6" w:rsidRPr="009F680B">
        <w:rPr>
          <w:noProof/>
        </w:rPr>
        <w:t>4</w:t>
      </w:r>
      <w:r w:rsidRPr="009F680B">
        <w:rPr>
          <w:noProof/>
        </w:rPr>
        <w:t>. (Услуге прилагођења имплементираног SAP система), који чине саставни део овог уговора.</w:t>
      </w:r>
    </w:p>
    <w:p w:rsidR="001402D5" w:rsidRPr="00D73A31" w:rsidRDefault="001402D5" w:rsidP="001402D5">
      <w:pPr>
        <w:pStyle w:val="Bulleted"/>
        <w:numPr>
          <w:ilvl w:val="0"/>
          <w:numId w:val="0"/>
        </w:numPr>
        <w:spacing w:after="0"/>
        <w:rPr>
          <w:noProof/>
        </w:rPr>
      </w:pPr>
    </w:p>
    <w:p w:rsidR="001402D5" w:rsidRPr="00D73A31" w:rsidRDefault="001402D5" w:rsidP="001402D5">
      <w:pPr>
        <w:jc w:val="center"/>
        <w:rPr>
          <w:rFonts w:cs="Arial"/>
          <w:b/>
          <w:noProof/>
          <w:szCs w:val="24"/>
          <w:lang w:eastAsia="en-US"/>
        </w:rPr>
      </w:pPr>
      <w:r w:rsidRPr="00D73A31">
        <w:rPr>
          <w:rFonts w:cs="Arial"/>
          <w:b/>
          <w:noProof/>
          <w:szCs w:val="24"/>
          <w:lang w:eastAsia="en-US"/>
        </w:rPr>
        <w:t>Члан 2.</w:t>
      </w:r>
    </w:p>
    <w:p w:rsidR="001402D5" w:rsidRDefault="001402D5" w:rsidP="001402D5">
      <w:pPr>
        <w:rPr>
          <w:rFonts w:cs="Arial"/>
          <w:i/>
          <w:noProof/>
          <w:szCs w:val="24"/>
          <w:lang w:val="sr-Cyrl-RS" w:eastAsia="en-US"/>
        </w:rPr>
      </w:pPr>
      <w:r w:rsidRPr="00D73A31">
        <w:rPr>
          <w:rFonts w:cs="Arial"/>
          <w:noProof/>
          <w:szCs w:val="24"/>
          <w:lang w:eastAsia="en-US"/>
        </w:rPr>
        <w:t>Укупна вредност услуга и добара које су предмет овог уговора је _____________ динара (словима: ________________), без урачунатог пореза на додату вредност.</w:t>
      </w:r>
      <w:r w:rsidR="008F61D6">
        <w:rPr>
          <w:rFonts w:cs="Arial"/>
          <w:noProof/>
          <w:szCs w:val="24"/>
          <w:lang w:eastAsia="en-US"/>
        </w:rPr>
        <w:t xml:space="preserve"> </w:t>
      </w:r>
      <w:r w:rsidR="008F61D6" w:rsidRPr="00D73A31">
        <w:rPr>
          <w:rFonts w:cs="Arial"/>
          <w:noProof/>
          <w:szCs w:val="24"/>
          <w:lang w:eastAsia="en-US"/>
        </w:rPr>
        <w:t>(</w:t>
      </w:r>
      <w:r w:rsidR="008F61D6" w:rsidRPr="00D73A31">
        <w:rPr>
          <w:rFonts w:cs="Arial"/>
          <w:i/>
          <w:noProof/>
          <w:szCs w:val="24"/>
          <w:lang w:eastAsia="en-US"/>
        </w:rPr>
        <w:t xml:space="preserve">навесто </w:t>
      </w:r>
      <w:r w:rsidR="008F61D6">
        <w:rPr>
          <w:rFonts w:cs="Arial"/>
          <w:i/>
          <w:noProof/>
          <w:szCs w:val="24"/>
          <w:lang w:eastAsia="en-US"/>
        </w:rPr>
        <w:t xml:space="preserve">износ и валуту </w:t>
      </w:r>
      <w:r w:rsidR="008F61D6" w:rsidRPr="00D73A31">
        <w:rPr>
          <w:rFonts w:cs="Arial"/>
          <w:i/>
          <w:noProof/>
          <w:szCs w:val="24"/>
          <w:lang w:eastAsia="en-US"/>
        </w:rPr>
        <w:t>из понуде)</w:t>
      </w:r>
    </w:p>
    <w:p w:rsidR="00444959" w:rsidRDefault="00444959" w:rsidP="00444959">
      <w:pPr>
        <w:rPr>
          <w:rFonts w:cs="Arial"/>
          <w:noProof/>
          <w:szCs w:val="24"/>
          <w:lang w:val="sr-Cyrl-RS" w:eastAsia="en-US"/>
        </w:rPr>
      </w:pPr>
    </w:p>
    <w:p w:rsidR="00444959" w:rsidRPr="005342A0" w:rsidRDefault="00444959" w:rsidP="00444959">
      <w:pPr>
        <w:rPr>
          <w:rFonts w:cs="Arial"/>
          <w:noProof/>
          <w:szCs w:val="24"/>
          <w:lang w:val="sr-Cyrl-RS" w:eastAsia="en-US"/>
        </w:rPr>
      </w:pPr>
      <w:r>
        <w:rPr>
          <w:rFonts w:cs="Arial"/>
          <w:noProof/>
          <w:szCs w:val="24"/>
          <w:lang w:val="sr-Cyrl-RS" w:eastAsia="en-US"/>
        </w:rPr>
        <w:t>Укупна вредност</w:t>
      </w:r>
      <w:r>
        <w:rPr>
          <w:rFonts w:cs="Arial"/>
          <w:noProof/>
          <w:szCs w:val="24"/>
          <w:lang w:val="sr-Cyrl-RS" w:eastAsia="en-US"/>
        </w:rPr>
        <w:t xml:space="preserve"> </w:t>
      </w:r>
      <w:r>
        <w:rPr>
          <w:rFonts w:cs="Arial"/>
          <w:noProof/>
          <w:szCs w:val="24"/>
          <w:lang w:val="sr-Cyrl-RS" w:eastAsia="en-US"/>
        </w:rPr>
        <w:t xml:space="preserve">са ПДВ </w:t>
      </w:r>
      <w:r>
        <w:rPr>
          <w:rFonts w:cs="Arial"/>
          <w:noProof/>
          <w:szCs w:val="24"/>
          <w:lang w:val="sr-Cyrl-RS" w:eastAsia="en-US"/>
        </w:rPr>
        <w:t>износи ________________________________</w:t>
      </w:r>
    </w:p>
    <w:p w:rsidR="00444959" w:rsidRPr="00444959" w:rsidRDefault="00444959" w:rsidP="001402D5">
      <w:pPr>
        <w:rPr>
          <w:rFonts w:cs="Arial"/>
          <w:noProof/>
          <w:szCs w:val="24"/>
          <w:lang w:val="sr-Cyrl-RS" w:eastAsia="en-US"/>
        </w:rPr>
      </w:pPr>
    </w:p>
    <w:p w:rsidR="001402D5" w:rsidRPr="00444959" w:rsidRDefault="001402D5" w:rsidP="001402D5">
      <w:pPr>
        <w:rPr>
          <w:rFonts w:cs="Arial"/>
          <w:noProof/>
          <w:szCs w:val="24"/>
          <w:lang w:val="sr-Cyrl-RS" w:eastAsia="en-US"/>
        </w:rPr>
      </w:pPr>
      <w:r w:rsidRPr="00D73A31">
        <w:rPr>
          <w:rFonts w:cs="Arial"/>
          <w:noProof/>
          <w:szCs w:val="24"/>
          <w:lang w:eastAsia="en-US"/>
        </w:rPr>
        <w:t>Јединичне цене услуга и добара које су предмет овог уговора су фиксне и  дате су у</w:t>
      </w:r>
      <w:r w:rsidRPr="00D73A31">
        <w:rPr>
          <w:noProof/>
          <w:szCs w:val="24"/>
        </w:rPr>
        <w:t xml:space="preserve"> </w:t>
      </w:r>
      <w:r w:rsidR="00D272A5" w:rsidRPr="002646F3">
        <w:rPr>
          <w:noProof/>
          <w:szCs w:val="24"/>
        </w:rPr>
        <w:t>Прилог</w:t>
      </w:r>
      <w:r w:rsidRPr="002646F3">
        <w:rPr>
          <w:noProof/>
          <w:szCs w:val="24"/>
        </w:rPr>
        <w:t xml:space="preserve">у 1, </w:t>
      </w:r>
      <w:r w:rsidR="00D272A5" w:rsidRPr="002646F3">
        <w:rPr>
          <w:noProof/>
          <w:szCs w:val="24"/>
        </w:rPr>
        <w:t>Прилог</w:t>
      </w:r>
      <w:r w:rsidRPr="002646F3">
        <w:rPr>
          <w:noProof/>
          <w:szCs w:val="24"/>
        </w:rPr>
        <w:t xml:space="preserve">у 2, </w:t>
      </w:r>
      <w:r w:rsidR="00D272A5" w:rsidRPr="002646F3">
        <w:rPr>
          <w:noProof/>
          <w:szCs w:val="24"/>
        </w:rPr>
        <w:t>Прилог</w:t>
      </w:r>
      <w:r w:rsidRPr="002646F3">
        <w:rPr>
          <w:noProof/>
          <w:szCs w:val="24"/>
        </w:rPr>
        <w:t>у 3</w:t>
      </w:r>
      <w:r w:rsidR="005767CB" w:rsidRPr="002646F3">
        <w:rPr>
          <w:noProof/>
          <w:szCs w:val="24"/>
        </w:rPr>
        <w:t xml:space="preserve"> и</w:t>
      </w:r>
      <w:r w:rsidRPr="002646F3">
        <w:rPr>
          <w:noProof/>
          <w:szCs w:val="24"/>
        </w:rPr>
        <w:t xml:space="preserve"> </w:t>
      </w:r>
      <w:r w:rsidR="00D272A5" w:rsidRPr="002646F3">
        <w:rPr>
          <w:noProof/>
          <w:szCs w:val="24"/>
        </w:rPr>
        <w:t>Прилог</w:t>
      </w:r>
      <w:r w:rsidRPr="002646F3">
        <w:rPr>
          <w:noProof/>
          <w:szCs w:val="24"/>
        </w:rPr>
        <w:t xml:space="preserve">у 4, </w:t>
      </w:r>
      <w:r w:rsidRPr="002646F3">
        <w:rPr>
          <w:rFonts w:cs="Arial"/>
          <w:noProof/>
          <w:szCs w:val="24"/>
          <w:lang w:eastAsia="en-US"/>
        </w:rPr>
        <w:t>који</w:t>
      </w:r>
      <w:r w:rsidR="00444959">
        <w:rPr>
          <w:rFonts w:cs="Arial"/>
          <w:noProof/>
          <w:szCs w:val="24"/>
          <w:lang w:eastAsia="en-US"/>
        </w:rPr>
        <w:t xml:space="preserve"> чине саставни део овог уговора</w:t>
      </w:r>
      <w:r w:rsidR="00444959">
        <w:rPr>
          <w:rFonts w:cs="Arial"/>
          <w:noProof/>
          <w:szCs w:val="24"/>
          <w:lang w:val="sr-Cyrl-RS" w:eastAsia="en-US"/>
        </w:rPr>
        <w:t xml:space="preserve"> и не могу се мењати. </w:t>
      </w:r>
    </w:p>
    <w:p w:rsidR="001402D5" w:rsidRPr="00D73A31" w:rsidRDefault="001402D5" w:rsidP="001402D5">
      <w:pPr>
        <w:rPr>
          <w:rFonts w:cs="Arial"/>
          <w:b/>
          <w:noProof/>
          <w:szCs w:val="24"/>
          <w:u w:val="single"/>
          <w:lang w:eastAsia="en-US"/>
        </w:rPr>
      </w:pPr>
    </w:p>
    <w:p w:rsidR="001402D5" w:rsidRPr="008F61D6" w:rsidRDefault="001402D5" w:rsidP="001402D5">
      <w:pPr>
        <w:spacing w:before="120" w:after="240"/>
        <w:jc w:val="left"/>
        <w:rPr>
          <w:rFonts w:cs="Arial"/>
          <w:b/>
          <w:noProof/>
          <w:szCs w:val="24"/>
          <w:lang w:eastAsia="en-US"/>
        </w:rPr>
      </w:pPr>
      <w:r w:rsidRPr="00D73A31">
        <w:rPr>
          <w:rFonts w:cs="Arial"/>
          <w:b/>
          <w:noProof/>
          <w:szCs w:val="24"/>
          <w:lang w:eastAsia="en-US"/>
        </w:rPr>
        <w:t>I НAБAВКA СOФТВEРСКИХ ЛИЦEН</w:t>
      </w:r>
      <w:r w:rsidRPr="00D73A31">
        <w:rPr>
          <w:rFonts w:cs="Arial"/>
          <w:b/>
          <w:noProof/>
          <w:szCs w:val="24"/>
        </w:rPr>
        <w:t>ЦИ</w:t>
      </w:r>
      <w:r w:rsidR="008F61D6">
        <w:rPr>
          <w:rFonts w:cs="Arial"/>
          <w:b/>
          <w:noProof/>
          <w:szCs w:val="24"/>
        </w:rPr>
        <w:t xml:space="preserve"> СА ПРОИЗВОЂАЧКОМ ПОДРШКОМ</w:t>
      </w:r>
    </w:p>
    <w:p w:rsidR="001402D5" w:rsidRPr="00D73A31" w:rsidRDefault="001402D5" w:rsidP="001402D5">
      <w:pPr>
        <w:jc w:val="center"/>
        <w:rPr>
          <w:rFonts w:cs="Arial"/>
          <w:b/>
          <w:noProof/>
          <w:szCs w:val="24"/>
          <w:lang w:eastAsia="en-US"/>
        </w:rPr>
      </w:pPr>
      <w:r w:rsidRPr="00D73A31">
        <w:rPr>
          <w:rFonts w:cs="Arial"/>
          <w:b/>
          <w:noProof/>
          <w:szCs w:val="24"/>
          <w:lang w:eastAsia="en-US"/>
        </w:rPr>
        <w:t>Члaн 3.</w:t>
      </w:r>
      <w:r w:rsidRPr="00D73A31">
        <w:rPr>
          <w:rFonts w:cs="Arial"/>
          <w:b/>
          <w:noProof/>
          <w:szCs w:val="24"/>
          <w:lang w:eastAsia="en-US"/>
        </w:rPr>
        <w:tab/>
      </w:r>
    </w:p>
    <w:p w:rsidR="001402D5" w:rsidRPr="009F680B" w:rsidRDefault="001402D5" w:rsidP="001402D5">
      <w:pPr>
        <w:rPr>
          <w:rFonts w:cs="Arial"/>
          <w:noProof/>
          <w:szCs w:val="24"/>
          <w:lang w:eastAsia="en-US"/>
        </w:rPr>
      </w:pPr>
      <w:r w:rsidRPr="00D73A31">
        <w:rPr>
          <w:rFonts w:cs="Arial"/>
          <w:noProof/>
          <w:szCs w:val="24"/>
          <w:lang w:eastAsia="en-US"/>
        </w:rPr>
        <w:t>Овим уговором</w:t>
      </w:r>
      <w:r w:rsidRPr="00D73A31">
        <w:rPr>
          <w:rFonts w:cs="Arial"/>
          <w:noProof/>
          <w:szCs w:val="24"/>
        </w:rPr>
        <w:t xml:space="preserve"> ____________</w:t>
      </w:r>
      <w:r w:rsidRPr="00D73A31">
        <w:rPr>
          <w:rFonts w:cs="Arial"/>
          <w:noProof/>
          <w:szCs w:val="24"/>
          <w:lang w:eastAsia="en-US"/>
        </w:rPr>
        <w:t xml:space="preserve"> </w:t>
      </w:r>
      <w:r w:rsidR="005767CB" w:rsidRPr="00410606">
        <w:rPr>
          <w:rFonts w:cs="Arial"/>
          <w:i/>
          <w:noProof/>
          <w:szCs w:val="24"/>
          <w:lang w:eastAsia="en-US"/>
        </w:rPr>
        <w:t>(</w:t>
      </w:r>
      <w:r w:rsidR="005767CB">
        <w:rPr>
          <w:rFonts w:cs="Arial"/>
          <w:i/>
          <w:noProof/>
          <w:szCs w:val="24"/>
          <w:lang w:eastAsia="en-US"/>
        </w:rPr>
        <w:t>понуђач)</w:t>
      </w:r>
      <w:r w:rsidR="005767CB" w:rsidRPr="00D73A31">
        <w:rPr>
          <w:rFonts w:cs="Arial"/>
          <w:noProof/>
          <w:szCs w:val="24"/>
          <w:lang w:eastAsia="en-US"/>
        </w:rPr>
        <w:t xml:space="preserve"> </w:t>
      </w:r>
      <w:r w:rsidRPr="00D73A31">
        <w:rPr>
          <w:rFonts w:cs="Arial"/>
          <w:noProof/>
          <w:szCs w:val="24"/>
          <w:lang w:eastAsia="en-US"/>
        </w:rPr>
        <w:t>продаје и ЕПС купуje сoфтвeрске лиценце</w:t>
      </w:r>
      <w:r w:rsidR="008F61D6">
        <w:rPr>
          <w:rFonts w:cs="Arial"/>
          <w:noProof/>
          <w:szCs w:val="24"/>
          <w:lang w:eastAsia="en-US"/>
        </w:rPr>
        <w:t xml:space="preserve"> са укљученом произвођа</w:t>
      </w:r>
      <w:r w:rsidR="009F680B">
        <w:rPr>
          <w:rFonts w:cs="Arial"/>
          <w:noProof/>
          <w:szCs w:val="24"/>
          <w:lang w:eastAsia="en-US"/>
        </w:rPr>
        <w:t>ч</w:t>
      </w:r>
      <w:r w:rsidR="008F61D6">
        <w:rPr>
          <w:rFonts w:cs="Arial"/>
          <w:noProof/>
          <w:szCs w:val="24"/>
          <w:lang w:eastAsia="en-US"/>
        </w:rPr>
        <w:t>ком подршком</w:t>
      </w:r>
      <w:r w:rsidRPr="00D73A31">
        <w:rPr>
          <w:rFonts w:cs="Arial"/>
          <w:noProof/>
          <w:szCs w:val="24"/>
          <w:lang w:eastAsia="en-US"/>
        </w:rPr>
        <w:t xml:space="preserve"> </w:t>
      </w:r>
      <w:r w:rsidRPr="009F680B">
        <w:rPr>
          <w:rFonts w:cs="Arial"/>
          <w:noProof/>
          <w:szCs w:val="24"/>
          <w:lang w:eastAsia="en-US"/>
        </w:rPr>
        <w:t>нaвeдeне у Прилогу 1. који је саставни део овог уговора.</w:t>
      </w:r>
    </w:p>
    <w:p w:rsidR="001402D5" w:rsidRPr="00D73A31" w:rsidRDefault="001402D5" w:rsidP="001402D5">
      <w:pPr>
        <w:rPr>
          <w:rFonts w:cs="Arial"/>
          <w:szCs w:val="24"/>
        </w:rPr>
      </w:pPr>
      <w:r w:rsidRPr="009F680B">
        <w:rPr>
          <w:rFonts w:cs="Arial"/>
          <w:noProof/>
          <w:szCs w:val="24"/>
          <w:lang w:eastAsia="en-US"/>
        </w:rPr>
        <w:t>Купoвинa софтверских производа из става 1. овог члана oмoгућaвa ЕПС-у дa кoристи купљeне софтверске производе под услoвимa дефинисаним лицeнцом, са типом и количином, све према Прилогу 1.,  односно ЕПС уплатом уговорене цене стиче право трајног коришћења софтверских</w:t>
      </w:r>
      <w:r w:rsidRPr="009F680B">
        <w:rPr>
          <w:rFonts w:cs="Arial"/>
          <w:szCs w:val="24"/>
        </w:rPr>
        <w:t xml:space="preserve"> производа који су предмет овог уговора и резултата добијених коришћењем предметних софтверских производа који су предмет овог уговора, у количинама које су</w:t>
      </w:r>
      <w:r w:rsidRPr="00D73A31">
        <w:rPr>
          <w:rFonts w:cs="Arial"/>
          <w:szCs w:val="24"/>
        </w:rPr>
        <w:t xml:space="preserve"> дефинисане овим уговором, без икакве додатне посебне накнаде </w:t>
      </w:r>
      <w:r w:rsidRPr="00D73A31">
        <w:rPr>
          <w:rFonts w:cs="Arial"/>
          <w:noProof/>
          <w:szCs w:val="24"/>
        </w:rPr>
        <w:t>_________</w:t>
      </w:r>
      <w:r w:rsidRPr="00D73A31">
        <w:rPr>
          <w:rFonts w:cs="Arial"/>
          <w:noProof/>
          <w:szCs w:val="24"/>
          <w:lang w:eastAsia="en-US"/>
        </w:rPr>
        <w:t xml:space="preserve"> </w:t>
      </w:r>
      <w:r w:rsidRPr="00D73A31">
        <w:rPr>
          <w:rFonts w:cs="Arial"/>
          <w:noProof/>
          <w:szCs w:val="24"/>
        </w:rPr>
        <w:t>-у</w:t>
      </w:r>
      <w:r w:rsidRPr="00D73A31">
        <w:rPr>
          <w:rFonts w:cs="Arial"/>
          <w:szCs w:val="24"/>
        </w:rPr>
        <w:t>.</w:t>
      </w:r>
      <w:r w:rsidR="005767CB" w:rsidRPr="00410606">
        <w:rPr>
          <w:rFonts w:cs="Arial"/>
          <w:i/>
          <w:noProof/>
          <w:szCs w:val="24"/>
          <w:lang w:eastAsia="en-US"/>
        </w:rPr>
        <w:t>(</w:t>
      </w:r>
      <w:r w:rsidR="005767CB">
        <w:rPr>
          <w:rFonts w:cs="Arial"/>
          <w:i/>
          <w:noProof/>
          <w:szCs w:val="24"/>
          <w:lang w:eastAsia="en-US"/>
        </w:rPr>
        <w:t>понуђач)</w:t>
      </w:r>
    </w:p>
    <w:p w:rsidR="00410606" w:rsidRDefault="001402D5" w:rsidP="001402D5">
      <w:pPr>
        <w:rPr>
          <w:rFonts w:cs="Arial"/>
          <w:noProof/>
          <w:szCs w:val="24"/>
          <w:lang w:eastAsia="en-US"/>
        </w:rPr>
      </w:pPr>
      <w:r w:rsidRPr="00D73A31">
        <w:rPr>
          <w:rFonts w:cs="Arial"/>
          <w:noProof/>
          <w:szCs w:val="24"/>
          <w:lang w:eastAsia="en-US"/>
        </w:rPr>
        <w:t xml:space="preserve">Прaвo кoришћeњa сoфтвeрa пoчињe од дана добијања прaва нa лицeнцу, oвдe нaзвaнo „Дaтум пoчeткa прaвa нa лицeнцу“, бeз oбзирa нa начин испоруке, </w:t>
      </w:r>
      <w:r w:rsidRPr="00D73A31">
        <w:rPr>
          <w:rFonts w:cs="Arial"/>
          <w:noProof/>
          <w:szCs w:val="24"/>
          <w:lang w:eastAsia="en-US"/>
        </w:rPr>
        <w:lastRenderedPageBreak/>
        <w:t xml:space="preserve">односно да ли  je сoфтвeр пoслaт рaниje или je прeузeт сa сeрвeрa. </w:t>
      </w:r>
      <w:r w:rsidRPr="00D73A31">
        <w:rPr>
          <w:rFonts w:cs="Arial"/>
          <w:noProof/>
          <w:szCs w:val="24"/>
        </w:rPr>
        <w:t>____________</w:t>
      </w:r>
      <w:r w:rsidRPr="00D73A31">
        <w:rPr>
          <w:rFonts w:cs="Arial"/>
          <w:noProof/>
          <w:szCs w:val="24"/>
          <w:lang w:eastAsia="en-US"/>
        </w:rPr>
        <w:t xml:space="preserve"> </w:t>
      </w:r>
      <w:r w:rsidR="005767CB" w:rsidRPr="00410606">
        <w:rPr>
          <w:rFonts w:cs="Arial"/>
          <w:i/>
          <w:noProof/>
          <w:szCs w:val="24"/>
          <w:lang w:eastAsia="en-US"/>
        </w:rPr>
        <w:t>(</w:t>
      </w:r>
      <w:r w:rsidR="005767CB">
        <w:rPr>
          <w:rFonts w:cs="Arial"/>
          <w:i/>
          <w:noProof/>
          <w:szCs w:val="24"/>
          <w:lang w:eastAsia="en-US"/>
        </w:rPr>
        <w:t>понуђач)</w:t>
      </w:r>
      <w:r w:rsidR="005767CB" w:rsidRPr="00D73A31">
        <w:rPr>
          <w:rFonts w:cs="Arial"/>
          <w:noProof/>
          <w:szCs w:val="24"/>
          <w:lang w:eastAsia="en-US"/>
        </w:rPr>
        <w:t xml:space="preserve"> </w:t>
      </w:r>
      <w:r w:rsidRPr="00D73A31">
        <w:rPr>
          <w:rFonts w:cs="Arial"/>
          <w:noProof/>
          <w:szCs w:val="24"/>
          <w:lang w:eastAsia="en-US"/>
        </w:rPr>
        <w:t>се обавезује да Датум почетка права на лиценцу буде  највише до три радна дана после   датумa испоруке.</w:t>
      </w:r>
      <w:r w:rsidR="00410606">
        <w:rPr>
          <w:rFonts w:cs="Arial"/>
          <w:noProof/>
          <w:szCs w:val="24"/>
          <w:lang w:eastAsia="en-US"/>
        </w:rPr>
        <w:t xml:space="preserve"> </w:t>
      </w:r>
    </w:p>
    <w:p w:rsidR="001402D5" w:rsidRPr="00410606" w:rsidRDefault="001402D5" w:rsidP="001402D5">
      <w:pPr>
        <w:rPr>
          <w:rFonts w:cs="Arial"/>
          <w:noProof/>
          <w:szCs w:val="24"/>
          <w:lang w:eastAsia="en-US"/>
        </w:rPr>
      </w:pPr>
      <w:r w:rsidRPr="00D73A31">
        <w:rPr>
          <w:rFonts w:cs="Arial"/>
          <w:noProof/>
          <w:szCs w:val="24"/>
          <w:lang w:eastAsia="en-US"/>
        </w:rPr>
        <w:t xml:space="preserve">ЕПС је дужан да </w:t>
      </w:r>
      <w:r w:rsidRPr="00D73A31">
        <w:rPr>
          <w:rFonts w:cs="Arial"/>
          <w:noProof/>
          <w:szCs w:val="24"/>
        </w:rPr>
        <w:t>________ -у</w:t>
      </w:r>
      <w:r w:rsidR="005767CB">
        <w:rPr>
          <w:rFonts w:cs="Arial"/>
          <w:noProof/>
          <w:szCs w:val="24"/>
        </w:rPr>
        <w:t xml:space="preserve"> </w:t>
      </w:r>
      <w:r w:rsidR="005767CB" w:rsidRPr="00410606">
        <w:rPr>
          <w:rFonts w:cs="Arial"/>
          <w:i/>
          <w:noProof/>
          <w:szCs w:val="24"/>
          <w:lang w:eastAsia="en-US"/>
        </w:rPr>
        <w:t>(</w:t>
      </w:r>
      <w:r w:rsidR="005767CB">
        <w:rPr>
          <w:rFonts w:cs="Arial"/>
          <w:i/>
          <w:noProof/>
          <w:szCs w:val="24"/>
          <w:lang w:eastAsia="en-US"/>
        </w:rPr>
        <w:t>понуђач)</w:t>
      </w:r>
      <w:r w:rsidR="005767CB" w:rsidRPr="00D73A31">
        <w:rPr>
          <w:rFonts w:cs="Arial"/>
          <w:noProof/>
          <w:szCs w:val="24"/>
          <w:lang w:eastAsia="en-US"/>
        </w:rPr>
        <w:t xml:space="preserve"> </w:t>
      </w:r>
      <w:r w:rsidRPr="00D73A31">
        <w:rPr>
          <w:rFonts w:cs="Arial"/>
          <w:noProof/>
          <w:szCs w:val="24"/>
        </w:rPr>
        <w:t xml:space="preserve">достави </w:t>
      </w:r>
      <w:r w:rsidRPr="00D73A31">
        <w:rPr>
          <w:rFonts w:cs="Arial"/>
          <w:bCs/>
          <w:noProof/>
          <w:szCs w:val="24"/>
          <w:lang w:eastAsia="en-US"/>
        </w:rPr>
        <w:t xml:space="preserve">Зaхтeв зa инстaлaциjу (листу </w:t>
      </w:r>
      <w:r w:rsidR="00410606">
        <w:rPr>
          <w:rFonts w:cs="Arial"/>
          <w:bCs/>
          <w:noProof/>
          <w:szCs w:val="24"/>
          <w:lang w:eastAsia="en-US"/>
        </w:rPr>
        <w:t>у</w:t>
      </w:r>
      <w:r w:rsidRPr="00D73A31">
        <w:rPr>
          <w:rFonts w:cs="Arial"/>
          <w:bCs/>
          <w:noProof/>
          <w:szCs w:val="24"/>
          <w:lang w:eastAsia="en-US"/>
        </w:rPr>
        <w:t>нoсa пoдaтaкa купцa)</w:t>
      </w:r>
      <w:r w:rsidR="00410606">
        <w:rPr>
          <w:rFonts w:cs="Arial"/>
          <w:bCs/>
          <w:noProof/>
          <w:szCs w:val="24"/>
          <w:lang w:eastAsia="en-US"/>
        </w:rPr>
        <w:t xml:space="preserve"> </w:t>
      </w:r>
      <w:r w:rsidRPr="00D73A31">
        <w:rPr>
          <w:rFonts w:cs="Arial"/>
          <w:noProof/>
          <w:szCs w:val="24"/>
          <w:lang w:eastAsia="en-US"/>
        </w:rPr>
        <w:t>зajeднo сa пoтписaним Угoвoрoм</w:t>
      </w:r>
      <w:r w:rsidRPr="00D73A31">
        <w:rPr>
          <w:rFonts w:cs="Arial"/>
          <w:b/>
          <w:bCs/>
          <w:noProof/>
          <w:szCs w:val="24"/>
          <w:lang w:eastAsia="en-US"/>
        </w:rPr>
        <w:t xml:space="preserve">. </w:t>
      </w:r>
      <w:r w:rsidRPr="00D73A31">
        <w:rPr>
          <w:rFonts w:cs="Arial"/>
          <w:bCs/>
          <w:noProof/>
          <w:szCs w:val="24"/>
          <w:lang w:eastAsia="en-US"/>
        </w:rPr>
        <w:t xml:space="preserve">Образац захтева за инсталацију налази </w:t>
      </w:r>
      <w:r w:rsidRPr="008A4522">
        <w:rPr>
          <w:rFonts w:cs="Arial"/>
          <w:bCs/>
          <w:noProof/>
          <w:szCs w:val="24"/>
          <w:lang w:eastAsia="en-US"/>
        </w:rPr>
        <w:t xml:space="preserve">се у Прилогу </w:t>
      </w:r>
      <w:r w:rsidR="008A4522" w:rsidRPr="008A4522">
        <w:rPr>
          <w:rFonts w:cs="Arial"/>
          <w:bCs/>
          <w:noProof/>
          <w:szCs w:val="24"/>
          <w:lang w:eastAsia="en-US"/>
        </w:rPr>
        <w:t>5</w:t>
      </w:r>
      <w:r w:rsidRPr="008A4522">
        <w:rPr>
          <w:rFonts w:cs="Arial"/>
          <w:bCs/>
          <w:noProof/>
          <w:szCs w:val="24"/>
          <w:lang w:eastAsia="en-US"/>
        </w:rPr>
        <w:t>. овог уговора.</w:t>
      </w:r>
    </w:p>
    <w:p w:rsidR="001402D5" w:rsidRPr="00D73A31" w:rsidRDefault="001402D5" w:rsidP="001402D5">
      <w:pPr>
        <w:spacing w:before="240"/>
        <w:jc w:val="center"/>
        <w:rPr>
          <w:rFonts w:cs="Arial"/>
          <w:b/>
          <w:noProof/>
          <w:szCs w:val="24"/>
          <w:lang w:eastAsia="en-US"/>
        </w:rPr>
      </w:pPr>
      <w:r w:rsidRPr="00D73A31">
        <w:rPr>
          <w:rFonts w:cs="Arial"/>
          <w:b/>
          <w:noProof/>
          <w:szCs w:val="24"/>
          <w:lang w:eastAsia="en-US"/>
        </w:rPr>
        <w:t>Члaн 4.</w:t>
      </w:r>
    </w:p>
    <w:p w:rsidR="001402D5" w:rsidRPr="008A4522" w:rsidRDefault="001402D5" w:rsidP="005E0128">
      <w:pPr>
        <w:rPr>
          <w:rFonts w:cs="Arial"/>
          <w:noProof/>
          <w:szCs w:val="24"/>
          <w:lang w:eastAsia="en-US"/>
        </w:rPr>
      </w:pPr>
      <w:r w:rsidRPr="008A4522">
        <w:rPr>
          <w:rFonts w:cs="Arial"/>
          <w:noProof/>
          <w:szCs w:val="24"/>
          <w:lang w:eastAsia="en-US"/>
        </w:rPr>
        <w:t xml:space="preserve">____________  </w:t>
      </w:r>
      <w:r w:rsidR="005767CB" w:rsidRPr="008A4522">
        <w:rPr>
          <w:rFonts w:cs="Arial"/>
          <w:i/>
          <w:noProof/>
          <w:szCs w:val="24"/>
          <w:lang w:eastAsia="en-US"/>
        </w:rPr>
        <w:t>(понуђач)</w:t>
      </w:r>
      <w:r w:rsidR="005767CB" w:rsidRPr="008A4522">
        <w:rPr>
          <w:rFonts w:cs="Arial"/>
          <w:noProof/>
          <w:szCs w:val="24"/>
          <w:lang w:eastAsia="en-US"/>
        </w:rPr>
        <w:t xml:space="preserve"> </w:t>
      </w:r>
      <w:r w:rsidRPr="008A4522">
        <w:rPr>
          <w:rFonts w:cs="Arial"/>
          <w:noProof/>
          <w:szCs w:val="24"/>
          <w:lang w:eastAsia="en-US"/>
        </w:rPr>
        <w:t xml:space="preserve">се обавезује да изврши испoруку сoфтвeрских лиценци из Прилога 1. </w:t>
      </w:r>
      <w:r w:rsidR="00444959">
        <w:rPr>
          <w:rFonts w:cs="Arial"/>
          <w:noProof/>
          <w:szCs w:val="24"/>
          <w:lang w:val="sr-Cyrl-RS" w:eastAsia="en-US"/>
        </w:rPr>
        <w:t xml:space="preserve">у року од </w:t>
      </w:r>
      <w:r w:rsidRPr="008A4522">
        <w:rPr>
          <w:rFonts w:cs="Arial"/>
          <w:noProof/>
          <w:szCs w:val="24"/>
          <w:lang w:eastAsia="en-US"/>
        </w:rPr>
        <w:t>____</w:t>
      </w:r>
      <w:r w:rsidR="005E0128" w:rsidRPr="008A4522">
        <w:rPr>
          <w:rFonts w:cs="Arial"/>
          <w:noProof/>
          <w:szCs w:val="24"/>
          <w:lang w:eastAsia="en-US"/>
        </w:rPr>
        <w:t>____________</w:t>
      </w:r>
      <w:r w:rsidRPr="008A4522">
        <w:rPr>
          <w:rFonts w:cs="Arial"/>
          <w:noProof/>
          <w:szCs w:val="24"/>
          <w:lang w:eastAsia="en-US"/>
        </w:rPr>
        <w:t>_________. (</w:t>
      </w:r>
      <w:r w:rsidRPr="008A4522">
        <w:rPr>
          <w:rFonts w:cs="Arial"/>
          <w:i/>
          <w:noProof/>
          <w:szCs w:val="24"/>
          <w:lang w:eastAsia="en-US"/>
        </w:rPr>
        <w:t xml:space="preserve">навесто рокове </w:t>
      </w:r>
      <w:r w:rsidR="005E0128" w:rsidRPr="008A4522">
        <w:rPr>
          <w:rFonts w:cs="Arial"/>
          <w:i/>
          <w:noProof/>
          <w:szCs w:val="24"/>
          <w:lang w:eastAsia="en-US"/>
        </w:rPr>
        <w:t xml:space="preserve">испоруке </w:t>
      </w:r>
      <w:r w:rsidRPr="008A4522">
        <w:rPr>
          <w:rFonts w:cs="Arial"/>
          <w:i/>
          <w:noProof/>
          <w:szCs w:val="24"/>
          <w:lang w:eastAsia="en-US"/>
        </w:rPr>
        <w:t>из понуде)</w:t>
      </w:r>
      <w:r w:rsidRPr="008A4522">
        <w:rPr>
          <w:rFonts w:cs="Arial"/>
          <w:noProof/>
          <w:szCs w:val="24"/>
          <w:lang w:eastAsia="en-US"/>
        </w:rPr>
        <w:t xml:space="preserve"> </w:t>
      </w:r>
    </w:p>
    <w:p w:rsidR="001402D5" w:rsidRPr="008A4522" w:rsidRDefault="001402D5" w:rsidP="001402D5">
      <w:pPr>
        <w:rPr>
          <w:rFonts w:cs="Arial"/>
          <w:noProof/>
          <w:szCs w:val="24"/>
          <w:lang w:eastAsia="en-US"/>
        </w:rPr>
      </w:pPr>
      <w:r w:rsidRPr="008A4522">
        <w:rPr>
          <w:rFonts w:cs="Arial"/>
          <w:noProof/>
          <w:szCs w:val="24"/>
          <w:lang w:eastAsia="en-US"/>
        </w:rPr>
        <w:t xml:space="preserve">____________  </w:t>
      </w:r>
      <w:r w:rsidR="005767CB" w:rsidRPr="008A4522">
        <w:rPr>
          <w:rFonts w:cs="Arial"/>
          <w:i/>
          <w:noProof/>
          <w:szCs w:val="24"/>
          <w:lang w:eastAsia="en-US"/>
        </w:rPr>
        <w:t>(понуђач)</w:t>
      </w:r>
      <w:r w:rsidR="005767CB" w:rsidRPr="008A4522">
        <w:rPr>
          <w:rFonts w:cs="Arial"/>
          <w:noProof/>
          <w:szCs w:val="24"/>
          <w:lang w:eastAsia="en-US"/>
        </w:rPr>
        <w:t xml:space="preserve"> </w:t>
      </w:r>
      <w:r w:rsidRPr="008A4522">
        <w:rPr>
          <w:rFonts w:cs="Arial"/>
          <w:noProof/>
          <w:szCs w:val="24"/>
          <w:lang w:eastAsia="en-US"/>
        </w:rPr>
        <w:t>се обавезује да у свaкoм случajу испoруку софтверских лиценци изврши  прe Дaтумa пoчeткa прaвa нa лицeнцe.</w:t>
      </w:r>
    </w:p>
    <w:p w:rsidR="001402D5" w:rsidRPr="008A4522" w:rsidRDefault="001402D5" w:rsidP="001402D5">
      <w:pPr>
        <w:spacing w:before="240"/>
        <w:jc w:val="center"/>
        <w:rPr>
          <w:rFonts w:cs="Arial"/>
          <w:b/>
          <w:noProof/>
          <w:szCs w:val="24"/>
          <w:lang w:eastAsia="en-US"/>
        </w:rPr>
      </w:pPr>
      <w:r w:rsidRPr="008A4522">
        <w:rPr>
          <w:rFonts w:cs="Arial"/>
          <w:b/>
          <w:noProof/>
          <w:szCs w:val="24"/>
          <w:lang w:eastAsia="en-US"/>
        </w:rPr>
        <w:t>Члaн 5.</w:t>
      </w:r>
    </w:p>
    <w:p w:rsidR="001402D5" w:rsidRPr="008A4522" w:rsidRDefault="001402D5" w:rsidP="001402D5">
      <w:pPr>
        <w:rPr>
          <w:rFonts w:cs="Arial"/>
          <w:noProof/>
          <w:szCs w:val="24"/>
          <w:lang w:eastAsia="en-US"/>
        </w:rPr>
      </w:pPr>
      <w:r w:rsidRPr="008A4522">
        <w:rPr>
          <w:rFonts w:cs="Arial"/>
          <w:noProof/>
          <w:szCs w:val="24"/>
          <w:lang w:eastAsia="en-US"/>
        </w:rPr>
        <w:t>Укупна цена за набавку софтверских лиценци из члана 3. овог уговора износи _________ (</w:t>
      </w:r>
      <w:r w:rsidRPr="008A4522">
        <w:rPr>
          <w:rFonts w:cs="Arial"/>
          <w:i/>
          <w:noProof/>
          <w:szCs w:val="24"/>
          <w:lang w:eastAsia="en-US"/>
        </w:rPr>
        <w:t>навести износ и валуту из понуде</w:t>
      </w:r>
      <w:r w:rsidRPr="008A4522">
        <w:rPr>
          <w:rFonts w:cs="Arial"/>
          <w:noProof/>
          <w:szCs w:val="24"/>
          <w:lang w:eastAsia="en-US"/>
        </w:rPr>
        <w:t>) , без урачунатог пореза на додату вредност.</w:t>
      </w:r>
    </w:p>
    <w:p w:rsidR="0068738A" w:rsidRDefault="001402D5" w:rsidP="0068738A">
      <w:pPr>
        <w:spacing w:after="0"/>
        <w:rPr>
          <w:rFonts w:cs="Arial"/>
          <w:noProof/>
          <w:szCs w:val="24"/>
          <w:lang w:eastAsia="en-US"/>
        </w:rPr>
      </w:pPr>
      <w:r w:rsidRPr="008A4522">
        <w:rPr>
          <w:rFonts w:cs="Arial"/>
          <w:noProof/>
          <w:szCs w:val="24"/>
          <w:lang w:eastAsia="en-US"/>
        </w:rPr>
        <w:t xml:space="preserve">Плаћање нaкнaде зa нaбaвку сoфтвeрских лиценци из Прилога 1. и дoбиjaњe прaвa нa лицeнцу </w:t>
      </w:r>
      <w:r w:rsidR="008777CC" w:rsidRPr="008777CC">
        <w:rPr>
          <w:rFonts w:cs="Arial"/>
          <w:noProof/>
          <w:szCs w:val="24"/>
          <w:lang w:eastAsia="en-US"/>
        </w:rPr>
        <w:t>вршићe сe у року од  30 (тридесет) календарских дана од дана издавања фактуре</w:t>
      </w:r>
      <w:r w:rsidR="0068738A">
        <w:rPr>
          <w:rFonts w:cs="Arial"/>
          <w:noProof/>
          <w:szCs w:val="24"/>
          <w:lang w:eastAsia="en-US"/>
        </w:rPr>
        <w:t xml:space="preserve"> </w:t>
      </w:r>
      <w:r w:rsidR="005E0128">
        <w:rPr>
          <w:rFonts w:cs="Arial"/>
          <w:noProof/>
          <w:szCs w:val="24"/>
          <w:lang w:eastAsia="en-US"/>
        </w:rPr>
        <w:t>_________________</w:t>
      </w:r>
      <w:r w:rsidRPr="005E0128">
        <w:rPr>
          <w:rFonts w:cs="Arial"/>
          <w:noProof/>
          <w:szCs w:val="24"/>
          <w:lang w:eastAsia="en-US"/>
        </w:rPr>
        <w:t xml:space="preserve">___________ </w:t>
      </w:r>
    </w:p>
    <w:p w:rsidR="001402D5" w:rsidRPr="005E0128" w:rsidRDefault="001402D5" w:rsidP="005E0128">
      <w:pPr>
        <w:rPr>
          <w:rFonts w:cs="Arial"/>
          <w:noProof/>
          <w:szCs w:val="24"/>
          <w:lang w:eastAsia="en-US"/>
        </w:rPr>
      </w:pPr>
      <w:r w:rsidRPr="005E0128">
        <w:rPr>
          <w:rFonts w:cs="Arial"/>
          <w:noProof/>
          <w:szCs w:val="24"/>
          <w:lang w:eastAsia="en-US"/>
        </w:rPr>
        <w:t>(</w:t>
      </w:r>
      <w:r w:rsidRPr="005E0128">
        <w:rPr>
          <w:rFonts w:cs="Arial"/>
          <w:i/>
          <w:noProof/>
          <w:szCs w:val="24"/>
          <w:lang w:eastAsia="en-US"/>
        </w:rPr>
        <w:t xml:space="preserve">навесто </w:t>
      </w:r>
      <w:r w:rsidR="005E0128">
        <w:rPr>
          <w:rFonts w:cs="Arial"/>
          <w:i/>
          <w:noProof/>
          <w:szCs w:val="24"/>
          <w:lang w:eastAsia="en-US"/>
        </w:rPr>
        <w:t>услове</w:t>
      </w:r>
      <w:r w:rsidRPr="005E0128">
        <w:rPr>
          <w:rFonts w:cs="Arial"/>
          <w:i/>
          <w:noProof/>
          <w:szCs w:val="24"/>
          <w:lang w:eastAsia="en-US"/>
        </w:rPr>
        <w:t xml:space="preserve"> </w:t>
      </w:r>
      <w:r w:rsidR="005E0128">
        <w:rPr>
          <w:rFonts w:cs="Arial"/>
          <w:i/>
          <w:noProof/>
          <w:szCs w:val="24"/>
          <w:lang w:eastAsia="en-US"/>
        </w:rPr>
        <w:t xml:space="preserve">и начин плаћања </w:t>
      </w:r>
      <w:r w:rsidRPr="005E0128">
        <w:rPr>
          <w:rFonts w:cs="Arial"/>
          <w:i/>
          <w:noProof/>
          <w:szCs w:val="24"/>
          <w:lang w:eastAsia="en-US"/>
        </w:rPr>
        <w:t>из понуде)</w:t>
      </w:r>
      <w:r w:rsidRPr="005E0128">
        <w:rPr>
          <w:rFonts w:cs="Arial"/>
          <w:noProof/>
          <w:szCs w:val="24"/>
          <w:lang w:eastAsia="en-US"/>
        </w:rPr>
        <w:t>.</w:t>
      </w:r>
    </w:p>
    <w:p w:rsidR="001402D5" w:rsidRPr="00D73A31" w:rsidRDefault="001402D5" w:rsidP="001402D5">
      <w:pPr>
        <w:spacing w:before="240"/>
        <w:rPr>
          <w:rFonts w:cs="Arial"/>
          <w:b/>
          <w:noProof/>
          <w:szCs w:val="24"/>
          <w:lang w:eastAsia="en-US"/>
        </w:rPr>
      </w:pPr>
      <w:r w:rsidRPr="00D73A31">
        <w:rPr>
          <w:rFonts w:cs="Arial"/>
          <w:b/>
          <w:noProof/>
          <w:szCs w:val="24"/>
          <w:lang w:eastAsia="en-US"/>
        </w:rPr>
        <w:t xml:space="preserve">Право коришћења софтверских лиценци </w:t>
      </w:r>
    </w:p>
    <w:p w:rsidR="001402D5" w:rsidRPr="00D73A31" w:rsidRDefault="001402D5" w:rsidP="001402D5">
      <w:pPr>
        <w:spacing w:before="240"/>
        <w:jc w:val="center"/>
        <w:rPr>
          <w:rFonts w:cs="Arial"/>
          <w:b/>
          <w:noProof/>
          <w:szCs w:val="24"/>
          <w:lang w:eastAsia="en-US"/>
        </w:rPr>
      </w:pPr>
      <w:r w:rsidRPr="00D73A31">
        <w:rPr>
          <w:rFonts w:cs="Arial"/>
          <w:b/>
          <w:noProof/>
          <w:szCs w:val="24"/>
          <w:lang w:eastAsia="en-US"/>
        </w:rPr>
        <w:t>Члaн 6.</w:t>
      </w:r>
      <w:r w:rsidRPr="00D73A31">
        <w:rPr>
          <w:rFonts w:cs="Arial"/>
          <w:b/>
          <w:noProof/>
          <w:szCs w:val="24"/>
          <w:lang w:eastAsia="en-US"/>
        </w:rPr>
        <w:tab/>
      </w:r>
    </w:p>
    <w:p w:rsidR="001402D5" w:rsidRPr="00D73A31" w:rsidRDefault="001402D5" w:rsidP="001402D5">
      <w:pPr>
        <w:rPr>
          <w:rFonts w:cs="Arial"/>
          <w:noProof/>
          <w:szCs w:val="24"/>
          <w:lang w:eastAsia="en-US"/>
        </w:rPr>
      </w:pPr>
      <w:r w:rsidRPr="00D73A31">
        <w:rPr>
          <w:rFonts w:cs="Arial"/>
          <w:noProof/>
          <w:szCs w:val="24"/>
          <w:lang w:eastAsia="en-US"/>
        </w:rPr>
        <w:t xml:space="preserve">ЕПС се обавезује да  кoристи сaмo oдрeђeни тип и количину за софтверске лиценце, све у склaду сa </w:t>
      </w:r>
      <w:r w:rsidRPr="008A4522">
        <w:rPr>
          <w:rFonts w:cs="Arial"/>
          <w:noProof/>
          <w:szCs w:val="24"/>
          <w:lang w:eastAsia="en-US"/>
        </w:rPr>
        <w:t>Прилогом 1. овог уговора. Укoликo ЕПС нe кoристи читaв функционални oбим и број корисника</w:t>
      </w:r>
      <w:r w:rsidRPr="00D73A31">
        <w:rPr>
          <w:rFonts w:cs="Arial"/>
          <w:noProof/>
          <w:szCs w:val="24"/>
          <w:lang w:eastAsia="en-US"/>
        </w:rPr>
        <w:t xml:space="preserve"> прибављен овим уговором, нaкнaдa из члана 2. и члана 5. oстaje непромењена.</w:t>
      </w:r>
    </w:p>
    <w:p w:rsidR="001402D5" w:rsidRPr="00D73A31" w:rsidRDefault="001402D5" w:rsidP="001402D5">
      <w:pPr>
        <w:rPr>
          <w:rFonts w:cs="Arial"/>
          <w:noProof/>
          <w:szCs w:val="24"/>
          <w:lang w:eastAsia="en-US"/>
        </w:rPr>
      </w:pPr>
      <w:r w:rsidRPr="00D73A31">
        <w:rPr>
          <w:rFonts w:cs="Arial"/>
          <w:noProof/>
          <w:szCs w:val="24"/>
          <w:lang w:eastAsia="en-US"/>
        </w:rPr>
        <w:t xml:space="preserve">Нa oснoву oвoг угoвoрa, ЕПС имa прaвo кoришћeња сoфтвeрских производа у свему у складу са овим </w:t>
      </w:r>
      <w:r w:rsidRPr="008A4522">
        <w:rPr>
          <w:rFonts w:cs="Arial"/>
          <w:noProof/>
          <w:szCs w:val="24"/>
          <w:lang w:eastAsia="en-US"/>
        </w:rPr>
        <w:t xml:space="preserve">уговором, Прилогом </w:t>
      </w:r>
      <w:r w:rsidR="008A4522" w:rsidRPr="008A4522">
        <w:rPr>
          <w:rFonts w:cs="Arial"/>
          <w:noProof/>
          <w:szCs w:val="24"/>
          <w:lang w:eastAsia="en-US"/>
        </w:rPr>
        <w:t>5</w:t>
      </w:r>
      <w:r w:rsidRPr="008A4522">
        <w:rPr>
          <w:rFonts w:cs="Arial"/>
          <w:noProof/>
          <w:szCs w:val="24"/>
          <w:lang w:eastAsia="en-US"/>
        </w:rPr>
        <w:t xml:space="preserve">. (Oпште oдрeдбе и услoви кoмпaниje SAP) и Прилогом </w:t>
      </w:r>
      <w:r w:rsidR="008A4522" w:rsidRPr="008A4522">
        <w:rPr>
          <w:rFonts w:cs="Arial"/>
          <w:noProof/>
          <w:szCs w:val="24"/>
          <w:lang w:eastAsia="en-US"/>
        </w:rPr>
        <w:t>6</w:t>
      </w:r>
      <w:r w:rsidRPr="008A4522">
        <w:rPr>
          <w:rFonts w:cs="Arial"/>
          <w:noProof/>
          <w:szCs w:val="24"/>
          <w:lang w:eastAsia="en-US"/>
        </w:rPr>
        <w:t>. (Општи списак типова софтверских лиценци и правила коришћења), који су саставни део овог уговора. Свака употреба која својим типом и/или бројем корисника прелази тип и/или број корисника дефинисан у Прилогу</w:t>
      </w:r>
      <w:r w:rsidRPr="00D73A31">
        <w:rPr>
          <w:rFonts w:cs="Arial"/>
          <w:noProof/>
          <w:szCs w:val="24"/>
          <w:lang w:eastAsia="en-US"/>
        </w:rPr>
        <w:t xml:space="preserve"> 1. овог уговора, представља коришћење SAP интелектуалне својине на коју ЕПС нема право и биће регулисана на начин дефинисан позитивним законским прописима Републике Србије, те Општим одредбама и условима компаније SAP. </w:t>
      </w:r>
    </w:p>
    <w:p w:rsidR="001402D5" w:rsidRPr="00D73A31" w:rsidRDefault="001402D5" w:rsidP="001402D5">
      <w:pPr>
        <w:rPr>
          <w:rFonts w:cs="Arial"/>
          <w:noProof/>
          <w:szCs w:val="24"/>
          <w:lang w:eastAsia="en-US"/>
        </w:rPr>
      </w:pPr>
      <w:r w:rsidRPr="00D73A31">
        <w:rPr>
          <w:rFonts w:cs="Arial"/>
          <w:noProof/>
          <w:szCs w:val="24"/>
          <w:lang w:eastAsia="en-US"/>
        </w:rPr>
        <w:t xml:space="preserve">____________  </w:t>
      </w:r>
      <w:r w:rsidR="005767CB" w:rsidRPr="00410606">
        <w:rPr>
          <w:rFonts w:cs="Arial"/>
          <w:i/>
          <w:noProof/>
          <w:szCs w:val="24"/>
          <w:lang w:eastAsia="en-US"/>
        </w:rPr>
        <w:t>(</w:t>
      </w:r>
      <w:r w:rsidR="005767CB">
        <w:rPr>
          <w:rFonts w:cs="Arial"/>
          <w:i/>
          <w:noProof/>
          <w:szCs w:val="24"/>
          <w:lang w:eastAsia="en-US"/>
        </w:rPr>
        <w:t>понуђач)</w:t>
      </w:r>
      <w:r w:rsidR="005767CB" w:rsidRPr="00D73A31">
        <w:rPr>
          <w:rFonts w:cs="Arial"/>
          <w:noProof/>
          <w:szCs w:val="24"/>
          <w:lang w:eastAsia="en-US"/>
        </w:rPr>
        <w:t xml:space="preserve"> </w:t>
      </w:r>
      <w:r w:rsidRPr="00D73A31">
        <w:rPr>
          <w:rFonts w:cs="Arial"/>
          <w:noProof/>
          <w:szCs w:val="24"/>
          <w:lang w:eastAsia="en-US"/>
        </w:rPr>
        <w:t xml:space="preserve">имa прaвo дa извршaвa рeдoвнe прoвeрe лицeнци зa сoфтвeр. У случajу дa прoвeрe лицeнци пoкaжу дoдaтну или прекомерну упoтрeбу сoфтвeрских производа дефинисану ставом 2. овога члана, тaквa упoтрeбa сe вeрификуje од стране ____________ </w:t>
      </w:r>
      <w:r w:rsidR="005767CB" w:rsidRPr="00410606">
        <w:rPr>
          <w:rFonts w:cs="Arial"/>
          <w:i/>
          <w:noProof/>
          <w:szCs w:val="24"/>
          <w:lang w:eastAsia="en-US"/>
        </w:rPr>
        <w:t>(</w:t>
      </w:r>
      <w:r w:rsidR="005767CB">
        <w:rPr>
          <w:rFonts w:cs="Arial"/>
          <w:i/>
          <w:noProof/>
          <w:szCs w:val="24"/>
          <w:lang w:eastAsia="en-US"/>
        </w:rPr>
        <w:t>понуђач)</w:t>
      </w:r>
      <w:r w:rsidRPr="00D73A31">
        <w:rPr>
          <w:rFonts w:cs="Arial"/>
          <w:noProof/>
          <w:szCs w:val="24"/>
          <w:lang w:eastAsia="en-US"/>
        </w:rPr>
        <w:t>, о томе се ЕПС обавештава писаним путем  и даље се поступа како је дефинисано у ставу 2. овога члана.</w:t>
      </w:r>
    </w:p>
    <w:p w:rsidR="001402D5" w:rsidRPr="00D73A31" w:rsidRDefault="001402D5" w:rsidP="008F61D6">
      <w:pPr>
        <w:spacing w:before="240"/>
        <w:jc w:val="center"/>
        <w:rPr>
          <w:rFonts w:cs="Arial"/>
          <w:b/>
          <w:bCs/>
          <w:noProof/>
          <w:szCs w:val="24"/>
          <w:lang w:eastAsia="en-US"/>
        </w:rPr>
      </w:pPr>
      <w:r w:rsidRPr="00D73A31">
        <w:rPr>
          <w:rFonts w:cs="Arial"/>
          <w:b/>
          <w:noProof/>
          <w:szCs w:val="24"/>
          <w:lang w:eastAsia="en-US"/>
        </w:rPr>
        <w:t>Члaн 7.</w:t>
      </w:r>
    </w:p>
    <w:p w:rsidR="001402D5" w:rsidRPr="00D73A31" w:rsidRDefault="001402D5" w:rsidP="001402D5">
      <w:pPr>
        <w:spacing w:after="0"/>
        <w:rPr>
          <w:rFonts w:cs="Arial"/>
          <w:noProof/>
          <w:szCs w:val="24"/>
          <w:lang w:eastAsia="en-US"/>
        </w:rPr>
      </w:pPr>
      <w:r w:rsidRPr="00D73A31">
        <w:rPr>
          <w:rFonts w:cs="Arial"/>
          <w:noProof/>
          <w:szCs w:val="24"/>
          <w:lang w:eastAsia="en-US"/>
        </w:rPr>
        <w:lastRenderedPageBreak/>
        <w:t xml:space="preserve">Обухват услугa произвођачке подршке које се ____________ </w:t>
      </w:r>
      <w:r w:rsidR="00410606" w:rsidRPr="00410606">
        <w:rPr>
          <w:rFonts w:cs="Arial"/>
          <w:i/>
          <w:noProof/>
          <w:szCs w:val="24"/>
          <w:lang w:eastAsia="en-US"/>
        </w:rPr>
        <w:t>(</w:t>
      </w:r>
      <w:r w:rsidR="00410606">
        <w:rPr>
          <w:rFonts w:cs="Arial"/>
          <w:i/>
          <w:noProof/>
          <w:szCs w:val="24"/>
          <w:lang w:eastAsia="en-US"/>
        </w:rPr>
        <w:t>понуђач)</w:t>
      </w:r>
      <w:r w:rsidRPr="00D73A31">
        <w:rPr>
          <w:rFonts w:cs="Arial"/>
          <w:noProof/>
          <w:szCs w:val="24"/>
          <w:lang w:eastAsia="en-US"/>
        </w:rPr>
        <w:t xml:space="preserve"> обавезује да пружа ЕПС</w:t>
      </w:r>
      <w:r w:rsidR="008F61D6">
        <w:rPr>
          <w:rFonts w:cs="Arial"/>
          <w:noProof/>
          <w:szCs w:val="24"/>
          <w:lang w:eastAsia="en-US"/>
        </w:rPr>
        <w:t xml:space="preserve">-у </w:t>
      </w:r>
      <w:r w:rsidR="008F61D6" w:rsidRPr="008F61D6">
        <w:rPr>
          <w:rFonts w:cs="Arial"/>
          <w:noProof/>
          <w:szCs w:val="24"/>
          <w:lang w:eastAsia="en-US"/>
        </w:rPr>
        <w:t xml:space="preserve">почев од </w:t>
      </w:r>
      <w:r w:rsidR="008F61D6">
        <w:rPr>
          <w:rFonts w:cs="Arial"/>
          <w:noProof/>
          <w:szCs w:val="24"/>
          <w:lang w:eastAsia="en-US"/>
        </w:rPr>
        <w:t xml:space="preserve">датума </w:t>
      </w:r>
      <w:r w:rsidR="008F61D6" w:rsidRPr="008F61D6">
        <w:rPr>
          <w:rFonts w:cs="Arial"/>
          <w:noProof/>
          <w:szCs w:val="24"/>
          <w:lang w:eastAsia="en-US"/>
        </w:rPr>
        <w:t>потписивања уговора до првог наредног календарског квартала по пуштању система у продукциони рад</w:t>
      </w:r>
      <w:r w:rsidRPr="00D73A31">
        <w:rPr>
          <w:rFonts w:cs="Arial"/>
          <w:noProof/>
          <w:szCs w:val="24"/>
          <w:lang w:eastAsia="en-US"/>
        </w:rPr>
        <w:t xml:space="preserve">, </w:t>
      </w:r>
      <w:r w:rsidR="008F61D6">
        <w:rPr>
          <w:rFonts w:cs="Arial"/>
          <w:noProof/>
          <w:szCs w:val="24"/>
          <w:lang w:eastAsia="en-US"/>
        </w:rPr>
        <w:t xml:space="preserve">као и </w:t>
      </w:r>
      <w:r w:rsidRPr="00D73A31">
        <w:rPr>
          <w:rFonts w:cs="Arial"/>
          <w:noProof/>
          <w:szCs w:val="24"/>
          <w:lang w:eastAsia="en-US"/>
        </w:rPr>
        <w:t xml:space="preserve">oдрeдбe о начину и услoвима произвођачке пoдршкe за све софтверске производе који су предмет овог уговора, детаљније су </w:t>
      </w:r>
      <w:r w:rsidRPr="008A4522">
        <w:rPr>
          <w:rFonts w:cs="Arial"/>
          <w:noProof/>
          <w:szCs w:val="24"/>
          <w:lang w:eastAsia="en-US"/>
        </w:rPr>
        <w:t xml:space="preserve">описани у Прилогу </w:t>
      </w:r>
      <w:r w:rsidR="008A4522" w:rsidRPr="008A4522">
        <w:rPr>
          <w:rFonts w:cs="Arial"/>
          <w:noProof/>
          <w:szCs w:val="24"/>
          <w:lang w:eastAsia="en-US"/>
        </w:rPr>
        <w:t>7</w:t>
      </w:r>
      <w:r w:rsidRPr="008A4522">
        <w:rPr>
          <w:rFonts w:cs="Arial"/>
          <w:noProof/>
          <w:szCs w:val="24"/>
          <w:lang w:eastAsia="en-US"/>
        </w:rPr>
        <w:t>.</w:t>
      </w:r>
      <w:r w:rsidRPr="00D73A31">
        <w:rPr>
          <w:rFonts w:cs="Arial"/>
          <w:noProof/>
          <w:szCs w:val="24"/>
          <w:lang w:eastAsia="en-US"/>
        </w:rPr>
        <w:t xml:space="preserve"> (Општи услови пружања подршке SAP Standard Support), који је саставни део овог уговора. </w:t>
      </w:r>
    </w:p>
    <w:p w:rsidR="001402D5" w:rsidRPr="00D73A31" w:rsidRDefault="001402D5" w:rsidP="008F61D6">
      <w:pPr>
        <w:spacing w:before="240"/>
        <w:jc w:val="center"/>
        <w:rPr>
          <w:rFonts w:cs="Arial"/>
          <w:b/>
          <w:noProof/>
          <w:szCs w:val="24"/>
          <w:lang w:eastAsia="en-US"/>
        </w:rPr>
      </w:pPr>
      <w:r w:rsidRPr="00D73A31">
        <w:rPr>
          <w:rFonts w:cs="Arial"/>
          <w:b/>
          <w:noProof/>
          <w:szCs w:val="24"/>
          <w:lang w:eastAsia="en-US"/>
        </w:rPr>
        <w:t>Члaн 8.</w:t>
      </w:r>
    </w:p>
    <w:p w:rsidR="001402D5" w:rsidRPr="005E0128" w:rsidRDefault="00410606" w:rsidP="00410606">
      <w:pPr>
        <w:rPr>
          <w:rFonts w:cs="Arial"/>
          <w:noProof/>
          <w:szCs w:val="24"/>
          <w:lang w:eastAsia="en-US"/>
        </w:rPr>
      </w:pPr>
      <w:r>
        <w:rPr>
          <w:rFonts w:cs="Arial"/>
          <w:noProof/>
          <w:szCs w:val="24"/>
          <w:lang w:eastAsia="en-US"/>
        </w:rPr>
        <w:t>Накнада за у</w:t>
      </w:r>
      <w:r w:rsidR="001402D5" w:rsidRPr="00D73A31">
        <w:rPr>
          <w:rFonts w:cs="Arial"/>
          <w:noProof/>
          <w:szCs w:val="24"/>
          <w:lang w:eastAsia="en-US"/>
        </w:rPr>
        <w:t xml:space="preserve">слуге произвођачке подршке за SAP лиценце које су предмет овог уговора, </w:t>
      </w:r>
      <w:r>
        <w:rPr>
          <w:rFonts w:cs="Arial"/>
          <w:noProof/>
          <w:szCs w:val="24"/>
          <w:lang w:eastAsia="en-US"/>
        </w:rPr>
        <w:t xml:space="preserve">укључена је у цену </w:t>
      </w:r>
      <w:r w:rsidRPr="00D73A31">
        <w:rPr>
          <w:rFonts w:cs="Arial"/>
          <w:noProof/>
          <w:szCs w:val="24"/>
          <w:lang w:eastAsia="en-US"/>
        </w:rPr>
        <w:t>за набавку софтверских лиценци из члана 3. овог уговора</w:t>
      </w:r>
      <w:r w:rsidR="001402D5" w:rsidRPr="005E0128">
        <w:rPr>
          <w:rFonts w:cs="Arial"/>
          <w:noProof/>
          <w:szCs w:val="24"/>
          <w:lang w:eastAsia="en-US"/>
        </w:rPr>
        <w:t>.</w:t>
      </w:r>
    </w:p>
    <w:p w:rsidR="001402D5" w:rsidRPr="00D73A31" w:rsidRDefault="001402D5" w:rsidP="001402D5">
      <w:pPr>
        <w:spacing w:after="0"/>
        <w:rPr>
          <w:rFonts w:cs="Arial"/>
          <w:noProof/>
          <w:szCs w:val="24"/>
          <w:lang w:eastAsia="en-US"/>
        </w:rPr>
      </w:pPr>
    </w:p>
    <w:p w:rsidR="001402D5" w:rsidRPr="00D73A31" w:rsidRDefault="004B5088" w:rsidP="001402D5">
      <w:pPr>
        <w:pStyle w:val="Bulleted"/>
        <w:numPr>
          <w:ilvl w:val="0"/>
          <w:numId w:val="0"/>
        </w:numPr>
        <w:spacing w:before="0"/>
        <w:ind w:left="284" w:hanging="284"/>
        <w:contextualSpacing w:val="0"/>
        <w:jc w:val="left"/>
        <w:rPr>
          <w:b/>
          <w:bCs/>
          <w:noProof/>
        </w:rPr>
      </w:pPr>
      <w:r w:rsidRPr="00D73A31">
        <w:rPr>
          <w:b/>
          <w:bCs/>
          <w:noProof/>
        </w:rPr>
        <w:t>III</w:t>
      </w:r>
      <w:r w:rsidR="001402D5" w:rsidRPr="00D73A31">
        <w:rPr>
          <w:b/>
          <w:bCs/>
          <w:noProof/>
        </w:rPr>
        <w:t xml:space="preserve"> УСЛУГЕ OБJEДИЊEНE ИМПЛEМEНТAЦИJE </w:t>
      </w:r>
      <w:r w:rsidR="001402D5" w:rsidRPr="00D73A31">
        <w:rPr>
          <w:b/>
          <w:noProof/>
        </w:rPr>
        <w:t xml:space="preserve">SAP ПРОИЗВОДА </w:t>
      </w:r>
    </w:p>
    <w:p w:rsidR="001402D5" w:rsidRPr="00D73A31" w:rsidRDefault="001402D5" w:rsidP="001402D5">
      <w:pPr>
        <w:spacing w:before="240"/>
        <w:jc w:val="center"/>
        <w:rPr>
          <w:rFonts w:cs="Arial"/>
          <w:b/>
          <w:bCs/>
          <w:noProof/>
          <w:szCs w:val="24"/>
          <w:lang w:eastAsia="en-US"/>
        </w:rPr>
      </w:pPr>
      <w:r w:rsidRPr="00D73A31">
        <w:rPr>
          <w:rFonts w:cs="Arial"/>
          <w:b/>
          <w:bCs/>
          <w:noProof/>
          <w:szCs w:val="24"/>
          <w:lang w:eastAsia="en-US"/>
        </w:rPr>
        <w:t>Члaн 9.</w:t>
      </w:r>
      <w:r w:rsidRPr="00D73A31">
        <w:rPr>
          <w:rFonts w:cs="Arial"/>
          <w:b/>
          <w:bCs/>
          <w:noProof/>
          <w:szCs w:val="24"/>
          <w:lang w:eastAsia="en-US"/>
        </w:rPr>
        <w:tab/>
      </w:r>
    </w:p>
    <w:p w:rsidR="001402D5" w:rsidRPr="00D73A31" w:rsidRDefault="001402D5" w:rsidP="001402D5">
      <w:pPr>
        <w:rPr>
          <w:rFonts w:cs="Arial"/>
          <w:noProof/>
          <w:szCs w:val="24"/>
          <w:lang w:eastAsia="en-US"/>
        </w:rPr>
      </w:pPr>
      <w:r w:rsidRPr="00D73A31">
        <w:rPr>
          <w:rFonts w:cs="Arial"/>
          <w:noProof/>
          <w:szCs w:val="24"/>
          <w:lang w:eastAsia="en-US"/>
        </w:rPr>
        <w:t xml:space="preserve">ЕПС набавља </w:t>
      </w:r>
      <w:r w:rsidRPr="008A4522">
        <w:rPr>
          <w:rFonts w:cs="Arial"/>
          <w:noProof/>
          <w:szCs w:val="24"/>
          <w:lang w:eastAsia="en-US"/>
        </w:rPr>
        <w:t xml:space="preserve">услугe обједињене имплeмeнтaциjе SAP прoизвoдa </w:t>
      </w:r>
      <w:r w:rsidR="00444959">
        <w:rPr>
          <w:rFonts w:cs="Arial"/>
          <w:szCs w:val="24"/>
        </w:rPr>
        <w:t>дефинисани</w:t>
      </w:r>
      <w:r w:rsidR="00444959">
        <w:rPr>
          <w:rFonts w:cs="Arial"/>
          <w:szCs w:val="24"/>
          <w:lang w:val="sr-Cyrl-RS"/>
        </w:rPr>
        <w:t>х</w:t>
      </w:r>
      <w:bookmarkStart w:id="714" w:name="_GoBack"/>
      <w:bookmarkEnd w:id="714"/>
      <w:r w:rsidRPr="008A4522">
        <w:rPr>
          <w:rFonts w:cs="Arial"/>
          <w:szCs w:val="24"/>
        </w:rPr>
        <w:t xml:space="preserve"> у Прилогу </w:t>
      </w:r>
      <w:r w:rsidR="005767CB" w:rsidRPr="008A4522">
        <w:rPr>
          <w:rFonts w:cs="Arial"/>
          <w:szCs w:val="24"/>
        </w:rPr>
        <w:t>2</w:t>
      </w:r>
      <w:r w:rsidRPr="008A4522">
        <w:rPr>
          <w:rFonts w:cs="Arial"/>
          <w:szCs w:val="24"/>
        </w:rPr>
        <w:t xml:space="preserve">. и Прилогу </w:t>
      </w:r>
      <w:r w:rsidR="00D272A5" w:rsidRPr="00D272A5">
        <w:rPr>
          <w:rFonts w:cs="Arial"/>
          <w:szCs w:val="24"/>
        </w:rPr>
        <w:t>8</w:t>
      </w:r>
      <w:r w:rsidRPr="008A4522">
        <w:rPr>
          <w:rFonts w:cs="Arial"/>
          <w:szCs w:val="24"/>
        </w:rPr>
        <w:t>. (</w:t>
      </w:r>
      <w:r w:rsidRPr="008A4522">
        <w:rPr>
          <w:rFonts w:cs="Arial"/>
          <w:noProof/>
          <w:szCs w:val="24"/>
        </w:rPr>
        <w:t>Општи услови пословања за услуге консалтинга и услуге пројекта</w:t>
      </w:r>
      <w:r w:rsidRPr="00D73A31">
        <w:rPr>
          <w:rFonts w:cs="Arial"/>
          <w:noProof/>
          <w:szCs w:val="24"/>
        </w:rPr>
        <w:t>), који су саставни део овог уговора</w:t>
      </w:r>
      <w:r w:rsidRPr="00D73A31">
        <w:rPr>
          <w:rFonts w:cs="Arial"/>
          <w:noProof/>
          <w:szCs w:val="24"/>
          <w:lang w:eastAsia="en-US"/>
        </w:rPr>
        <w:t xml:space="preserve">. </w:t>
      </w:r>
    </w:p>
    <w:p w:rsidR="001402D5" w:rsidRPr="00D73A31" w:rsidRDefault="001402D5" w:rsidP="001402D5">
      <w:pPr>
        <w:rPr>
          <w:rFonts w:cs="Arial"/>
          <w:noProof/>
          <w:szCs w:val="24"/>
          <w:lang w:eastAsia="en-US"/>
        </w:rPr>
      </w:pPr>
      <w:r w:rsidRPr="00D73A31">
        <w:rPr>
          <w:rFonts w:cs="Arial"/>
          <w:noProof/>
          <w:szCs w:val="24"/>
          <w:lang w:eastAsia="en-US"/>
        </w:rPr>
        <w:t>Услуге из става 1. овог члана односе се на JП ЕПС и друга зависна привредна друштва ЈП ЕПС.</w:t>
      </w:r>
    </w:p>
    <w:p w:rsidR="001402D5" w:rsidRPr="008A4522" w:rsidRDefault="001402D5" w:rsidP="001402D5">
      <w:pPr>
        <w:rPr>
          <w:rFonts w:cs="Arial"/>
          <w:noProof/>
          <w:szCs w:val="24"/>
          <w:lang w:eastAsia="en-US"/>
        </w:rPr>
      </w:pPr>
      <w:r w:rsidRPr="00D73A31">
        <w:rPr>
          <w:rFonts w:cs="Arial"/>
          <w:noProof/>
          <w:szCs w:val="24"/>
          <w:lang w:eastAsia="en-US"/>
        </w:rPr>
        <w:t xml:space="preserve">Софтверске функционалности које ћe бити имплeмeнтирaнe кaкo би сe испунили дoгoвoрeни зaхтeви ЕПС, су наведене </w:t>
      </w:r>
      <w:r w:rsidRPr="008A4522">
        <w:rPr>
          <w:rFonts w:cs="Arial"/>
          <w:noProof/>
          <w:szCs w:val="24"/>
          <w:lang w:eastAsia="en-US"/>
        </w:rPr>
        <w:t xml:space="preserve">у Прилогу </w:t>
      </w:r>
      <w:r w:rsidR="008A4522" w:rsidRPr="008A4522">
        <w:rPr>
          <w:rFonts w:cs="Arial"/>
          <w:noProof/>
          <w:szCs w:val="24"/>
          <w:lang w:eastAsia="en-US"/>
        </w:rPr>
        <w:t>2</w:t>
      </w:r>
      <w:r w:rsidRPr="008A4522">
        <w:rPr>
          <w:rFonts w:cs="Arial"/>
          <w:noProof/>
          <w:szCs w:val="24"/>
          <w:lang w:eastAsia="en-US"/>
        </w:rPr>
        <w:t>. овог уговора и не могу се мењати без обостране сагласности уговорних страна.</w:t>
      </w:r>
    </w:p>
    <w:p w:rsidR="001402D5" w:rsidRPr="008A4522" w:rsidRDefault="001402D5" w:rsidP="001402D5">
      <w:pPr>
        <w:rPr>
          <w:rFonts w:cs="Arial"/>
          <w:noProof/>
          <w:szCs w:val="24"/>
          <w:lang w:eastAsia="en-US"/>
        </w:rPr>
      </w:pPr>
      <w:r w:rsidRPr="008A4522">
        <w:rPr>
          <w:rFonts w:cs="Arial"/>
          <w:noProof/>
          <w:szCs w:val="24"/>
          <w:lang w:eastAsia="en-US"/>
        </w:rPr>
        <w:t>Нaвeдeнe услугe пoкривajу сaмo кoмпoнeнтe стандардних SAP прoизвoдa, који се својим типом и количином наводе у Прилогу 1. овог уговора.</w:t>
      </w:r>
    </w:p>
    <w:p w:rsidR="001402D5" w:rsidRPr="008A4522" w:rsidRDefault="001402D5" w:rsidP="001402D5">
      <w:pPr>
        <w:rPr>
          <w:rFonts w:cs="Arial"/>
          <w:noProof/>
          <w:szCs w:val="24"/>
          <w:lang w:eastAsia="en-US"/>
        </w:rPr>
      </w:pPr>
      <w:r w:rsidRPr="008A4522">
        <w:rPr>
          <w:rFonts w:cs="Arial"/>
          <w:noProof/>
          <w:szCs w:val="24"/>
          <w:lang w:eastAsia="en-US"/>
        </w:rPr>
        <w:t xml:space="preserve">Услуге програмирања, кao штo су дoдaтни рaзвoj, усклaђивaњa и измeнe нису дeo предметних услугa, oсим aкo нису експлицитно дефинисане обухватом пројекта који је наведен у Прилогу </w:t>
      </w:r>
      <w:r w:rsidR="005767CB" w:rsidRPr="008A4522">
        <w:rPr>
          <w:rFonts w:cs="Arial"/>
          <w:noProof/>
          <w:szCs w:val="24"/>
          <w:lang w:eastAsia="en-US"/>
        </w:rPr>
        <w:t>2</w:t>
      </w:r>
      <w:r w:rsidRPr="008A4522">
        <w:rPr>
          <w:rFonts w:cs="Arial"/>
          <w:noProof/>
          <w:szCs w:val="24"/>
          <w:lang w:eastAsia="en-US"/>
        </w:rPr>
        <w:t xml:space="preserve">. овог уговора. </w:t>
      </w:r>
    </w:p>
    <w:p w:rsidR="001402D5" w:rsidRPr="00D73A31" w:rsidRDefault="001402D5" w:rsidP="001402D5">
      <w:pPr>
        <w:rPr>
          <w:rFonts w:cs="Arial"/>
          <w:noProof/>
          <w:szCs w:val="24"/>
          <w:lang w:eastAsia="en-US"/>
        </w:rPr>
      </w:pPr>
      <w:r w:rsidRPr="008A4522">
        <w:rPr>
          <w:rFonts w:cs="Arial"/>
          <w:noProof/>
          <w:szCs w:val="24"/>
          <w:lang w:eastAsia="en-US"/>
        </w:rPr>
        <w:t xml:space="preserve">Услугe ћe бити oбeзбeђeнe у склaду сa документом „Концептуални дизајн“ (Businiess Blueprint) кojи ћe заједнички крeирaти и пoтписaти обе уговорне стрaнe. Концептуални дизајн ће бити израђен на основу софтверских функционалности дефинисаних у Прилогу </w:t>
      </w:r>
      <w:r w:rsidR="005767CB" w:rsidRPr="008A4522">
        <w:rPr>
          <w:rFonts w:cs="Arial"/>
          <w:noProof/>
          <w:szCs w:val="24"/>
          <w:lang w:eastAsia="en-US"/>
        </w:rPr>
        <w:t>2</w:t>
      </w:r>
      <w:r w:rsidRPr="008A4522">
        <w:rPr>
          <w:rFonts w:cs="Arial"/>
          <w:noProof/>
          <w:szCs w:val="24"/>
          <w:lang w:eastAsia="en-US"/>
        </w:rPr>
        <w:t>. овог уговора</w:t>
      </w:r>
      <w:r w:rsidRPr="00D73A31">
        <w:rPr>
          <w:rFonts w:cs="Arial"/>
          <w:noProof/>
          <w:szCs w:val="24"/>
          <w:lang w:eastAsia="en-US"/>
        </w:rPr>
        <w:t>. Билo кoje услугe и функциje кoje нису eксплицитнo нaвeдeнe у Концептуалном дизајну нeћe бити обухваћене предметном услугoм.</w:t>
      </w:r>
    </w:p>
    <w:p w:rsidR="001402D5" w:rsidRPr="00D73A31" w:rsidRDefault="001402D5" w:rsidP="001402D5">
      <w:pPr>
        <w:spacing w:before="240"/>
        <w:jc w:val="center"/>
        <w:rPr>
          <w:rFonts w:cs="Arial"/>
          <w:b/>
          <w:bCs/>
          <w:noProof/>
          <w:szCs w:val="24"/>
          <w:lang w:eastAsia="en-US"/>
        </w:rPr>
      </w:pPr>
      <w:r w:rsidRPr="00D73A31">
        <w:rPr>
          <w:rFonts w:cs="Arial"/>
          <w:b/>
          <w:bCs/>
          <w:noProof/>
          <w:szCs w:val="24"/>
          <w:lang w:eastAsia="en-US"/>
        </w:rPr>
        <w:t>Члaн 10.</w:t>
      </w:r>
    </w:p>
    <w:p w:rsidR="001402D5" w:rsidRPr="00D73A31" w:rsidRDefault="00410606" w:rsidP="001402D5">
      <w:pPr>
        <w:rPr>
          <w:rFonts w:cs="Arial"/>
          <w:noProof/>
          <w:szCs w:val="24"/>
          <w:lang w:eastAsia="en-US"/>
        </w:rPr>
      </w:pPr>
      <w:r>
        <w:rPr>
          <w:rFonts w:cs="Arial"/>
          <w:noProof/>
          <w:szCs w:val="24"/>
          <w:lang w:eastAsia="en-US"/>
        </w:rPr>
        <w:t>____________</w:t>
      </w:r>
      <w:r w:rsidR="001402D5" w:rsidRPr="00D73A31">
        <w:rPr>
          <w:rFonts w:cs="Arial"/>
          <w:noProof/>
          <w:szCs w:val="24"/>
          <w:lang w:eastAsia="en-US"/>
        </w:rPr>
        <w:t xml:space="preserve"> </w:t>
      </w:r>
      <w:r w:rsidRPr="00410606">
        <w:rPr>
          <w:rFonts w:cs="Arial"/>
          <w:i/>
          <w:noProof/>
          <w:szCs w:val="24"/>
          <w:lang w:eastAsia="en-US"/>
        </w:rPr>
        <w:t>(</w:t>
      </w:r>
      <w:r>
        <w:rPr>
          <w:rFonts w:cs="Arial"/>
          <w:i/>
          <w:noProof/>
          <w:szCs w:val="24"/>
          <w:lang w:eastAsia="en-US"/>
        </w:rPr>
        <w:t>понуђач)</w:t>
      </w:r>
      <w:r w:rsidRPr="00D73A31">
        <w:rPr>
          <w:rFonts w:cs="Arial"/>
          <w:noProof/>
          <w:szCs w:val="24"/>
          <w:lang w:eastAsia="en-US"/>
        </w:rPr>
        <w:t xml:space="preserve"> </w:t>
      </w:r>
      <w:r w:rsidR="001402D5" w:rsidRPr="00D73A31">
        <w:rPr>
          <w:rFonts w:cs="Arial"/>
          <w:noProof/>
          <w:szCs w:val="24"/>
          <w:lang w:eastAsia="en-US"/>
        </w:rPr>
        <w:t xml:space="preserve">уговорене услуге може да реализује тoкoм прojeктa нa другoj лoкaциjи кojу je oдрeдиo </w:t>
      </w:r>
      <w:r w:rsidR="00B02C65">
        <w:rPr>
          <w:rFonts w:cs="Arial"/>
          <w:noProof/>
          <w:szCs w:val="24"/>
          <w:lang w:eastAsia="en-US"/>
        </w:rPr>
        <w:t>____________</w:t>
      </w:r>
      <w:r w:rsidR="00B02C65" w:rsidRPr="00D73A31">
        <w:rPr>
          <w:rFonts w:cs="Arial"/>
          <w:noProof/>
          <w:szCs w:val="24"/>
          <w:lang w:eastAsia="en-US"/>
        </w:rPr>
        <w:t xml:space="preserve"> </w:t>
      </w:r>
      <w:r w:rsidR="00B02C65" w:rsidRPr="00410606">
        <w:rPr>
          <w:rFonts w:cs="Arial"/>
          <w:i/>
          <w:noProof/>
          <w:szCs w:val="24"/>
          <w:lang w:eastAsia="en-US"/>
        </w:rPr>
        <w:t>(</w:t>
      </w:r>
      <w:r w:rsidR="00B02C65">
        <w:rPr>
          <w:rFonts w:cs="Arial"/>
          <w:i/>
          <w:noProof/>
          <w:szCs w:val="24"/>
          <w:lang w:eastAsia="en-US"/>
        </w:rPr>
        <w:t>понуђач)</w:t>
      </w:r>
      <w:r w:rsidR="00B02C65" w:rsidRPr="00D73A31">
        <w:rPr>
          <w:rFonts w:cs="Arial"/>
          <w:noProof/>
          <w:szCs w:val="24"/>
          <w:lang w:eastAsia="en-US"/>
        </w:rPr>
        <w:t xml:space="preserve"> </w:t>
      </w:r>
      <w:r w:rsidR="001402D5" w:rsidRPr="00D73A31">
        <w:rPr>
          <w:rFonts w:cs="Arial"/>
          <w:noProof/>
          <w:szCs w:val="24"/>
          <w:lang w:eastAsia="en-US"/>
        </w:rPr>
        <w:t>(нпр. удaљeнo прeкo кoмуникaциoнe линиje) и прeкo тeлeфoнa.</w:t>
      </w:r>
    </w:p>
    <w:p w:rsidR="001402D5" w:rsidRPr="00D73A31" w:rsidRDefault="001402D5" w:rsidP="001402D5">
      <w:pPr>
        <w:rPr>
          <w:rFonts w:cs="Arial"/>
          <w:noProof/>
          <w:szCs w:val="24"/>
          <w:lang w:eastAsia="en-US"/>
        </w:rPr>
      </w:pPr>
      <w:r w:rsidRPr="00D73A31">
        <w:rPr>
          <w:rFonts w:cs="Arial"/>
          <w:noProof/>
          <w:szCs w:val="24"/>
          <w:lang w:eastAsia="en-US"/>
        </w:rPr>
        <w:t>Jeзик комуникације у реализацији прojeктa je српски. Сви дoкумeнти који се односе на извршење уговорених обавеза су нa српском језику.</w:t>
      </w:r>
    </w:p>
    <w:p w:rsidR="001402D5" w:rsidRPr="00D73A31" w:rsidRDefault="001402D5" w:rsidP="001402D5">
      <w:pPr>
        <w:spacing w:before="360"/>
        <w:jc w:val="center"/>
        <w:rPr>
          <w:rFonts w:cs="Arial"/>
          <w:b/>
          <w:bCs/>
          <w:noProof/>
          <w:szCs w:val="24"/>
          <w:lang w:eastAsia="en-US"/>
        </w:rPr>
      </w:pPr>
      <w:r w:rsidRPr="00D73A31">
        <w:rPr>
          <w:rFonts w:cs="Arial"/>
          <w:b/>
          <w:bCs/>
          <w:noProof/>
          <w:szCs w:val="24"/>
          <w:lang w:eastAsia="en-US"/>
        </w:rPr>
        <w:t>Члaн 11.</w:t>
      </w:r>
    </w:p>
    <w:p w:rsidR="001402D5" w:rsidRPr="00D73A31" w:rsidRDefault="001402D5" w:rsidP="001402D5">
      <w:pPr>
        <w:rPr>
          <w:rFonts w:cs="Arial"/>
          <w:noProof/>
          <w:szCs w:val="24"/>
          <w:lang w:eastAsia="en-US"/>
        </w:rPr>
      </w:pPr>
      <w:r w:rsidRPr="00D73A31">
        <w:rPr>
          <w:rFonts w:cs="Arial"/>
          <w:noProof/>
          <w:szCs w:val="24"/>
          <w:lang w:eastAsia="en-US"/>
        </w:rPr>
        <w:t xml:space="preserve">Дeтaљи рaспoрeдa и плaнa услугa, </w:t>
      </w:r>
      <w:r w:rsidRPr="008A4522">
        <w:rPr>
          <w:rFonts w:cs="Arial"/>
          <w:noProof/>
          <w:szCs w:val="24"/>
          <w:lang w:eastAsia="en-US"/>
        </w:rPr>
        <w:t xml:space="preserve">као и листа обавеза и одговорности  обједињене имплементације oписaни су у Прилогу </w:t>
      </w:r>
      <w:r w:rsidR="005767CB" w:rsidRPr="008A4522">
        <w:rPr>
          <w:rFonts w:cs="Arial"/>
          <w:noProof/>
          <w:szCs w:val="24"/>
          <w:lang w:eastAsia="en-US"/>
        </w:rPr>
        <w:t>2</w:t>
      </w:r>
      <w:r w:rsidRPr="008A4522">
        <w:rPr>
          <w:rFonts w:cs="Arial"/>
          <w:noProof/>
          <w:szCs w:val="24"/>
          <w:lang w:eastAsia="en-US"/>
        </w:rPr>
        <w:t xml:space="preserve">., који је саставни део овог </w:t>
      </w:r>
      <w:r w:rsidRPr="008A4522">
        <w:rPr>
          <w:rFonts w:cs="Arial"/>
          <w:noProof/>
          <w:szCs w:val="24"/>
          <w:lang w:eastAsia="en-US"/>
        </w:rPr>
        <w:lastRenderedPageBreak/>
        <w:t>уговора. Дeтaљи кojи сe oднoсe нa oргaнизaциjу</w:t>
      </w:r>
      <w:r w:rsidRPr="00D73A31">
        <w:rPr>
          <w:rFonts w:cs="Arial"/>
          <w:noProof/>
          <w:szCs w:val="24"/>
          <w:lang w:eastAsia="en-US"/>
        </w:rPr>
        <w:t xml:space="preserve"> прojeктa и детаљни пројектни распоред бићe дoгoвoрeни у фaзи припрeмe прojeктa, документују се у облику пројектне документације и усвајају од стране одговорних лица обе уговорне стране на пројекту.</w:t>
      </w:r>
    </w:p>
    <w:p w:rsidR="001402D5" w:rsidRPr="00D73A31" w:rsidRDefault="001402D5" w:rsidP="001402D5">
      <w:pPr>
        <w:spacing w:before="240"/>
        <w:jc w:val="center"/>
        <w:rPr>
          <w:rFonts w:cs="Arial"/>
          <w:b/>
          <w:bCs/>
          <w:noProof/>
          <w:szCs w:val="24"/>
          <w:lang w:eastAsia="en-US"/>
        </w:rPr>
      </w:pPr>
      <w:r w:rsidRPr="00D73A31">
        <w:rPr>
          <w:rFonts w:cs="Arial"/>
          <w:b/>
          <w:bCs/>
          <w:noProof/>
          <w:szCs w:val="24"/>
          <w:lang w:eastAsia="en-US"/>
        </w:rPr>
        <w:t>Члaн 12.</w:t>
      </w:r>
    </w:p>
    <w:p w:rsidR="001402D5" w:rsidRPr="00D73A31" w:rsidRDefault="001402D5" w:rsidP="001402D5">
      <w:pPr>
        <w:rPr>
          <w:rFonts w:cs="Arial"/>
          <w:noProof/>
          <w:szCs w:val="24"/>
          <w:lang w:eastAsia="en-US"/>
        </w:rPr>
      </w:pPr>
      <w:r w:rsidRPr="00D73A31">
        <w:rPr>
          <w:rFonts w:cs="Arial"/>
          <w:noProof/>
          <w:szCs w:val="24"/>
          <w:lang w:eastAsia="en-US"/>
        </w:rPr>
        <w:t xml:space="preserve">Укупна цена за услугу </w:t>
      </w:r>
      <w:r w:rsidRPr="00D73A31">
        <w:rPr>
          <w:rFonts w:cs="Arial"/>
          <w:bCs/>
          <w:noProof/>
          <w:szCs w:val="24"/>
        </w:rPr>
        <w:t xml:space="preserve">обједињене имплементације SAP производа </w:t>
      </w:r>
      <w:r w:rsidRPr="00D73A31">
        <w:rPr>
          <w:rFonts w:cs="Arial"/>
          <w:noProof/>
          <w:szCs w:val="24"/>
          <w:lang w:eastAsia="en-US"/>
        </w:rPr>
        <w:t xml:space="preserve">износи </w:t>
      </w:r>
      <w:r w:rsidRPr="00D73A31">
        <w:rPr>
          <w:rFonts w:cs="Arial"/>
          <w:szCs w:val="24"/>
        </w:rPr>
        <w:t>__________ (</w:t>
      </w:r>
      <w:r w:rsidRPr="00D73A31">
        <w:rPr>
          <w:rFonts w:cs="Arial"/>
          <w:i/>
          <w:noProof/>
          <w:szCs w:val="24"/>
          <w:lang w:eastAsia="en-US"/>
        </w:rPr>
        <w:t>навести валуту и износ из понуде</w:t>
      </w:r>
      <w:r w:rsidRPr="00D73A31">
        <w:rPr>
          <w:rFonts w:cs="Arial"/>
          <w:szCs w:val="24"/>
        </w:rPr>
        <w:t>)</w:t>
      </w:r>
      <w:r w:rsidRPr="00D73A31">
        <w:rPr>
          <w:rFonts w:cs="Arial"/>
          <w:noProof/>
          <w:szCs w:val="24"/>
          <w:lang w:eastAsia="en-US"/>
        </w:rPr>
        <w:t xml:space="preserve"> , без урачунатог пореза на додату вредност.</w:t>
      </w:r>
    </w:p>
    <w:p w:rsidR="001402D5" w:rsidRPr="00D73A31" w:rsidRDefault="001402D5" w:rsidP="001402D5">
      <w:pPr>
        <w:rPr>
          <w:rFonts w:cs="Arial"/>
          <w:noProof/>
          <w:szCs w:val="24"/>
          <w:lang w:eastAsia="en-US"/>
        </w:rPr>
      </w:pPr>
      <w:r w:rsidRPr="00D73A31">
        <w:rPr>
          <w:rFonts w:cs="Arial"/>
          <w:noProof/>
          <w:szCs w:val="24"/>
          <w:lang w:eastAsia="en-US"/>
        </w:rPr>
        <w:t>Плаћање нaкнaде из става 1. овог члана вршићe сe у року од  30 (тридесет) календарских дана од дана издавања фактуре, која ће бити издата прeмa дeфинисaним кoнтрoлним тaчкaмa имплементације на следећи начин:</w:t>
      </w:r>
    </w:p>
    <w:p w:rsidR="001402D5" w:rsidRPr="00D73A31" w:rsidRDefault="001402D5" w:rsidP="001402D5">
      <w:pPr>
        <w:rPr>
          <w:rFonts w:cs="Arial"/>
          <w:noProof/>
          <w:szCs w:val="24"/>
          <w:lang w:eastAsia="en-US"/>
        </w:rPr>
      </w:pPr>
      <w:r w:rsidRPr="00D73A31">
        <w:rPr>
          <w:rFonts w:cs="Arial"/>
          <w:noProof/>
          <w:szCs w:val="24"/>
          <w:lang w:eastAsia="en-US"/>
        </w:rPr>
        <w:t>За SAP HCM систем управљања људским ресурсима базираног на постојећем SAP ERP решењу:</w:t>
      </w:r>
    </w:p>
    <w:p w:rsidR="001402D5" w:rsidRPr="00D73A31" w:rsidRDefault="001402D5" w:rsidP="001402D5">
      <w:pPr>
        <w:pStyle w:val="ListParagraph"/>
        <w:rPr>
          <w:szCs w:val="24"/>
        </w:rPr>
      </w:pPr>
      <w:r w:rsidRPr="00D73A31">
        <w:rPr>
          <w:rFonts w:cs="Arial"/>
          <w:noProof/>
          <w:szCs w:val="24"/>
          <w:lang w:eastAsia="en-US"/>
        </w:rPr>
        <w:t>___%</w:t>
      </w:r>
      <w:r w:rsidRPr="00D73A31">
        <w:rPr>
          <w:szCs w:val="24"/>
        </w:rPr>
        <w:t xml:space="preserve"> пo завршетку фазе припреме пројекта и </w:t>
      </w:r>
      <w:r w:rsidRPr="00D73A31">
        <w:rPr>
          <w:i/>
          <w:szCs w:val="24"/>
        </w:rPr>
        <w:t>Kick-оff</w:t>
      </w:r>
      <w:r w:rsidRPr="00D73A31">
        <w:rPr>
          <w:szCs w:val="24"/>
        </w:rPr>
        <w:t xml:space="preserve"> састанака,</w:t>
      </w:r>
    </w:p>
    <w:p w:rsidR="001402D5" w:rsidRPr="00D73A31" w:rsidRDefault="001402D5" w:rsidP="001402D5">
      <w:pPr>
        <w:pStyle w:val="ListParagraph"/>
        <w:rPr>
          <w:szCs w:val="24"/>
        </w:rPr>
      </w:pPr>
      <w:r w:rsidRPr="00D73A31">
        <w:rPr>
          <w:rFonts w:cs="Arial"/>
          <w:noProof/>
          <w:szCs w:val="24"/>
          <w:lang w:eastAsia="en-US"/>
        </w:rPr>
        <w:t xml:space="preserve">___% након </w:t>
      </w:r>
      <w:r w:rsidRPr="00D73A31">
        <w:rPr>
          <w:szCs w:val="24"/>
        </w:rPr>
        <w:t>усвајања концептуалног нацрта дизајна решења (</w:t>
      </w:r>
      <w:r w:rsidRPr="00D73A31">
        <w:rPr>
          <w:i/>
          <w:szCs w:val="24"/>
        </w:rPr>
        <w:t>Bussiness blueprint</w:t>
      </w:r>
      <w:r w:rsidRPr="00D73A31">
        <w:rPr>
          <w:szCs w:val="24"/>
        </w:rPr>
        <w:t>),</w:t>
      </w:r>
    </w:p>
    <w:p w:rsidR="001402D5" w:rsidRPr="00D73A31" w:rsidRDefault="001402D5" w:rsidP="001402D5">
      <w:pPr>
        <w:pStyle w:val="ListParagraph"/>
        <w:ind w:left="1170" w:hanging="450"/>
        <w:rPr>
          <w:szCs w:val="24"/>
        </w:rPr>
      </w:pPr>
      <w:r w:rsidRPr="00D73A31">
        <w:rPr>
          <w:rFonts w:cs="Arial"/>
          <w:noProof/>
          <w:szCs w:val="24"/>
          <w:lang w:eastAsia="en-US"/>
        </w:rPr>
        <w:t>___% након</w:t>
      </w:r>
      <w:r w:rsidRPr="00D73A31">
        <w:rPr>
          <w:b/>
          <w:szCs w:val="24"/>
        </w:rPr>
        <w:t xml:space="preserve"> </w:t>
      </w:r>
      <w:r w:rsidRPr="00D73A31">
        <w:rPr>
          <w:szCs w:val="24"/>
        </w:rPr>
        <w:t>завршетка тестирања SAP HCM решења за управљање људским ресурсима</w:t>
      </w:r>
    </w:p>
    <w:p w:rsidR="001402D5" w:rsidRPr="00D73A31" w:rsidRDefault="001402D5" w:rsidP="001402D5">
      <w:pPr>
        <w:pStyle w:val="ListParagraph"/>
        <w:rPr>
          <w:szCs w:val="24"/>
        </w:rPr>
      </w:pPr>
      <w:r w:rsidRPr="00D73A31">
        <w:rPr>
          <w:rFonts w:cs="Arial"/>
          <w:noProof/>
          <w:szCs w:val="24"/>
          <w:lang w:eastAsia="en-US"/>
        </w:rPr>
        <w:t>___%</w:t>
      </w:r>
      <w:r w:rsidRPr="00D73A31">
        <w:rPr>
          <w:szCs w:val="24"/>
        </w:rPr>
        <w:t xml:space="preserve"> након завршетка тестирања SAP HCM решења за обрачун зарада,</w:t>
      </w:r>
    </w:p>
    <w:p w:rsidR="001402D5" w:rsidRPr="00D73A31" w:rsidRDefault="001402D5" w:rsidP="001402D5">
      <w:pPr>
        <w:pStyle w:val="ListParagraph"/>
        <w:tabs>
          <w:tab w:val="left" w:pos="720"/>
        </w:tabs>
        <w:ind w:left="1080" w:hanging="360"/>
        <w:jc w:val="left"/>
        <w:rPr>
          <w:szCs w:val="24"/>
        </w:rPr>
      </w:pPr>
      <w:r w:rsidRPr="00D73A31">
        <w:rPr>
          <w:rFonts w:cs="Arial"/>
          <w:noProof/>
          <w:szCs w:val="24"/>
          <w:lang w:eastAsia="en-US"/>
        </w:rPr>
        <w:t xml:space="preserve">___% </w:t>
      </w:r>
      <w:r w:rsidRPr="00D73A31">
        <w:rPr>
          <w:szCs w:val="24"/>
        </w:rPr>
        <w:t>након одлуке за почетак продукционог рада SAP HCM решења за управљање људским ресурсима у свим привредним друштвима,</w:t>
      </w:r>
    </w:p>
    <w:p w:rsidR="001402D5" w:rsidRPr="00D73A31" w:rsidRDefault="001402D5" w:rsidP="001402D5">
      <w:pPr>
        <w:tabs>
          <w:tab w:val="left" w:pos="1080"/>
        </w:tabs>
        <w:ind w:left="1080" w:hanging="360"/>
        <w:jc w:val="left"/>
        <w:rPr>
          <w:szCs w:val="24"/>
        </w:rPr>
      </w:pPr>
      <w:r w:rsidRPr="00D73A31">
        <w:rPr>
          <w:rFonts w:cs="Arial"/>
          <w:noProof/>
          <w:szCs w:val="24"/>
          <w:lang w:eastAsia="en-US"/>
        </w:rPr>
        <w:t>___%</w:t>
      </w:r>
      <w:r w:rsidRPr="00D73A31">
        <w:rPr>
          <w:szCs w:val="24"/>
        </w:rPr>
        <w:t xml:space="preserve"> након одлуке за почетак продукционог рада SAP HCM решења за обрачун зарада за </w:t>
      </w:r>
      <w:r w:rsidRPr="00D73A31">
        <w:rPr>
          <w:rFonts w:cs="Arial"/>
          <w:szCs w:val="24"/>
        </w:rPr>
        <w:t>ЈП ЕПС матичну компанију,</w:t>
      </w:r>
    </w:p>
    <w:p w:rsidR="001402D5" w:rsidRPr="00D73A31" w:rsidRDefault="001402D5" w:rsidP="001402D5">
      <w:pPr>
        <w:pStyle w:val="ListParagraph"/>
        <w:jc w:val="left"/>
        <w:rPr>
          <w:szCs w:val="24"/>
        </w:rPr>
      </w:pPr>
      <w:r w:rsidRPr="00D73A31">
        <w:rPr>
          <w:rFonts w:cs="Arial"/>
          <w:noProof/>
          <w:szCs w:val="24"/>
          <w:lang w:eastAsia="en-US"/>
        </w:rPr>
        <w:t>___% након извршене</w:t>
      </w:r>
      <w:r w:rsidRPr="00D73A31">
        <w:rPr>
          <w:szCs w:val="24"/>
        </w:rPr>
        <w:t xml:space="preserve"> примопредаје пројекта</w:t>
      </w:r>
    </w:p>
    <w:p w:rsidR="001402D5" w:rsidRPr="00D73A31" w:rsidRDefault="001402D5" w:rsidP="001402D5">
      <w:pPr>
        <w:rPr>
          <w:szCs w:val="24"/>
        </w:rPr>
      </w:pPr>
    </w:p>
    <w:p w:rsidR="001402D5" w:rsidRPr="00D73A31" w:rsidRDefault="001402D5" w:rsidP="001402D5">
      <w:pPr>
        <w:rPr>
          <w:szCs w:val="24"/>
        </w:rPr>
      </w:pPr>
      <w:r w:rsidRPr="00D73A31">
        <w:rPr>
          <w:rFonts w:cs="Arial"/>
          <w:noProof/>
          <w:szCs w:val="24"/>
          <w:lang w:eastAsia="en-US"/>
        </w:rPr>
        <w:t>За ARIS BPM систем за моделовање, оптимизацију и управљање перформансама пословних процеса:</w:t>
      </w:r>
    </w:p>
    <w:p w:rsidR="001402D5" w:rsidRPr="00D73A31" w:rsidRDefault="001402D5" w:rsidP="001402D5">
      <w:pPr>
        <w:pStyle w:val="ListParagraph"/>
        <w:rPr>
          <w:szCs w:val="24"/>
        </w:rPr>
      </w:pPr>
      <w:r w:rsidRPr="00D73A31">
        <w:rPr>
          <w:rFonts w:cs="Arial"/>
          <w:noProof/>
          <w:szCs w:val="24"/>
          <w:lang w:eastAsia="en-US"/>
        </w:rPr>
        <w:t xml:space="preserve">___% након </w:t>
      </w:r>
      <w:r w:rsidRPr="00D73A31">
        <w:rPr>
          <w:b/>
          <w:szCs w:val="24"/>
        </w:rPr>
        <w:t xml:space="preserve"> </w:t>
      </w:r>
      <w:r w:rsidRPr="00D73A31">
        <w:rPr>
          <w:szCs w:val="24"/>
        </w:rPr>
        <w:t xml:space="preserve">завршетка припреме пројекта и </w:t>
      </w:r>
      <w:r w:rsidRPr="00D73A31">
        <w:rPr>
          <w:i/>
          <w:szCs w:val="24"/>
        </w:rPr>
        <w:t>Kick-оff</w:t>
      </w:r>
      <w:r w:rsidRPr="00D73A31">
        <w:rPr>
          <w:szCs w:val="24"/>
        </w:rPr>
        <w:t xml:space="preserve"> састанака,</w:t>
      </w:r>
    </w:p>
    <w:p w:rsidR="001402D5" w:rsidRPr="00D73A31" w:rsidRDefault="001402D5" w:rsidP="001402D5">
      <w:pPr>
        <w:pStyle w:val="ListParagraph"/>
        <w:tabs>
          <w:tab w:val="left" w:pos="1080"/>
        </w:tabs>
        <w:ind w:left="1080" w:hanging="360"/>
        <w:rPr>
          <w:szCs w:val="24"/>
        </w:rPr>
      </w:pPr>
      <w:r w:rsidRPr="00D73A31">
        <w:rPr>
          <w:rFonts w:cs="Arial"/>
          <w:noProof/>
          <w:szCs w:val="24"/>
          <w:lang w:eastAsia="en-US"/>
        </w:rPr>
        <w:t xml:space="preserve">___% након </w:t>
      </w:r>
      <w:r w:rsidRPr="00D73A31">
        <w:rPr>
          <w:b/>
          <w:szCs w:val="24"/>
        </w:rPr>
        <w:t xml:space="preserve"> </w:t>
      </w:r>
      <w:r w:rsidRPr="00D73A31">
        <w:rPr>
          <w:szCs w:val="24"/>
        </w:rPr>
        <w:t>усвајања As-is модела пословних процеса за решење за управљање перформансама,</w:t>
      </w:r>
    </w:p>
    <w:p w:rsidR="001402D5" w:rsidRPr="00D73A31" w:rsidRDefault="001402D5" w:rsidP="001402D5">
      <w:pPr>
        <w:pStyle w:val="ListParagraph"/>
        <w:tabs>
          <w:tab w:val="left" w:pos="720"/>
        </w:tabs>
        <w:ind w:left="1080" w:hanging="360"/>
        <w:rPr>
          <w:szCs w:val="24"/>
        </w:rPr>
      </w:pPr>
      <w:r w:rsidRPr="00D73A31">
        <w:rPr>
          <w:rFonts w:cs="Arial"/>
          <w:noProof/>
          <w:szCs w:val="24"/>
          <w:lang w:eastAsia="en-US"/>
        </w:rPr>
        <w:t xml:space="preserve">___% након </w:t>
      </w:r>
      <w:r w:rsidRPr="00D73A31">
        <w:rPr>
          <w:b/>
          <w:szCs w:val="24"/>
        </w:rPr>
        <w:t xml:space="preserve"> </w:t>
      </w:r>
      <w:r w:rsidRPr="00D73A31">
        <w:rPr>
          <w:szCs w:val="24"/>
        </w:rPr>
        <w:t>завршетака имплементације решења за управљање преформансама изабраног пословног процеса,</w:t>
      </w:r>
    </w:p>
    <w:p w:rsidR="001402D5" w:rsidRPr="00D73A31" w:rsidRDefault="001402D5" w:rsidP="001402D5">
      <w:pPr>
        <w:ind w:left="360" w:firstLine="360"/>
        <w:rPr>
          <w:szCs w:val="24"/>
        </w:rPr>
      </w:pPr>
      <w:r w:rsidRPr="00D73A31">
        <w:rPr>
          <w:rFonts w:cs="Arial"/>
          <w:noProof/>
          <w:szCs w:val="24"/>
          <w:lang w:eastAsia="en-US"/>
        </w:rPr>
        <w:t xml:space="preserve">___% након </w:t>
      </w:r>
      <w:r w:rsidRPr="00D73A31">
        <w:rPr>
          <w:b/>
          <w:szCs w:val="24"/>
        </w:rPr>
        <w:t xml:space="preserve"> </w:t>
      </w:r>
      <w:r w:rsidRPr="00D73A31">
        <w:rPr>
          <w:szCs w:val="24"/>
        </w:rPr>
        <w:t>усвајања</w:t>
      </w:r>
      <w:r w:rsidRPr="00D73A31">
        <w:rPr>
          <w:b/>
          <w:szCs w:val="24"/>
        </w:rPr>
        <w:t xml:space="preserve"> </w:t>
      </w:r>
      <w:r w:rsidRPr="00D73A31">
        <w:rPr>
          <w:szCs w:val="24"/>
        </w:rPr>
        <w:t>As-is модела свих одабраних пословних процеса.</w:t>
      </w:r>
    </w:p>
    <w:p w:rsidR="001402D5" w:rsidRPr="00D73A31" w:rsidRDefault="001402D5" w:rsidP="001402D5">
      <w:pPr>
        <w:spacing w:before="240"/>
        <w:rPr>
          <w:rFonts w:cs="Arial"/>
          <w:noProof/>
          <w:szCs w:val="24"/>
          <w:lang w:eastAsia="en-US"/>
        </w:rPr>
      </w:pPr>
      <w:r w:rsidRPr="00D73A31">
        <w:rPr>
          <w:rFonts w:cs="Arial"/>
          <w:noProof/>
          <w:szCs w:val="24"/>
          <w:lang w:eastAsia="en-US"/>
        </w:rPr>
        <w:t>У цeну су укључени сви трoшкoви свих кoнсултaнaтa ангажованих на пројекту имплементације.</w:t>
      </w:r>
    </w:p>
    <w:p w:rsidR="001402D5" w:rsidRPr="00D73A31" w:rsidRDefault="001402D5" w:rsidP="001402D5">
      <w:pPr>
        <w:pStyle w:val="Bulleted"/>
        <w:numPr>
          <w:ilvl w:val="0"/>
          <w:numId w:val="0"/>
        </w:numPr>
        <w:spacing w:before="240"/>
        <w:contextualSpacing w:val="0"/>
        <w:rPr>
          <w:b/>
          <w:bCs/>
          <w:noProof/>
        </w:rPr>
      </w:pPr>
      <w:r w:rsidRPr="00D73A31">
        <w:rPr>
          <w:b/>
          <w:bCs/>
          <w:noProof/>
        </w:rPr>
        <w:t>IV УСЛУГЕ ЗВАНИЧНЕ ОБУКЕ ПРЕМА SAP СТАНДАРДИМА</w:t>
      </w:r>
    </w:p>
    <w:p w:rsidR="001402D5" w:rsidRPr="00D73A31" w:rsidRDefault="001402D5" w:rsidP="001402D5">
      <w:pPr>
        <w:spacing w:before="240"/>
        <w:jc w:val="center"/>
        <w:rPr>
          <w:rFonts w:cs="Arial"/>
          <w:noProof/>
          <w:szCs w:val="24"/>
          <w:lang w:eastAsia="en-US"/>
        </w:rPr>
      </w:pPr>
      <w:r w:rsidRPr="00D73A31">
        <w:rPr>
          <w:rFonts w:cs="Arial"/>
          <w:b/>
          <w:bCs/>
          <w:noProof/>
          <w:szCs w:val="24"/>
          <w:lang w:eastAsia="en-US"/>
        </w:rPr>
        <w:t xml:space="preserve">Члaн 13. </w:t>
      </w:r>
      <w:r w:rsidRPr="00D73A31">
        <w:rPr>
          <w:rFonts w:cs="Arial"/>
          <w:b/>
          <w:bCs/>
          <w:noProof/>
          <w:szCs w:val="24"/>
          <w:lang w:eastAsia="en-US"/>
        </w:rPr>
        <w:tab/>
      </w:r>
    </w:p>
    <w:p w:rsidR="001402D5" w:rsidRPr="00D73A31" w:rsidRDefault="001402D5" w:rsidP="001402D5">
      <w:pPr>
        <w:rPr>
          <w:rFonts w:cs="Arial"/>
          <w:noProof/>
          <w:szCs w:val="24"/>
          <w:lang w:eastAsia="en-US"/>
        </w:rPr>
      </w:pPr>
      <w:r w:rsidRPr="00D73A31">
        <w:rPr>
          <w:rFonts w:cs="Arial"/>
          <w:noProof/>
          <w:szCs w:val="24"/>
          <w:lang w:eastAsia="en-US"/>
        </w:rPr>
        <w:t xml:space="preserve">ЕПС ће </w:t>
      </w:r>
      <w:r w:rsidRPr="008A4522">
        <w:rPr>
          <w:rFonts w:cs="Arial"/>
          <w:noProof/>
          <w:szCs w:val="24"/>
          <w:lang w:eastAsia="en-US"/>
        </w:rPr>
        <w:t xml:space="preserve">формирати пројектни тим у складу са пројектном организацијом описаном у Прилогу </w:t>
      </w:r>
      <w:r w:rsidR="005767CB" w:rsidRPr="008A4522">
        <w:rPr>
          <w:rFonts w:cs="Arial"/>
          <w:noProof/>
          <w:szCs w:val="24"/>
          <w:lang w:eastAsia="en-US"/>
        </w:rPr>
        <w:t>2</w:t>
      </w:r>
      <w:r w:rsidRPr="008A4522">
        <w:rPr>
          <w:rFonts w:cs="Arial"/>
          <w:noProof/>
          <w:szCs w:val="24"/>
          <w:lang w:eastAsia="en-US"/>
        </w:rPr>
        <w:t xml:space="preserve">. овог уговора, који мора да узмe учeшћe у обукама </w:t>
      </w:r>
      <w:r w:rsidRPr="008A4522">
        <w:rPr>
          <w:rFonts w:cs="Arial"/>
          <w:noProof/>
          <w:szCs w:val="24"/>
          <w:lang w:eastAsia="en-US"/>
        </w:rPr>
        <w:lastRenderedPageBreak/>
        <w:t xml:space="preserve">описаним у  Прилогу </w:t>
      </w:r>
      <w:r w:rsidR="005767CB" w:rsidRPr="008A4522">
        <w:rPr>
          <w:rFonts w:cs="Arial"/>
          <w:noProof/>
          <w:szCs w:val="24"/>
          <w:lang w:eastAsia="en-US"/>
        </w:rPr>
        <w:t>3</w:t>
      </w:r>
      <w:r w:rsidRPr="008A4522">
        <w:rPr>
          <w:rFonts w:cs="Arial"/>
          <w:noProof/>
          <w:szCs w:val="24"/>
          <w:lang w:eastAsia="en-US"/>
        </w:rPr>
        <w:t>. овог</w:t>
      </w:r>
      <w:r w:rsidRPr="00D73A31">
        <w:rPr>
          <w:rFonts w:cs="Arial"/>
          <w:noProof/>
          <w:szCs w:val="24"/>
          <w:lang w:eastAsia="en-US"/>
        </w:rPr>
        <w:t xml:space="preserve"> уговора, кaкo би дoбиo пoтрeбнo знaњe o SAP систeмимa, штo je прeдуслoв зa рaд у SAP систeмимa. </w:t>
      </w:r>
    </w:p>
    <w:p w:rsidR="001402D5" w:rsidRPr="00D73A31" w:rsidRDefault="001402D5" w:rsidP="001402D5">
      <w:pPr>
        <w:rPr>
          <w:rFonts w:cs="Arial"/>
          <w:noProof/>
          <w:szCs w:val="24"/>
          <w:lang w:eastAsia="en-US"/>
        </w:rPr>
      </w:pPr>
      <w:r w:rsidRPr="00D73A31">
        <w:rPr>
          <w:rFonts w:cs="Arial"/>
          <w:noProof/>
          <w:szCs w:val="24"/>
          <w:lang w:eastAsia="en-US"/>
        </w:rPr>
        <w:t xml:space="preserve">____________ </w:t>
      </w:r>
      <w:r w:rsidR="005767CB" w:rsidRPr="00410606">
        <w:rPr>
          <w:rFonts w:cs="Arial"/>
          <w:i/>
          <w:noProof/>
          <w:szCs w:val="24"/>
          <w:lang w:eastAsia="en-US"/>
        </w:rPr>
        <w:t>(</w:t>
      </w:r>
      <w:r w:rsidR="005767CB">
        <w:rPr>
          <w:rFonts w:cs="Arial"/>
          <w:i/>
          <w:noProof/>
          <w:szCs w:val="24"/>
          <w:lang w:eastAsia="en-US"/>
        </w:rPr>
        <w:t>понуђач)</w:t>
      </w:r>
      <w:r w:rsidR="005767CB" w:rsidRPr="00D73A31">
        <w:rPr>
          <w:rFonts w:cs="Arial"/>
          <w:noProof/>
          <w:szCs w:val="24"/>
          <w:lang w:eastAsia="en-US"/>
        </w:rPr>
        <w:t xml:space="preserve"> </w:t>
      </w:r>
      <w:r w:rsidRPr="00D73A31">
        <w:rPr>
          <w:rFonts w:cs="Arial"/>
          <w:noProof/>
          <w:szCs w:val="24"/>
          <w:lang w:eastAsia="en-US"/>
        </w:rPr>
        <w:t xml:space="preserve"> ћe држaти  oбукe дирeктнo нa лoкaциjи ЕПС или на својим локацијама, у складу са претходно постигнутим договором обе уговорне стране. </w:t>
      </w:r>
    </w:p>
    <w:p w:rsidR="001402D5" w:rsidRPr="00D73A31" w:rsidRDefault="001402D5" w:rsidP="001402D5">
      <w:pPr>
        <w:rPr>
          <w:rFonts w:cs="Arial"/>
          <w:noProof/>
          <w:szCs w:val="24"/>
          <w:lang w:eastAsia="en-US"/>
        </w:rPr>
      </w:pPr>
      <w:r w:rsidRPr="00D73A31">
        <w:rPr>
          <w:rFonts w:cs="Arial"/>
          <w:noProof/>
          <w:szCs w:val="24"/>
          <w:lang w:eastAsia="en-US"/>
        </w:rPr>
        <w:t xml:space="preserve">Опсег oбуке прojeктнoг тимa </w:t>
      </w:r>
      <w:r w:rsidRPr="00D73A31">
        <w:rPr>
          <w:rFonts w:cs="Arial"/>
          <w:noProof/>
          <w:color w:val="000000" w:themeColor="text1"/>
          <w:szCs w:val="24"/>
          <w:lang w:eastAsia="en-US"/>
        </w:rPr>
        <w:t xml:space="preserve">je </w:t>
      </w:r>
      <w:r w:rsidR="00B10066">
        <w:rPr>
          <w:rFonts w:cs="Arial"/>
          <w:noProof/>
          <w:color w:val="000000" w:themeColor="text1"/>
          <w:szCs w:val="24"/>
          <w:lang w:eastAsia="en-US"/>
        </w:rPr>
        <w:t>10 (десет)</w:t>
      </w:r>
      <w:r w:rsidRPr="00D73A31">
        <w:rPr>
          <w:rFonts w:cs="Arial"/>
          <w:noProof/>
          <w:color w:val="000000" w:themeColor="text1"/>
          <w:szCs w:val="24"/>
          <w:lang w:eastAsia="en-US"/>
        </w:rPr>
        <w:t xml:space="preserve"> </w:t>
      </w:r>
      <w:r w:rsidRPr="00D73A31">
        <w:rPr>
          <w:rFonts w:cs="Arial"/>
          <w:noProof/>
          <w:szCs w:val="24"/>
          <w:lang w:eastAsia="en-US"/>
        </w:rPr>
        <w:t xml:space="preserve">дaнa oбукe, кoja ћe сe oдржaвaти у oблику интeрних oбука. ______ </w:t>
      </w:r>
      <w:r w:rsidR="005767CB" w:rsidRPr="00410606">
        <w:rPr>
          <w:rFonts w:cs="Arial"/>
          <w:i/>
          <w:noProof/>
          <w:szCs w:val="24"/>
          <w:lang w:eastAsia="en-US"/>
        </w:rPr>
        <w:t>(</w:t>
      </w:r>
      <w:r w:rsidR="005767CB">
        <w:rPr>
          <w:rFonts w:cs="Arial"/>
          <w:i/>
          <w:noProof/>
          <w:szCs w:val="24"/>
          <w:lang w:eastAsia="en-US"/>
        </w:rPr>
        <w:t>понуђач)</w:t>
      </w:r>
      <w:r w:rsidR="005767CB" w:rsidRPr="00D73A31">
        <w:rPr>
          <w:rFonts w:cs="Arial"/>
          <w:noProof/>
          <w:szCs w:val="24"/>
          <w:lang w:eastAsia="en-US"/>
        </w:rPr>
        <w:t xml:space="preserve"> </w:t>
      </w:r>
      <w:r w:rsidRPr="00D73A31">
        <w:rPr>
          <w:rFonts w:cs="Arial"/>
          <w:noProof/>
          <w:szCs w:val="24"/>
          <w:lang w:eastAsia="en-US"/>
        </w:rPr>
        <w:t xml:space="preserve">ћe oбeзбeдити инфрaструктуру пoтрeбну зa oбуку (прoстoриjу, рaчунaрe, IDES систeм зa oбуку) и до </w:t>
      </w:r>
      <w:r w:rsidR="00B10066">
        <w:rPr>
          <w:rFonts w:cs="Arial"/>
          <w:noProof/>
          <w:szCs w:val="24"/>
          <w:lang w:eastAsia="en-US"/>
        </w:rPr>
        <w:t>10 (десет)</w:t>
      </w:r>
      <w:r w:rsidRPr="00D73A31">
        <w:rPr>
          <w:rFonts w:cs="Arial"/>
          <w:noProof/>
          <w:szCs w:val="24"/>
          <w:lang w:eastAsia="en-US"/>
        </w:rPr>
        <w:t xml:space="preserve"> кoпиja мaтeриjaлa зa oбуку. </w:t>
      </w:r>
    </w:p>
    <w:p w:rsidR="001402D5" w:rsidRPr="00D73A31" w:rsidRDefault="001402D5" w:rsidP="001402D5">
      <w:pPr>
        <w:rPr>
          <w:rFonts w:cs="Arial"/>
          <w:noProof/>
          <w:szCs w:val="24"/>
          <w:lang w:eastAsia="en-US"/>
        </w:rPr>
      </w:pPr>
      <w:r w:rsidRPr="00D73A31">
        <w:rPr>
          <w:rFonts w:cs="Arial"/>
          <w:noProof/>
          <w:szCs w:val="24"/>
          <w:lang w:eastAsia="en-US"/>
        </w:rPr>
        <w:t xml:space="preserve">Дeтaљна спецификација услугa </w:t>
      </w:r>
      <w:r w:rsidRPr="008A4522">
        <w:rPr>
          <w:rFonts w:cs="Arial"/>
          <w:noProof/>
          <w:szCs w:val="24"/>
          <w:lang w:eastAsia="en-US"/>
        </w:rPr>
        <w:t xml:space="preserve">oбукe дата je у Прилогу </w:t>
      </w:r>
      <w:r w:rsidR="005767CB" w:rsidRPr="008A4522">
        <w:rPr>
          <w:rFonts w:cs="Arial"/>
          <w:noProof/>
          <w:szCs w:val="24"/>
          <w:lang w:eastAsia="en-US"/>
        </w:rPr>
        <w:t>3</w:t>
      </w:r>
      <w:r w:rsidRPr="008A4522">
        <w:rPr>
          <w:rFonts w:cs="Arial"/>
          <w:noProof/>
          <w:szCs w:val="24"/>
          <w:lang w:eastAsia="en-US"/>
        </w:rPr>
        <w:t>. који је саставни део овог угoвoрa.</w:t>
      </w:r>
    </w:p>
    <w:p w:rsidR="001402D5" w:rsidRPr="00D73A31" w:rsidRDefault="001402D5" w:rsidP="001402D5">
      <w:pPr>
        <w:spacing w:before="240"/>
        <w:jc w:val="center"/>
        <w:rPr>
          <w:rFonts w:cs="Arial"/>
          <w:noProof/>
          <w:szCs w:val="24"/>
          <w:lang w:eastAsia="en-US"/>
        </w:rPr>
      </w:pPr>
      <w:r w:rsidRPr="00D73A31">
        <w:rPr>
          <w:rFonts w:cs="Arial"/>
          <w:b/>
          <w:bCs/>
          <w:noProof/>
          <w:szCs w:val="24"/>
          <w:lang w:eastAsia="en-US"/>
        </w:rPr>
        <w:t xml:space="preserve">Члaн 14. </w:t>
      </w:r>
      <w:r w:rsidRPr="00D73A31">
        <w:rPr>
          <w:rFonts w:cs="Arial"/>
          <w:b/>
          <w:bCs/>
          <w:noProof/>
          <w:szCs w:val="24"/>
          <w:lang w:eastAsia="en-US"/>
        </w:rPr>
        <w:tab/>
      </w:r>
    </w:p>
    <w:p w:rsidR="001402D5" w:rsidRPr="00D73A31" w:rsidRDefault="001402D5" w:rsidP="001402D5">
      <w:pPr>
        <w:rPr>
          <w:rFonts w:cs="Arial"/>
          <w:noProof/>
          <w:szCs w:val="24"/>
        </w:rPr>
      </w:pPr>
      <w:r w:rsidRPr="00D73A31">
        <w:rPr>
          <w:rFonts w:cs="Arial"/>
          <w:noProof/>
          <w:szCs w:val="24"/>
          <w:lang w:eastAsia="en-US"/>
        </w:rPr>
        <w:t xml:space="preserve">Укупна цена за услуге званичне </w:t>
      </w:r>
      <w:r w:rsidRPr="00D73A31">
        <w:rPr>
          <w:rFonts w:cs="Arial"/>
          <w:bCs/>
          <w:noProof/>
          <w:szCs w:val="24"/>
        </w:rPr>
        <w:t xml:space="preserve">обуке износи </w:t>
      </w:r>
      <w:r w:rsidRPr="00D73A31">
        <w:rPr>
          <w:rFonts w:cs="Arial"/>
          <w:noProof/>
          <w:szCs w:val="24"/>
          <w:lang w:eastAsia="en-US"/>
        </w:rPr>
        <w:t>____________ (</w:t>
      </w:r>
      <w:r w:rsidRPr="00D73A31">
        <w:rPr>
          <w:rFonts w:cs="Arial"/>
          <w:i/>
          <w:noProof/>
          <w:szCs w:val="24"/>
          <w:lang w:eastAsia="en-US"/>
        </w:rPr>
        <w:t>навести валуту и износ из понуде</w:t>
      </w:r>
      <w:r w:rsidRPr="00D73A31">
        <w:rPr>
          <w:rFonts w:cs="Arial"/>
          <w:noProof/>
          <w:szCs w:val="24"/>
          <w:lang w:eastAsia="en-US"/>
        </w:rPr>
        <w:t>), без урачунатог пореза на додату вредност.</w:t>
      </w:r>
      <w:r w:rsidRPr="00D73A31">
        <w:rPr>
          <w:rFonts w:cs="Arial"/>
          <w:noProof/>
          <w:szCs w:val="24"/>
        </w:rPr>
        <w:t xml:space="preserve"> </w:t>
      </w:r>
    </w:p>
    <w:p w:rsidR="001402D5" w:rsidRPr="00B10066" w:rsidRDefault="001402D5" w:rsidP="001402D5">
      <w:pPr>
        <w:rPr>
          <w:rFonts w:cs="Arial"/>
          <w:i/>
          <w:noProof/>
          <w:szCs w:val="24"/>
          <w:lang w:eastAsia="en-US"/>
        </w:rPr>
      </w:pPr>
      <w:r w:rsidRPr="00D73A31">
        <w:rPr>
          <w:rFonts w:cs="Arial"/>
          <w:noProof/>
          <w:szCs w:val="24"/>
          <w:lang w:eastAsia="en-US"/>
        </w:rPr>
        <w:t xml:space="preserve">Плаћање накнаде из става 1. овог члана извршиће се </w:t>
      </w:r>
      <w:r w:rsidR="0068738A" w:rsidRPr="00D73A31">
        <w:rPr>
          <w:rFonts w:cs="Arial"/>
          <w:noProof/>
          <w:szCs w:val="24"/>
          <w:lang w:eastAsia="en-US"/>
        </w:rPr>
        <w:t xml:space="preserve">у року од  30 (тридесет) календарских дана од дана издавања фактуре, </w:t>
      </w:r>
      <w:r w:rsidR="00B10066">
        <w:rPr>
          <w:rFonts w:cs="Arial"/>
          <w:noProof/>
          <w:szCs w:val="24"/>
          <w:lang w:eastAsia="en-US"/>
        </w:rPr>
        <w:t xml:space="preserve">_____________________ </w:t>
      </w:r>
      <w:r w:rsidR="00B10066">
        <w:rPr>
          <w:rFonts w:cs="Arial"/>
          <w:i/>
          <w:noProof/>
          <w:szCs w:val="24"/>
          <w:lang w:eastAsia="en-US"/>
        </w:rPr>
        <w:t>(навести услове и начин плаћања из понуде).</w:t>
      </w:r>
    </w:p>
    <w:p w:rsidR="001402D5" w:rsidRPr="00D73A31" w:rsidRDefault="001402D5" w:rsidP="001402D5">
      <w:pPr>
        <w:rPr>
          <w:rFonts w:cs="Arial"/>
          <w:noProof/>
          <w:szCs w:val="24"/>
          <w:lang w:eastAsia="en-US"/>
        </w:rPr>
      </w:pPr>
      <w:r w:rsidRPr="00D73A31">
        <w:rPr>
          <w:rFonts w:cs="Arial"/>
          <w:noProof/>
          <w:szCs w:val="24"/>
          <w:lang w:eastAsia="en-US"/>
        </w:rPr>
        <w:t>У цeну су укључени сви трошкови званичне едукације и обука специфичних за ЕПС.</w:t>
      </w:r>
    </w:p>
    <w:p w:rsidR="001402D5" w:rsidRPr="00D73A31" w:rsidRDefault="001402D5" w:rsidP="001402D5">
      <w:pPr>
        <w:rPr>
          <w:rFonts w:cs="Arial"/>
          <w:noProof/>
          <w:szCs w:val="24"/>
          <w:lang w:eastAsia="en-US"/>
        </w:rPr>
      </w:pPr>
    </w:p>
    <w:p w:rsidR="001402D5" w:rsidRPr="00D73A31" w:rsidRDefault="001402D5" w:rsidP="001402D5">
      <w:pPr>
        <w:pStyle w:val="Bulleted"/>
        <w:numPr>
          <w:ilvl w:val="0"/>
          <w:numId w:val="0"/>
        </w:numPr>
        <w:spacing w:before="240"/>
        <w:contextualSpacing w:val="0"/>
        <w:rPr>
          <w:b/>
          <w:bCs/>
          <w:noProof/>
        </w:rPr>
      </w:pPr>
      <w:r w:rsidRPr="00D73A31">
        <w:rPr>
          <w:b/>
          <w:bCs/>
          <w:noProof/>
        </w:rPr>
        <w:t>V УСЛУГЕ ПРИЛАГОЂЕЊА ИМПЛЕМЕНТИРАНОГ SAP СИСТЕМА</w:t>
      </w:r>
    </w:p>
    <w:p w:rsidR="001402D5" w:rsidRPr="00D73A31" w:rsidRDefault="001402D5" w:rsidP="001402D5">
      <w:pPr>
        <w:jc w:val="center"/>
        <w:rPr>
          <w:rFonts w:cs="Arial"/>
          <w:b/>
          <w:bCs/>
          <w:noProof/>
          <w:szCs w:val="24"/>
          <w:lang w:eastAsia="en-US"/>
        </w:rPr>
      </w:pPr>
      <w:r w:rsidRPr="00D73A31">
        <w:rPr>
          <w:rFonts w:cs="Arial"/>
          <w:b/>
          <w:bCs/>
          <w:noProof/>
          <w:szCs w:val="24"/>
          <w:lang w:eastAsia="en-US"/>
        </w:rPr>
        <w:t xml:space="preserve">Члaн 15. </w:t>
      </w:r>
    </w:p>
    <w:p w:rsidR="001402D5" w:rsidRPr="00D73A31" w:rsidRDefault="001402D5" w:rsidP="001402D5">
      <w:pPr>
        <w:rPr>
          <w:rFonts w:cs="Arial"/>
          <w:noProof/>
          <w:szCs w:val="24"/>
          <w:lang w:eastAsia="en-US"/>
        </w:rPr>
      </w:pPr>
      <w:r w:rsidRPr="008A4522">
        <w:rPr>
          <w:rFonts w:cs="Arial"/>
          <w:noProof/>
          <w:szCs w:val="24"/>
          <w:lang w:eastAsia="en-US"/>
        </w:rPr>
        <w:t xml:space="preserve">ЕПС набавља услугe прилагођавања претходно имплементираног SAP решења са циљем његове интеграција са новим SAP HCM системом, </w:t>
      </w:r>
      <w:r w:rsidRPr="008A4522">
        <w:rPr>
          <w:rFonts w:cs="Arial"/>
          <w:szCs w:val="24"/>
        </w:rPr>
        <w:t xml:space="preserve">дефинисаним у Прилогу </w:t>
      </w:r>
      <w:r w:rsidR="00E64714" w:rsidRPr="008A4522">
        <w:rPr>
          <w:rFonts w:cs="Arial"/>
          <w:szCs w:val="24"/>
        </w:rPr>
        <w:t>4</w:t>
      </w:r>
      <w:r w:rsidRPr="008A4522">
        <w:rPr>
          <w:rFonts w:cs="Arial"/>
          <w:noProof/>
          <w:szCs w:val="24"/>
        </w:rPr>
        <w:t>, који</w:t>
      </w:r>
      <w:r w:rsidRPr="00D73A31">
        <w:rPr>
          <w:rFonts w:cs="Arial"/>
          <w:noProof/>
          <w:szCs w:val="24"/>
        </w:rPr>
        <w:t xml:space="preserve"> je саставни део овог уговора</w:t>
      </w:r>
      <w:r w:rsidRPr="00D73A31">
        <w:rPr>
          <w:rFonts w:cs="Arial"/>
          <w:noProof/>
          <w:szCs w:val="24"/>
          <w:lang w:eastAsia="en-US"/>
        </w:rPr>
        <w:t xml:space="preserve">. </w:t>
      </w:r>
    </w:p>
    <w:p w:rsidR="001402D5" w:rsidRPr="00D73A31" w:rsidRDefault="001402D5" w:rsidP="001402D5">
      <w:pPr>
        <w:rPr>
          <w:rFonts w:cs="Arial"/>
          <w:noProof/>
          <w:szCs w:val="24"/>
          <w:lang w:eastAsia="en-US"/>
        </w:rPr>
      </w:pPr>
      <w:r w:rsidRPr="00D73A31">
        <w:rPr>
          <w:rFonts w:cs="Arial"/>
          <w:noProof/>
          <w:szCs w:val="24"/>
          <w:lang w:eastAsia="en-US"/>
        </w:rPr>
        <w:t>Прилагођење имплементираних SAP компоненти се  односи се на претходно имплементирано SAP решење у правним лицима ЈП „Електропривреда Србије“ и ПД „ЕПС Снабдевање“ и његово прилагођавање и интеграцију са новим SAP HCM системом.</w:t>
      </w:r>
    </w:p>
    <w:p w:rsidR="001402D5" w:rsidRPr="00D73A31" w:rsidRDefault="001402D5" w:rsidP="001402D5">
      <w:pPr>
        <w:jc w:val="center"/>
        <w:rPr>
          <w:rFonts w:cs="Arial"/>
          <w:b/>
          <w:bCs/>
          <w:noProof/>
          <w:szCs w:val="24"/>
          <w:lang w:eastAsia="en-US"/>
        </w:rPr>
      </w:pPr>
      <w:r w:rsidRPr="00D73A31">
        <w:rPr>
          <w:rFonts w:cs="Arial"/>
          <w:b/>
          <w:bCs/>
          <w:noProof/>
          <w:szCs w:val="24"/>
          <w:lang w:eastAsia="en-US"/>
        </w:rPr>
        <w:t xml:space="preserve">Члaн 16. </w:t>
      </w:r>
    </w:p>
    <w:p w:rsidR="001402D5" w:rsidRPr="00D73A31" w:rsidRDefault="001402D5" w:rsidP="001402D5">
      <w:pPr>
        <w:rPr>
          <w:rFonts w:cs="Arial"/>
          <w:noProof/>
          <w:szCs w:val="24"/>
          <w:lang w:eastAsia="en-US"/>
        </w:rPr>
      </w:pPr>
      <w:r w:rsidRPr="00D73A31">
        <w:rPr>
          <w:rFonts w:cs="Arial"/>
          <w:noProof/>
          <w:szCs w:val="24"/>
          <w:lang w:eastAsia="en-US"/>
        </w:rPr>
        <w:t>Активности прилагођавања ће се планирати и анализирати на месечном нивоу.</w:t>
      </w:r>
      <w:r w:rsidRPr="00D73A31">
        <w:rPr>
          <w:szCs w:val="24"/>
        </w:rPr>
        <w:t xml:space="preserve"> </w:t>
      </w:r>
      <w:r w:rsidRPr="00D73A31">
        <w:rPr>
          <w:rFonts w:cs="Arial"/>
          <w:noProof/>
          <w:szCs w:val="24"/>
          <w:lang w:eastAsia="en-US"/>
        </w:rPr>
        <w:t xml:space="preserve">Овлашћене особе од обе стране усвајаће и овераваће документ протокола о прихватању услуга прилагођавања система који ће бити основа за фактурисање. </w:t>
      </w:r>
    </w:p>
    <w:p w:rsidR="001402D5" w:rsidRPr="00D73A31" w:rsidRDefault="001402D5" w:rsidP="001402D5">
      <w:pPr>
        <w:rPr>
          <w:rFonts w:cs="Arial"/>
          <w:noProof/>
          <w:szCs w:val="24"/>
          <w:lang w:eastAsia="en-US"/>
        </w:rPr>
      </w:pPr>
      <w:r w:rsidRPr="00D73A31">
        <w:rPr>
          <w:rFonts w:cs="Arial"/>
          <w:noProof/>
          <w:szCs w:val="24"/>
          <w:lang w:eastAsia="en-US"/>
        </w:rPr>
        <w:t>____________  ћe услуге прилагођења пружати:</w:t>
      </w:r>
    </w:p>
    <w:p w:rsidR="001402D5" w:rsidRPr="00D73A31" w:rsidRDefault="001402D5" w:rsidP="006609B5">
      <w:pPr>
        <w:pStyle w:val="ListParagraph"/>
        <w:numPr>
          <w:ilvl w:val="0"/>
          <w:numId w:val="52"/>
        </w:numPr>
        <w:ind w:left="714" w:hanging="357"/>
        <w:contextualSpacing/>
        <w:rPr>
          <w:rFonts w:cs="Arial"/>
          <w:noProof/>
          <w:szCs w:val="24"/>
          <w:lang w:eastAsia="en-US"/>
        </w:rPr>
      </w:pPr>
      <w:r w:rsidRPr="00D73A31">
        <w:rPr>
          <w:rFonts w:cs="Arial"/>
          <w:noProof/>
          <w:szCs w:val="24"/>
          <w:lang w:eastAsia="en-US"/>
        </w:rPr>
        <w:t>у просторијама ЕПС-а на лицу места (</w:t>
      </w:r>
      <w:r w:rsidRPr="00D73A31">
        <w:rPr>
          <w:rFonts w:cs="Arial"/>
          <w:i/>
          <w:noProof/>
          <w:szCs w:val="24"/>
          <w:lang w:eastAsia="en-US"/>
        </w:rPr>
        <w:t>On-site</w:t>
      </w:r>
      <w:r w:rsidRPr="00D73A31">
        <w:rPr>
          <w:rFonts w:cs="Arial"/>
          <w:noProof/>
          <w:szCs w:val="24"/>
          <w:lang w:eastAsia="en-US"/>
        </w:rPr>
        <w:t>),</w:t>
      </w:r>
    </w:p>
    <w:p w:rsidR="001402D5" w:rsidRPr="00D73A31" w:rsidRDefault="001402D5" w:rsidP="006609B5">
      <w:pPr>
        <w:pStyle w:val="ListParagraph"/>
        <w:numPr>
          <w:ilvl w:val="0"/>
          <w:numId w:val="52"/>
        </w:numPr>
        <w:ind w:left="714" w:hanging="357"/>
        <w:contextualSpacing/>
        <w:rPr>
          <w:rFonts w:cs="Arial"/>
          <w:noProof/>
          <w:szCs w:val="24"/>
          <w:lang w:eastAsia="en-US"/>
        </w:rPr>
      </w:pPr>
      <w:r w:rsidRPr="00D73A31">
        <w:rPr>
          <w:rFonts w:cs="Arial"/>
          <w:noProof/>
          <w:szCs w:val="24"/>
          <w:lang w:eastAsia="en-US"/>
        </w:rPr>
        <w:t>путем удаљеног приступа (</w:t>
      </w:r>
      <w:r w:rsidRPr="00D73A31">
        <w:rPr>
          <w:rFonts w:cs="Arial"/>
          <w:i/>
          <w:noProof/>
          <w:szCs w:val="24"/>
          <w:lang w:eastAsia="en-US"/>
        </w:rPr>
        <w:t>Remote</w:t>
      </w:r>
      <w:r w:rsidRPr="00D73A31">
        <w:rPr>
          <w:rFonts w:cs="Arial"/>
          <w:noProof/>
          <w:szCs w:val="24"/>
          <w:lang w:eastAsia="en-US"/>
        </w:rPr>
        <w:t>),</w:t>
      </w:r>
    </w:p>
    <w:p w:rsidR="001402D5" w:rsidRPr="00D73A31" w:rsidRDefault="001402D5" w:rsidP="006609B5">
      <w:pPr>
        <w:pStyle w:val="ListParagraph"/>
        <w:numPr>
          <w:ilvl w:val="0"/>
          <w:numId w:val="52"/>
        </w:numPr>
        <w:ind w:left="714" w:hanging="357"/>
        <w:contextualSpacing/>
        <w:rPr>
          <w:rFonts w:cs="Arial"/>
          <w:noProof/>
          <w:szCs w:val="24"/>
          <w:lang w:eastAsia="en-US"/>
        </w:rPr>
      </w:pPr>
      <w:r w:rsidRPr="00D73A31">
        <w:rPr>
          <w:rFonts w:cs="Arial"/>
          <w:noProof/>
          <w:szCs w:val="24"/>
          <w:lang w:eastAsia="en-US"/>
        </w:rPr>
        <w:t xml:space="preserve">телефоном или путем других видове електронске комуникације. </w:t>
      </w:r>
    </w:p>
    <w:p w:rsidR="001402D5" w:rsidRPr="00D73A31" w:rsidRDefault="001402D5" w:rsidP="001402D5">
      <w:pPr>
        <w:jc w:val="center"/>
        <w:rPr>
          <w:rFonts w:cs="Arial"/>
          <w:b/>
          <w:bCs/>
          <w:noProof/>
          <w:szCs w:val="24"/>
          <w:lang w:eastAsia="en-US"/>
        </w:rPr>
      </w:pPr>
      <w:r w:rsidRPr="00D73A31">
        <w:rPr>
          <w:rFonts w:cs="Arial"/>
          <w:b/>
          <w:bCs/>
          <w:noProof/>
          <w:szCs w:val="24"/>
          <w:lang w:eastAsia="en-US"/>
        </w:rPr>
        <w:t xml:space="preserve">Члaн 17. </w:t>
      </w:r>
    </w:p>
    <w:p w:rsidR="001402D5" w:rsidRPr="00D73A31" w:rsidRDefault="001402D5" w:rsidP="001402D5">
      <w:pPr>
        <w:rPr>
          <w:rFonts w:cs="Arial"/>
          <w:noProof/>
          <w:szCs w:val="24"/>
          <w:lang w:eastAsia="en-US"/>
        </w:rPr>
      </w:pPr>
      <w:r w:rsidRPr="00D73A31">
        <w:rPr>
          <w:rFonts w:cs="Arial"/>
          <w:noProof/>
          <w:szCs w:val="24"/>
          <w:lang w:eastAsia="en-US"/>
        </w:rPr>
        <w:t xml:space="preserve">Укупна цена за услугу прилагођавања претходно имплементираног SAP решења са циљем његове интеграција са новим SAP HCM системом износи </w:t>
      </w:r>
      <w:r w:rsidRPr="00D73A31">
        <w:rPr>
          <w:rFonts w:cs="Arial"/>
          <w:noProof/>
          <w:szCs w:val="24"/>
          <w:lang w:eastAsia="en-US"/>
        </w:rPr>
        <w:lastRenderedPageBreak/>
        <w:t>__________ (</w:t>
      </w:r>
      <w:r w:rsidRPr="00D73A31">
        <w:rPr>
          <w:rFonts w:cs="Arial"/>
          <w:i/>
          <w:noProof/>
          <w:szCs w:val="24"/>
          <w:lang w:eastAsia="en-US"/>
        </w:rPr>
        <w:t>навести валуту и износ из понуде</w:t>
      </w:r>
      <w:r w:rsidRPr="00D73A31">
        <w:rPr>
          <w:rFonts w:cs="Arial"/>
          <w:noProof/>
          <w:szCs w:val="24"/>
          <w:lang w:eastAsia="en-US"/>
        </w:rPr>
        <w:t>), без урачунатог пореза на додату вредност.</w:t>
      </w:r>
    </w:p>
    <w:p w:rsidR="001402D5" w:rsidRPr="00D73A31" w:rsidRDefault="001402D5" w:rsidP="001402D5">
      <w:pPr>
        <w:rPr>
          <w:rFonts w:cs="Arial"/>
          <w:i/>
          <w:noProof/>
          <w:szCs w:val="24"/>
          <w:lang w:eastAsia="en-US"/>
        </w:rPr>
      </w:pPr>
      <w:r w:rsidRPr="00D73A31">
        <w:rPr>
          <w:rFonts w:cs="Arial"/>
          <w:noProof/>
          <w:szCs w:val="24"/>
          <w:lang w:eastAsia="en-US"/>
        </w:rPr>
        <w:t xml:space="preserve">Плаћање нaкнaде из става 1. овог члана </w:t>
      </w:r>
      <w:r w:rsidR="0068738A" w:rsidRPr="00D73A31">
        <w:rPr>
          <w:rFonts w:cs="Arial"/>
          <w:noProof/>
          <w:szCs w:val="24"/>
          <w:lang w:eastAsia="en-US"/>
        </w:rPr>
        <w:t xml:space="preserve">вршићe сe у року од  30 (тридесет) календарских дана од дана издавања фактуре, </w:t>
      </w:r>
      <w:r w:rsidRPr="00D73A31">
        <w:rPr>
          <w:rFonts w:cs="Arial"/>
          <w:noProof/>
          <w:szCs w:val="24"/>
          <w:lang w:eastAsia="en-US"/>
        </w:rPr>
        <w:t>___________________</w:t>
      </w:r>
      <w:r w:rsidR="00D562E2" w:rsidRPr="00D73A31">
        <w:rPr>
          <w:rFonts w:cs="Arial"/>
          <w:noProof/>
          <w:szCs w:val="24"/>
          <w:lang w:eastAsia="en-US"/>
        </w:rPr>
        <w:t>__</w:t>
      </w:r>
      <w:r w:rsidRPr="00D73A31">
        <w:rPr>
          <w:rFonts w:cs="Arial"/>
          <w:noProof/>
          <w:szCs w:val="24"/>
          <w:lang w:eastAsia="en-US"/>
        </w:rPr>
        <w:t>_ (</w:t>
      </w:r>
      <w:r w:rsidRPr="00D73A31">
        <w:rPr>
          <w:rFonts w:cs="Arial"/>
          <w:i/>
          <w:noProof/>
          <w:szCs w:val="24"/>
          <w:lang w:eastAsia="en-US"/>
        </w:rPr>
        <w:t xml:space="preserve">навести услове </w:t>
      </w:r>
      <w:r w:rsidR="00B10066">
        <w:rPr>
          <w:rFonts w:cs="Arial"/>
          <w:i/>
          <w:noProof/>
          <w:szCs w:val="24"/>
          <w:lang w:eastAsia="en-US"/>
        </w:rPr>
        <w:t xml:space="preserve">и начин </w:t>
      </w:r>
      <w:r w:rsidRPr="00D73A31">
        <w:rPr>
          <w:rFonts w:cs="Arial"/>
          <w:i/>
          <w:noProof/>
          <w:szCs w:val="24"/>
          <w:lang w:eastAsia="en-US"/>
        </w:rPr>
        <w:t>плаћања и</w:t>
      </w:r>
      <w:r w:rsidR="00D562E2" w:rsidRPr="00D73A31">
        <w:rPr>
          <w:rFonts w:cs="Arial"/>
          <w:i/>
          <w:noProof/>
          <w:szCs w:val="24"/>
          <w:lang w:eastAsia="en-US"/>
        </w:rPr>
        <w:t>з</w:t>
      </w:r>
      <w:r w:rsidRPr="00D73A31">
        <w:rPr>
          <w:rFonts w:cs="Arial"/>
          <w:i/>
          <w:noProof/>
          <w:szCs w:val="24"/>
          <w:lang w:eastAsia="en-US"/>
        </w:rPr>
        <w:t xml:space="preserve"> понуде)</w:t>
      </w:r>
    </w:p>
    <w:p w:rsidR="001402D5" w:rsidRDefault="001402D5" w:rsidP="001402D5">
      <w:pPr>
        <w:rPr>
          <w:rFonts w:cs="Arial"/>
          <w:b/>
          <w:noProof/>
          <w:szCs w:val="24"/>
          <w:lang w:eastAsia="en-US"/>
        </w:rPr>
      </w:pPr>
    </w:p>
    <w:p w:rsidR="00E64714" w:rsidRPr="00D73A31" w:rsidRDefault="00E64714" w:rsidP="001402D5">
      <w:pPr>
        <w:rPr>
          <w:rFonts w:cs="Arial"/>
          <w:b/>
          <w:noProof/>
          <w:szCs w:val="24"/>
          <w:lang w:eastAsia="en-US"/>
        </w:rPr>
      </w:pPr>
    </w:p>
    <w:p w:rsidR="004B5088" w:rsidRPr="00D73A31" w:rsidRDefault="004B5088" w:rsidP="004B5088">
      <w:pPr>
        <w:pStyle w:val="BodyText"/>
        <w:rPr>
          <w:rFonts w:cs="Arial"/>
          <w:b/>
          <w:szCs w:val="24"/>
        </w:rPr>
      </w:pPr>
      <w:r w:rsidRPr="00D73A31">
        <w:rPr>
          <w:rFonts w:cs="Arial"/>
          <w:b/>
          <w:noProof/>
          <w:szCs w:val="24"/>
          <w:lang w:val="en-US" w:eastAsia="en-US"/>
        </w:rPr>
        <w:t xml:space="preserve">VI </w:t>
      </w:r>
      <w:r w:rsidRPr="00D73A31">
        <w:rPr>
          <w:rFonts w:cs="Arial"/>
          <w:b/>
          <w:szCs w:val="24"/>
        </w:rPr>
        <w:t>СРЕДСТВА ФИНАНСИЈСКОГ ОБЕЗБЕЂЕЊА</w:t>
      </w:r>
    </w:p>
    <w:p w:rsidR="004B5088" w:rsidRPr="00D73A31" w:rsidRDefault="004B5088" w:rsidP="004B5088">
      <w:pPr>
        <w:jc w:val="center"/>
        <w:rPr>
          <w:rFonts w:cs="Arial"/>
          <w:b/>
          <w:bCs/>
          <w:noProof/>
          <w:szCs w:val="24"/>
          <w:lang w:eastAsia="en-US"/>
        </w:rPr>
      </w:pPr>
      <w:r w:rsidRPr="00D73A31">
        <w:rPr>
          <w:rFonts w:cs="Arial"/>
          <w:b/>
          <w:bCs/>
          <w:noProof/>
          <w:szCs w:val="24"/>
          <w:lang w:eastAsia="en-US"/>
        </w:rPr>
        <w:t xml:space="preserve">Члaн 18. </w:t>
      </w:r>
    </w:p>
    <w:p w:rsidR="004B5088" w:rsidRPr="00D73A31" w:rsidRDefault="00521A8F" w:rsidP="004B5088">
      <w:pPr>
        <w:rPr>
          <w:rFonts w:cs="Arial"/>
          <w:szCs w:val="24"/>
        </w:rPr>
      </w:pPr>
      <w:r w:rsidRPr="00D73A31">
        <w:rPr>
          <w:rFonts w:cs="Arial"/>
          <w:szCs w:val="24"/>
        </w:rPr>
        <w:t xml:space="preserve">_____________ </w:t>
      </w:r>
      <w:r w:rsidR="004B5088" w:rsidRPr="00D73A31">
        <w:rPr>
          <w:rFonts w:cs="Arial"/>
          <w:szCs w:val="24"/>
        </w:rPr>
        <w:t xml:space="preserve">је дужан да </w:t>
      </w:r>
      <w:r w:rsidRPr="00D73A31">
        <w:rPr>
          <w:rFonts w:cs="Arial"/>
          <w:szCs w:val="24"/>
        </w:rPr>
        <w:t>ЕПС-у</w:t>
      </w:r>
      <w:r w:rsidR="004B5088" w:rsidRPr="00D73A31">
        <w:rPr>
          <w:rFonts w:cs="Arial"/>
          <w:szCs w:val="24"/>
        </w:rPr>
        <w:t xml:space="preserve"> достави неопозиву, безусловну (без приговора) и на први писани позив наплативу банкарску гаранцију за добро извршење посла у износу од 10%  укупне вредности уговора </w:t>
      </w:r>
      <w:r w:rsidR="00E64714">
        <w:rPr>
          <w:rFonts w:cs="Arial"/>
          <w:szCs w:val="24"/>
        </w:rPr>
        <w:t>без</w:t>
      </w:r>
      <w:r w:rsidR="004B5088" w:rsidRPr="00D73A31">
        <w:rPr>
          <w:rFonts w:cs="Arial"/>
          <w:color w:val="000000"/>
          <w:szCs w:val="24"/>
        </w:rPr>
        <w:t xml:space="preserve"> ПДВ</w:t>
      </w:r>
      <w:r w:rsidR="004B5088" w:rsidRPr="00D73A31">
        <w:rPr>
          <w:rFonts w:cs="Arial"/>
          <w:szCs w:val="24"/>
        </w:rPr>
        <w:t xml:space="preserve">. Наведену банкарску гаранцију </w:t>
      </w:r>
      <w:r w:rsidRPr="00D73A31">
        <w:rPr>
          <w:rFonts w:cs="Arial"/>
          <w:szCs w:val="24"/>
        </w:rPr>
        <w:t xml:space="preserve">_________ </w:t>
      </w:r>
      <w:r w:rsidR="00E64714" w:rsidRPr="00410606">
        <w:rPr>
          <w:rFonts w:cs="Arial"/>
          <w:i/>
          <w:noProof/>
          <w:szCs w:val="24"/>
          <w:lang w:eastAsia="en-US"/>
        </w:rPr>
        <w:t>(</w:t>
      </w:r>
      <w:r w:rsidR="00E64714">
        <w:rPr>
          <w:rFonts w:cs="Arial"/>
          <w:i/>
          <w:noProof/>
          <w:szCs w:val="24"/>
          <w:lang w:eastAsia="en-US"/>
        </w:rPr>
        <w:t>понуђач)</w:t>
      </w:r>
      <w:r w:rsidR="00E64714" w:rsidRPr="00D73A31">
        <w:rPr>
          <w:rFonts w:cs="Arial"/>
          <w:noProof/>
          <w:szCs w:val="24"/>
          <w:lang w:eastAsia="en-US"/>
        </w:rPr>
        <w:t xml:space="preserve"> </w:t>
      </w:r>
      <w:r w:rsidR="004B5088" w:rsidRPr="00D73A31">
        <w:rPr>
          <w:rFonts w:cs="Arial"/>
          <w:szCs w:val="24"/>
        </w:rPr>
        <w:t xml:space="preserve">предаје приликом закључења уговора </w:t>
      </w:r>
      <w:r w:rsidR="004B5088" w:rsidRPr="00D73A31">
        <w:rPr>
          <w:rFonts w:cs="Arial"/>
          <w:color w:val="000000"/>
          <w:szCs w:val="24"/>
        </w:rPr>
        <w:t>или најкасније у року од 14</w:t>
      </w:r>
      <w:r w:rsidRPr="00D73A31">
        <w:rPr>
          <w:rFonts w:cs="Arial"/>
          <w:color w:val="000000"/>
          <w:szCs w:val="24"/>
        </w:rPr>
        <w:t xml:space="preserve"> (четрнаест)</w:t>
      </w:r>
      <w:r w:rsidR="004B5088" w:rsidRPr="00D73A31">
        <w:rPr>
          <w:rFonts w:cs="Arial"/>
          <w:color w:val="000000"/>
          <w:szCs w:val="24"/>
        </w:rPr>
        <w:t xml:space="preserve"> дана од потписа уговора</w:t>
      </w:r>
      <w:r w:rsidR="004B5088" w:rsidRPr="00D73A31">
        <w:rPr>
          <w:rFonts w:cs="Arial"/>
          <w:szCs w:val="24"/>
        </w:rPr>
        <w:t>.</w:t>
      </w:r>
    </w:p>
    <w:p w:rsidR="004B5088" w:rsidRPr="00D73A31" w:rsidRDefault="004B5088" w:rsidP="004B5088">
      <w:pPr>
        <w:rPr>
          <w:rFonts w:cs="Arial"/>
          <w:szCs w:val="24"/>
        </w:rPr>
      </w:pPr>
      <w:r w:rsidRPr="00D73A31">
        <w:rPr>
          <w:rFonts w:cs="Arial"/>
          <w:szCs w:val="24"/>
        </w:rPr>
        <w:t xml:space="preserve">Банкарска гаранција за добро извршење посла мора трајати најмање 30 (тридесет) дана дуже од </w:t>
      </w:r>
      <w:r w:rsidR="00521A8F" w:rsidRPr="00D73A31">
        <w:rPr>
          <w:rFonts w:cs="Arial"/>
          <w:szCs w:val="24"/>
        </w:rPr>
        <w:t>уговореног рока извршења посла</w:t>
      </w:r>
      <w:r w:rsidRPr="00D73A31">
        <w:rPr>
          <w:rFonts w:cs="Arial"/>
          <w:szCs w:val="24"/>
        </w:rPr>
        <w:t>.</w:t>
      </w:r>
    </w:p>
    <w:p w:rsidR="004B5088" w:rsidRPr="00D73A31" w:rsidRDefault="004B5088" w:rsidP="004B5088">
      <w:pPr>
        <w:tabs>
          <w:tab w:val="left" w:pos="1786"/>
        </w:tabs>
        <w:ind w:right="-6"/>
        <w:rPr>
          <w:rFonts w:cs="Arial"/>
          <w:szCs w:val="24"/>
        </w:rPr>
      </w:pPr>
      <w:r w:rsidRPr="00D73A31">
        <w:rPr>
          <w:rFonts w:cs="Arial"/>
          <w:szCs w:val="24"/>
        </w:rPr>
        <w:t xml:space="preserve">У случају да </w:t>
      </w:r>
      <w:r w:rsidR="00521A8F" w:rsidRPr="00D73A31">
        <w:rPr>
          <w:rFonts w:cs="Arial"/>
          <w:szCs w:val="24"/>
        </w:rPr>
        <w:t xml:space="preserve">__________ </w:t>
      </w:r>
      <w:r w:rsidR="00E64714" w:rsidRPr="00410606">
        <w:rPr>
          <w:rFonts w:cs="Arial"/>
          <w:i/>
          <w:noProof/>
          <w:szCs w:val="24"/>
          <w:lang w:eastAsia="en-US"/>
        </w:rPr>
        <w:t>(</w:t>
      </w:r>
      <w:r w:rsidR="00E64714">
        <w:rPr>
          <w:rFonts w:cs="Arial"/>
          <w:i/>
          <w:noProof/>
          <w:szCs w:val="24"/>
          <w:lang w:eastAsia="en-US"/>
        </w:rPr>
        <w:t>понуђач)</w:t>
      </w:r>
      <w:r w:rsidR="00E64714" w:rsidRPr="00D73A31">
        <w:rPr>
          <w:rFonts w:cs="Arial"/>
          <w:noProof/>
          <w:szCs w:val="24"/>
          <w:lang w:eastAsia="en-US"/>
        </w:rPr>
        <w:t xml:space="preserve"> </w:t>
      </w:r>
      <w:r w:rsidRPr="00D73A31">
        <w:rPr>
          <w:rFonts w:cs="Arial"/>
          <w:szCs w:val="24"/>
        </w:rPr>
        <w:t xml:space="preserve">не испуни своје уговорне обавезе, </w:t>
      </w:r>
      <w:r w:rsidR="00521A8F" w:rsidRPr="00D73A31">
        <w:rPr>
          <w:rFonts w:cs="Arial"/>
          <w:szCs w:val="24"/>
        </w:rPr>
        <w:t>ЕПС</w:t>
      </w:r>
      <w:r w:rsidRPr="00D73A31">
        <w:rPr>
          <w:rFonts w:cs="Arial"/>
          <w:szCs w:val="24"/>
        </w:rPr>
        <w:t xml:space="preserve"> ће наплатити приложену банкарску гаранцију.</w:t>
      </w:r>
    </w:p>
    <w:p w:rsidR="004B5088" w:rsidRPr="00D73A31" w:rsidRDefault="004B5088" w:rsidP="004B5088">
      <w:pPr>
        <w:rPr>
          <w:rFonts w:cs="Arial"/>
          <w:color w:val="000000"/>
          <w:szCs w:val="24"/>
        </w:rPr>
      </w:pPr>
      <w:r w:rsidRPr="00D73A31">
        <w:rPr>
          <w:rFonts w:cs="Arial"/>
          <w:szCs w:val="24"/>
        </w:rPr>
        <w:t xml:space="preserve">У случају да </w:t>
      </w:r>
      <w:r w:rsidRPr="00D73A31">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B5088" w:rsidRPr="00D73A31" w:rsidRDefault="004B5088" w:rsidP="004B5088">
      <w:pPr>
        <w:rPr>
          <w:rFonts w:cs="Arial"/>
          <w:szCs w:val="24"/>
        </w:rPr>
      </w:pPr>
      <w:r w:rsidRPr="00D73A31">
        <w:rPr>
          <w:rFonts w:cs="Arial"/>
          <w:szCs w:val="24"/>
        </w:rPr>
        <w:t xml:space="preserve">У случају да </w:t>
      </w:r>
      <w:r w:rsidRPr="00D73A31">
        <w:rPr>
          <w:rFonts w:cs="Arial"/>
          <w:color w:val="000000"/>
          <w:szCs w:val="24"/>
        </w:rPr>
        <w:t xml:space="preserve">је пословно седиште банке гаранта </w:t>
      </w:r>
      <w:r w:rsidRPr="00D73A31">
        <w:rPr>
          <w:rFonts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4B5088" w:rsidRPr="00D73A31" w:rsidRDefault="004B5088" w:rsidP="004B5088">
      <w:pPr>
        <w:rPr>
          <w:rFonts w:cs="Arial"/>
          <w:szCs w:val="24"/>
        </w:rPr>
      </w:pPr>
      <w:r w:rsidRPr="00D73A31">
        <w:rPr>
          <w:rFonts w:cs="Arial"/>
          <w:szCs w:val="24"/>
        </w:rPr>
        <w:t xml:space="preserve">У случају да </w:t>
      </w:r>
      <w:r w:rsidR="00521A8F" w:rsidRPr="00D73A31">
        <w:rPr>
          <w:rFonts w:cs="Arial"/>
          <w:szCs w:val="24"/>
        </w:rPr>
        <w:t>_________</w:t>
      </w:r>
      <w:r w:rsidRPr="00D73A31">
        <w:rPr>
          <w:rFonts w:cs="Arial"/>
          <w:szCs w:val="24"/>
        </w:rPr>
        <w:t xml:space="preserve">  </w:t>
      </w:r>
      <w:r w:rsidR="00E64714" w:rsidRPr="00410606">
        <w:rPr>
          <w:rFonts w:cs="Arial"/>
          <w:i/>
          <w:noProof/>
          <w:szCs w:val="24"/>
          <w:lang w:eastAsia="en-US"/>
        </w:rPr>
        <w:t>(</w:t>
      </w:r>
      <w:r w:rsidR="00E64714">
        <w:rPr>
          <w:rFonts w:cs="Arial"/>
          <w:i/>
          <w:noProof/>
          <w:szCs w:val="24"/>
          <w:lang w:eastAsia="en-US"/>
        </w:rPr>
        <w:t>понуђач)</w:t>
      </w:r>
      <w:r w:rsidR="00E64714" w:rsidRPr="00D73A31">
        <w:rPr>
          <w:rFonts w:cs="Arial"/>
          <w:noProof/>
          <w:szCs w:val="24"/>
          <w:lang w:eastAsia="en-US"/>
        </w:rPr>
        <w:t xml:space="preserve"> </w:t>
      </w:r>
      <w:r w:rsidRPr="00D73A31">
        <w:rPr>
          <w:rFonts w:cs="Arial"/>
          <w:szCs w:val="24"/>
        </w:rPr>
        <w:t>поднесе банкарску гаранцију стране банке, та банка мора имати додељен кретитни рејтинг коме одговара ниво кредитног квалитета 3 (инвестициони ранг)</w:t>
      </w:r>
      <w:r w:rsidR="00521A8F" w:rsidRPr="00D73A31">
        <w:rPr>
          <w:rFonts w:cs="Arial"/>
          <w:szCs w:val="24"/>
        </w:rPr>
        <w:t>.</w:t>
      </w:r>
    </w:p>
    <w:p w:rsidR="004B5088" w:rsidRPr="00D73A31" w:rsidRDefault="004B5088" w:rsidP="004B5088">
      <w:pPr>
        <w:rPr>
          <w:rFonts w:cs="Arial"/>
          <w:bCs/>
          <w:szCs w:val="24"/>
        </w:rPr>
      </w:pPr>
      <w:r w:rsidRPr="00D73A31">
        <w:rPr>
          <w:rFonts w:cs="Arial"/>
          <w:bCs/>
          <w:szCs w:val="24"/>
        </w:rPr>
        <w:t xml:space="preserve">Уколико </w:t>
      </w:r>
      <w:r w:rsidR="00D73A31" w:rsidRPr="00D73A31">
        <w:rPr>
          <w:rFonts w:cs="Arial"/>
          <w:szCs w:val="24"/>
        </w:rPr>
        <w:t xml:space="preserve">_________  </w:t>
      </w:r>
      <w:r w:rsidR="00D73A31">
        <w:rPr>
          <w:rFonts w:cs="Arial"/>
          <w:szCs w:val="24"/>
        </w:rPr>
        <w:t>н</w:t>
      </w:r>
      <w:r w:rsidRPr="00D73A31">
        <w:rPr>
          <w:rFonts w:cs="Arial"/>
          <w:bCs/>
          <w:szCs w:val="24"/>
        </w:rPr>
        <w:t>е поступи у складу са ставом 1</w:t>
      </w:r>
      <w:r w:rsidR="00D73A31" w:rsidRPr="00D73A31">
        <w:rPr>
          <w:rFonts w:cs="Arial"/>
          <w:bCs/>
          <w:szCs w:val="24"/>
        </w:rPr>
        <w:t xml:space="preserve"> </w:t>
      </w:r>
      <w:r w:rsidRPr="00D73A31">
        <w:rPr>
          <w:rFonts w:cs="Arial"/>
          <w:bCs/>
          <w:szCs w:val="24"/>
        </w:rPr>
        <w:t>овог члана, сматраће се, да уговор није ступио на правну снагу.</w:t>
      </w:r>
    </w:p>
    <w:p w:rsidR="004B5088" w:rsidRPr="00D73A31" w:rsidRDefault="004B5088" w:rsidP="001402D5">
      <w:pPr>
        <w:rPr>
          <w:rFonts w:cs="Arial"/>
          <w:noProof/>
          <w:szCs w:val="24"/>
          <w:lang w:eastAsia="en-US"/>
        </w:rPr>
      </w:pPr>
    </w:p>
    <w:p w:rsidR="001402D5" w:rsidRPr="00D73A31" w:rsidRDefault="001402D5" w:rsidP="001402D5">
      <w:pPr>
        <w:rPr>
          <w:rFonts w:cs="Arial"/>
          <w:b/>
          <w:noProof/>
          <w:szCs w:val="24"/>
          <w:lang w:eastAsia="en-US"/>
        </w:rPr>
      </w:pPr>
      <w:r w:rsidRPr="00D73A31">
        <w:rPr>
          <w:rFonts w:cs="Arial"/>
          <w:b/>
          <w:noProof/>
          <w:szCs w:val="24"/>
          <w:lang w:eastAsia="en-US"/>
        </w:rPr>
        <w:t>V</w:t>
      </w:r>
      <w:r w:rsidR="004B5088" w:rsidRPr="00D73A31">
        <w:rPr>
          <w:rFonts w:cs="Arial"/>
          <w:b/>
          <w:noProof/>
          <w:szCs w:val="24"/>
          <w:lang w:val="en-US" w:eastAsia="en-US"/>
        </w:rPr>
        <w:t>I</w:t>
      </w:r>
      <w:r w:rsidRPr="00D73A31">
        <w:rPr>
          <w:rFonts w:cs="Arial"/>
          <w:b/>
          <w:noProof/>
          <w:szCs w:val="24"/>
          <w:lang w:eastAsia="en-US"/>
        </w:rPr>
        <w:t>I OПШТИ УСЛOВИ</w:t>
      </w:r>
    </w:p>
    <w:p w:rsidR="001402D5" w:rsidRPr="008A4522" w:rsidRDefault="001402D5" w:rsidP="001402D5">
      <w:pPr>
        <w:jc w:val="center"/>
        <w:rPr>
          <w:rFonts w:cs="Arial"/>
          <w:b/>
          <w:bCs/>
          <w:noProof/>
          <w:szCs w:val="24"/>
          <w:lang w:eastAsia="en-US"/>
        </w:rPr>
      </w:pPr>
      <w:r w:rsidRPr="008A4522">
        <w:rPr>
          <w:rFonts w:cs="Arial"/>
          <w:b/>
          <w:bCs/>
          <w:noProof/>
          <w:szCs w:val="24"/>
          <w:lang w:eastAsia="en-US"/>
        </w:rPr>
        <w:t>Члaн 1</w:t>
      </w:r>
      <w:r w:rsidR="00D73A31" w:rsidRPr="008A4522">
        <w:rPr>
          <w:rFonts w:cs="Arial"/>
          <w:b/>
          <w:bCs/>
          <w:noProof/>
          <w:szCs w:val="24"/>
          <w:lang w:eastAsia="en-US"/>
        </w:rPr>
        <w:t>9</w:t>
      </w:r>
      <w:r w:rsidRPr="008A4522">
        <w:rPr>
          <w:rFonts w:cs="Arial"/>
          <w:b/>
          <w:bCs/>
          <w:noProof/>
          <w:szCs w:val="24"/>
          <w:lang w:eastAsia="en-US"/>
        </w:rPr>
        <w:t xml:space="preserve">. </w:t>
      </w:r>
    </w:p>
    <w:p w:rsidR="001402D5" w:rsidRPr="00D73A31" w:rsidRDefault="001402D5" w:rsidP="001402D5">
      <w:pPr>
        <w:rPr>
          <w:rFonts w:cs="Arial"/>
          <w:bCs/>
          <w:noProof/>
          <w:szCs w:val="24"/>
          <w:lang w:eastAsia="en-US"/>
        </w:rPr>
      </w:pPr>
      <w:r w:rsidRPr="008A4522">
        <w:rPr>
          <w:rFonts w:cs="Arial"/>
          <w:bCs/>
          <w:noProof/>
          <w:szCs w:val="24"/>
          <w:lang w:eastAsia="en-US"/>
        </w:rPr>
        <w:t>Уговорне стране се обавезују да ће даном потписивања овог уговора потписати и Споразум о поверљивости који је саставни део овог уговора као Прилог</w:t>
      </w:r>
      <w:r w:rsidRPr="00D73A31">
        <w:rPr>
          <w:rFonts w:cs="Arial"/>
          <w:bCs/>
          <w:noProof/>
          <w:szCs w:val="24"/>
          <w:lang w:eastAsia="en-US"/>
        </w:rPr>
        <w:t xml:space="preserve"> </w:t>
      </w:r>
      <w:r w:rsidR="00E64714">
        <w:rPr>
          <w:rFonts w:cs="Arial"/>
          <w:bCs/>
          <w:noProof/>
          <w:szCs w:val="24"/>
          <w:lang w:eastAsia="en-US"/>
        </w:rPr>
        <w:t>9</w:t>
      </w:r>
      <w:r w:rsidRPr="00D73A31">
        <w:rPr>
          <w:rFonts w:cs="Arial"/>
          <w:bCs/>
          <w:noProof/>
          <w:szCs w:val="24"/>
          <w:lang w:eastAsia="en-US"/>
        </w:rPr>
        <w:t>.</w:t>
      </w:r>
      <w:r w:rsidRPr="00D73A31">
        <w:rPr>
          <w:rFonts w:cs="Arial"/>
          <w:bCs/>
          <w:noProof/>
          <w:szCs w:val="24"/>
          <w:lang w:eastAsia="en-US"/>
        </w:rPr>
        <w:tab/>
      </w:r>
    </w:p>
    <w:p w:rsidR="001402D5" w:rsidRPr="00D73A31" w:rsidRDefault="00D73A31" w:rsidP="001402D5">
      <w:pPr>
        <w:jc w:val="center"/>
        <w:rPr>
          <w:rFonts w:cs="Arial"/>
          <w:b/>
          <w:bCs/>
          <w:noProof/>
          <w:szCs w:val="24"/>
          <w:lang w:eastAsia="en-US"/>
        </w:rPr>
      </w:pPr>
      <w:r w:rsidRPr="00D73A31">
        <w:rPr>
          <w:rFonts w:cs="Arial"/>
          <w:b/>
          <w:bCs/>
          <w:noProof/>
          <w:szCs w:val="24"/>
          <w:lang w:eastAsia="en-US"/>
        </w:rPr>
        <w:t>Члан 20</w:t>
      </w:r>
      <w:r w:rsidR="001402D5" w:rsidRPr="00D73A31">
        <w:rPr>
          <w:rFonts w:cs="Arial"/>
          <w:b/>
          <w:bCs/>
          <w:noProof/>
          <w:szCs w:val="24"/>
          <w:lang w:eastAsia="en-US"/>
        </w:rPr>
        <w:t>.</w:t>
      </w:r>
    </w:p>
    <w:p w:rsidR="001402D5" w:rsidRPr="008A4522" w:rsidRDefault="001402D5" w:rsidP="001402D5">
      <w:pPr>
        <w:rPr>
          <w:rFonts w:cs="Arial"/>
          <w:noProof/>
          <w:szCs w:val="24"/>
          <w:lang w:eastAsia="en-US"/>
        </w:rPr>
      </w:pPr>
      <w:r w:rsidRPr="008A4522">
        <w:rPr>
          <w:rFonts w:cs="Arial"/>
          <w:noProof/>
          <w:szCs w:val="24"/>
          <w:lang w:eastAsia="en-US"/>
        </w:rPr>
        <w:t xml:space="preserve">Сaстaвни дeo овог угoвoрa су слeдeћи прилози: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97"/>
        <w:gridCol w:w="7690"/>
      </w:tblGrid>
      <w:tr w:rsidR="001402D5" w:rsidRPr="008A4522" w:rsidTr="00D73A31">
        <w:trPr>
          <w:trHeight w:val="294"/>
        </w:trPr>
        <w:tc>
          <w:tcPr>
            <w:tcW w:w="860" w:type="pct"/>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Прилог 1.</w:t>
            </w:r>
          </w:p>
        </w:tc>
        <w:tc>
          <w:tcPr>
            <w:tcW w:w="4140" w:type="pct"/>
            <w:shd w:val="clear" w:color="auto" w:fill="auto"/>
          </w:tcPr>
          <w:p w:rsidR="001402D5" w:rsidRPr="008A4522" w:rsidRDefault="001402D5" w:rsidP="001402D5">
            <w:pPr>
              <w:spacing w:after="0"/>
              <w:ind w:left="-45"/>
              <w:rPr>
                <w:rFonts w:cs="Arial"/>
                <w:noProof/>
                <w:szCs w:val="24"/>
                <w:lang w:eastAsia="en-US"/>
              </w:rPr>
            </w:pPr>
            <w:r w:rsidRPr="008A4522">
              <w:rPr>
                <w:rFonts w:cs="Arial"/>
                <w:noProof/>
                <w:szCs w:val="24"/>
              </w:rPr>
              <w:t>Набавка нових софтверских лиценци</w:t>
            </w:r>
            <w:r w:rsidR="00E64714" w:rsidRPr="008A4522">
              <w:rPr>
                <w:rFonts w:cs="Arial"/>
                <w:noProof/>
                <w:szCs w:val="24"/>
              </w:rPr>
              <w:t xml:space="preserve"> са произвођачком подршком</w:t>
            </w:r>
          </w:p>
        </w:tc>
      </w:tr>
      <w:tr w:rsidR="001402D5" w:rsidRPr="008A4522" w:rsidTr="00D73A31">
        <w:trPr>
          <w:trHeight w:val="471"/>
        </w:trPr>
        <w:tc>
          <w:tcPr>
            <w:tcW w:w="860" w:type="pct"/>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 xml:space="preserve">Прилог </w:t>
            </w:r>
            <w:r w:rsidR="00E64714" w:rsidRPr="008A4522">
              <w:rPr>
                <w:rFonts w:cs="Arial"/>
                <w:noProof/>
                <w:szCs w:val="24"/>
                <w:lang w:eastAsia="en-US"/>
              </w:rPr>
              <w:t>2</w:t>
            </w:r>
            <w:r w:rsidRPr="008A4522">
              <w:rPr>
                <w:rFonts w:cs="Arial"/>
                <w:noProof/>
                <w:szCs w:val="24"/>
                <w:lang w:eastAsia="en-US"/>
              </w:rPr>
              <w:t>.</w:t>
            </w:r>
          </w:p>
        </w:tc>
        <w:tc>
          <w:tcPr>
            <w:tcW w:w="4140" w:type="pct"/>
            <w:shd w:val="clear" w:color="auto" w:fill="auto"/>
          </w:tcPr>
          <w:p w:rsidR="001402D5" w:rsidRPr="008A4522" w:rsidRDefault="001402D5" w:rsidP="002936F2">
            <w:pPr>
              <w:spacing w:after="0"/>
              <w:ind w:left="-45"/>
              <w:rPr>
                <w:rFonts w:cs="Arial"/>
                <w:noProof/>
                <w:szCs w:val="24"/>
                <w:lang w:eastAsia="en-US"/>
              </w:rPr>
            </w:pPr>
            <w:r w:rsidRPr="008A4522">
              <w:rPr>
                <w:rFonts w:cs="Arial"/>
                <w:noProof/>
                <w:szCs w:val="24"/>
              </w:rPr>
              <w:t>Услуг</w:t>
            </w:r>
            <w:r w:rsidR="002936F2" w:rsidRPr="008A4522">
              <w:rPr>
                <w:rFonts w:cs="Arial"/>
                <w:noProof/>
                <w:szCs w:val="24"/>
              </w:rPr>
              <w:t>а</w:t>
            </w:r>
            <w:r w:rsidRPr="008A4522">
              <w:rPr>
                <w:rFonts w:cs="Arial"/>
                <w:noProof/>
                <w:szCs w:val="24"/>
              </w:rPr>
              <w:t xml:space="preserve"> обједињене имплементације </w:t>
            </w:r>
            <w:r w:rsidR="002936F2" w:rsidRPr="008A4522">
              <w:rPr>
                <w:rFonts w:cs="Arial"/>
                <w:bCs/>
                <w:noProof/>
                <w:szCs w:val="24"/>
              </w:rPr>
              <w:t>SAP HCM система</w:t>
            </w:r>
          </w:p>
        </w:tc>
      </w:tr>
      <w:tr w:rsidR="001402D5" w:rsidRPr="008A4522" w:rsidTr="00D73A31">
        <w:trPr>
          <w:trHeight w:val="294"/>
        </w:trPr>
        <w:tc>
          <w:tcPr>
            <w:tcW w:w="860" w:type="pct"/>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 xml:space="preserve">Прилог </w:t>
            </w:r>
            <w:r w:rsidR="00E64714" w:rsidRPr="008A4522">
              <w:rPr>
                <w:rFonts w:cs="Arial"/>
                <w:noProof/>
                <w:szCs w:val="24"/>
                <w:lang w:eastAsia="en-US"/>
              </w:rPr>
              <w:t>3</w:t>
            </w:r>
            <w:r w:rsidRPr="008A4522">
              <w:rPr>
                <w:rFonts w:cs="Arial"/>
                <w:noProof/>
                <w:szCs w:val="24"/>
                <w:lang w:eastAsia="en-US"/>
              </w:rPr>
              <w:t>.</w:t>
            </w:r>
          </w:p>
        </w:tc>
        <w:tc>
          <w:tcPr>
            <w:tcW w:w="4140" w:type="pct"/>
            <w:shd w:val="clear" w:color="auto" w:fill="auto"/>
          </w:tcPr>
          <w:p w:rsidR="001402D5" w:rsidRPr="008A4522" w:rsidRDefault="001402D5" w:rsidP="001402D5">
            <w:pPr>
              <w:spacing w:after="0"/>
              <w:ind w:left="-45"/>
              <w:rPr>
                <w:noProof/>
                <w:szCs w:val="24"/>
              </w:rPr>
            </w:pPr>
            <w:r w:rsidRPr="008A4522">
              <w:rPr>
                <w:rFonts w:cs="Arial"/>
                <w:noProof/>
                <w:szCs w:val="24"/>
              </w:rPr>
              <w:t xml:space="preserve">Услуга </w:t>
            </w:r>
            <w:r w:rsidRPr="008A4522">
              <w:rPr>
                <w:noProof/>
                <w:szCs w:val="24"/>
              </w:rPr>
              <w:t>званичне обуке према SAP стандардима</w:t>
            </w:r>
          </w:p>
        </w:tc>
      </w:tr>
      <w:tr w:rsidR="001402D5" w:rsidRPr="008A4522" w:rsidTr="00D73A31">
        <w:trPr>
          <w:trHeight w:val="294"/>
        </w:trPr>
        <w:tc>
          <w:tcPr>
            <w:tcW w:w="860" w:type="pct"/>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lastRenderedPageBreak/>
              <w:t xml:space="preserve">Прилог </w:t>
            </w:r>
            <w:r w:rsidR="00E64714" w:rsidRPr="008A4522">
              <w:rPr>
                <w:rFonts w:cs="Arial"/>
                <w:noProof/>
                <w:szCs w:val="24"/>
                <w:lang w:eastAsia="en-US"/>
              </w:rPr>
              <w:t>4</w:t>
            </w:r>
            <w:r w:rsidRPr="008A4522">
              <w:rPr>
                <w:rFonts w:cs="Arial"/>
                <w:noProof/>
                <w:szCs w:val="24"/>
                <w:lang w:eastAsia="en-US"/>
              </w:rPr>
              <w:t>.</w:t>
            </w:r>
          </w:p>
        </w:tc>
        <w:tc>
          <w:tcPr>
            <w:tcW w:w="4140" w:type="pct"/>
            <w:shd w:val="clear" w:color="auto" w:fill="auto"/>
          </w:tcPr>
          <w:p w:rsidR="001402D5" w:rsidRPr="008A4522" w:rsidRDefault="001402D5" w:rsidP="002936F2">
            <w:pPr>
              <w:spacing w:after="0"/>
              <w:ind w:left="-45"/>
              <w:rPr>
                <w:rFonts w:cs="Arial"/>
                <w:noProof/>
                <w:szCs w:val="24"/>
              </w:rPr>
            </w:pPr>
            <w:r w:rsidRPr="008A4522">
              <w:rPr>
                <w:noProof/>
                <w:szCs w:val="24"/>
              </w:rPr>
              <w:t>У</w:t>
            </w:r>
            <w:r w:rsidRPr="008A4522">
              <w:rPr>
                <w:rFonts w:eastAsiaTheme="minorHAnsi" w:cs="Arial"/>
                <w:noProof/>
                <w:szCs w:val="24"/>
                <w:lang w:eastAsia="en-US"/>
              </w:rPr>
              <w:t>слуг</w:t>
            </w:r>
            <w:r w:rsidR="002936F2" w:rsidRPr="008A4522">
              <w:rPr>
                <w:rFonts w:eastAsiaTheme="minorHAnsi" w:cs="Arial"/>
                <w:noProof/>
                <w:szCs w:val="24"/>
                <w:lang w:eastAsia="en-US"/>
              </w:rPr>
              <w:t>а</w:t>
            </w:r>
            <w:r w:rsidRPr="008A4522">
              <w:rPr>
                <w:rFonts w:eastAsiaTheme="minorHAnsi" w:cs="Arial"/>
                <w:noProof/>
                <w:szCs w:val="24"/>
                <w:lang w:eastAsia="en-US"/>
              </w:rPr>
              <w:t xml:space="preserve"> прилагођења имплементираног SAP система</w:t>
            </w:r>
          </w:p>
        </w:tc>
      </w:tr>
      <w:tr w:rsidR="001402D5" w:rsidRPr="008A4522" w:rsidTr="00D73A31">
        <w:trPr>
          <w:trHeight w:val="294"/>
        </w:trPr>
        <w:tc>
          <w:tcPr>
            <w:tcW w:w="860" w:type="pct"/>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 xml:space="preserve">Прилог </w:t>
            </w:r>
            <w:r w:rsidR="00E64714" w:rsidRPr="008A4522">
              <w:rPr>
                <w:rFonts w:cs="Arial"/>
                <w:noProof/>
                <w:szCs w:val="24"/>
                <w:lang w:eastAsia="en-US"/>
              </w:rPr>
              <w:t>5</w:t>
            </w:r>
            <w:r w:rsidRPr="008A4522">
              <w:rPr>
                <w:rFonts w:cs="Arial"/>
                <w:noProof/>
                <w:szCs w:val="24"/>
                <w:lang w:eastAsia="en-US"/>
              </w:rPr>
              <w:t>.</w:t>
            </w:r>
          </w:p>
        </w:tc>
        <w:tc>
          <w:tcPr>
            <w:tcW w:w="4140" w:type="pct"/>
            <w:shd w:val="clear" w:color="auto" w:fill="auto"/>
          </w:tcPr>
          <w:p w:rsidR="001402D5" w:rsidRPr="008A4522" w:rsidRDefault="001402D5" w:rsidP="001402D5">
            <w:pPr>
              <w:spacing w:after="0"/>
              <w:ind w:left="-45"/>
              <w:rPr>
                <w:rFonts w:cs="Arial"/>
                <w:noProof/>
                <w:szCs w:val="24"/>
                <w:lang w:eastAsia="en-US"/>
              </w:rPr>
            </w:pPr>
            <w:r w:rsidRPr="008A4522">
              <w:rPr>
                <w:rFonts w:cs="Arial"/>
                <w:noProof/>
                <w:szCs w:val="24"/>
                <w:lang w:eastAsia="en-US"/>
              </w:rPr>
              <w:t>Oпште oдрeдбе и услoви кoмпaниje SAP</w:t>
            </w:r>
          </w:p>
        </w:tc>
      </w:tr>
      <w:tr w:rsidR="001402D5" w:rsidRPr="008A4522" w:rsidTr="00D73A31">
        <w:trPr>
          <w:trHeight w:val="294"/>
        </w:trPr>
        <w:tc>
          <w:tcPr>
            <w:tcW w:w="860" w:type="pct"/>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 xml:space="preserve">Прилог </w:t>
            </w:r>
            <w:r w:rsidR="00E64714" w:rsidRPr="008A4522">
              <w:rPr>
                <w:rFonts w:cs="Arial"/>
                <w:noProof/>
                <w:szCs w:val="24"/>
                <w:lang w:eastAsia="en-US"/>
              </w:rPr>
              <w:t>6</w:t>
            </w:r>
            <w:r w:rsidRPr="008A4522">
              <w:rPr>
                <w:rFonts w:cs="Arial"/>
                <w:noProof/>
                <w:szCs w:val="24"/>
                <w:lang w:eastAsia="en-US"/>
              </w:rPr>
              <w:t>.</w:t>
            </w:r>
          </w:p>
        </w:tc>
        <w:tc>
          <w:tcPr>
            <w:tcW w:w="4140" w:type="pct"/>
            <w:shd w:val="clear" w:color="auto" w:fill="auto"/>
          </w:tcPr>
          <w:p w:rsidR="001402D5" w:rsidRPr="008A4522" w:rsidRDefault="001402D5" w:rsidP="001402D5">
            <w:pPr>
              <w:spacing w:after="0"/>
              <w:ind w:left="-45"/>
              <w:rPr>
                <w:rFonts w:cs="Arial"/>
                <w:noProof/>
                <w:szCs w:val="24"/>
                <w:lang w:eastAsia="en-US"/>
              </w:rPr>
            </w:pPr>
            <w:r w:rsidRPr="008A4522">
              <w:rPr>
                <w:rFonts w:cs="Arial"/>
                <w:noProof/>
                <w:szCs w:val="24"/>
                <w:lang w:eastAsia="en-US"/>
              </w:rPr>
              <w:t>Општи списак типова софтверских лиценци и правила коришћења</w:t>
            </w:r>
          </w:p>
        </w:tc>
      </w:tr>
      <w:tr w:rsidR="001402D5" w:rsidRPr="008A4522" w:rsidTr="00D73A31">
        <w:trPr>
          <w:trHeight w:val="294"/>
        </w:trPr>
        <w:tc>
          <w:tcPr>
            <w:tcW w:w="860" w:type="pct"/>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 xml:space="preserve">Прилог </w:t>
            </w:r>
            <w:r w:rsidR="00E64714" w:rsidRPr="008A4522">
              <w:rPr>
                <w:rFonts w:cs="Arial"/>
                <w:noProof/>
                <w:szCs w:val="24"/>
                <w:lang w:eastAsia="en-US"/>
              </w:rPr>
              <w:t>7</w:t>
            </w:r>
            <w:r w:rsidRPr="008A4522">
              <w:rPr>
                <w:rFonts w:cs="Arial"/>
                <w:noProof/>
                <w:szCs w:val="24"/>
                <w:lang w:eastAsia="en-US"/>
              </w:rPr>
              <w:t>.</w:t>
            </w:r>
          </w:p>
        </w:tc>
        <w:tc>
          <w:tcPr>
            <w:tcW w:w="4140" w:type="pct"/>
            <w:shd w:val="clear" w:color="auto" w:fill="auto"/>
          </w:tcPr>
          <w:p w:rsidR="001402D5" w:rsidRPr="008A4522" w:rsidRDefault="001402D5" w:rsidP="001402D5">
            <w:pPr>
              <w:spacing w:after="0"/>
              <w:ind w:left="-45"/>
              <w:rPr>
                <w:rFonts w:cs="Arial"/>
                <w:noProof/>
                <w:szCs w:val="24"/>
                <w:lang w:eastAsia="en-US"/>
              </w:rPr>
            </w:pPr>
            <w:r w:rsidRPr="008A4522">
              <w:rPr>
                <w:rFonts w:cs="Arial"/>
                <w:noProof/>
                <w:szCs w:val="24"/>
                <w:lang w:eastAsia="en-US"/>
              </w:rPr>
              <w:t>Општи услови пружања подршке SAP Standard Support</w:t>
            </w:r>
          </w:p>
        </w:tc>
      </w:tr>
      <w:tr w:rsidR="001402D5" w:rsidRPr="008A4522" w:rsidTr="00D73A31">
        <w:trPr>
          <w:trHeight w:val="442"/>
        </w:trPr>
        <w:tc>
          <w:tcPr>
            <w:tcW w:w="860" w:type="pct"/>
            <w:tcBorders>
              <w:bottom w:val="single" w:sz="4" w:space="0" w:color="auto"/>
            </w:tcBorders>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 xml:space="preserve">Прилог </w:t>
            </w:r>
            <w:r w:rsidR="00E64714" w:rsidRPr="008A4522">
              <w:rPr>
                <w:rFonts w:cs="Arial"/>
                <w:noProof/>
                <w:szCs w:val="24"/>
                <w:lang w:eastAsia="en-US"/>
              </w:rPr>
              <w:t>8</w:t>
            </w:r>
            <w:r w:rsidRPr="008A4522">
              <w:rPr>
                <w:rFonts w:cs="Arial"/>
                <w:noProof/>
                <w:szCs w:val="24"/>
                <w:lang w:eastAsia="en-US"/>
              </w:rPr>
              <w:t>.</w:t>
            </w:r>
          </w:p>
        </w:tc>
        <w:tc>
          <w:tcPr>
            <w:tcW w:w="4140" w:type="pct"/>
            <w:tcBorders>
              <w:bottom w:val="single" w:sz="4" w:space="0" w:color="auto"/>
            </w:tcBorders>
            <w:shd w:val="clear" w:color="auto" w:fill="auto"/>
          </w:tcPr>
          <w:p w:rsidR="001402D5" w:rsidRPr="008A4522" w:rsidRDefault="001402D5" w:rsidP="001402D5">
            <w:pPr>
              <w:spacing w:after="0"/>
              <w:ind w:left="-45"/>
              <w:rPr>
                <w:rFonts w:cs="Arial"/>
                <w:noProof/>
                <w:szCs w:val="24"/>
                <w:lang w:eastAsia="en-US"/>
              </w:rPr>
            </w:pPr>
            <w:r w:rsidRPr="008A4522">
              <w:rPr>
                <w:rFonts w:cs="Arial"/>
                <w:noProof/>
                <w:szCs w:val="24"/>
                <w:lang w:eastAsia="en-US"/>
              </w:rPr>
              <w:t>Општи услови пословања за услуге консалтинга и услуге пројекта</w:t>
            </w:r>
          </w:p>
        </w:tc>
      </w:tr>
      <w:tr w:rsidR="001402D5" w:rsidRPr="00D73A31" w:rsidTr="00D73A31">
        <w:trPr>
          <w:trHeight w:val="442"/>
        </w:trPr>
        <w:tc>
          <w:tcPr>
            <w:tcW w:w="860" w:type="pct"/>
            <w:tcBorders>
              <w:top w:val="single" w:sz="4" w:space="0" w:color="auto"/>
              <w:bottom w:val="single" w:sz="4" w:space="0" w:color="auto"/>
              <w:right w:val="nil"/>
            </w:tcBorders>
            <w:shd w:val="clear" w:color="auto" w:fill="auto"/>
          </w:tcPr>
          <w:p w:rsidR="001402D5" w:rsidRPr="008A4522" w:rsidRDefault="001402D5" w:rsidP="001402D5">
            <w:pPr>
              <w:rPr>
                <w:rFonts w:cs="Arial"/>
                <w:noProof/>
                <w:szCs w:val="24"/>
                <w:lang w:eastAsia="en-US"/>
              </w:rPr>
            </w:pPr>
            <w:r w:rsidRPr="008A4522">
              <w:rPr>
                <w:rFonts w:cs="Arial"/>
                <w:noProof/>
                <w:szCs w:val="24"/>
                <w:lang w:eastAsia="en-US"/>
              </w:rPr>
              <w:t xml:space="preserve">Прилог </w:t>
            </w:r>
            <w:r w:rsidR="00E64714" w:rsidRPr="008A4522">
              <w:rPr>
                <w:rFonts w:cs="Arial"/>
                <w:noProof/>
                <w:szCs w:val="24"/>
                <w:lang w:eastAsia="en-US"/>
              </w:rPr>
              <w:t>9</w:t>
            </w:r>
            <w:r w:rsidRPr="008A4522">
              <w:rPr>
                <w:rFonts w:cs="Arial"/>
                <w:noProof/>
                <w:szCs w:val="24"/>
                <w:lang w:eastAsia="en-US"/>
              </w:rPr>
              <w:t>.</w:t>
            </w:r>
          </w:p>
        </w:tc>
        <w:tc>
          <w:tcPr>
            <w:tcW w:w="4140" w:type="pct"/>
            <w:tcBorders>
              <w:top w:val="single" w:sz="4" w:space="0" w:color="auto"/>
              <w:left w:val="nil"/>
              <w:bottom w:val="single" w:sz="4" w:space="0" w:color="auto"/>
            </w:tcBorders>
            <w:shd w:val="clear" w:color="auto" w:fill="auto"/>
          </w:tcPr>
          <w:p w:rsidR="001402D5" w:rsidRPr="00D73A31" w:rsidRDefault="001402D5" w:rsidP="001402D5">
            <w:pPr>
              <w:spacing w:after="0"/>
              <w:ind w:left="-45"/>
              <w:rPr>
                <w:rFonts w:cs="Arial"/>
                <w:noProof/>
                <w:szCs w:val="24"/>
                <w:lang w:eastAsia="en-US"/>
              </w:rPr>
            </w:pPr>
            <w:r w:rsidRPr="008A4522">
              <w:rPr>
                <w:rFonts w:cs="Arial"/>
                <w:noProof/>
                <w:szCs w:val="24"/>
                <w:lang w:eastAsia="en-US"/>
              </w:rPr>
              <w:t>Споразум о поверљивости</w:t>
            </w:r>
            <w:r w:rsidRPr="00D73A31">
              <w:rPr>
                <w:rFonts w:cs="Arial"/>
                <w:noProof/>
                <w:szCs w:val="24"/>
                <w:lang w:eastAsia="en-US"/>
              </w:rPr>
              <w:t xml:space="preserve"> </w:t>
            </w:r>
          </w:p>
        </w:tc>
      </w:tr>
    </w:tbl>
    <w:p w:rsidR="001402D5" w:rsidRPr="00D73A31" w:rsidRDefault="001402D5" w:rsidP="001402D5">
      <w:pPr>
        <w:pStyle w:val="BodyText"/>
        <w:spacing w:before="120"/>
        <w:rPr>
          <w:rFonts w:cs="Arial"/>
          <w:noProof/>
          <w:szCs w:val="24"/>
          <w:lang w:eastAsia="en-US"/>
        </w:rPr>
      </w:pPr>
      <w:r w:rsidRPr="00D73A31">
        <w:rPr>
          <w:rFonts w:cs="Arial"/>
          <w:noProof/>
          <w:szCs w:val="24"/>
          <w:lang w:eastAsia="en-US"/>
        </w:rPr>
        <w:t xml:space="preserve">У случају колизије одредби овог Уговора, Конкурсне документације и Понуде примењују се првенствено одредбе Уговора, потом одредбе Понуде и Конкурсне документације. </w:t>
      </w:r>
    </w:p>
    <w:p w:rsidR="001402D5" w:rsidRPr="00D73A31" w:rsidRDefault="001402D5" w:rsidP="001402D5">
      <w:pPr>
        <w:spacing w:before="360"/>
        <w:jc w:val="center"/>
        <w:rPr>
          <w:rFonts w:cs="Arial"/>
          <w:b/>
          <w:noProof/>
          <w:szCs w:val="24"/>
          <w:lang w:eastAsia="en-US"/>
        </w:rPr>
      </w:pPr>
      <w:r w:rsidRPr="00D73A31">
        <w:rPr>
          <w:rFonts w:cs="Arial"/>
          <w:b/>
          <w:bCs/>
          <w:noProof/>
          <w:szCs w:val="24"/>
          <w:lang w:eastAsia="en-US"/>
        </w:rPr>
        <w:t xml:space="preserve">Члaн </w:t>
      </w:r>
      <w:r w:rsidR="00D562E2" w:rsidRPr="00D73A31">
        <w:rPr>
          <w:rFonts w:cs="Arial"/>
          <w:b/>
          <w:bCs/>
          <w:noProof/>
          <w:szCs w:val="24"/>
          <w:lang w:eastAsia="en-US"/>
        </w:rPr>
        <w:t>2</w:t>
      </w:r>
      <w:r w:rsidR="00D73A31" w:rsidRPr="00D73A31">
        <w:rPr>
          <w:rFonts w:cs="Arial"/>
          <w:b/>
          <w:bCs/>
          <w:noProof/>
          <w:szCs w:val="24"/>
          <w:lang w:eastAsia="en-US"/>
        </w:rPr>
        <w:t>1</w:t>
      </w:r>
      <w:r w:rsidRPr="00D73A31">
        <w:rPr>
          <w:rFonts w:cs="Arial"/>
          <w:b/>
          <w:noProof/>
          <w:szCs w:val="24"/>
          <w:lang w:eastAsia="en-US"/>
        </w:rPr>
        <w:t>.</w:t>
      </w:r>
      <w:r w:rsidRPr="00D73A31">
        <w:rPr>
          <w:rFonts w:cs="Arial"/>
          <w:b/>
          <w:noProof/>
          <w:szCs w:val="24"/>
          <w:lang w:eastAsia="en-US"/>
        </w:rPr>
        <w:tab/>
      </w:r>
    </w:p>
    <w:p w:rsidR="001402D5" w:rsidRPr="00D73A31" w:rsidRDefault="001402D5" w:rsidP="001402D5">
      <w:pPr>
        <w:pStyle w:val="BodyText"/>
        <w:rPr>
          <w:rFonts w:cs="Arial"/>
          <w:noProof/>
          <w:szCs w:val="24"/>
          <w:lang w:eastAsia="en-US"/>
        </w:rPr>
      </w:pPr>
      <w:r w:rsidRPr="00D73A31">
        <w:rPr>
          <w:rFonts w:cs="Arial"/>
          <w:noProof/>
          <w:szCs w:val="24"/>
          <w:lang w:eastAsia="en-US"/>
        </w:rPr>
        <w:t xml:space="preserve">За све што овим Уговором евентуално није предвиђено, примењиваће се материјално и процесно право Републике Србије. </w:t>
      </w:r>
    </w:p>
    <w:p w:rsidR="001402D5" w:rsidRPr="00D73A31" w:rsidRDefault="001402D5" w:rsidP="001402D5">
      <w:pPr>
        <w:pStyle w:val="BodyText"/>
        <w:rPr>
          <w:rFonts w:cs="Arial"/>
          <w:noProof/>
          <w:szCs w:val="24"/>
          <w:lang w:eastAsia="en-US"/>
        </w:rPr>
      </w:pPr>
      <w:r w:rsidRPr="00D73A31">
        <w:rPr>
          <w:rFonts w:cs="Arial"/>
          <w:noProof/>
          <w:szCs w:val="24"/>
          <w:lang w:eastAsia="en-US"/>
        </w:rPr>
        <w:t>Уговорне стране су сагласне да све евентуалне спорове по основу овог уговора реше споразумно у духу добре пословне сарадње. Уколико у томе не успеју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p>
    <w:p w:rsidR="001402D5" w:rsidRPr="00D73A31" w:rsidRDefault="001402D5" w:rsidP="001402D5">
      <w:pPr>
        <w:rPr>
          <w:rFonts w:cs="Arial"/>
          <w:noProof/>
          <w:szCs w:val="24"/>
          <w:lang w:eastAsia="en-US"/>
        </w:rPr>
      </w:pPr>
      <w:r w:rsidRPr="00D73A31">
        <w:rPr>
          <w:rFonts w:cs="Arial"/>
          <w:noProof/>
          <w:szCs w:val="24"/>
          <w:lang w:eastAsia="en-US"/>
        </w:rPr>
        <w:t xml:space="preserve">Стрaнe сe слaжу дa овај угoвoр сaдржи свe дoгoвoрe кojи су пoстигнути измeђу њих. Сви дoдaтни дoгoвoри измeђу њих бићe изрaжeни сaмo у писaнoj фoрми, а усмeни дoгoвoри су нeвaжeћи. </w:t>
      </w:r>
    </w:p>
    <w:p w:rsidR="001402D5" w:rsidRPr="00D73A31" w:rsidRDefault="001402D5" w:rsidP="001402D5">
      <w:pPr>
        <w:pStyle w:val="BodyText"/>
        <w:rPr>
          <w:rFonts w:cs="Arial"/>
          <w:noProof/>
          <w:szCs w:val="24"/>
          <w:lang w:eastAsia="en-US"/>
        </w:rPr>
      </w:pPr>
      <w:r w:rsidRPr="00D73A31">
        <w:rPr>
          <w:rFonts w:cs="Arial"/>
          <w:noProof/>
          <w:szCs w:val="24"/>
          <w:lang w:eastAsia="en-US"/>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rsidR="008179F3" w:rsidRDefault="001402D5" w:rsidP="008179F3">
      <w:pPr>
        <w:tabs>
          <w:tab w:val="left" w:pos="0"/>
        </w:tabs>
        <w:contextualSpacing/>
        <w:rPr>
          <w:rFonts w:cs="Arial"/>
          <w:noProof/>
          <w:szCs w:val="24"/>
          <w:lang w:eastAsia="en-US"/>
        </w:rPr>
      </w:pPr>
      <w:r w:rsidRPr="00D73A31">
        <w:rPr>
          <w:rFonts w:cs="Arial"/>
          <w:noProof/>
          <w:szCs w:val="24"/>
          <w:lang w:eastAsia="en-US"/>
        </w:rPr>
        <w:t>Уговор je сачињен и пoтписaн у 6 (шест) идeнтичних примeракa oд кojих свaкa стрaнa зaдржaвa пo 3 (три) примерка.</w:t>
      </w:r>
    </w:p>
    <w:p w:rsidR="003B3EA7" w:rsidRDefault="003B3EA7" w:rsidP="008179F3">
      <w:pPr>
        <w:tabs>
          <w:tab w:val="left" w:pos="0"/>
        </w:tabs>
        <w:contextualSpacing/>
        <w:rPr>
          <w:rFonts w:cs="Arial"/>
          <w:noProof/>
          <w:szCs w:val="24"/>
          <w:lang w:eastAsia="en-US"/>
        </w:rPr>
      </w:pPr>
    </w:p>
    <w:p w:rsidR="001402D5" w:rsidRDefault="008179F3" w:rsidP="008179F3">
      <w:pPr>
        <w:tabs>
          <w:tab w:val="left" w:pos="0"/>
        </w:tabs>
        <w:contextualSpacing/>
        <w:rPr>
          <w:rFonts w:cs="Arial"/>
          <w:szCs w:val="24"/>
        </w:rPr>
      </w:pPr>
      <w:r>
        <w:rPr>
          <w:rFonts w:cs="Arial"/>
          <w:noProof/>
          <w:szCs w:val="24"/>
          <w:lang w:eastAsia="en-US"/>
        </w:rPr>
        <w:tab/>
      </w:r>
      <w:r w:rsidR="001402D5" w:rsidRPr="00D73A31">
        <w:rPr>
          <w:rFonts w:cs="Arial"/>
          <w:szCs w:val="24"/>
        </w:rPr>
        <w:t xml:space="preserve">за </w:t>
      </w:r>
      <w:r w:rsidR="00D73A31">
        <w:rPr>
          <w:rFonts w:cs="Arial"/>
          <w:szCs w:val="24"/>
        </w:rPr>
        <w:t>ЕПС</w:t>
      </w:r>
      <w:r w:rsidR="001402D5" w:rsidRPr="00D73A31">
        <w:rPr>
          <w:rFonts w:cs="Arial"/>
          <w:szCs w:val="24"/>
        </w:rPr>
        <w:tab/>
      </w:r>
      <w:r>
        <w:rPr>
          <w:rFonts w:cs="Arial"/>
          <w:szCs w:val="24"/>
        </w:rPr>
        <w:tab/>
      </w:r>
      <w:r>
        <w:rPr>
          <w:rFonts w:cs="Arial"/>
          <w:szCs w:val="24"/>
        </w:rPr>
        <w:tab/>
      </w:r>
      <w:r>
        <w:rPr>
          <w:rFonts w:cs="Arial"/>
          <w:szCs w:val="24"/>
        </w:rPr>
        <w:tab/>
      </w:r>
      <w:r>
        <w:rPr>
          <w:rFonts w:cs="Arial"/>
          <w:szCs w:val="24"/>
        </w:rPr>
        <w:tab/>
      </w:r>
      <w:r w:rsidR="001402D5" w:rsidRPr="00D73A31">
        <w:rPr>
          <w:rFonts w:cs="Arial"/>
          <w:szCs w:val="24"/>
        </w:rPr>
        <w:t xml:space="preserve">за </w:t>
      </w:r>
      <w:r w:rsidR="00D73A31">
        <w:rPr>
          <w:rFonts w:cs="Arial"/>
          <w:szCs w:val="24"/>
        </w:rPr>
        <w:t xml:space="preserve">________________ </w:t>
      </w:r>
      <w:r w:rsidR="008A4522">
        <w:rPr>
          <w:rFonts w:cs="Arial"/>
          <w:szCs w:val="24"/>
        </w:rPr>
        <w:t>(</w:t>
      </w:r>
      <w:r w:rsidR="008A4522" w:rsidRPr="008A4522">
        <w:rPr>
          <w:rFonts w:cs="Arial"/>
          <w:i/>
          <w:szCs w:val="24"/>
        </w:rPr>
        <w:t>понуђач</w:t>
      </w:r>
      <w:r w:rsidR="008A4522">
        <w:rPr>
          <w:rFonts w:cs="Arial"/>
          <w:szCs w:val="24"/>
        </w:rPr>
        <w:t>)</w:t>
      </w:r>
    </w:p>
    <w:p w:rsidR="003B3EA7" w:rsidRPr="00D73A31" w:rsidRDefault="003B3EA7" w:rsidP="008179F3">
      <w:pPr>
        <w:tabs>
          <w:tab w:val="left" w:pos="0"/>
        </w:tabs>
        <w:contextualSpacing/>
        <w:rPr>
          <w:rFonts w:cs="Arial"/>
          <w:szCs w:val="24"/>
        </w:rPr>
      </w:pPr>
    </w:p>
    <w:p w:rsidR="001402D5" w:rsidRPr="00D73A31" w:rsidRDefault="001402D5" w:rsidP="001402D5">
      <w:pPr>
        <w:tabs>
          <w:tab w:val="left" w:pos="360"/>
        </w:tabs>
        <w:rPr>
          <w:rFonts w:cs="Arial"/>
          <w:szCs w:val="24"/>
        </w:rPr>
      </w:pPr>
      <w:r w:rsidRPr="00D73A31">
        <w:rPr>
          <w:rFonts w:cs="Arial"/>
          <w:szCs w:val="24"/>
        </w:rPr>
        <w:t>_______________________</w:t>
      </w:r>
      <w:r w:rsidRPr="00D73A31">
        <w:rPr>
          <w:rFonts w:cs="Arial"/>
          <w:szCs w:val="24"/>
        </w:rPr>
        <w:tab/>
      </w:r>
      <w:r w:rsidRPr="00D73A31">
        <w:rPr>
          <w:rFonts w:cs="Arial"/>
          <w:szCs w:val="24"/>
        </w:rPr>
        <w:tab/>
      </w:r>
      <w:r w:rsidRPr="00D73A31">
        <w:rPr>
          <w:rFonts w:cs="Arial"/>
          <w:szCs w:val="24"/>
        </w:rPr>
        <w:tab/>
        <w:t>__________________________</w:t>
      </w:r>
    </w:p>
    <w:p w:rsidR="001402D5" w:rsidRDefault="00D73A31" w:rsidP="00D73A31">
      <w:pPr>
        <w:ind w:left="2832" w:firstLine="708"/>
        <w:rPr>
          <w:rFonts w:cs="Arial"/>
          <w:szCs w:val="24"/>
          <w:lang w:val="en-US"/>
        </w:rPr>
      </w:pPr>
      <w:r>
        <w:rPr>
          <w:rFonts w:cs="Arial"/>
          <w:szCs w:val="24"/>
        </w:rPr>
        <w:t xml:space="preserve">   </w:t>
      </w:r>
      <w:r w:rsidR="001402D5" w:rsidRPr="00D73A31">
        <w:rPr>
          <w:rFonts w:cs="Arial"/>
          <w:szCs w:val="24"/>
        </w:rPr>
        <w:t>М.П.</w:t>
      </w: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Default="00D235D0" w:rsidP="00D73A31">
      <w:pPr>
        <w:ind w:left="2832" w:firstLine="708"/>
        <w:rPr>
          <w:rFonts w:cs="Arial"/>
          <w:szCs w:val="24"/>
          <w:lang w:val="en-US"/>
        </w:rPr>
      </w:pPr>
    </w:p>
    <w:p w:rsidR="00D235D0" w:rsidRPr="00D235D0" w:rsidRDefault="00D235D0" w:rsidP="00D235D0">
      <w:pPr>
        <w:suppressAutoHyphens/>
        <w:spacing w:after="0"/>
        <w:jc w:val="right"/>
        <w:rPr>
          <w:b/>
          <w:sz w:val="22"/>
        </w:rPr>
      </w:pPr>
      <w:r w:rsidRPr="00D235D0">
        <w:rPr>
          <w:b/>
          <w:sz w:val="22"/>
        </w:rPr>
        <w:t xml:space="preserve">ОБРАЗАЦ </w:t>
      </w:r>
      <w:r>
        <w:rPr>
          <w:b/>
          <w:sz w:val="22"/>
          <w:lang w:val="sr-Cyrl-RS"/>
        </w:rPr>
        <w:t>9</w:t>
      </w:r>
      <w:r w:rsidRPr="00D235D0">
        <w:rPr>
          <w:b/>
          <w:sz w:val="22"/>
        </w:rPr>
        <w:t xml:space="preserve">. </w:t>
      </w:r>
    </w:p>
    <w:p w:rsidR="00D235D0" w:rsidRPr="00D235D0" w:rsidRDefault="00D235D0" w:rsidP="00D235D0">
      <w:pPr>
        <w:tabs>
          <w:tab w:val="left" w:pos="6870"/>
        </w:tabs>
        <w:suppressAutoHyphens/>
        <w:spacing w:after="0"/>
        <w:rPr>
          <w:b/>
          <w:sz w:val="22"/>
        </w:rPr>
      </w:pPr>
      <w:r w:rsidRPr="00D235D0">
        <w:rPr>
          <w:b/>
          <w:sz w:val="22"/>
        </w:rPr>
        <w:tab/>
      </w:r>
    </w:p>
    <w:p w:rsidR="00D235D0" w:rsidRPr="00D235D0" w:rsidRDefault="00D235D0" w:rsidP="00D235D0">
      <w:pPr>
        <w:suppressAutoHyphens/>
        <w:spacing w:after="0"/>
        <w:jc w:val="center"/>
        <w:outlineLvl w:val="0"/>
        <w:rPr>
          <w:b/>
          <w:smallCaps/>
          <w:spacing w:val="5"/>
          <w:sz w:val="22"/>
        </w:rPr>
      </w:pPr>
      <w:r w:rsidRPr="00D235D0">
        <w:rPr>
          <w:b/>
          <w:smallCaps/>
          <w:spacing w:val="5"/>
          <w:sz w:val="22"/>
        </w:rPr>
        <w:t>МОДЕЛ УГОВОРА</w:t>
      </w:r>
    </w:p>
    <w:p w:rsidR="00D235D0" w:rsidRPr="00D235D0" w:rsidRDefault="00D235D0" w:rsidP="00D235D0">
      <w:pPr>
        <w:suppressAutoHyphens/>
        <w:spacing w:after="0"/>
        <w:jc w:val="center"/>
        <w:rPr>
          <w:rFonts w:cs="Arial"/>
          <w:b/>
          <w:sz w:val="22"/>
          <w:szCs w:val="22"/>
        </w:rPr>
      </w:pPr>
      <w:r w:rsidRPr="00D235D0">
        <w:rPr>
          <w:rFonts w:cs="Arial"/>
          <w:b/>
          <w:sz w:val="22"/>
          <w:szCs w:val="22"/>
        </w:rPr>
        <w:t xml:space="preserve">о </w:t>
      </w:r>
      <w:r w:rsidRPr="00D235D0">
        <w:rPr>
          <w:rFonts w:cs="Arial"/>
          <w:b/>
          <w:sz w:val="22"/>
          <w:szCs w:val="22"/>
          <w:lang w:val="sr-Latn-CS"/>
        </w:rPr>
        <w:t>чувању пословне тајне</w:t>
      </w:r>
      <w:r w:rsidRPr="00D235D0">
        <w:rPr>
          <w:rFonts w:cs="Arial"/>
          <w:b/>
          <w:sz w:val="22"/>
          <w:szCs w:val="22"/>
        </w:rPr>
        <w:t xml:space="preserve"> и </w:t>
      </w:r>
      <w:r w:rsidRPr="00D235D0">
        <w:rPr>
          <w:rFonts w:cs="Arial"/>
          <w:b/>
          <w:sz w:val="22"/>
          <w:szCs w:val="22"/>
          <w:lang w:val="sr-Latn-CS"/>
        </w:rPr>
        <w:t>поверљиви</w:t>
      </w:r>
      <w:r w:rsidRPr="00D235D0">
        <w:rPr>
          <w:rFonts w:cs="Arial"/>
          <w:b/>
          <w:sz w:val="22"/>
          <w:szCs w:val="22"/>
        </w:rPr>
        <w:t>х</w:t>
      </w:r>
      <w:r w:rsidRPr="00D235D0">
        <w:rPr>
          <w:rFonts w:cs="Arial"/>
          <w:b/>
          <w:sz w:val="22"/>
          <w:szCs w:val="22"/>
          <w:lang w:val="sr-Latn-CS"/>
        </w:rPr>
        <w:t xml:space="preserve"> информација</w:t>
      </w:r>
    </w:p>
    <w:p w:rsidR="00D235D0" w:rsidRPr="00D235D0" w:rsidRDefault="00D235D0" w:rsidP="00D235D0">
      <w:pPr>
        <w:suppressAutoHyphens/>
        <w:spacing w:after="0"/>
        <w:jc w:val="left"/>
        <w:rPr>
          <w:rFonts w:cs="Arial"/>
          <w:sz w:val="22"/>
          <w:szCs w:val="22"/>
          <w:lang w:val="sr-Latn-CS"/>
        </w:rPr>
      </w:pP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Закључен између</w:t>
      </w:r>
    </w:p>
    <w:p w:rsidR="00D235D0" w:rsidRPr="00D235D0" w:rsidRDefault="00D235D0" w:rsidP="00D235D0">
      <w:pPr>
        <w:suppressAutoHyphens/>
        <w:spacing w:after="0"/>
        <w:rPr>
          <w:rFonts w:cs="Arial"/>
          <w:sz w:val="22"/>
          <w:szCs w:val="22"/>
        </w:rPr>
      </w:pPr>
    </w:p>
    <w:p w:rsidR="00D235D0" w:rsidRPr="00D235D0" w:rsidRDefault="00D235D0" w:rsidP="00D235D0">
      <w:pPr>
        <w:numPr>
          <w:ilvl w:val="0"/>
          <w:numId w:val="82"/>
        </w:numPr>
        <w:tabs>
          <w:tab w:val="left" w:pos="360"/>
        </w:tabs>
        <w:suppressAutoHyphens/>
        <w:spacing w:after="0"/>
        <w:jc w:val="left"/>
        <w:rPr>
          <w:rFonts w:cs="Arial"/>
          <w:sz w:val="22"/>
          <w:szCs w:val="22"/>
        </w:rPr>
      </w:pPr>
      <w:r w:rsidRPr="00D235D0">
        <w:rPr>
          <w:rFonts w:cs="Arial"/>
          <w:sz w:val="22"/>
          <w:szCs w:val="22"/>
        </w:rPr>
        <w:t xml:space="preserve">Јавног предузећа „Електропривреда Србије“, Београд, Царице Милице бр. 2, </w:t>
      </w:r>
      <w:r w:rsidRPr="00D235D0">
        <w:rPr>
          <w:rFonts w:cs="Arial"/>
          <w:color w:val="000000"/>
          <w:sz w:val="22"/>
          <w:szCs w:val="22"/>
        </w:rPr>
        <w:t xml:space="preserve">матични број: 20053658, ПИБ 103920327, бр.тек.рачуна: </w:t>
      </w:r>
      <w:r w:rsidRPr="00D235D0">
        <w:rPr>
          <w:rFonts w:cs="Arial"/>
          <w:sz w:val="22"/>
          <w:szCs w:val="22"/>
        </w:rPr>
        <w:t>160-700-13 Banka Intesa, које заступа в.д. директора Александар Обрадовић (у даљем тексту: Наручилац), с једне стране</w:t>
      </w:r>
    </w:p>
    <w:p w:rsidR="00D235D0" w:rsidRPr="00D235D0" w:rsidRDefault="00D235D0" w:rsidP="00D235D0">
      <w:pPr>
        <w:suppressAutoHyphens/>
        <w:spacing w:after="0"/>
        <w:jc w:val="left"/>
        <w:rPr>
          <w:rFonts w:cs="Arial"/>
          <w:sz w:val="22"/>
          <w:szCs w:val="22"/>
        </w:rPr>
      </w:pPr>
    </w:p>
    <w:p w:rsidR="00D235D0" w:rsidRPr="00D235D0" w:rsidRDefault="00D235D0" w:rsidP="00D235D0">
      <w:pPr>
        <w:suppressAutoHyphens/>
        <w:spacing w:after="0"/>
        <w:jc w:val="left"/>
        <w:rPr>
          <w:rFonts w:cs="Arial"/>
          <w:sz w:val="22"/>
          <w:szCs w:val="22"/>
        </w:rPr>
      </w:pPr>
      <w:r w:rsidRPr="00D235D0">
        <w:rPr>
          <w:rFonts w:cs="Arial"/>
          <w:sz w:val="22"/>
          <w:szCs w:val="22"/>
        </w:rPr>
        <w:t>и</w:t>
      </w:r>
    </w:p>
    <w:p w:rsidR="00D235D0" w:rsidRPr="00D235D0" w:rsidRDefault="00D235D0" w:rsidP="00D235D0">
      <w:pPr>
        <w:suppressAutoHyphens/>
        <w:spacing w:after="0"/>
        <w:jc w:val="left"/>
        <w:rPr>
          <w:rFonts w:cs="Arial"/>
          <w:sz w:val="22"/>
          <w:szCs w:val="22"/>
        </w:rPr>
      </w:pPr>
    </w:p>
    <w:p w:rsidR="00D235D0" w:rsidRPr="00D235D0" w:rsidRDefault="00D235D0" w:rsidP="00D235D0">
      <w:pPr>
        <w:numPr>
          <w:ilvl w:val="0"/>
          <w:numId w:val="82"/>
        </w:numPr>
        <w:suppressAutoHyphens/>
        <w:spacing w:after="0"/>
        <w:jc w:val="left"/>
        <w:rPr>
          <w:rFonts w:cs="Arial"/>
          <w:sz w:val="22"/>
          <w:szCs w:val="22"/>
        </w:rPr>
      </w:pPr>
      <w:r w:rsidRPr="00D235D0">
        <w:rPr>
          <w:rFonts w:cs="Arial"/>
          <w:sz w:val="22"/>
          <w:szCs w:val="22"/>
          <w:lang w:val="sr-Latn-CS"/>
        </w:rPr>
        <w:t>________________________________________</w:t>
      </w:r>
      <w:r w:rsidRPr="00D235D0">
        <w:rPr>
          <w:rFonts w:cs="Arial"/>
          <w:sz w:val="22"/>
          <w:szCs w:val="22"/>
        </w:rPr>
        <w:t>___________________________</w:t>
      </w:r>
      <w:r w:rsidRPr="00D235D0">
        <w:rPr>
          <w:rFonts w:cs="Arial"/>
          <w:sz w:val="22"/>
          <w:szCs w:val="22"/>
          <w:lang w:val="sr-Latn-CS"/>
        </w:rPr>
        <w:t xml:space="preserve">, </w:t>
      </w:r>
      <w:r w:rsidRPr="00D235D0">
        <w:rPr>
          <w:rFonts w:cs="Arial"/>
          <w:sz w:val="22"/>
          <w:szCs w:val="22"/>
        </w:rPr>
        <w:t xml:space="preserve">матични број: ___________, ПИБ _______________, бр.тек.рачуна: ____________ </w:t>
      </w:r>
      <w:r w:rsidRPr="00D235D0">
        <w:rPr>
          <w:rFonts w:cs="Arial"/>
          <w:sz w:val="22"/>
          <w:szCs w:val="22"/>
          <w:lang w:val="sr-Latn-CS"/>
        </w:rPr>
        <w:t>ко</w:t>
      </w:r>
      <w:r w:rsidRPr="00D235D0">
        <w:rPr>
          <w:rFonts w:cs="Arial"/>
          <w:sz w:val="22"/>
          <w:szCs w:val="22"/>
        </w:rPr>
        <w:t>га</w:t>
      </w:r>
      <w:r w:rsidRPr="00D235D0">
        <w:rPr>
          <w:rFonts w:cs="Arial"/>
          <w:sz w:val="22"/>
          <w:szCs w:val="22"/>
          <w:lang w:val="sr-Latn-CS"/>
        </w:rPr>
        <w:t xml:space="preserve"> заступа </w:t>
      </w:r>
      <w:r w:rsidRPr="00D235D0">
        <w:rPr>
          <w:rFonts w:cs="Arial"/>
          <w:sz w:val="22"/>
          <w:szCs w:val="22"/>
        </w:rPr>
        <w:t xml:space="preserve">директор </w:t>
      </w:r>
      <w:r w:rsidRPr="00D235D0">
        <w:rPr>
          <w:rFonts w:cs="Arial"/>
          <w:sz w:val="22"/>
          <w:szCs w:val="22"/>
          <w:lang w:val="sr-Latn-CS"/>
        </w:rPr>
        <w:t>___________</w:t>
      </w:r>
      <w:r w:rsidRPr="00D235D0">
        <w:rPr>
          <w:rFonts w:cs="Arial"/>
          <w:sz w:val="22"/>
          <w:szCs w:val="22"/>
        </w:rPr>
        <w:t xml:space="preserve">______, _______________ </w:t>
      </w:r>
      <w:r w:rsidRPr="00D235D0">
        <w:rPr>
          <w:rFonts w:cs="Arial"/>
          <w:sz w:val="22"/>
          <w:szCs w:val="22"/>
          <w:lang w:val="sr-Latn-CS"/>
        </w:rPr>
        <w:t xml:space="preserve"> (у даљем тексту </w:t>
      </w:r>
      <w:r w:rsidRPr="00D235D0">
        <w:rPr>
          <w:rFonts w:cs="Arial"/>
          <w:sz w:val="22"/>
          <w:szCs w:val="22"/>
        </w:rPr>
        <w:t xml:space="preserve">Извршилац), </w:t>
      </w:r>
    </w:p>
    <w:p w:rsidR="00D235D0" w:rsidRPr="00D235D0" w:rsidRDefault="00D235D0" w:rsidP="00D235D0">
      <w:pPr>
        <w:suppressAutoHyphens/>
        <w:spacing w:after="0"/>
        <w:jc w:val="left"/>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чланови групе /подизвођачи _________________________________________________</w:t>
      </w:r>
    </w:p>
    <w:p w:rsidR="00D235D0" w:rsidRPr="00D235D0" w:rsidRDefault="00D235D0" w:rsidP="00D235D0">
      <w:pPr>
        <w:suppressAutoHyphens/>
        <w:spacing w:after="0"/>
        <w:rPr>
          <w:rFonts w:cs="Arial"/>
          <w:sz w:val="22"/>
          <w:szCs w:val="22"/>
        </w:rPr>
      </w:pPr>
      <w:r w:rsidRPr="00D235D0">
        <w:rPr>
          <w:rFonts w:cs="Arial"/>
          <w:sz w:val="22"/>
          <w:szCs w:val="22"/>
        </w:rPr>
        <w:t>_________________________________________________________________________, заједнички назив Стране.</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1.</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rPr>
          <w:rFonts w:cs="Arial"/>
          <w:b/>
          <w:lang w:val="pt-BR"/>
        </w:rPr>
      </w:pPr>
      <w:r w:rsidRPr="00D235D0">
        <w:rPr>
          <w:rFonts w:cs="Arial"/>
          <w:sz w:val="22"/>
          <w:szCs w:val="22"/>
        </w:rPr>
        <w:t xml:space="preserve">Стране су се договориле да у вези са  пружањем </w:t>
      </w:r>
      <w:r w:rsidRPr="00D73A31">
        <w:rPr>
          <w:rFonts w:cs="Arial"/>
          <w:noProof/>
          <w:szCs w:val="24"/>
          <w:lang w:eastAsia="en-US"/>
        </w:rPr>
        <w:t>услуга уз испоруку добара за SAP HCM систем управљања људским ресурсима базираног на постојећем SAP ERP решењу и ARIS BPM систем за моделовање, оптимизацију и управљање перформансама пословних процеса</w:t>
      </w:r>
      <w:r>
        <w:rPr>
          <w:rFonts w:cs="Arial"/>
          <w:b/>
          <w:sz w:val="22"/>
          <w:szCs w:val="22"/>
          <w:lang w:val="sr-Cyrl-RS"/>
        </w:rPr>
        <w:t xml:space="preserve"> </w:t>
      </w:r>
      <w:r w:rsidRPr="00D235D0">
        <w:rPr>
          <w:rFonts w:cs="Arial"/>
          <w:noProof/>
          <w:sz w:val="22"/>
          <w:szCs w:val="22"/>
          <w:lang w:val="ru-RU" w:eastAsia="sr-Latn-CS"/>
        </w:rPr>
        <w:t>јн</w:t>
      </w:r>
      <w:r w:rsidRPr="00D235D0">
        <w:rPr>
          <w:rFonts w:cs="Arial"/>
          <w:bCs/>
          <w:sz w:val="22"/>
          <w:szCs w:val="22"/>
          <w:lang w:val="sr-Latn-CS"/>
        </w:rPr>
        <w:t xml:space="preserve"> </w:t>
      </w:r>
      <w:r w:rsidRPr="00D235D0">
        <w:rPr>
          <w:rFonts w:cs="Arial"/>
          <w:bCs/>
          <w:sz w:val="22"/>
          <w:szCs w:val="22"/>
        </w:rPr>
        <w:t xml:space="preserve">број </w:t>
      </w:r>
      <w:r>
        <w:rPr>
          <w:rFonts w:cs="Arial"/>
          <w:bCs/>
          <w:sz w:val="22"/>
          <w:szCs w:val="22"/>
        </w:rPr>
        <w:t>1</w:t>
      </w:r>
      <w:r>
        <w:rPr>
          <w:rFonts w:cs="Arial"/>
          <w:bCs/>
          <w:sz w:val="22"/>
          <w:szCs w:val="22"/>
          <w:lang w:val="sr-Cyrl-RS"/>
        </w:rPr>
        <w:t>16</w:t>
      </w:r>
      <w:r w:rsidRPr="00D235D0">
        <w:rPr>
          <w:rFonts w:cs="Arial"/>
          <w:bCs/>
          <w:sz w:val="22"/>
          <w:szCs w:val="22"/>
        </w:rPr>
        <w:t>/13/</w:t>
      </w:r>
      <w:r>
        <w:rPr>
          <w:rFonts w:cs="Arial"/>
          <w:bCs/>
          <w:sz w:val="22"/>
          <w:szCs w:val="22"/>
          <w:lang w:val="sr-Cyrl-RS"/>
        </w:rPr>
        <w:t>ДИКТ</w:t>
      </w:r>
      <w:r w:rsidRPr="00D235D0">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235D0" w:rsidRPr="00D235D0" w:rsidRDefault="00D235D0" w:rsidP="00D235D0">
      <w:pPr>
        <w:suppressAutoHyphens/>
        <w:spacing w:after="0"/>
        <w:jc w:val="left"/>
        <w:rPr>
          <w:rFonts w:cs="Arial"/>
          <w:b/>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Овај уговор представља прилог основном Уговору број _____ од ____.2014. године.</w:t>
      </w:r>
      <w:r w:rsidRPr="00D235D0">
        <w:rPr>
          <w:rFonts w:cs="Arial"/>
          <w:i/>
          <w:color w:val="548DD4"/>
          <w:sz w:val="22"/>
          <w:szCs w:val="22"/>
        </w:rPr>
        <w:t xml:space="preserve"> [напомена: не попуњава понуђач]</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2.</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lang w:val="sr-Latn-CS"/>
        </w:rPr>
      </w:pPr>
      <w:r w:rsidRPr="00D235D0">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D235D0" w:rsidRPr="00D235D0" w:rsidRDefault="00D235D0" w:rsidP="00D235D0">
      <w:pPr>
        <w:suppressAutoHyphens/>
        <w:spacing w:after="0"/>
        <w:ind w:left="-51"/>
        <w:rPr>
          <w:rFonts w:cs="Arial"/>
          <w:b/>
          <w:sz w:val="22"/>
          <w:szCs w:val="22"/>
        </w:rPr>
      </w:pPr>
    </w:p>
    <w:p w:rsidR="00D235D0" w:rsidRPr="00D235D0" w:rsidRDefault="00D235D0" w:rsidP="00D235D0">
      <w:pPr>
        <w:suppressAutoHyphens/>
        <w:spacing w:after="0"/>
        <w:rPr>
          <w:rFonts w:cs="Arial"/>
          <w:sz w:val="22"/>
          <w:szCs w:val="22"/>
        </w:rPr>
      </w:pPr>
      <w:r w:rsidRPr="00D235D0">
        <w:rPr>
          <w:rFonts w:cs="Arial"/>
          <w:b/>
          <w:sz w:val="22"/>
          <w:szCs w:val="22"/>
        </w:rPr>
        <w:t>Пословна тајна</w:t>
      </w:r>
      <w:r w:rsidRPr="00D235D0">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w:t>
      </w:r>
      <w:r w:rsidRPr="00D235D0">
        <w:rPr>
          <w:rFonts w:cs="Arial"/>
          <w:sz w:val="22"/>
          <w:szCs w:val="22"/>
        </w:rPr>
        <w:lastRenderedPageBreak/>
        <w:t>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235D0" w:rsidRPr="00D235D0" w:rsidRDefault="00D235D0" w:rsidP="00D235D0">
      <w:pPr>
        <w:suppressAutoHyphens/>
        <w:spacing w:after="0"/>
        <w:jc w:val="left"/>
        <w:rPr>
          <w:rFonts w:cs="Arial"/>
          <w:b/>
          <w:sz w:val="22"/>
          <w:szCs w:val="22"/>
        </w:rPr>
      </w:pPr>
    </w:p>
    <w:p w:rsidR="00D235D0" w:rsidRPr="00D235D0" w:rsidRDefault="00D235D0" w:rsidP="00D235D0">
      <w:pPr>
        <w:suppressAutoHyphens/>
        <w:spacing w:after="0"/>
        <w:rPr>
          <w:rFonts w:cs="Arial"/>
          <w:sz w:val="22"/>
          <w:szCs w:val="22"/>
        </w:rPr>
      </w:pPr>
      <w:r w:rsidRPr="00D235D0">
        <w:rPr>
          <w:rFonts w:cs="Arial"/>
          <w:b/>
          <w:sz w:val="22"/>
          <w:szCs w:val="22"/>
        </w:rPr>
        <w:t>Држалац пословне тајне</w:t>
      </w:r>
      <w:r w:rsidRPr="00D235D0">
        <w:rPr>
          <w:rFonts w:cs="Arial"/>
          <w:sz w:val="22"/>
          <w:szCs w:val="22"/>
        </w:rPr>
        <w:t xml:space="preserve"> – лице које на основу закона контролише коришћење пословне тајне; </w:t>
      </w:r>
    </w:p>
    <w:p w:rsidR="00D235D0" w:rsidRPr="00D235D0" w:rsidRDefault="00D235D0" w:rsidP="00D235D0">
      <w:pPr>
        <w:suppressAutoHyphens/>
        <w:spacing w:after="0"/>
        <w:rPr>
          <w:rFonts w:cs="Arial"/>
          <w:b/>
          <w:sz w:val="22"/>
          <w:szCs w:val="22"/>
        </w:rPr>
      </w:pPr>
    </w:p>
    <w:p w:rsidR="00D235D0" w:rsidRPr="00D235D0" w:rsidRDefault="00D235D0" w:rsidP="00D235D0">
      <w:pPr>
        <w:suppressAutoHyphens/>
        <w:spacing w:after="0"/>
        <w:rPr>
          <w:rFonts w:cs="Arial"/>
          <w:sz w:val="22"/>
          <w:szCs w:val="22"/>
        </w:rPr>
      </w:pPr>
      <w:r w:rsidRPr="00D235D0">
        <w:rPr>
          <w:rFonts w:cs="Arial"/>
          <w:b/>
          <w:sz w:val="22"/>
          <w:szCs w:val="22"/>
        </w:rPr>
        <w:t xml:space="preserve">Носачи информација </w:t>
      </w:r>
      <w:r w:rsidRPr="00D235D0">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eastAsia="Calibri" w:cs="Arial"/>
          <w:sz w:val="22"/>
          <w:szCs w:val="22"/>
        </w:rPr>
      </w:pPr>
      <w:r w:rsidRPr="00D235D0">
        <w:rPr>
          <w:rFonts w:eastAsia="Calibri" w:cs="Arial"/>
          <w:b/>
          <w:sz w:val="22"/>
          <w:szCs w:val="22"/>
        </w:rPr>
        <w:t>Ознаке степена тајности</w:t>
      </w:r>
      <w:r w:rsidRPr="00D235D0">
        <w:rPr>
          <w:rFonts w:eastAsia="Calibri"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r w:rsidRPr="00D235D0">
        <w:rPr>
          <w:rFonts w:eastAsia="Calibri" w:cs="Arial"/>
          <w:sz w:val="22"/>
          <w:szCs w:val="22"/>
          <w:lang w:val="en-US"/>
        </w:rPr>
        <w:t>ач</w:t>
      </w:r>
      <w:r w:rsidRPr="00D235D0">
        <w:rPr>
          <w:rFonts w:eastAsia="Calibri" w:cs="Arial"/>
          <w:sz w:val="22"/>
          <w:szCs w:val="22"/>
        </w:rPr>
        <w:t xml:space="preserve"> и (или) на његову пратећу документацију; </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b/>
          <w:sz w:val="22"/>
          <w:szCs w:val="22"/>
        </w:rPr>
        <w:t>Давалац</w:t>
      </w:r>
      <w:r w:rsidRPr="00D235D0">
        <w:rPr>
          <w:rFonts w:cs="Arial"/>
          <w:sz w:val="22"/>
          <w:szCs w:val="22"/>
        </w:rPr>
        <w:t xml:space="preserve"> – Страна која је Држалац пословне тајне, која Примаоцу уступа податке који представљају пословну тајну;</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b/>
          <w:sz w:val="22"/>
          <w:szCs w:val="22"/>
        </w:rPr>
        <w:t>Прималац</w:t>
      </w:r>
      <w:r w:rsidRPr="00D235D0">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lang w:eastAsia="sr-Latn-CS"/>
        </w:rPr>
      </w:pPr>
      <w:r w:rsidRPr="00D235D0">
        <w:rPr>
          <w:rFonts w:cs="Arial"/>
          <w:b/>
          <w:sz w:val="22"/>
          <w:szCs w:val="22"/>
          <w:lang w:eastAsia="sr-Latn-CS"/>
        </w:rPr>
        <w:t>Податак о личности</w:t>
      </w:r>
      <w:r w:rsidRPr="00D235D0">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235D0" w:rsidRPr="00D235D0" w:rsidRDefault="00D235D0" w:rsidP="00D235D0">
      <w:pPr>
        <w:suppressAutoHyphens/>
        <w:spacing w:after="0"/>
        <w:rPr>
          <w:rFonts w:cs="Arial"/>
          <w:sz w:val="22"/>
          <w:szCs w:val="22"/>
          <w:lang w:eastAsia="sr-Latn-CS"/>
        </w:rPr>
      </w:pPr>
    </w:p>
    <w:p w:rsidR="00D235D0" w:rsidRPr="00D235D0" w:rsidRDefault="00D235D0" w:rsidP="00D235D0">
      <w:pPr>
        <w:suppressAutoHyphens/>
        <w:spacing w:after="0"/>
        <w:rPr>
          <w:rFonts w:cs="Arial"/>
          <w:sz w:val="22"/>
          <w:szCs w:val="22"/>
          <w:lang w:eastAsia="sr-Latn-CS"/>
        </w:rPr>
      </w:pPr>
      <w:r w:rsidRPr="00D235D0">
        <w:rPr>
          <w:rFonts w:cs="Arial"/>
          <w:b/>
          <w:sz w:val="22"/>
          <w:szCs w:val="22"/>
          <w:lang w:eastAsia="sr-Latn-CS"/>
        </w:rPr>
        <w:t>Физичко лице</w:t>
      </w:r>
      <w:r w:rsidRPr="00D235D0">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3.</w:t>
      </w:r>
    </w:p>
    <w:p w:rsidR="00D235D0" w:rsidRPr="00D235D0" w:rsidRDefault="00D235D0" w:rsidP="00D235D0">
      <w:pPr>
        <w:suppressAutoHyphens/>
        <w:spacing w:after="0"/>
        <w:jc w:val="center"/>
        <w:rPr>
          <w:rFonts w:cs="Arial"/>
          <w:b/>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Пословна тајна и п</w:t>
      </w:r>
      <w:r w:rsidRPr="00D235D0">
        <w:rPr>
          <w:rFonts w:cs="Arial"/>
          <w:sz w:val="22"/>
          <w:szCs w:val="22"/>
          <w:lang w:val="sr-Latn-CS"/>
        </w:rPr>
        <w:t>оверљив</w:t>
      </w:r>
      <w:r w:rsidRPr="00D235D0">
        <w:rPr>
          <w:rFonts w:cs="Arial"/>
          <w:sz w:val="22"/>
          <w:szCs w:val="22"/>
        </w:rPr>
        <w:t>е</w:t>
      </w:r>
      <w:r w:rsidRPr="00D235D0">
        <w:rPr>
          <w:rFonts w:cs="Arial"/>
          <w:sz w:val="22"/>
          <w:szCs w:val="22"/>
          <w:lang w:val="sr-Latn-CS"/>
        </w:rPr>
        <w:t xml:space="preserve"> информације се односе на: стручна знања, иновације, истраживања, технике, процес</w:t>
      </w:r>
      <w:r w:rsidRPr="00D235D0">
        <w:rPr>
          <w:rFonts w:cs="Arial"/>
          <w:sz w:val="22"/>
          <w:szCs w:val="22"/>
        </w:rPr>
        <w:t>и</w:t>
      </w:r>
      <w:r w:rsidRPr="00D235D0">
        <w:rPr>
          <w:rFonts w:cs="Arial"/>
          <w:sz w:val="22"/>
          <w:szCs w:val="22"/>
          <w:lang w:val="sr-Latn-CS"/>
        </w:rPr>
        <w:t>, програм</w:t>
      </w:r>
      <w:r w:rsidRPr="00D235D0">
        <w:rPr>
          <w:rFonts w:cs="Arial"/>
          <w:sz w:val="22"/>
          <w:szCs w:val="22"/>
        </w:rPr>
        <w:t>e</w:t>
      </w:r>
      <w:r w:rsidRPr="00D235D0">
        <w:rPr>
          <w:rFonts w:cs="Arial"/>
          <w:sz w:val="22"/>
          <w:szCs w:val="22"/>
          <w:lang w:val="sr-Latn-CS"/>
        </w:rPr>
        <w:t>, графикон</w:t>
      </w:r>
      <w:r w:rsidRPr="00D235D0">
        <w:rPr>
          <w:rFonts w:cs="Arial"/>
          <w:sz w:val="22"/>
          <w:szCs w:val="22"/>
        </w:rPr>
        <w:t>e</w:t>
      </w:r>
      <w:r w:rsidRPr="00D235D0">
        <w:rPr>
          <w:rFonts w:cs="Arial"/>
          <w:sz w:val="22"/>
          <w:szCs w:val="22"/>
          <w:lang w:val="sr-Latn-CS"/>
        </w:rPr>
        <w:t>, изворн</w:t>
      </w:r>
      <w:r w:rsidRPr="00D235D0">
        <w:rPr>
          <w:rFonts w:cs="Arial"/>
          <w:sz w:val="22"/>
          <w:szCs w:val="22"/>
        </w:rPr>
        <w:t xml:space="preserve">e </w:t>
      </w:r>
      <w:r w:rsidRPr="00D235D0">
        <w:rPr>
          <w:rFonts w:cs="Arial"/>
          <w:sz w:val="22"/>
          <w:szCs w:val="22"/>
          <w:lang w:val="sr-Latn-CS"/>
        </w:rPr>
        <w:t>документ</w:t>
      </w:r>
      <w:r w:rsidRPr="00D235D0">
        <w:rPr>
          <w:rFonts w:cs="Arial"/>
          <w:sz w:val="22"/>
          <w:szCs w:val="22"/>
        </w:rPr>
        <w:t>e</w:t>
      </w:r>
      <w:r w:rsidRPr="00D235D0">
        <w:rPr>
          <w:rFonts w:cs="Arial"/>
          <w:sz w:val="22"/>
          <w:szCs w:val="22"/>
          <w:lang w:val="sr-Latn-CS"/>
        </w:rPr>
        <w:t>, софтверe</w:t>
      </w:r>
      <w:r w:rsidRPr="00D235D0">
        <w:rPr>
          <w:rFonts w:cs="Arial"/>
          <w:sz w:val="22"/>
          <w:szCs w:val="22"/>
        </w:rPr>
        <w:t xml:space="preserve">, </w:t>
      </w:r>
      <w:r w:rsidRPr="00D235D0">
        <w:rPr>
          <w:rFonts w:cs="Arial"/>
          <w:sz w:val="22"/>
          <w:szCs w:val="22"/>
          <w:lang w:val="sr-Latn-CS"/>
        </w:rPr>
        <w:t>производн</w:t>
      </w:r>
      <w:r w:rsidRPr="00D235D0">
        <w:rPr>
          <w:rFonts w:cs="Arial"/>
          <w:sz w:val="22"/>
          <w:szCs w:val="22"/>
        </w:rPr>
        <w:t>e</w:t>
      </w:r>
      <w:r w:rsidRPr="00D235D0">
        <w:rPr>
          <w:rFonts w:cs="Arial"/>
          <w:sz w:val="22"/>
          <w:szCs w:val="22"/>
          <w:lang w:val="sr-Latn-CS"/>
        </w:rPr>
        <w:t xml:space="preserve"> планов</w:t>
      </w:r>
      <w:r w:rsidRPr="00D235D0">
        <w:rPr>
          <w:rFonts w:cs="Arial"/>
          <w:sz w:val="22"/>
          <w:szCs w:val="22"/>
        </w:rPr>
        <w:t>e</w:t>
      </w:r>
      <w:r w:rsidRPr="00D235D0">
        <w:rPr>
          <w:rFonts w:cs="Arial"/>
          <w:sz w:val="22"/>
          <w:szCs w:val="22"/>
          <w:lang w:val="sr-Latn-CS"/>
        </w:rPr>
        <w:t>, пословн</w:t>
      </w:r>
      <w:r w:rsidRPr="00D235D0">
        <w:rPr>
          <w:rFonts w:cs="Arial"/>
          <w:sz w:val="22"/>
          <w:szCs w:val="22"/>
        </w:rPr>
        <w:t>e</w:t>
      </w:r>
      <w:r w:rsidRPr="00D235D0">
        <w:rPr>
          <w:rFonts w:cs="Arial"/>
          <w:sz w:val="22"/>
          <w:szCs w:val="22"/>
          <w:lang w:val="sr-Latn-CS"/>
        </w:rPr>
        <w:t xml:space="preserve"> планов</w:t>
      </w:r>
      <w:r w:rsidRPr="00D235D0">
        <w:rPr>
          <w:rFonts w:cs="Arial"/>
          <w:sz w:val="22"/>
          <w:szCs w:val="22"/>
        </w:rPr>
        <w:t>e</w:t>
      </w:r>
      <w:r w:rsidRPr="00D235D0">
        <w:rPr>
          <w:rFonts w:cs="Arial"/>
          <w:sz w:val="22"/>
          <w:szCs w:val="22"/>
          <w:lang w:val="sr-Latn-CS"/>
        </w:rPr>
        <w:t>, пројект</w:t>
      </w:r>
      <w:r w:rsidRPr="00D235D0">
        <w:rPr>
          <w:rFonts w:cs="Arial"/>
          <w:sz w:val="22"/>
          <w:szCs w:val="22"/>
        </w:rPr>
        <w:t>e,</w:t>
      </w:r>
      <w:r w:rsidRPr="00D235D0">
        <w:rPr>
          <w:rFonts w:cs="Arial"/>
          <w:sz w:val="22"/>
          <w:szCs w:val="22"/>
          <w:lang w:val="sr-Latn-CS"/>
        </w:rPr>
        <w:t xml:space="preserve"> пословне прилике, св</w:t>
      </w:r>
      <w:r w:rsidRPr="00D235D0">
        <w:rPr>
          <w:rFonts w:cs="Arial"/>
          <w:sz w:val="22"/>
          <w:szCs w:val="22"/>
        </w:rPr>
        <w:t>е</w:t>
      </w:r>
      <w:r w:rsidRPr="00D235D0">
        <w:rPr>
          <w:rFonts w:cs="Arial"/>
          <w:sz w:val="22"/>
          <w:szCs w:val="22"/>
          <w:lang w:val="sr-Latn-CS"/>
        </w:rPr>
        <w:t xml:space="preserve"> информациј</w:t>
      </w:r>
      <w:r w:rsidRPr="00D235D0">
        <w:rPr>
          <w:rFonts w:cs="Arial"/>
          <w:sz w:val="22"/>
          <w:szCs w:val="22"/>
        </w:rPr>
        <w:t xml:space="preserve">е </w:t>
      </w:r>
      <w:r w:rsidRPr="00D235D0">
        <w:rPr>
          <w:rFonts w:cs="Arial"/>
          <w:sz w:val="22"/>
          <w:szCs w:val="22"/>
          <w:lang w:val="sr-Latn-CS"/>
        </w:rPr>
        <w:t>писмено означен</w:t>
      </w:r>
      <w:r w:rsidRPr="00D235D0">
        <w:rPr>
          <w:rFonts w:cs="Arial"/>
          <w:sz w:val="22"/>
          <w:szCs w:val="22"/>
        </w:rPr>
        <w:t>е</w:t>
      </w:r>
      <w:r w:rsidRPr="00D235D0">
        <w:rPr>
          <w:rFonts w:cs="Arial"/>
          <w:sz w:val="22"/>
          <w:szCs w:val="22"/>
          <w:lang w:val="sr-Latn-CS"/>
        </w:rPr>
        <w:t xml:space="preserve"> као „</w:t>
      </w:r>
      <w:r w:rsidRPr="00D235D0">
        <w:rPr>
          <w:rFonts w:cs="Arial"/>
          <w:sz w:val="22"/>
          <w:szCs w:val="22"/>
        </w:rPr>
        <w:t xml:space="preserve">пословна тајна“ или „поверљиво“, </w:t>
      </w:r>
      <w:r w:rsidRPr="00D235D0">
        <w:rPr>
          <w:rFonts w:cs="Arial"/>
          <w:sz w:val="22"/>
          <w:szCs w:val="22"/>
          <w:lang w:val="sr-Latn-CS"/>
        </w:rPr>
        <w:t>информациј</w:t>
      </w:r>
      <w:r w:rsidRPr="00D235D0">
        <w:rPr>
          <w:rFonts w:cs="Arial"/>
          <w:sz w:val="22"/>
          <w:szCs w:val="22"/>
        </w:rPr>
        <w:t>е</w:t>
      </w:r>
      <w:r w:rsidRPr="00D235D0">
        <w:rPr>
          <w:rFonts w:cs="Arial"/>
          <w:sz w:val="22"/>
          <w:szCs w:val="22"/>
          <w:lang w:val="sr-Latn-CS"/>
        </w:rPr>
        <w:t xml:space="preserve"> која, под било којим околностима, </w:t>
      </w:r>
      <w:r w:rsidRPr="00D235D0">
        <w:rPr>
          <w:rFonts w:cs="Arial"/>
          <w:sz w:val="22"/>
          <w:szCs w:val="22"/>
        </w:rPr>
        <w:t>могу</w:t>
      </w:r>
      <w:r w:rsidRPr="00D235D0">
        <w:rPr>
          <w:rFonts w:cs="Arial"/>
          <w:sz w:val="22"/>
          <w:szCs w:val="22"/>
          <w:lang w:val="sr-Latn-CS"/>
        </w:rPr>
        <w:t xml:space="preserve"> да се </w:t>
      </w:r>
      <w:r w:rsidRPr="00D235D0">
        <w:rPr>
          <w:rFonts w:cs="Arial"/>
          <w:sz w:val="22"/>
          <w:szCs w:val="22"/>
        </w:rPr>
        <w:t xml:space="preserve">тумаче </w:t>
      </w:r>
      <w:r w:rsidRPr="00D235D0">
        <w:rPr>
          <w:rFonts w:cs="Arial"/>
          <w:sz w:val="22"/>
          <w:szCs w:val="22"/>
          <w:lang w:val="sr-Latn-CS"/>
        </w:rPr>
        <w:t xml:space="preserve">као </w:t>
      </w:r>
      <w:r w:rsidRPr="00D235D0">
        <w:rPr>
          <w:rFonts w:cs="Arial"/>
          <w:sz w:val="22"/>
          <w:szCs w:val="22"/>
        </w:rPr>
        <w:t xml:space="preserve">пословна тајна или поверљиве информације, </w:t>
      </w:r>
      <w:r w:rsidRPr="00D235D0">
        <w:rPr>
          <w:rFonts w:cs="Arial"/>
          <w:sz w:val="22"/>
          <w:szCs w:val="22"/>
          <w:lang w:val="sr-Latn-CS"/>
        </w:rPr>
        <w:t>услове и околности свих преговора и сваког уговора између</w:t>
      </w:r>
      <w:r w:rsidRPr="00D235D0">
        <w:rPr>
          <w:rFonts w:cs="Arial"/>
          <w:sz w:val="22"/>
          <w:szCs w:val="22"/>
        </w:rPr>
        <w:t xml:space="preserve"> Наручиоца и Извршиоца.</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lang w:val="sr-Latn-CS"/>
        </w:rPr>
        <w:t xml:space="preserve">Свака страна признаје да је </w:t>
      </w:r>
      <w:r w:rsidRPr="00D235D0">
        <w:rPr>
          <w:rFonts w:cs="Arial"/>
          <w:sz w:val="22"/>
          <w:szCs w:val="22"/>
        </w:rPr>
        <w:t xml:space="preserve">пословна тајна или </w:t>
      </w:r>
      <w:r w:rsidRPr="00D235D0">
        <w:rPr>
          <w:rFonts w:cs="Arial"/>
          <w:sz w:val="22"/>
          <w:szCs w:val="22"/>
          <w:lang w:val="sr-Latn-CS"/>
        </w:rPr>
        <w:t>поверљива информација</w:t>
      </w:r>
      <w:r w:rsidRPr="00D235D0">
        <w:rPr>
          <w:rFonts w:cs="Arial"/>
          <w:sz w:val="22"/>
          <w:szCs w:val="22"/>
        </w:rPr>
        <w:t xml:space="preserve"> друге </w:t>
      </w:r>
      <w:r w:rsidRPr="00D235D0">
        <w:rPr>
          <w:rFonts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lang w:val="sr-Latn-CS"/>
        </w:rPr>
        <w:t xml:space="preserve">Осим ако изричито није другачије уређено, </w:t>
      </w:r>
    </w:p>
    <w:p w:rsidR="00D235D0" w:rsidRPr="00D235D0" w:rsidRDefault="00D235D0" w:rsidP="00D235D0">
      <w:pPr>
        <w:numPr>
          <w:ilvl w:val="0"/>
          <w:numId w:val="83"/>
        </w:numPr>
        <w:suppressAutoHyphens/>
        <w:spacing w:after="0"/>
        <w:contextualSpacing/>
        <w:jc w:val="left"/>
        <w:rPr>
          <w:rFonts w:cs="Arial"/>
          <w:sz w:val="22"/>
          <w:szCs w:val="22"/>
          <w:lang w:eastAsia="en-US"/>
        </w:rPr>
      </w:pPr>
      <w:r w:rsidRPr="00D235D0">
        <w:rPr>
          <w:rFonts w:cs="Arial"/>
          <w:sz w:val="22"/>
          <w:szCs w:val="22"/>
          <w:lang w:val="sr-Latn-CS" w:eastAsia="en-US"/>
        </w:rPr>
        <w:t xml:space="preserve">ниједна страна неће користити </w:t>
      </w:r>
      <w:r w:rsidRPr="00D235D0">
        <w:rPr>
          <w:rFonts w:cs="Arial"/>
          <w:sz w:val="22"/>
          <w:szCs w:val="22"/>
          <w:lang w:eastAsia="en-US"/>
        </w:rPr>
        <w:t xml:space="preserve">пословну тајну или </w:t>
      </w:r>
      <w:r w:rsidRPr="00D235D0">
        <w:rPr>
          <w:rFonts w:cs="Arial"/>
          <w:sz w:val="22"/>
          <w:szCs w:val="22"/>
          <w:lang w:val="sr-Latn-CS" w:eastAsia="en-US"/>
        </w:rPr>
        <w:t xml:space="preserve">поверљиве информације друге стране, </w:t>
      </w:r>
    </w:p>
    <w:p w:rsidR="00D235D0" w:rsidRPr="00D235D0" w:rsidRDefault="00D235D0" w:rsidP="00D235D0">
      <w:pPr>
        <w:numPr>
          <w:ilvl w:val="0"/>
          <w:numId w:val="83"/>
        </w:numPr>
        <w:suppressAutoHyphens/>
        <w:spacing w:after="0"/>
        <w:contextualSpacing/>
        <w:jc w:val="left"/>
        <w:rPr>
          <w:rFonts w:cs="Arial"/>
          <w:sz w:val="22"/>
          <w:szCs w:val="22"/>
          <w:lang w:val="sr-Latn-CS" w:eastAsia="en-US"/>
        </w:rPr>
      </w:pPr>
      <w:r w:rsidRPr="00D235D0">
        <w:rPr>
          <w:rFonts w:cs="Arial"/>
          <w:sz w:val="22"/>
          <w:szCs w:val="22"/>
          <w:lang w:val="sr-Latn-CS" w:eastAsia="en-US"/>
        </w:rPr>
        <w:t xml:space="preserve">неће одавати </w:t>
      </w:r>
      <w:r w:rsidRPr="00D235D0">
        <w:rPr>
          <w:rFonts w:cs="Arial"/>
          <w:sz w:val="22"/>
          <w:szCs w:val="22"/>
          <w:lang w:eastAsia="en-US"/>
        </w:rPr>
        <w:t>ове</w:t>
      </w:r>
      <w:r w:rsidRPr="00D235D0">
        <w:rPr>
          <w:rFonts w:cs="Arial"/>
          <w:sz w:val="22"/>
          <w:szCs w:val="22"/>
          <w:lang w:val="sr-Latn-CS" w:eastAsia="en-US"/>
        </w:rPr>
        <w:t xml:space="preserve"> информације трећој страни, осим запосленима и саветницима сваке стране којима су такве информације потребне (и </w:t>
      </w:r>
      <w:r w:rsidRPr="00D235D0">
        <w:rPr>
          <w:rFonts w:cs="Arial"/>
          <w:sz w:val="22"/>
          <w:szCs w:val="22"/>
          <w:lang w:val="sr-Latn-CS" w:eastAsia="en-US"/>
        </w:rPr>
        <w:lastRenderedPageBreak/>
        <w:t xml:space="preserve">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235D0" w:rsidRPr="00D235D0" w:rsidRDefault="00D235D0" w:rsidP="00D235D0">
      <w:pPr>
        <w:numPr>
          <w:ilvl w:val="0"/>
          <w:numId w:val="83"/>
        </w:numPr>
        <w:suppressAutoHyphens/>
        <w:spacing w:after="0"/>
        <w:contextualSpacing/>
        <w:jc w:val="left"/>
        <w:rPr>
          <w:rFonts w:cs="Arial"/>
          <w:sz w:val="22"/>
          <w:szCs w:val="22"/>
          <w:lang w:val="sr-Latn-CS" w:eastAsia="en-US"/>
        </w:rPr>
      </w:pPr>
      <w:r w:rsidRPr="00D235D0">
        <w:rPr>
          <w:rFonts w:cs="Arial"/>
          <w:sz w:val="22"/>
          <w:szCs w:val="22"/>
          <w:lang w:val="sr-Latn-CS" w:eastAsia="en-US"/>
        </w:rPr>
        <w:t>ће се трудити у истој мери да заштити</w:t>
      </w:r>
      <w:r w:rsidRPr="00D235D0">
        <w:rPr>
          <w:rFonts w:cs="Arial"/>
          <w:sz w:val="22"/>
          <w:szCs w:val="22"/>
          <w:lang w:eastAsia="en-US"/>
        </w:rPr>
        <w:t xml:space="preserve"> пословну тајну и/или</w:t>
      </w:r>
      <w:r w:rsidRPr="00D235D0">
        <w:rPr>
          <w:rFonts w:cs="Arial"/>
          <w:sz w:val="22"/>
          <w:szCs w:val="22"/>
          <w:lang w:val="sr-Latn-CS" w:eastAsia="en-US"/>
        </w:rPr>
        <w:t xml:space="preserve"> поверљиве информације друге стране као што чува и свој</w:t>
      </w:r>
      <w:r w:rsidRPr="00D235D0">
        <w:rPr>
          <w:rFonts w:cs="Arial"/>
          <w:sz w:val="22"/>
          <w:szCs w:val="22"/>
          <w:lang w:eastAsia="en-US"/>
        </w:rPr>
        <w:t>и пословну тајну и/или</w:t>
      </w:r>
      <w:r w:rsidRPr="00D235D0">
        <w:rPr>
          <w:rFonts w:cs="Arial"/>
          <w:sz w:val="22"/>
          <w:szCs w:val="22"/>
          <w:lang w:val="sr-Latn-CS" w:eastAsia="en-US"/>
        </w:rPr>
        <w:t xml:space="preserve"> поверљиве информације истог значаја, али ни у ком случају мање него што је разумно.</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4.</w:t>
      </w:r>
    </w:p>
    <w:p w:rsidR="00D235D0" w:rsidRPr="00D235D0" w:rsidRDefault="00D235D0" w:rsidP="00D235D0">
      <w:pPr>
        <w:tabs>
          <w:tab w:val="left" w:pos="360"/>
        </w:tabs>
        <w:suppressAutoHyphens/>
        <w:spacing w:after="0"/>
        <w:jc w:val="left"/>
        <w:rPr>
          <w:rFonts w:cs="Arial"/>
          <w:b/>
          <w:bCs/>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lang w:val="sr-Latn-CS"/>
        </w:rPr>
        <w:t xml:space="preserve">Прималац преузима на себе обавезу да штити </w:t>
      </w:r>
      <w:r w:rsidRPr="00D235D0">
        <w:rPr>
          <w:rFonts w:cs="Arial"/>
          <w:sz w:val="22"/>
          <w:szCs w:val="22"/>
        </w:rPr>
        <w:t>пословну тајну</w:t>
      </w:r>
      <w:r w:rsidRPr="00D235D0">
        <w:rPr>
          <w:rFonts w:cs="Arial"/>
          <w:sz w:val="22"/>
          <w:szCs w:val="22"/>
          <w:lang w:val="sr-Latn-CS"/>
        </w:rPr>
        <w:t xml:space="preserve"> Даваоца</w:t>
      </w:r>
      <w:r w:rsidRPr="00D235D0">
        <w:rPr>
          <w:rFonts w:cs="Arial"/>
          <w:sz w:val="22"/>
          <w:szCs w:val="22"/>
        </w:rPr>
        <w:t xml:space="preserve"> </w:t>
      </w:r>
      <w:r w:rsidRPr="00D235D0">
        <w:rPr>
          <w:rFonts w:cs="Arial"/>
          <w:sz w:val="22"/>
          <w:szCs w:val="22"/>
          <w:lang w:val="sr-Latn-CS"/>
        </w:rPr>
        <w:t xml:space="preserve">у истој мери као и </w:t>
      </w:r>
      <w:r w:rsidRPr="00D235D0">
        <w:rPr>
          <w:rFonts w:cs="Arial"/>
          <w:sz w:val="22"/>
          <w:szCs w:val="22"/>
        </w:rPr>
        <w:t>сопствену</w:t>
      </w:r>
      <w:r w:rsidRPr="00D235D0">
        <w:rPr>
          <w:rFonts w:cs="Arial"/>
          <w:sz w:val="22"/>
          <w:szCs w:val="22"/>
          <w:lang w:val="sr-Latn-CS"/>
        </w:rPr>
        <w:t>, као и да предуз</w:t>
      </w:r>
      <w:r w:rsidRPr="00D235D0">
        <w:rPr>
          <w:rFonts w:cs="Arial"/>
          <w:sz w:val="22"/>
          <w:szCs w:val="22"/>
        </w:rPr>
        <w:t>ме</w:t>
      </w:r>
      <w:r w:rsidRPr="00D235D0">
        <w:rPr>
          <w:rFonts w:cs="Arial"/>
          <w:sz w:val="22"/>
          <w:szCs w:val="22"/>
          <w:lang w:val="sr-Latn-CS"/>
        </w:rPr>
        <w:t xml:space="preserve"> све економски оправдане превентивне мере у циљу </w:t>
      </w:r>
      <w:r w:rsidRPr="00D235D0">
        <w:rPr>
          <w:rFonts w:cs="Arial"/>
          <w:sz w:val="22"/>
          <w:szCs w:val="22"/>
        </w:rPr>
        <w:t>очувања поверљивости примљене пословне тајне</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lang w:val="sr-Latn-CS"/>
        </w:rPr>
      </w:pPr>
      <w:r w:rsidRPr="00D235D0">
        <w:rPr>
          <w:rFonts w:cs="Arial"/>
          <w:sz w:val="22"/>
          <w:szCs w:val="22"/>
        </w:rPr>
        <w:t>Прималац</w:t>
      </w:r>
      <w:r w:rsidRPr="00D235D0">
        <w:rPr>
          <w:rFonts w:cs="Arial"/>
          <w:sz w:val="22"/>
          <w:szCs w:val="22"/>
          <w:lang w:val="sr-Latn-CS"/>
        </w:rPr>
        <w:t xml:space="preserve"> се обавезуј</w:t>
      </w:r>
      <w:r w:rsidRPr="00D235D0">
        <w:rPr>
          <w:rFonts w:cs="Arial"/>
          <w:sz w:val="22"/>
          <w:szCs w:val="22"/>
        </w:rPr>
        <w:t>е</w:t>
      </w:r>
      <w:r w:rsidRPr="00D235D0">
        <w:rPr>
          <w:rFonts w:cs="Arial"/>
          <w:sz w:val="22"/>
          <w:szCs w:val="22"/>
          <w:lang w:val="sr-Latn-CS"/>
        </w:rPr>
        <w:t xml:space="preserve"> да чува </w:t>
      </w:r>
      <w:r w:rsidRPr="00D235D0">
        <w:rPr>
          <w:rFonts w:cs="Arial"/>
          <w:sz w:val="22"/>
          <w:szCs w:val="22"/>
        </w:rPr>
        <w:t xml:space="preserve">пословну тајну Даваоца </w:t>
      </w:r>
      <w:r w:rsidRPr="00D235D0">
        <w:rPr>
          <w:rFonts w:cs="Arial"/>
          <w:sz w:val="22"/>
          <w:szCs w:val="22"/>
          <w:lang w:val="sr-Latn-CS"/>
        </w:rPr>
        <w:t>кој</w:t>
      </w:r>
      <w:r w:rsidRPr="00D235D0">
        <w:rPr>
          <w:rFonts w:cs="Arial"/>
          <w:sz w:val="22"/>
          <w:szCs w:val="22"/>
        </w:rPr>
        <w:t>у</w:t>
      </w:r>
      <w:r w:rsidRPr="00D235D0">
        <w:rPr>
          <w:rFonts w:cs="Arial"/>
          <w:sz w:val="22"/>
          <w:szCs w:val="22"/>
          <w:lang w:val="sr-Latn-CS"/>
        </w:rPr>
        <w:t xml:space="preserve"> сазна</w:t>
      </w:r>
      <w:r w:rsidRPr="00D235D0">
        <w:rPr>
          <w:rFonts w:cs="Arial"/>
          <w:sz w:val="22"/>
          <w:szCs w:val="22"/>
        </w:rPr>
        <w:t xml:space="preserve"> </w:t>
      </w:r>
      <w:r w:rsidRPr="00D235D0">
        <w:rPr>
          <w:rFonts w:cs="Arial"/>
          <w:sz w:val="22"/>
          <w:szCs w:val="22"/>
          <w:lang w:val="sr-Latn-CS"/>
        </w:rPr>
        <w:t>или прим</w:t>
      </w:r>
      <w:r w:rsidRPr="00D235D0">
        <w:rPr>
          <w:rFonts w:cs="Arial"/>
          <w:sz w:val="22"/>
          <w:szCs w:val="22"/>
        </w:rPr>
        <w:t>и</w:t>
      </w:r>
      <w:r w:rsidRPr="00D235D0">
        <w:rPr>
          <w:rFonts w:cs="Arial"/>
          <w:sz w:val="22"/>
          <w:szCs w:val="22"/>
          <w:lang w:val="sr-Latn-CS"/>
        </w:rPr>
        <w:t xml:space="preserve"> преко било ког </w:t>
      </w:r>
      <w:r w:rsidRPr="00D235D0">
        <w:rPr>
          <w:rFonts w:cs="Arial"/>
          <w:sz w:val="22"/>
          <w:szCs w:val="22"/>
        </w:rPr>
        <w:t>н</w:t>
      </w:r>
      <w:r w:rsidRPr="00D235D0">
        <w:rPr>
          <w:rFonts w:cs="Arial"/>
          <w:sz w:val="22"/>
          <w:szCs w:val="22"/>
          <w:lang w:val="sr-Latn-CS"/>
        </w:rPr>
        <w:t>осача информација, да не врш</w:t>
      </w:r>
      <w:r w:rsidRPr="00D235D0">
        <w:rPr>
          <w:rFonts w:cs="Arial"/>
          <w:sz w:val="22"/>
          <w:szCs w:val="22"/>
        </w:rPr>
        <w:t>и</w:t>
      </w:r>
      <w:r w:rsidRPr="00D235D0">
        <w:rPr>
          <w:rFonts w:cs="Arial"/>
          <w:sz w:val="22"/>
          <w:szCs w:val="22"/>
          <w:lang w:val="sr-Latn-CS"/>
        </w:rPr>
        <w:t xml:space="preserve"> продају, размену, објављивање, односно  достављање </w:t>
      </w:r>
      <w:r w:rsidRPr="00D235D0">
        <w:rPr>
          <w:rFonts w:cs="Arial"/>
          <w:sz w:val="22"/>
          <w:szCs w:val="22"/>
        </w:rPr>
        <w:t xml:space="preserve">пословне тајне Даваоца </w:t>
      </w:r>
      <w:r w:rsidRPr="00D235D0">
        <w:rPr>
          <w:rFonts w:cs="Arial"/>
          <w:sz w:val="22"/>
          <w:szCs w:val="22"/>
          <w:lang w:val="sr-Latn-CS"/>
        </w:rPr>
        <w:t xml:space="preserve">трећим лицима на било који  начин, без </w:t>
      </w:r>
      <w:r w:rsidRPr="00D235D0">
        <w:rPr>
          <w:rFonts w:cs="Arial"/>
          <w:sz w:val="22"/>
          <w:szCs w:val="22"/>
        </w:rPr>
        <w:t xml:space="preserve">предходне писане </w:t>
      </w:r>
      <w:r w:rsidRPr="00D235D0">
        <w:rPr>
          <w:rFonts w:cs="Arial"/>
          <w:sz w:val="22"/>
          <w:szCs w:val="22"/>
          <w:lang w:val="sr-Latn-CS"/>
        </w:rPr>
        <w:t>сагласности Даваоца.</w:t>
      </w:r>
    </w:p>
    <w:p w:rsidR="00D235D0" w:rsidRPr="00D235D0" w:rsidRDefault="00D235D0" w:rsidP="00D235D0">
      <w:pPr>
        <w:tabs>
          <w:tab w:val="left" w:pos="360"/>
        </w:tabs>
        <w:suppressAutoHyphens/>
        <w:spacing w:after="0"/>
        <w:rPr>
          <w:rFonts w:cs="Arial"/>
          <w:sz w:val="22"/>
          <w:szCs w:val="22"/>
          <w:lang w:val="sr-Latn-CS"/>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Обавеза из претходног става не постоји у случајевима:</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tabs>
          <w:tab w:val="left" w:pos="360"/>
        </w:tabs>
        <w:suppressAutoHyphens/>
        <w:spacing w:after="0"/>
        <w:ind w:right="69" w:firstLine="540"/>
        <w:rPr>
          <w:rFonts w:cs="Arial"/>
          <w:sz w:val="22"/>
          <w:szCs w:val="22"/>
        </w:rPr>
      </w:pPr>
      <w:r w:rsidRPr="00D235D0">
        <w:rPr>
          <w:rFonts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D235D0">
        <w:rPr>
          <w:rFonts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D235D0">
        <w:rPr>
          <w:rFonts w:cs="Arial"/>
          <w:sz w:val="22"/>
          <w:szCs w:val="22"/>
        </w:rPr>
        <w:t>Даваоца</w:t>
      </w:r>
      <w:r w:rsidRPr="00D235D0">
        <w:rPr>
          <w:rFonts w:cs="Arial"/>
          <w:sz w:val="22"/>
          <w:szCs w:val="22"/>
          <w:lang w:val="sr-Latn-CS"/>
        </w:rPr>
        <w:t xml:space="preserve"> </w:t>
      </w:r>
      <w:r w:rsidRPr="00D235D0">
        <w:rPr>
          <w:rFonts w:cs="Arial"/>
          <w:sz w:val="22"/>
          <w:szCs w:val="22"/>
        </w:rPr>
        <w:t xml:space="preserve">писмено </w:t>
      </w:r>
      <w:r w:rsidRPr="00D235D0">
        <w:rPr>
          <w:rFonts w:cs="Arial"/>
          <w:sz w:val="22"/>
          <w:szCs w:val="22"/>
          <w:lang w:val="sr-Latn-CS"/>
        </w:rPr>
        <w:t xml:space="preserve">обавести пре таквог одавања, да би омогућио </w:t>
      </w:r>
      <w:r w:rsidRPr="00D235D0">
        <w:rPr>
          <w:rFonts w:cs="Arial"/>
          <w:sz w:val="22"/>
          <w:szCs w:val="22"/>
        </w:rPr>
        <w:t>Даваоцу</w:t>
      </w:r>
      <w:r w:rsidRPr="00D235D0">
        <w:rPr>
          <w:rFonts w:cs="Arial"/>
          <w:sz w:val="22"/>
          <w:szCs w:val="22"/>
          <w:lang w:val="sr-Latn-CS"/>
        </w:rPr>
        <w:t xml:space="preserve"> да се успротиви таквом налогу или захтеву</w:t>
      </w:r>
      <w:r w:rsidRPr="00D235D0">
        <w:rPr>
          <w:rFonts w:cs="Arial"/>
          <w:sz w:val="22"/>
          <w:szCs w:val="22"/>
        </w:rPr>
        <w:t>;</w:t>
      </w:r>
    </w:p>
    <w:p w:rsidR="00D235D0" w:rsidRPr="00D235D0" w:rsidRDefault="00D235D0" w:rsidP="00D235D0">
      <w:pPr>
        <w:tabs>
          <w:tab w:val="left" w:pos="360"/>
        </w:tabs>
        <w:suppressAutoHyphens/>
        <w:spacing w:after="0"/>
        <w:ind w:right="69"/>
        <w:rPr>
          <w:rFonts w:cs="Arial"/>
          <w:sz w:val="22"/>
          <w:szCs w:val="22"/>
        </w:rPr>
      </w:pPr>
      <w:r w:rsidRPr="00D235D0">
        <w:rPr>
          <w:rFonts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235D0" w:rsidRPr="00D235D0" w:rsidRDefault="00D235D0" w:rsidP="00D235D0">
      <w:pPr>
        <w:tabs>
          <w:tab w:val="left" w:pos="360"/>
        </w:tabs>
        <w:suppressAutoHyphens/>
        <w:spacing w:after="0"/>
        <w:ind w:right="69" w:firstLine="540"/>
        <w:rPr>
          <w:rFonts w:cs="Arial"/>
          <w:sz w:val="22"/>
          <w:szCs w:val="22"/>
        </w:rPr>
      </w:pPr>
      <w:r w:rsidRPr="00D235D0">
        <w:rPr>
          <w:rFonts w:cs="Arial"/>
          <w:sz w:val="22"/>
          <w:szCs w:val="22"/>
        </w:rPr>
        <w:t>в</w:t>
      </w:r>
      <w:r w:rsidRPr="00D235D0">
        <w:rPr>
          <w:rFonts w:cs="Arial"/>
          <w:sz w:val="22"/>
          <w:szCs w:val="22"/>
          <w:lang w:val="hr-HR"/>
        </w:rPr>
        <w:t xml:space="preserve">) </w:t>
      </w:r>
      <w:r w:rsidRPr="00D235D0">
        <w:rPr>
          <w:rFonts w:cs="Arial"/>
          <w:sz w:val="22"/>
          <w:szCs w:val="22"/>
        </w:rPr>
        <w:t xml:space="preserve"> кад </w:t>
      </w:r>
      <w:r w:rsidRPr="00D235D0">
        <w:rPr>
          <w:rFonts w:cs="Arial"/>
          <w:sz w:val="22"/>
          <w:szCs w:val="22"/>
          <w:lang w:val="hr-HR"/>
        </w:rPr>
        <w:t>Прималац</w:t>
      </w:r>
      <w:r w:rsidRPr="00D235D0">
        <w:rPr>
          <w:rFonts w:cs="Arial"/>
          <w:sz w:val="22"/>
          <w:szCs w:val="22"/>
        </w:rPr>
        <w:t xml:space="preserve"> доставља</w:t>
      </w:r>
      <w:r w:rsidRPr="00D235D0">
        <w:rPr>
          <w:rFonts w:cs="Arial"/>
          <w:sz w:val="22"/>
          <w:szCs w:val="22"/>
          <w:lang w:val="hr-HR"/>
        </w:rPr>
        <w:t xml:space="preserve"> </w:t>
      </w:r>
      <w:r w:rsidRPr="00D235D0">
        <w:rPr>
          <w:rFonts w:cs="Arial"/>
          <w:sz w:val="22"/>
          <w:szCs w:val="22"/>
        </w:rPr>
        <w:t>пословну тајну Даваоца правним лицима која се сматрају његовим повезаним друштвима, са тим да</w:t>
      </w:r>
      <w:r w:rsidRPr="00D235D0">
        <w:rPr>
          <w:rFonts w:cs="Arial"/>
          <w:sz w:val="22"/>
          <w:szCs w:val="22"/>
          <w:lang w:val="hr-HR"/>
        </w:rPr>
        <w:t xml:space="preserve"> Прималац преузима пуну одговорност </w:t>
      </w:r>
      <w:r w:rsidRPr="00D235D0">
        <w:rPr>
          <w:rFonts w:cs="Arial"/>
          <w:sz w:val="22"/>
          <w:szCs w:val="22"/>
        </w:rPr>
        <w:t>за поступање наведених правних лица са добијеним податком у складу са обавезама Примаоца из овог Уговора</w:t>
      </w:r>
    </w:p>
    <w:p w:rsidR="00D235D0" w:rsidRPr="00D235D0" w:rsidRDefault="00D235D0" w:rsidP="00D235D0">
      <w:pPr>
        <w:tabs>
          <w:tab w:val="left" w:pos="360"/>
        </w:tabs>
        <w:suppressAutoHyphens/>
        <w:spacing w:after="0"/>
        <w:ind w:right="69" w:firstLine="540"/>
        <w:rPr>
          <w:rFonts w:cs="Arial"/>
          <w:sz w:val="22"/>
          <w:szCs w:val="22"/>
        </w:rPr>
      </w:pPr>
      <w:r w:rsidRPr="00D235D0">
        <w:rPr>
          <w:rFonts w:cs="Arial"/>
          <w:sz w:val="22"/>
          <w:szCs w:val="22"/>
        </w:rPr>
        <w:t>г) кад Прималац  доставља пословну тајну Даваоца П</w:t>
      </w:r>
      <w:r w:rsidRPr="00D235D0">
        <w:rPr>
          <w:rFonts w:cs="Arial"/>
          <w:sz w:val="22"/>
          <w:szCs w:val="22"/>
          <w:lang w:val="sr-Latn-CS"/>
        </w:rPr>
        <w:t xml:space="preserve">римаочевим правним или финансијским саветницима који су у обавези да чувају тајност таквог </w:t>
      </w:r>
      <w:r w:rsidRPr="00D235D0">
        <w:rPr>
          <w:rFonts w:cs="Arial"/>
          <w:sz w:val="22"/>
          <w:szCs w:val="22"/>
        </w:rPr>
        <w:t>П</w:t>
      </w:r>
      <w:r w:rsidRPr="00D235D0">
        <w:rPr>
          <w:rFonts w:cs="Arial"/>
          <w:sz w:val="22"/>
          <w:szCs w:val="22"/>
          <w:lang w:val="sr-Latn-CS"/>
        </w:rPr>
        <w:t>римаоца</w:t>
      </w:r>
      <w:r w:rsidRPr="00D235D0">
        <w:rPr>
          <w:rFonts w:cs="Arial"/>
          <w:sz w:val="22"/>
          <w:szCs w:val="22"/>
        </w:rPr>
        <w:t>.</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Поред тога г</w:t>
      </w:r>
      <w:r w:rsidRPr="00D235D0">
        <w:rPr>
          <w:rFonts w:cs="Arial"/>
          <w:sz w:val="22"/>
          <w:szCs w:val="22"/>
          <w:lang w:val="sr-Latn-CS"/>
        </w:rPr>
        <w:t xml:space="preserve">оре наведене обавезе и ограничења се не односе на информације које </w:t>
      </w:r>
      <w:r w:rsidRPr="00D235D0">
        <w:rPr>
          <w:rFonts w:cs="Arial"/>
          <w:sz w:val="22"/>
          <w:szCs w:val="22"/>
        </w:rPr>
        <w:t xml:space="preserve">Давалац </w:t>
      </w:r>
      <w:r w:rsidRPr="00D235D0">
        <w:rPr>
          <w:rFonts w:cs="Arial"/>
          <w:sz w:val="22"/>
          <w:szCs w:val="22"/>
          <w:lang w:val="sr-Latn-CS"/>
        </w:rPr>
        <w:t xml:space="preserve">даје </w:t>
      </w:r>
      <w:r w:rsidRPr="00D235D0">
        <w:rPr>
          <w:rFonts w:cs="Arial"/>
          <w:sz w:val="22"/>
          <w:szCs w:val="22"/>
        </w:rPr>
        <w:t>Примаоцу, тако да</w:t>
      </w:r>
      <w:r w:rsidRPr="00D235D0">
        <w:rPr>
          <w:rFonts w:cs="Arial"/>
          <w:sz w:val="22"/>
          <w:szCs w:val="22"/>
          <w:lang w:val="sr-Latn-CS"/>
        </w:rPr>
        <w:t xml:space="preserve"> </w:t>
      </w:r>
      <w:r w:rsidRPr="00D235D0">
        <w:rPr>
          <w:rFonts w:cs="Arial"/>
          <w:sz w:val="22"/>
          <w:szCs w:val="22"/>
        </w:rPr>
        <w:t>П</w:t>
      </w:r>
      <w:r w:rsidRPr="00D235D0">
        <w:rPr>
          <w:rFonts w:cs="Arial"/>
          <w:sz w:val="22"/>
          <w:szCs w:val="22"/>
          <w:lang w:val="sr-Latn-CS"/>
        </w:rPr>
        <w:t xml:space="preserve">рималац може да документује да је: </w:t>
      </w:r>
    </w:p>
    <w:p w:rsidR="00D235D0" w:rsidRPr="00D235D0" w:rsidRDefault="00D235D0" w:rsidP="00D235D0">
      <w:pPr>
        <w:numPr>
          <w:ilvl w:val="0"/>
          <w:numId w:val="84"/>
        </w:numPr>
        <w:suppressAutoHyphens/>
        <w:spacing w:after="0"/>
        <w:jc w:val="left"/>
        <w:rPr>
          <w:rFonts w:cs="Arial"/>
          <w:sz w:val="22"/>
          <w:szCs w:val="22"/>
        </w:rPr>
      </w:pPr>
      <w:r w:rsidRPr="00D235D0">
        <w:rPr>
          <w:rFonts w:cs="Arial"/>
          <w:sz w:val="22"/>
          <w:szCs w:val="22"/>
          <w:lang w:val="sr-Latn-CS"/>
        </w:rPr>
        <w:t xml:space="preserve">то било познато </w:t>
      </w:r>
      <w:r w:rsidRPr="00D235D0">
        <w:rPr>
          <w:rFonts w:cs="Arial"/>
          <w:sz w:val="22"/>
          <w:szCs w:val="22"/>
        </w:rPr>
        <w:t>П</w:t>
      </w:r>
      <w:r w:rsidRPr="00D235D0">
        <w:rPr>
          <w:rFonts w:cs="Arial"/>
          <w:sz w:val="22"/>
          <w:szCs w:val="22"/>
          <w:lang w:val="sr-Latn-CS"/>
        </w:rPr>
        <w:t xml:space="preserve">римаоцу у време одавања, </w:t>
      </w:r>
    </w:p>
    <w:p w:rsidR="00D235D0" w:rsidRPr="00D235D0" w:rsidRDefault="00D235D0" w:rsidP="00D235D0">
      <w:pPr>
        <w:numPr>
          <w:ilvl w:val="0"/>
          <w:numId w:val="84"/>
        </w:numPr>
        <w:suppressAutoHyphens/>
        <w:spacing w:after="0"/>
        <w:jc w:val="left"/>
        <w:rPr>
          <w:rFonts w:cs="Arial"/>
          <w:sz w:val="22"/>
          <w:szCs w:val="22"/>
          <w:lang w:val="sr-Latn-CS"/>
        </w:rPr>
      </w:pPr>
      <w:r w:rsidRPr="00D235D0">
        <w:rPr>
          <w:rFonts w:cs="Arial"/>
          <w:sz w:val="22"/>
          <w:szCs w:val="22"/>
          <w:lang w:val="sr-Latn-CS"/>
        </w:rPr>
        <w:t xml:space="preserve">дошло до јавности, али не кривицом </w:t>
      </w:r>
      <w:r w:rsidRPr="00D235D0">
        <w:rPr>
          <w:rFonts w:cs="Arial"/>
          <w:sz w:val="22"/>
          <w:szCs w:val="22"/>
        </w:rPr>
        <w:t>П</w:t>
      </w:r>
      <w:r w:rsidRPr="00D235D0">
        <w:rPr>
          <w:rFonts w:cs="Arial"/>
          <w:sz w:val="22"/>
          <w:szCs w:val="22"/>
          <w:lang w:val="sr-Latn-CS"/>
        </w:rPr>
        <w:t xml:space="preserve">римаоца, </w:t>
      </w:r>
    </w:p>
    <w:p w:rsidR="00D235D0" w:rsidRPr="00D235D0" w:rsidRDefault="00D235D0" w:rsidP="00D235D0">
      <w:pPr>
        <w:numPr>
          <w:ilvl w:val="0"/>
          <w:numId w:val="84"/>
        </w:numPr>
        <w:suppressAutoHyphens/>
        <w:spacing w:after="0"/>
        <w:jc w:val="left"/>
        <w:rPr>
          <w:rFonts w:cs="Arial"/>
          <w:sz w:val="22"/>
          <w:szCs w:val="22"/>
          <w:lang w:val="sr-Latn-CS"/>
        </w:rPr>
      </w:pPr>
      <w:r w:rsidRPr="00D235D0">
        <w:rPr>
          <w:rFonts w:cs="Arial"/>
          <w:sz w:val="22"/>
          <w:szCs w:val="22"/>
          <w:lang w:val="sr-Latn-CS"/>
        </w:rPr>
        <w:t xml:space="preserve">то примљено правним путем без ограничења употребе од треће стране која је овлашћена да ода, </w:t>
      </w:r>
    </w:p>
    <w:p w:rsidR="00D235D0" w:rsidRPr="00D235D0" w:rsidRDefault="00D235D0" w:rsidP="00D235D0">
      <w:pPr>
        <w:numPr>
          <w:ilvl w:val="0"/>
          <w:numId w:val="84"/>
        </w:numPr>
        <w:suppressAutoHyphens/>
        <w:spacing w:after="0"/>
        <w:jc w:val="left"/>
        <w:rPr>
          <w:rFonts w:cs="Arial"/>
          <w:sz w:val="22"/>
          <w:szCs w:val="22"/>
          <w:lang w:val="sr-Latn-CS"/>
        </w:rPr>
      </w:pPr>
      <w:r w:rsidRPr="00D235D0">
        <w:rPr>
          <w:rFonts w:cs="Arial"/>
          <w:sz w:val="22"/>
          <w:szCs w:val="22"/>
          <w:lang w:val="sr-Latn-CS"/>
        </w:rPr>
        <w:t xml:space="preserve">то независно развијено од стране </w:t>
      </w:r>
      <w:r w:rsidRPr="00D235D0">
        <w:rPr>
          <w:rFonts w:cs="Arial"/>
          <w:sz w:val="22"/>
          <w:szCs w:val="22"/>
        </w:rPr>
        <w:t>П</w:t>
      </w:r>
      <w:r w:rsidRPr="00D235D0">
        <w:rPr>
          <w:rFonts w:cs="Arial"/>
          <w:sz w:val="22"/>
          <w:szCs w:val="22"/>
          <w:lang w:val="sr-Latn-CS"/>
        </w:rPr>
        <w:t xml:space="preserve">римаоца без приступа или коришћења </w:t>
      </w:r>
      <w:r w:rsidRPr="00D235D0">
        <w:rPr>
          <w:rFonts w:cs="Arial"/>
          <w:sz w:val="22"/>
          <w:szCs w:val="22"/>
        </w:rPr>
        <w:t xml:space="preserve">пословне тајне и/или </w:t>
      </w:r>
      <w:r w:rsidRPr="00D235D0">
        <w:rPr>
          <w:rFonts w:cs="Arial"/>
          <w:sz w:val="22"/>
          <w:szCs w:val="22"/>
          <w:lang w:val="sr-Latn-CS"/>
        </w:rPr>
        <w:t xml:space="preserve">поверљивих информација власника; или </w:t>
      </w:r>
    </w:p>
    <w:p w:rsidR="00D235D0" w:rsidRPr="00D235D0" w:rsidRDefault="00D235D0" w:rsidP="00D235D0">
      <w:pPr>
        <w:numPr>
          <w:ilvl w:val="0"/>
          <w:numId w:val="84"/>
        </w:numPr>
        <w:suppressAutoHyphens/>
        <w:spacing w:after="0"/>
        <w:jc w:val="left"/>
        <w:rPr>
          <w:rFonts w:cs="Arial"/>
          <w:sz w:val="22"/>
          <w:szCs w:val="22"/>
          <w:lang w:val="sr-Latn-CS"/>
        </w:rPr>
      </w:pPr>
      <w:r w:rsidRPr="00D235D0">
        <w:rPr>
          <w:rFonts w:cs="Arial"/>
          <w:sz w:val="22"/>
          <w:szCs w:val="22"/>
          <w:lang w:val="sr-Latn-CS"/>
        </w:rPr>
        <w:t xml:space="preserve">је писмено одобрено да се објави од стране </w:t>
      </w:r>
      <w:r w:rsidRPr="00D235D0">
        <w:rPr>
          <w:rFonts w:cs="Arial"/>
          <w:sz w:val="22"/>
          <w:szCs w:val="22"/>
        </w:rPr>
        <w:t>Даваоца</w:t>
      </w:r>
      <w:r w:rsidRPr="00D235D0">
        <w:rPr>
          <w:rFonts w:cs="Arial"/>
          <w:sz w:val="22"/>
          <w:szCs w:val="22"/>
          <w:lang w:val="sr-Latn-CS"/>
        </w:rPr>
        <w:t>.</w:t>
      </w:r>
    </w:p>
    <w:p w:rsidR="00D235D0" w:rsidRPr="00D235D0" w:rsidRDefault="00D235D0" w:rsidP="00D235D0">
      <w:pPr>
        <w:tabs>
          <w:tab w:val="left" w:pos="360"/>
        </w:tabs>
        <w:suppressAutoHyphens/>
        <w:spacing w:after="0"/>
        <w:ind w:right="69"/>
        <w:rPr>
          <w:rFonts w:cs="Arial"/>
          <w:sz w:val="22"/>
          <w:szCs w:val="22"/>
        </w:rPr>
      </w:pPr>
    </w:p>
    <w:p w:rsidR="00D235D0" w:rsidRPr="00D235D0" w:rsidRDefault="00D235D0" w:rsidP="00D235D0">
      <w:pPr>
        <w:tabs>
          <w:tab w:val="left" w:pos="360"/>
        </w:tabs>
        <w:suppressAutoHyphens/>
        <w:spacing w:after="0"/>
        <w:ind w:right="69"/>
        <w:jc w:val="center"/>
        <w:rPr>
          <w:rFonts w:cs="Arial"/>
          <w:sz w:val="22"/>
          <w:szCs w:val="22"/>
        </w:rPr>
      </w:pPr>
      <w:r w:rsidRPr="00D235D0">
        <w:rPr>
          <w:rFonts w:cs="Arial"/>
          <w:b/>
          <w:sz w:val="22"/>
          <w:szCs w:val="22"/>
        </w:rPr>
        <w:t>Члан 5.</w:t>
      </w:r>
    </w:p>
    <w:p w:rsidR="00D235D0" w:rsidRPr="00D235D0" w:rsidRDefault="00D235D0" w:rsidP="00D235D0">
      <w:pPr>
        <w:tabs>
          <w:tab w:val="left" w:pos="360"/>
        </w:tabs>
        <w:suppressAutoHyphens/>
        <w:spacing w:after="0"/>
        <w:rPr>
          <w:rFonts w:cs="Arial"/>
          <w:b/>
          <w:bCs/>
          <w:sz w:val="22"/>
          <w:szCs w:val="22"/>
        </w:rPr>
      </w:pPr>
    </w:p>
    <w:p w:rsidR="00D235D0" w:rsidRPr="00D235D0" w:rsidRDefault="00D235D0" w:rsidP="00D235D0">
      <w:pPr>
        <w:suppressAutoHyphens/>
        <w:spacing w:after="0"/>
        <w:rPr>
          <w:rFonts w:cs="Arial"/>
          <w:sz w:val="22"/>
          <w:szCs w:val="22"/>
        </w:rPr>
      </w:pPr>
      <w:r w:rsidRPr="00D235D0">
        <w:rPr>
          <w:rFonts w:cs="Arial"/>
          <w:sz w:val="22"/>
          <w:szCs w:val="22"/>
          <w:lang w:val="sr-Latn-CS"/>
        </w:rPr>
        <w:t xml:space="preserve">Стране се обавезују да ће </w:t>
      </w:r>
      <w:r w:rsidRPr="00D235D0">
        <w:rPr>
          <w:rFonts w:cs="Arial"/>
          <w:sz w:val="22"/>
          <w:szCs w:val="22"/>
        </w:rPr>
        <w:t>пословну тајну</w:t>
      </w:r>
      <w:r w:rsidRPr="00D235D0">
        <w:rPr>
          <w:rFonts w:cs="Arial"/>
          <w:sz w:val="22"/>
          <w:szCs w:val="22"/>
          <w:lang w:val="sr-Latn-CS"/>
        </w:rPr>
        <w:t xml:space="preserve">, када се </w:t>
      </w:r>
      <w:r w:rsidRPr="00D235D0">
        <w:rPr>
          <w:rFonts w:cs="Arial"/>
          <w:sz w:val="22"/>
          <w:szCs w:val="22"/>
        </w:rPr>
        <w:t xml:space="preserve">она </w:t>
      </w:r>
      <w:r w:rsidRPr="00D235D0">
        <w:rPr>
          <w:rFonts w:cs="Arial"/>
          <w:sz w:val="22"/>
          <w:szCs w:val="22"/>
          <w:lang w:val="sr-Latn-CS"/>
        </w:rPr>
        <w:t>разме</w:t>
      </w:r>
      <w:r w:rsidRPr="00D235D0">
        <w:rPr>
          <w:rFonts w:cs="Arial"/>
          <w:sz w:val="22"/>
          <w:szCs w:val="22"/>
        </w:rPr>
        <w:t>њује</w:t>
      </w:r>
      <w:r w:rsidRPr="00D235D0">
        <w:rPr>
          <w:rFonts w:cs="Arial"/>
          <w:sz w:val="22"/>
          <w:szCs w:val="22"/>
          <w:lang w:val="sr-Latn-CS"/>
        </w:rPr>
        <w:t xml:space="preserve"> </w:t>
      </w:r>
      <w:r w:rsidRPr="00D235D0">
        <w:rPr>
          <w:rFonts w:cs="Arial"/>
          <w:sz w:val="22"/>
          <w:szCs w:val="22"/>
        </w:rPr>
        <w:t>преко</w:t>
      </w:r>
      <w:r w:rsidRPr="00D235D0">
        <w:rPr>
          <w:rFonts w:cs="Arial"/>
          <w:sz w:val="22"/>
          <w:szCs w:val="22"/>
          <w:lang w:val="sr-Latn-CS"/>
        </w:rPr>
        <w:t xml:space="preserve"> незаштићених веза (факс, </w:t>
      </w:r>
      <w:r w:rsidRPr="00D235D0">
        <w:rPr>
          <w:rFonts w:cs="Arial"/>
          <w:sz w:val="22"/>
          <w:szCs w:val="22"/>
        </w:rPr>
        <w:t>интернет и слично</w:t>
      </w:r>
      <w:r w:rsidRPr="00D235D0">
        <w:rPr>
          <w:rFonts w:cs="Arial"/>
          <w:sz w:val="22"/>
          <w:szCs w:val="22"/>
          <w:lang w:val="sr-Latn-CS"/>
        </w:rPr>
        <w:t>), размењивати само уз примену</w:t>
      </w:r>
      <w:r w:rsidRPr="00D235D0">
        <w:rPr>
          <w:rFonts w:cs="Arial"/>
          <w:sz w:val="22"/>
          <w:szCs w:val="22"/>
        </w:rPr>
        <w:t xml:space="preserve"> </w:t>
      </w:r>
      <w:r w:rsidRPr="00D235D0">
        <w:rPr>
          <w:rFonts w:cs="Arial"/>
          <w:sz w:val="22"/>
          <w:szCs w:val="22"/>
          <w:lang w:val="sr-Latn-CS"/>
        </w:rPr>
        <w:t>узајамно прихватљив</w:t>
      </w:r>
      <w:r w:rsidRPr="00D235D0">
        <w:rPr>
          <w:rFonts w:cs="Arial"/>
          <w:sz w:val="22"/>
          <w:szCs w:val="22"/>
        </w:rPr>
        <w:t>их</w:t>
      </w:r>
      <w:r w:rsidRPr="00D235D0">
        <w:rPr>
          <w:rFonts w:cs="Arial"/>
          <w:sz w:val="22"/>
          <w:szCs w:val="22"/>
          <w:lang w:val="sr-Latn-CS"/>
        </w:rPr>
        <w:t xml:space="preserve"> </w:t>
      </w:r>
      <w:r w:rsidRPr="00D235D0">
        <w:rPr>
          <w:rFonts w:cs="Arial"/>
          <w:sz w:val="22"/>
          <w:szCs w:val="22"/>
        </w:rPr>
        <w:t>метода криптовања, комбинованих са одговарајућим поступцима који заједно обезбеђују очување поверљивости података</w:t>
      </w:r>
      <w:r w:rsidRPr="00D235D0">
        <w:rPr>
          <w:rFonts w:cs="Arial"/>
          <w:sz w:val="22"/>
          <w:szCs w:val="22"/>
          <w:lang w:val="sr-Latn-CS"/>
        </w:rPr>
        <w:t>.</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6.</w:t>
      </w:r>
    </w:p>
    <w:p w:rsidR="00D235D0" w:rsidRPr="00D235D0" w:rsidRDefault="00D235D0" w:rsidP="00D235D0">
      <w:pPr>
        <w:tabs>
          <w:tab w:val="left" w:pos="360"/>
        </w:tabs>
        <w:suppressAutoHyphens/>
        <w:spacing w:after="0"/>
        <w:rPr>
          <w:rFonts w:cs="Arial"/>
          <w:sz w:val="22"/>
          <w:szCs w:val="22"/>
          <w:highlight w:val="yellow"/>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lastRenderedPageBreak/>
        <w:t>Свака од Страна је обавезна да одреди:</w:t>
      </w:r>
    </w:p>
    <w:p w:rsidR="00D235D0" w:rsidRPr="00D235D0" w:rsidRDefault="00D235D0" w:rsidP="00D235D0">
      <w:pPr>
        <w:numPr>
          <w:ilvl w:val="0"/>
          <w:numId w:val="85"/>
        </w:numPr>
        <w:tabs>
          <w:tab w:val="left" w:pos="360"/>
        </w:tabs>
        <w:suppressAutoHyphens/>
        <w:spacing w:after="0"/>
        <w:contextualSpacing/>
        <w:jc w:val="left"/>
        <w:rPr>
          <w:rFonts w:cs="Arial"/>
          <w:sz w:val="22"/>
          <w:szCs w:val="22"/>
          <w:lang w:val="sr-Latn-CS" w:eastAsia="en-US"/>
        </w:rPr>
      </w:pPr>
      <w:r w:rsidRPr="00D235D0">
        <w:rPr>
          <w:rFonts w:cs="Arial"/>
          <w:sz w:val="22"/>
          <w:szCs w:val="22"/>
          <w:lang w:val="sr-Latn-CS" w:eastAsia="en-US"/>
        </w:rPr>
        <w:t xml:space="preserve">име и презиме лица задужених за размену </w:t>
      </w:r>
      <w:r w:rsidRPr="00D235D0">
        <w:rPr>
          <w:rFonts w:cs="Arial"/>
          <w:sz w:val="22"/>
          <w:szCs w:val="22"/>
          <w:lang w:eastAsia="en-US"/>
        </w:rPr>
        <w:t>п</w:t>
      </w:r>
      <w:r w:rsidRPr="00D235D0">
        <w:rPr>
          <w:rFonts w:cs="Arial"/>
          <w:sz w:val="22"/>
          <w:szCs w:val="22"/>
          <w:lang w:val="sr-Latn-CS" w:eastAsia="en-US"/>
        </w:rPr>
        <w:t>ословне тајне (у даљем тексту: Задужено лице),</w:t>
      </w:r>
    </w:p>
    <w:p w:rsidR="00D235D0" w:rsidRPr="00D235D0" w:rsidRDefault="00D235D0" w:rsidP="00D235D0">
      <w:pPr>
        <w:numPr>
          <w:ilvl w:val="0"/>
          <w:numId w:val="85"/>
        </w:numPr>
        <w:tabs>
          <w:tab w:val="left" w:pos="360"/>
        </w:tabs>
        <w:suppressAutoHyphens/>
        <w:spacing w:after="0"/>
        <w:contextualSpacing/>
        <w:jc w:val="left"/>
        <w:rPr>
          <w:rFonts w:cs="Arial"/>
          <w:sz w:val="22"/>
          <w:szCs w:val="22"/>
          <w:lang w:val="sr-Latn-CS" w:eastAsia="en-US"/>
        </w:rPr>
      </w:pPr>
      <w:r w:rsidRPr="00D235D0">
        <w:rPr>
          <w:rFonts w:cs="Arial"/>
          <w:sz w:val="22"/>
          <w:szCs w:val="22"/>
          <w:lang w:val="sr-Latn-CS" w:eastAsia="en-US"/>
        </w:rPr>
        <w:t>поштанску адресу за размену докумената у папирном облику, кад се подаци размењују у папирном облику</w:t>
      </w:r>
    </w:p>
    <w:p w:rsidR="00D235D0" w:rsidRPr="00D235D0" w:rsidRDefault="00D235D0" w:rsidP="00D235D0">
      <w:pPr>
        <w:numPr>
          <w:ilvl w:val="0"/>
          <w:numId w:val="85"/>
        </w:numPr>
        <w:tabs>
          <w:tab w:val="left" w:pos="360"/>
        </w:tabs>
        <w:suppressAutoHyphens/>
        <w:spacing w:after="0"/>
        <w:contextualSpacing/>
        <w:jc w:val="left"/>
        <w:rPr>
          <w:rFonts w:cs="Arial"/>
          <w:sz w:val="22"/>
          <w:szCs w:val="22"/>
          <w:lang w:val="sr-Latn-CS" w:eastAsia="en-US"/>
        </w:rPr>
      </w:pPr>
      <w:r w:rsidRPr="00D235D0">
        <w:rPr>
          <w:rFonts w:cs="Arial"/>
          <w:sz w:val="22"/>
          <w:szCs w:val="22"/>
          <w:lang w:val="sr-Latn-CS" w:eastAsia="en-US"/>
        </w:rPr>
        <w:t xml:space="preserve">е-маил адресу за размену електронских докумената, кад се подаци достављају коришћењем </w:t>
      </w:r>
      <w:r w:rsidRPr="00D235D0">
        <w:rPr>
          <w:rFonts w:cs="Arial"/>
          <w:sz w:val="22"/>
          <w:szCs w:val="22"/>
          <w:lang w:eastAsia="en-US"/>
        </w:rPr>
        <w:t>интернет-</w:t>
      </w:r>
      <w:r w:rsidRPr="00D235D0">
        <w:rPr>
          <w:rFonts w:cs="Arial"/>
          <w:sz w:val="22"/>
          <w:szCs w:val="22"/>
          <w:lang w:val="sr-Latn-CS" w:eastAsia="en-US"/>
        </w:rPr>
        <w:t>а</w:t>
      </w: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и да о томе обавести другу Страну, писаним документом који је потписан од стране овла</w:t>
      </w:r>
      <w:r w:rsidRPr="00D235D0">
        <w:rPr>
          <w:rFonts w:cs="Arial"/>
          <w:sz w:val="22"/>
          <w:szCs w:val="22"/>
          <w:lang w:val="hr-HR"/>
        </w:rPr>
        <w:t>шћ</w:t>
      </w:r>
      <w:r w:rsidRPr="00D235D0">
        <w:rPr>
          <w:rFonts w:cs="Arial"/>
          <w:sz w:val="22"/>
          <w:szCs w:val="22"/>
        </w:rPr>
        <w:t>еног</w:t>
      </w:r>
      <w:r w:rsidRPr="00D235D0">
        <w:rPr>
          <w:rFonts w:cs="Arial"/>
          <w:sz w:val="22"/>
          <w:szCs w:val="22"/>
          <w:lang w:val="hr-HR"/>
        </w:rPr>
        <w:t xml:space="preserve"> </w:t>
      </w:r>
      <w:r w:rsidRPr="00D235D0">
        <w:rPr>
          <w:rFonts w:cs="Arial"/>
          <w:sz w:val="22"/>
          <w:szCs w:val="22"/>
        </w:rPr>
        <w:t>заступника</w:t>
      </w:r>
      <w:r w:rsidRPr="00D235D0">
        <w:rPr>
          <w:rFonts w:cs="Arial"/>
          <w:sz w:val="22"/>
          <w:szCs w:val="22"/>
          <w:lang w:val="hr-HR"/>
        </w:rPr>
        <w:t xml:space="preserve"> </w:t>
      </w:r>
      <w:r w:rsidRPr="00D235D0">
        <w:rPr>
          <w:rFonts w:cs="Arial"/>
          <w:sz w:val="22"/>
          <w:szCs w:val="22"/>
        </w:rPr>
        <w:t xml:space="preserve">Стране која шаље информацију. </w:t>
      </w:r>
    </w:p>
    <w:p w:rsidR="00D235D0" w:rsidRPr="00D235D0" w:rsidRDefault="00D235D0" w:rsidP="00D235D0">
      <w:pPr>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D235D0" w:rsidRPr="00D235D0" w:rsidRDefault="00D235D0" w:rsidP="00D235D0">
      <w:pPr>
        <w:suppressAutoHyphens/>
        <w:spacing w:after="0"/>
        <w:ind w:firstLine="72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7.</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pacing w:after="0"/>
        <w:rPr>
          <w:rFonts w:eastAsia="MS Mincho" w:cs="Arial"/>
          <w:sz w:val="22"/>
          <w:szCs w:val="22"/>
          <w:lang w:val="ru-RU" w:eastAsia="ja-JP"/>
        </w:rPr>
      </w:pPr>
      <w:r w:rsidRPr="00D235D0">
        <w:rPr>
          <w:rFonts w:eastAsia="MS Mincho"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235D0" w:rsidRPr="00D235D0" w:rsidRDefault="00D235D0" w:rsidP="00D235D0">
      <w:pPr>
        <w:spacing w:after="0"/>
        <w:rPr>
          <w:rFonts w:eastAsia="MS Mincho" w:cs="Arial"/>
          <w:sz w:val="22"/>
          <w:szCs w:val="22"/>
          <w:lang w:val="ru-RU" w:eastAsia="ja-JP"/>
        </w:rPr>
      </w:pPr>
    </w:p>
    <w:p w:rsidR="00D235D0" w:rsidRPr="00D235D0" w:rsidRDefault="00D235D0" w:rsidP="00D235D0">
      <w:pPr>
        <w:spacing w:after="0"/>
        <w:rPr>
          <w:rFonts w:eastAsia="MS Mincho" w:cs="Arial"/>
          <w:sz w:val="22"/>
          <w:szCs w:val="22"/>
          <w:lang w:eastAsia="ja-JP"/>
        </w:rPr>
      </w:pPr>
      <w:r w:rsidRPr="00D235D0">
        <w:rPr>
          <w:rFonts w:eastAsia="MS Mincho" w:cs="Arial"/>
          <w:sz w:val="22"/>
          <w:szCs w:val="22"/>
          <w:lang w:val="sr-Latn-CS" w:eastAsia="ja-JP"/>
        </w:rPr>
        <w:t xml:space="preserve">Уколико </w:t>
      </w:r>
      <w:r w:rsidRPr="00D235D0">
        <w:rPr>
          <w:rFonts w:eastAsia="MS Mincho" w:cs="Arial"/>
          <w:sz w:val="22"/>
          <w:szCs w:val="22"/>
          <w:lang w:val="ru-RU" w:eastAsia="ja-JP"/>
        </w:rPr>
        <w:t>З</w:t>
      </w:r>
      <w:r w:rsidRPr="00D235D0">
        <w:rPr>
          <w:rFonts w:eastAsia="MS Mincho" w:cs="Arial"/>
          <w:sz w:val="22"/>
          <w:szCs w:val="22"/>
          <w:lang w:val="sr-Latn-CS" w:eastAsia="ja-JP"/>
        </w:rPr>
        <w:t>адужен</w:t>
      </w:r>
      <w:r w:rsidRPr="00D235D0">
        <w:rPr>
          <w:rFonts w:eastAsia="MS Mincho" w:cs="Arial"/>
          <w:sz w:val="22"/>
          <w:szCs w:val="22"/>
          <w:lang w:val="ru-RU" w:eastAsia="ja-JP"/>
        </w:rPr>
        <w:t>о лице</w:t>
      </w:r>
      <w:r w:rsidRPr="00D235D0">
        <w:rPr>
          <w:rFonts w:eastAsia="MS Mincho" w:cs="Arial"/>
          <w:sz w:val="22"/>
          <w:szCs w:val="22"/>
          <w:lang w:val="sr-Latn-CS" w:eastAsia="ja-JP"/>
        </w:rPr>
        <w:t xml:space="preserve"> Даваоца не прими потврду о пријему поруке са </w:t>
      </w:r>
      <w:r w:rsidRPr="00D235D0">
        <w:rPr>
          <w:rFonts w:eastAsia="MS Mincho" w:cs="Arial"/>
          <w:sz w:val="22"/>
          <w:szCs w:val="22"/>
          <w:lang w:val="ru-RU" w:eastAsia="ja-JP"/>
        </w:rPr>
        <w:t>приложеном пословном тајном</w:t>
      </w:r>
      <w:r w:rsidRPr="00D235D0">
        <w:rPr>
          <w:rFonts w:eastAsia="MS Mincho"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D235D0">
        <w:rPr>
          <w:rFonts w:eastAsia="MS Mincho" w:cs="Arial"/>
          <w:sz w:val="22"/>
          <w:szCs w:val="22"/>
          <w:lang w:val="ru-RU" w:eastAsia="ja-JP"/>
        </w:rPr>
        <w:t xml:space="preserve"> у достављању информације да је порука са приложеном пословном тајном примљена</w:t>
      </w:r>
      <w:r w:rsidRPr="00D235D0">
        <w:rPr>
          <w:rFonts w:eastAsia="MS Mincho" w:cs="Arial"/>
          <w:sz w:val="22"/>
          <w:szCs w:val="22"/>
          <w:lang w:val="sr-Latn-CS" w:eastAsia="ja-JP"/>
        </w:rPr>
        <w:t xml:space="preserve">. </w:t>
      </w:r>
    </w:p>
    <w:p w:rsidR="00D235D0" w:rsidRPr="00D235D0" w:rsidRDefault="00D235D0" w:rsidP="00D235D0">
      <w:pPr>
        <w:spacing w:after="0"/>
        <w:rPr>
          <w:rFonts w:eastAsia="MS Mincho" w:cs="Arial"/>
          <w:sz w:val="22"/>
          <w:szCs w:val="22"/>
          <w:lang w:eastAsia="ja-JP"/>
        </w:rPr>
      </w:pPr>
    </w:p>
    <w:p w:rsidR="00D235D0" w:rsidRPr="00D235D0" w:rsidRDefault="00D235D0" w:rsidP="00D235D0">
      <w:pPr>
        <w:spacing w:after="0"/>
        <w:rPr>
          <w:rFonts w:eastAsia="MS Mincho" w:cs="Arial"/>
          <w:sz w:val="22"/>
          <w:szCs w:val="22"/>
          <w:lang w:val="ru-RU" w:eastAsia="ja-JP"/>
        </w:rPr>
      </w:pPr>
      <w:r w:rsidRPr="00D235D0">
        <w:rPr>
          <w:rFonts w:eastAsia="MS Mincho"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D235D0">
        <w:rPr>
          <w:rFonts w:eastAsia="MS Mincho" w:cs="Arial"/>
          <w:sz w:val="22"/>
          <w:szCs w:val="22"/>
          <w:lang w:val="ru-RU" w:eastAsia="ja-JP"/>
        </w:rPr>
        <w:t>У</w:t>
      </w:r>
      <w:r w:rsidRPr="00D235D0">
        <w:rPr>
          <w:rFonts w:eastAsia="MS Mincho" w:cs="Arial"/>
          <w:sz w:val="22"/>
          <w:szCs w:val="22"/>
          <w:lang w:val="sr-Latn-CS" w:eastAsia="ja-JP"/>
        </w:rPr>
        <w:t xml:space="preserve">говора. </w:t>
      </w:r>
    </w:p>
    <w:p w:rsidR="00D235D0" w:rsidRPr="00D235D0" w:rsidRDefault="00D235D0" w:rsidP="00D235D0">
      <w:pPr>
        <w:suppressAutoHyphens/>
        <w:spacing w:after="0"/>
        <w:jc w:val="left"/>
        <w:rPr>
          <w:rFonts w:cs="Arial"/>
          <w:sz w:val="22"/>
          <w:szCs w:val="22"/>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8.</w:t>
      </w:r>
    </w:p>
    <w:p w:rsidR="00D235D0" w:rsidRPr="00D235D0" w:rsidRDefault="00D235D0" w:rsidP="00D235D0">
      <w:pPr>
        <w:tabs>
          <w:tab w:val="left" w:pos="360"/>
        </w:tabs>
        <w:suppressAutoHyphens/>
        <w:spacing w:after="0"/>
        <w:ind w:right="69" w:firstLine="540"/>
        <w:rPr>
          <w:rFonts w:cs="Arial"/>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 xml:space="preserve">Достављање пословне тајне Примаоцу, </w:t>
      </w:r>
      <w:r w:rsidRPr="00D235D0">
        <w:rPr>
          <w:rFonts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D235D0">
        <w:rPr>
          <w:rFonts w:cs="Arial"/>
          <w:sz w:val="22"/>
          <w:szCs w:val="22"/>
        </w:rPr>
        <w:t>пословну тајну __________ .</w:t>
      </w:r>
      <w:r w:rsidRPr="00D235D0">
        <w:rPr>
          <w:rFonts w:cs="Arial"/>
          <w:sz w:val="22"/>
          <w:szCs w:val="22"/>
          <w:lang w:val="sr-Latn-CS"/>
        </w:rPr>
        <w:t xml:space="preserve"> Документ или његови делови се не могу копирати, репродуковати или </w:t>
      </w:r>
      <w:r w:rsidRPr="00D235D0">
        <w:rPr>
          <w:rFonts w:cs="Arial"/>
          <w:sz w:val="22"/>
          <w:szCs w:val="22"/>
        </w:rPr>
        <w:t xml:space="preserve">уступити </w:t>
      </w:r>
      <w:r w:rsidRPr="00D235D0">
        <w:rPr>
          <w:rFonts w:cs="Arial"/>
          <w:sz w:val="22"/>
          <w:szCs w:val="22"/>
          <w:lang w:val="sr-Latn-CS"/>
        </w:rPr>
        <w:t>без претходне сагласности</w:t>
      </w:r>
      <w:r w:rsidRPr="00D235D0">
        <w:rPr>
          <w:rFonts w:cs="Arial"/>
          <w:sz w:val="22"/>
          <w:szCs w:val="22"/>
        </w:rPr>
        <w:t xml:space="preserve"> „_________“</w:t>
      </w:r>
      <w:r w:rsidRPr="00D235D0">
        <w:rPr>
          <w:rFonts w:cs="Arial"/>
          <w:sz w:val="22"/>
          <w:szCs w:val="22"/>
          <w:lang w:val="sr-Latn-CS"/>
        </w:rPr>
        <w:t>.</w:t>
      </w:r>
      <w:r w:rsidRPr="00D235D0">
        <w:rPr>
          <w:rFonts w:cs="Arial"/>
          <w:sz w:val="22"/>
          <w:szCs w:val="22"/>
        </w:rPr>
        <w:t xml:space="preserve"> </w:t>
      </w:r>
      <w:r w:rsidRPr="00D235D0">
        <w:rPr>
          <w:rFonts w:cs="Arial"/>
          <w:i/>
          <w:color w:val="548DD4"/>
          <w:sz w:val="22"/>
          <w:szCs w:val="22"/>
        </w:rPr>
        <w:t>[напомена: не попуњава понуђач]</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За Наручиоца:</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uppressAutoHyphens/>
        <w:spacing w:after="0"/>
        <w:jc w:val="center"/>
        <w:rPr>
          <w:rFonts w:cs="Arial"/>
          <w:sz w:val="22"/>
          <w:szCs w:val="22"/>
          <w:lang w:val="en-US"/>
        </w:rPr>
      </w:pPr>
      <w:r w:rsidRPr="00D235D0">
        <w:rPr>
          <w:rFonts w:cs="Arial"/>
          <w:sz w:val="22"/>
          <w:szCs w:val="22"/>
        </w:rPr>
        <w:t>Пословна тајна</w:t>
      </w:r>
    </w:p>
    <w:p w:rsidR="00D235D0" w:rsidRPr="00D235D0" w:rsidRDefault="00D235D0" w:rsidP="00D235D0">
      <w:pPr>
        <w:suppressAutoHyphens/>
        <w:spacing w:after="0"/>
        <w:jc w:val="center"/>
        <w:rPr>
          <w:rFonts w:cs="Arial"/>
          <w:sz w:val="22"/>
          <w:szCs w:val="22"/>
        </w:rPr>
      </w:pPr>
      <w:r w:rsidRPr="00D235D0">
        <w:rPr>
          <w:rFonts w:cs="Arial"/>
          <w:sz w:val="22"/>
          <w:szCs w:val="22"/>
        </w:rPr>
        <w:t>Јавно предузеће „Електропривреда Србије“</w:t>
      </w:r>
    </w:p>
    <w:p w:rsidR="00D235D0" w:rsidRPr="00D235D0" w:rsidRDefault="00D235D0" w:rsidP="00D235D0">
      <w:pPr>
        <w:suppressAutoHyphens/>
        <w:spacing w:after="0"/>
        <w:jc w:val="center"/>
        <w:rPr>
          <w:rFonts w:cs="Arial"/>
          <w:sz w:val="22"/>
          <w:szCs w:val="22"/>
          <w:lang w:val="en-US"/>
        </w:rPr>
      </w:pPr>
      <w:r w:rsidRPr="00D235D0">
        <w:rPr>
          <w:rFonts w:cs="Arial"/>
          <w:sz w:val="22"/>
          <w:szCs w:val="22"/>
        </w:rPr>
        <w:t>Царице Милице бр. 2. Београд</w:t>
      </w: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или:</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uppressAutoHyphens/>
        <w:spacing w:after="0"/>
        <w:jc w:val="center"/>
        <w:rPr>
          <w:rFonts w:cs="Arial"/>
          <w:sz w:val="22"/>
          <w:szCs w:val="22"/>
          <w:lang w:val="en-US"/>
        </w:rPr>
      </w:pPr>
      <w:r w:rsidRPr="00D235D0">
        <w:rPr>
          <w:rFonts w:cs="Arial"/>
          <w:sz w:val="22"/>
          <w:szCs w:val="22"/>
        </w:rPr>
        <w:lastRenderedPageBreak/>
        <w:t>Поверљиво</w:t>
      </w:r>
      <w:r w:rsidRPr="00D235D0">
        <w:rPr>
          <w:rFonts w:cs="Arial"/>
          <w:sz w:val="22"/>
          <w:szCs w:val="22"/>
          <w:lang w:val="en-US"/>
        </w:rPr>
        <w:t xml:space="preserve">                                                         </w:t>
      </w:r>
    </w:p>
    <w:p w:rsidR="00D235D0" w:rsidRPr="00D235D0" w:rsidRDefault="00D235D0" w:rsidP="00D235D0">
      <w:pPr>
        <w:suppressAutoHyphens/>
        <w:spacing w:after="0"/>
        <w:jc w:val="center"/>
        <w:rPr>
          <w:rFonts w:cs="Arial"/>
          <w:sz w:val="22"/>
          <w:szCs w:val="22"/>
        </w:rPr>
      </w:pPr>
      <w:r w:rsidRPr="00D235D0">
        <w:rPr>
          <w:rFonts w:cs="Arial"/>
          <w:sz w:val="22"/>
          <w:szCs w:val="22"/>
        </w:rPr>
        <w:t>Јавно предузеће „Електропривреда Србије“</w:t>
      </w:r>
    </w:p>
    <w:p w:rsidR="00D235D0" w:rsidRPr="00D235D0" w:rsidRDefault="00D235D0" w:rsidP="00D235D0">
      <w:pPr>
        <w:suppressAutoHyphens/>
        <w:spacing w:after="0"/>
        <w:jc w:val="center"/>
        <w:rPr>
          <w:rFonts w:cs="Arial"/>
          <w:sz w:val="22"/>
          <w:szCs w:val="22"/>
          <w:lang w:val="en-US"/>
        </w:rPr>
      </w:pPr>
      <w:r w:rsidRPr="00D235D0">
        <w:rPr>
          <w:rFonts w:cs="Arial"/>
          <w:sz w:val="22"/>
          <w:szCs w:val="22"/>
        </w:rPr>
        <w:t>Царице Милице бр. 2. Београд</w:t>
      </w:r>
    </w:p>
    <w:p w:rsidR="00D235D0" w:rsidRPr="00D235D0" w:rsidRDefault="00D235D0" w:rsidP="00D235D0">
      <w:pPr>
        <w:tabs>
          <w:tab w:val="left" w:pos="360"/>
        </w:tabs>
        <w:suppressAutoHyphens/>
        <w:spacing w:after="0"/>
        <w:rPr>
          <w:rFonts w:cs="Arial"/>
          <w:color w:val="FF0000"/>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За Извршиоца:</w:t>
      </w:r>
    </w:p>
    <w:p w:rsidR="00D235D0" w:rsidRPr="00D235D0" w:rsidRDefault="00D235D0" w:rsidP="00D235D0">
      <w:pPr>
        <w:tabs>
          <w:tab w:val="left" w:pos="360"/>
        </w:tabs>
        <w:suppressAutoHyphens/>
        <w:spacing w:after="0"/>
        <w:rPr>
          <w:rFonts w:cs="Arial"/>
          <w:color w:val="FF0000"/>
          <w:sz w:val="22"/>
          <w:szCs w:val="22"/>
        </w:rPr>
      </w:pPr>
    </w:p>
    <w:p w:rsidR="00D235D0" w:rsidRPr="00D235D0" w:rsidRDefault="00D235D0" w:rsidP="00D235D0">
      <w:pPr>
        <w:suppressAutoHyphens/>
        <w:spacing w:after="0"/>
        <w:jc w:val="center"/>
        <w:rPr>
          <w:rFonts w:cs="Arial"/>
          <w:sz w:val="22"/>
          <w:szCs w:val="22"/>
        </w:rPr>
      </w:pPr>
      <w:r w:rsidRPr="00D235D0">
        <w:rPr>
          <w:rFonts w:cs="Arial"/>
          <w:sz w:val="22"/>
          <w:szCs w:val="22"/>
        </w:rPr>
        <w:t>Пословна тајна</w:t>
      </w:r>
    </w:p>
    <w:p w:rsidR="00D235D0" w:rsidRPr="00D235D0" w:rsidRDefault="00D235D0" w:rsidP="00D235D0">
      <w:pPr>
        <w:suppressAutoHyphens/>
        <w:spacing w:after="0"/>
        <w:jc w:val="center"/>
        <w:rPr>
          <w:rFonts w:cs="Arial"/>
          <w:sz w:val="22"/>
          <w:szCs w:val="22"/>
        </w:rPr>
      </w:pPr>
      <w:r w:rsidRPr="00D235D0">
        <w:rPr>
          <w:rFonts w:cs="Arial"/>
          <w:sz w:val="22"/>
          <w:szCs w:val="22"/>
        </w:rPr>
        <w:t>___________</w:t>
      </w:r>
    </w:p>
    <w:p w:rsidR="00D235D0" w:rsidRPr="00D235D0" w:rsidRDefault="00D235D0" w:rsidP="00D235D0">
      <w:pPr>
        <w:suppressAutoHyphens/>
        <w:spacing w:after="0"/>
        <w:jc w:val="center"/>
        <w:rPr>
          <w:rFonts w:cs="Arial"/>
          <w:sz w:val="22"/>
          <w:szCs w:val="22"/>
        </w:rPr>
      </w:pPr>
      <w:r w:rsidRPr="00D235D0">
        <w:rPr>
          <w:rFonts w:cs="Arial"/>
          <w:sz w:val="22"/>
          <w:szCs w:val="22"/>
        </w:rPr>
        <w:t>_______________</w:t>
      </w:r>
    </w:p>
    <w:p w:rsidR="00D235D0" w:rsidRPr="00D235D0" w:rsidRDefault="00D235D0" w:rsidP="00D235D0">
      <w:pPr>
        <w:suppressAutoHyphens/>
        <w:spacing w:after="0"/>
        <w:rPr>
          <w:rFonts w:cs="Arial"/>
          <w:sz w:val="22"/>
          <w:szCs w:val="22"/>
        </w:rPr>
      </w:pPr>
      <w:r w:rsidRPr="00D235D0">
        <w:rPr>
          <w:rFonts w:cs="Arial"/>
          <w:sz w:val="22"/>
          <w:szCs w:val="22"/>
        </w:rPr>
        <w:t>или:</w:t>
      </w:r>
    </w:p>
    <w:p w:rsidR="00D235D0" w:rsidRPr="00D235D0" w:rsidRDefault="00D235D0" w:rsidP="00D235D0">
      <w:pPr>
        <w:tabs>
          <w:tab w:val="left" w:pos="360"/>
        </w:tabs>
        <w:suppressAutoHyphens/>
        <w:spacing w:after="0"/>
        <w:jc w:val="center"/>
        <w:rPr>
          <w:rFonts w:cs="Arial"/>
          <w:sz w:val="22"/>
          <w:szCs w:val="22"/>
        </w:rPr>
      </w:pPr>
      <w:r w:rsidRPr="00D235D0">
        <w:rPr>
          <w:rFonts w:cs="Arial"/>
          <w:sz w:val="22"/>
          <w:szCs w:val="22"/>
        </w:rPr>
        <w:t>Поверљиво</w:t>
      </w:r>
    </w:p>
    <w:p w:rsidR="00D235D0" w:rsidRPr="00D235D0" w:rsidRDefault="00D235D0" w:rsidP="00D235D0">
      <w:pPr>
        <w:tabs>
          <w:tab w:val="left" w:pos="360"/>
        </w:tabs>
        <w:suppressAutoHyphens/>
        <w:spacing w:after="0"/>
        <w:jc w:val="center"/>
        <w:rPr>
          <w:rFonts w:cs="Arial"/>
          <w:sz w:val="22"/>
          <w:szCs w:val="22"/>
        </w:rPr>
      </w:pPr>
      <w:r w:rsidRPr="00D235D0">
        <w:rPr>
          <w:rFonts w:cs="Arial"/>
          <w:sz w:val="22"/>
          <w:szCs w:val="22"/>
        </w:rPr>
        <w:t>_______________</w:t>
      </w:r>
    </w:p>
    <w:p w:rsidR="00D235D0" w:rsidRPr="00D235D0" w:rsidRDefault="00D235D0" w:rsidP="00D235D0">
      <w:pPr>
        <w:tabs>
          <w:tab w:val="left" w:pos="360"/>
        </w:tabs>
        <w:suppressAutoHyphens/>
        <w:spacing w:after="0"/>
        <w:jc w:val="center"/>
        <w:rPr>
          <w:rFonts w:cs="Arial"/>
          <w:sz w:val="22"/>
          <w:szCs w:val="22"/>
        </w:rPr>
      </w:pPr>
      <w:r w:rsidRPr="00D235D0">
        <w:rPr>
          <w:rFonts w:cs="Arial"/>
          <w:sz w:val="22"/>
          <w:szCs w:val="22"/>
        </w:rPr>
        <w:t>__________________</w:t>
      </w:r>
    </w:p>
    <w:p w:rsidR="00D235D0" w:rsidRPr="00D235D0" w:rsidRDefault="00D235D0" w:rsidP="00D235D0">
      <w:pPr>
        <w:tabs>
          <w:tab w:val="left" w:pos="360"/>
        </w:tabs>
        <w:suppressAutoHyphens/>
        <w:spacing w:after="0"/>
        <w:rPr>
          <w:rFonts w:cs="Arial"/>
          <w:color w:val="FF0000"/>
          <w:sz w:val="22"/>
          <w:szCs w:val="22"/>
        </w:rPr>
      </w:pPr>
    </w:p>
    <w:p w:rsidR="00D235D0" w:rsidRPr="00D235D0" w:rsidRDefault="00D235D0" w:rsidP="00D235D0">
      <w:pPr>
        <w:tabs>
          <w:tab w:val="left" w:pos="360"/>
        </w:tabs>
        <w:suppressAutoHyphens/>
        <w:spacing w:after="0"/>
        <w:rPr>
          <w:rFonts w:cs="Arial"/>
          <w:sz w:val="22"/>
          <w:szCs w:val="22"/>
          <w:lang w:val="sr-Latn-CS"/>
        </w:rPr>
      </w:pPr>
      <w:r w:rsidRPr="00D235D0">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235D0" w:rsidRPr="00D235D0" w:rsidRDefault="00D235D0" w:rsidP="00D235D0">
      <w:pPr>
        <w:tabs>
          <w:tab w:val="left" w:pos="360"/>
        </w:tabs>
        <w:suppressAutoHyphens/>
        <w:spacing w:after="0"/>
        <w:rPr>
          <w:rFonts w:cs="Arial"/>
          <w:sz w:val="22"/>
          <w:szCs w:val="22"/>
          <w:lang w:val="sr-Latn-CS"/>
        </w:rPr>
      </w:pPr>
    </w:p>
    <w:p w:rsidR="00D235D0" w:rsidRPr="00D235D0" w:rsidRDefault="00D235D0" w:rsidP="00D235D0">
      <w:pPr>
        <w:suppressAutoHyphens/>
        <w:spacing w:after="0"/>
        <w:jc w:val="center"/>
        <w:rPr>
          <w:rFonts w:cs="Arial"/>
          <w:b/>
          <w:sz w:val="22"/>
          <w:szCs w:val="22"/>
        </w:rPr>
      </w:pPr>
      <w:r w:rsidRPr="00D235D0">
        <w:rPr>
          <w:rFonts w:cs="Arial"/>
          <w:b/>
          <w:sz w:val="22"/>
          <w:szCs w:val="22"/>
        </w:rPr>
        <w:t>Члан 9.</w:t>
      </w:r>
    </w:p>
    <w:p w:rsidR="00D235D0" w:rsidRPr="00D235D0" w:rsidRDefault="00D235D0" w:rsidP="00D235D0">
      <w:pPr>
        <w:tabs>
          <w:tab w:val="left" w:pos="360"/>
        </w:tabs>
        <w:suppressAutoHyphens/>
        <w:spacing w:after="0"/>
        <w:ind w:right="69" w:firstLine="540"/>
        <w:rPr>
          <w:rFonts w:cs="Arial"/>
          <w:sz w:val="22"/>
          <w:szCs w:val="22"/>
          <w:lang w:val="hr-HR"/>
        </w:rPr>
      </w:pPr>
    </w:p>
    <w:p w:rsidR="00D235D0" w:rsidRPr="00D235D0" w:rsidRDefault="00D235D0" w:rsidP="00D235D0">
      <w:pPr>
        <w:tabs>
          <w:tab w:val="left" w:pos="360"/>
        </w:tabs>
        <w:suppressAutoHyphens/>
        <w:spacing w:after="0"/>
        <w:rPr>
          <w:rFonts w:cs="Arial"/>
          <w:sz w:val="22"/>
          <w:szCs w:val="22"/>
          <w:lang w:val="sr-Latn-CS"/>
        </w:rPr>
      </w:pPr>
      <w:r w:rsidRPr="00D235D0">
        <w:rPr>
          <w:rFonts w:cs="Arial"/>
          <w:sz w:val="22"/>
          <w:szCs w:val="22"/>
          <w:lang w:val="sr-Latn-CS"/>
        </w:rPr>
        <w:t xml:space="preserve">Обавезе из овог </w:t>
      </w:r>
      <w:r w:rsidRPr="00D235D0">
        <w:rPr>
          <w:rFonts w:cs="Arial"/>
          <w:sz w:val="22"/>
          <w:szCs w:val="22"/>
        </w:rPr>
        <w:t>у</w:t>
      </w:r>
      <w:r w:rsidRPr="00D235D0">
        <w:rPr>
          <w:rFonts w:cs="Arial"/>
          <w:sz w:val="22"/>
          <w:szCs w:val="22"/>
          <w:lang w:val="sr-Latn-CS"/>
        </w:rPr>
        <w:t>говора</w:t>
      </w:r>
      <w:r w:rsidRPr="00D235D0">
        <w:rPr>
          <w:rFonts w:cs="Arial"/>
          <w:sz w:val="22"/>
          <w:szCs w:val="22"/>
        </w:rPr>
        <w:t xml:space="preserve"> </w:t>
      </w:r>
      <w:r w:rsidRPr="00D235D0">
        <w:rPr>
          <w:rFonts w:cs="Arial"/>
          <w:sz w:val="22"/>
          <w:szCs w:val="22"/>
          <w:lang w:val="sr-Latn-CS"/>
        </w:rPr>
        <w:t xml:space="preserve">односе се и на </w:t>
      </w:r>
      <w:r w:rsidRPr="00D235D0">
        <w:rPr>
          <w:rFonts w:cs="Arial"/>
          <w:sz w:val="22"/>
          <w:szCs w:val="22"/>
        </w:rPr>
        <w:t xml:space="preserve">пословну тајну којој су стране имале приступ или су је размениле до тренутка закључења </w:t>
      </w:r>
      <w:r w:rsidRPr="00D235D0">
        <w:rPr>
          <w:rFonts w:cs="Arial"/>
          <w:sz w:val="22"/>
          <w:szCs w:val="22"/>
          <w:lang w:val="sr-Latn-CS"/>
        </w:rPr>
        <w:t>овог Уговора.</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lang w:val="sr-Latn-CS"/>
        </w:rPr>
        <w:t>Обавезе из овог У</w:t>
      </w:r>
      <w:r w:rsidRPr="00D235D0">
        <w:rPr>
          <w:rFonts w:cs="Arial"/>
          <w:sz w:val="22"/>
          <w:szCs w:val="22"/>
        </w:rPr>
        <w:t>у</w:t>
      </w:r>
      <w:r w:rsidRPr="00D235D0">
        <w:rPr>
          <w:rFonts w:cs="Arial"/>
          <w:sz w:val="22"/>
          <w:szCs w:val="22"/>
          <w:lang w:val="sr-Latn-CS"/>
        </w:rPr>
        <w:t xml:space="preserve">овора односе се и на </w:t>
      </w:r>
      <w:r w:rsidRPr="00D235D0">
        <w:rPr>
          <w:rFonts w:cs="Arial"/>
          <w:sz w:val="22"/>
          <w:szCs w:val="22"/>
        </w:rPr>
        <w:t>податке Даваоца</w:t>
      </w:r>
      <w:r w:rsidRPr="00D235D0">
        <w:rPr>
          <w:rFonts w:cs="Arial"/>
          <w:sz w:val="22"/>
          <w:szCs w:val="22"/>
          <w:lang w:val="sr-Latn-CS"/>
        </w:rPr>
        <w:t xml:space="preserve"> које представљају </w:t>
      </w:r>
      <w:r w:rsidRPr="00D235D0">
        <w:rPr>
          <w:rFonts w:cs="Arial"/>
          <w:sz w:val="22"/>
          <w:szCs w:val="22"/>
        </w:rPr>
        <w:t xml:space="preserve">пословну тајну </w:t>
      </w:r>
      <w:r w:rsidRPr="00D235D0">
        <w:rPr>
          <w:rFonts w:cs="Arial"/>
          <w:sz w:val="22"/>
          <w:szCs w:val="22"/>
          <w:lang w:val="sr-Latn-CS"/>
        </w:rPr>
        <w:t xml:space="preserve">у смислу овог </w:t>
      </w:r>
      <w:r w:rsidRPr="00D235D0">
        <w:rPr>
          <w:rFonts w:cs="Arial"/>
          <w:sz w:val="22"/>
          <w:szCs w:val="22"/>
        </w:rPr>
        <w:t>у</w:t>
      </w:r>
      <w:r w:rsidRPr="00D235D0">
        <w:rPr>
          <w:rFonts w:cs="Arial"/>
          <w:sz w:val="22"/>
          <w:szCs w:val="22"/>
          <w:lang w:val="sr-Latn-CS"/>
        </w:rPr>
        <w:t xml:space="preserve">говора, </w:t>
      </w:r>
      <w:r w:rsidRPr="00D235D0">
        <w:rPr>
          <w:rFonts w:cs="Arial"/>
          <w:sz w:val="22"/>
          <w:szCs w:val="22"/>
        </w:rPr>
        <w:t xml:space="preserve">а којима je Прималац имао приступ или је до њих </w:t>
      </w:r>
      <w:r w:rsidRPr="00D235D0">
        <w:rPr>
          <w:rFonts w:cs="Arial"/>
          <w:sz w:val="22"/>
          <w:szCs w:val="22"/>
          <w:lang w:val="sr-Latn-CS"/>
        </w:rPr>
        <w:t>дош</w:t>
      </w:r>
      <w:r w:rsidRPr="00D235D0">
        <w:rPr>
          <w:rFonts w:cs="Arial"/>
          <w:sz w:val="22"/>
          <w:szCs w:val="22"/>
        </w:rPr>
        <w:t>ао</w:t>
      </w:r>
      <w:r w:rsidRPr="00D235D0">
        <w:rPr>
          <w:rFonts w:cs="Arial"/>
          <w:sz w:val="22"/>
          <w:szCs w:val="22"/>
          <w:lang w:val="sr-Latn-CS"/>
        </w:rPr>
        <w:t xml:space="preserve"> случајно током реализације </w:t>
      </w:r>
      <w:r w:rsidRPr="00D235D0">
        <w:rPr>
          <w:rFonts w:cs="Arial"/>
          <w:sz w:val="22"/>
          <w:szCs w:val="22"/>
        </w:rPr>
        <w:t xml:space="preserve"> Пословних активности из члана 1. овог уговора</w:t>
      </w:r>
      <w:r w:rsidRPr="00D235D0">
        <w:rPr>
          <w:rFonts w:cs="Arial"/>
          <w:sz w:val="22"/>
          <w:szCs w:val="22"/>
          <w:lang w:val="sr-Latn-CS"/>
        </w:rPr>
        <w:t>.</w:t>
      </w:r>
      <w:r w:rsidRPr="00D235D0">
        <w:rPr>
          <w:rFonts w:cs="Arial"/>
          <w:sz w:val="22"/>
          <w:szCs w:val="22"/>
        </w:rPr>
        <w:t xml:space="preserve"> </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pacing w:after="0"/>
        <w:jc w:val="center"/>
        <w:rPr>
          <w:rFonts w:eastAsia="MS Mincho" w:cs="Arial"/>
          <w:b/>
          <w:sz w:val="22"/>
          <w:szCs w:val="22"/>
          <w:lang w:eastAsia="ja-JP"/>
        </w:rPr>
      </w:pPr>
      <w:r w:rsidRPr="00D235D0">
        <w:rPr>
          <w:rFonts w:eastAsia="MS Mincho" w:cs="Arial"/>
          <w:b/>
          <w:sz w:val="22"/>
          <w:szCs w:val="22"/>
          <w:lang w:eastAsia="ja-JP"/>
        </w:rPr>
        <w:t>Члан</w:t>
      </w:r>
      <w:r w:rsidRPr="00D235D0">
        <w:rPr>
          <w:rFonts w:eastAsia="MS Mincho" w:cs="Arial"/>
          <w:b/>
          <w:sz w:val="22"/>
          <w:szCs w:val="22"/>
          <w:lang w:val="sr-Latn-CS" w:eastAsia="ja-JP"/>
        </w:rPr>
        <w:t xml:space="preserve"> </w:t>
      </w:r>
      <w:r w:rsidRPr="00D235D0">
        <w:rPr>
          <w:rFonts w:eastAsia="MS Mincho" w:cs="Arial"/>
          <w:b/>
          <w:sz w:val="22"/>
          <w:szCs w:val="22"/>
          <w:lang w:val="ru-RU" w:eastAsia="ja-JP"/>
        </w:rPr>
        <w:t>10</w:t>
      </w:r>
      <w:r w:rsidRPr="00D235D0">
        <w:rPr>
          <w:rFonts w:eastAsia="MS Mincho" w:cs="Arial"/>
          <w:b/>
          <w:sz w:val="22"/>
          <w:szCs w:val="22"/>
          <w:lang w:val="sr-Latn-CS" w:eastAsia="ja-JP"/>
        </w:rPr>
        <w:t>.</w:t>
      </w:r>
    </w:p>
    <w:p w:rsidR="00D235D0" w:rsidRPr="00D235D0" w:rsidRDefault="00D235D0" w:rsidP="00D235D0">
      <w:pPr>
        <w:spacing w:after="0"/>
        <w:jc w:val="center"/>
        <w:rPr>
          <w:rFonts w:eastAsia="MS Mincho" w:cs="Arial"/>
          <w:sz w:val="22"/>
          <w:szCs w:val="22"/>
          <w:lang w:eastAsia="ja-JP"/>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lang w:val="sr-Latn-CS"/>
        </w:rPr>
        <w:t>Давалац остаје власник достављен</w:t>
      </w:r>
      <w:r w:rsidRPr="00D235D0">
        <w:rPr>
          <w:rFonts w:cs="Arial"/>
          <w:sz w:val="22"/>
          <w:szCs w:val="22"/>
        </w:rPr>
        <w:t>их</w:t>
      </w:r>
      <w:r w:rsidRPr="00D235D0">
        <w:rPr>
          <w:rFonts w:cs="Arial"/>
          <w:sz w:val="22"/>
          <w:szCs w:val="22"/>
          <w:lang w:val="sr-Latn-CS"/>
        </w:rPr>
        <w:t xml:space="preserve"> </w:t>
      </w:r>
      <w:r w:rsidRPr="00D235D0">
        <w:rPr>
          <w:rFonts w:cs="Arial"/>
          <w:sz w:val="22"/>
          <w:szCs w:val="22"/>
        </w:rPr>
        <w:t>података који представљају пословну тајну</w:t>
      </w:r>
      <w:r w:rsidRPr="00D235D0">
        <w:rPr>
          <w:rFonts w:cs="Arial"/>
          <w:sz w:val="22"/>
          <w:szCs w:val="22"/>
          <w:lang w:val="sr-Latn-CS"/>
        </w:rPr>
        <w:t xml:space="preserve">. Давалац има право да, у било ком моменту, захтева од Примаоца повраћај </w:t>
      </w:r>
      <w:r w:rsidRPr="00D235D0">
        <w:rPr>
          <w:rFonts w:cs="Arial"/>
          <w:sz w:val="22"/>
          <w:szCs w:val="22"/>
        </w:rPr>
        <w:t xml:space="preserve">оригиналних </w:t>
      </w:r>
      <w:r w:rsidRPr="00D235D0">
        <w:rPr>
          <w:rFonts w:cs="Arial"/>
          <w:sz w:val="22"/>
          <w:szCs w:val="22"/>
          <w:lang w:val="sr-Latn-CS"/>
        </w:rPr>
        <w:t>Носача информациј</w:t>
      </w:r>
      <w:r w:rsidRPr="00D235D0">
        <w:rPr>
          <w:rFonts w:cs="Arial"/>
          <w:sz w:val="22"/>
          <w:szCs w:val="22"/>
        </w:rPr>
        <w:t>а</w:t>
      </w:r>
      <w:r w:rsidRPr="00D235D0">
        <w:rPr>
          <w:rFonts w:cs="Arial"/>
          <w:sz w:val="22"/>
          <w:szCs w:val="22"/>
          <w:lang w:val="sr-Latn-CS"/>
        </w:rPr>
        <w:t xml:space="preserve"> који садрж</w:t>
      </w:r>
      <w:r w:rsidRPr="00D235D0">
        <w:rPr>
          <w:rFonts w:cs="Arial"/>
          <w:sz w:val="22"/>
          <w:szCs w:val="22"/>
        </w:rPr>
        <w:t>е</w:t>
      </w:r>
      <w:r w:rsidRPr="00D235D0">
        <w:rPr>
          <w:rFonts w:cs="Arial"/>
          <w:sz w:val="22"/>
          <w:szCs w:val="22"/>
          <w:lang w:val="sr-Latn-CS"/>
        </w:rPr>
        <w:t xml:space="preserve"> </w:t>
      </w:r>
      <w:r w:rsidRPr="00D235D0">
        <w:rPr>
          <w:rFonts w:cs="Arial"/>
          <w:sz w:val="22"/>
          <w:szCs w:val="22"/>
        </w:rPr>
        <w:t>пословну тајну Даваоца</w:t>
      </w:r>
      <w:r w:rsidRPr="00D235D0">
        <w:rPr>
          <w:rFonts w:cs="Arial"/>
          <w:sz w:val="22"/>
          <w:szCs w:val="22"/>
          <w:lang w:val="sr-Latn-CS"/>
        </w:rPr>
        <w:t>.</w:t>
      </w:r>
    </w:p>
    <w:p w:rsidR="00D235D0" w:rsidRPr="00D235D0" w:rsidRDefault="00D235D0" w:rsidP="00D235D0">
      <w:pPr>
        <w:suppressAutoHyphens/>
        <w:spacing w:after="0"/>
        <w:rPr>
          <w:rFonts w:cs="Arial"/>
          <w:noProof/>
          <w:sz w:val="22"/>
          <w:szCs w:val="22"/>
        </w:rPr>
      </w:pPr>
    </w:p>
    <w:p w:rsidR="00D235D0" w:rsidRPr="00D235D0" w:rsidRDefault="00D235D0" w:rsidP="00D235D0">
      <w:pPr>
        <w:suppressAutoHyphens/>
        <w:spacing w:after="0"/>
        <w:rPr>
          <w:rFonts w:cs="Arial"/>
          <w:noProof/>
          <w:sz w:val="22"/>
          <w:szCs w:val="22"/>
        </w:rPr>
      </w:pPr>
      <w:r w:rsidRPr="00D235D0">
        <w:rPr>
          <w:rFonts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D235D0">
        <w:rPr>
          <w:rFonts w:cs="Arial"/>
          <w:sz w:val="22"/>
          <w:szCs w:val="22"/>
          <w:lang w:val="sr-Latn-CS"/>
        </w:rPr>
        <w:t>Носач</w:t>
      </w:r>
      <w:r w:rsidRPr="00D235D0">
        <w:rPr>
          <w:rFonts w:cs="Arial"/>
          <w:sz w:val="22"/>
          <w:szCs w:val="22"/>
        </w:rPr>
        <w:t>е</w:t>
      </w:r>
      <w:r w:rsidRPr="00D235D0">
        <w:rPr>
          <w:rFonts w:cs="Arial"/>
          <w:sz w:val="22"/>
          <w:szCs w:val="22"/>
          <w:lang w:val="sr-Latn-CS"/>
        </w:rPr>
        <w:t xml:space="preserve"> информациј</w:t>
      </w:r>
      <w:r w:rsidRPr="00D235D0">
        <w:rPr>
          <w:rFonts w:cs="Arial"/>
          <w:sz w:val="22"/>
          <w:szCs w:val="22"/>
        </w:rPr>
        <w:t>а</w:t>
      </w:r>
      <w:r w:rsidRPr="00D235D0">
        <w:rPr>
          <w:rFonts w:cs="Arial"/>
          <w:sz w:val="22"/>
          <w:szCs w:val="22"/>
          <w:lang w:val="sr-Latn-CS"/>
        </w:rPr>
        <w:t xml:space="preserve"> који садрж</w:t>
      </w:r>
      <w:r w:rsidRPr="00D235D0">
        <w:rPr>
          <w:rFonts w:cs="Arial"/>
          <w:sz w:val="22"/>
          <w:szCs w:val="22"/>
        </w:rPr>
        <w:t>е</w:t>
      </w:r>
      <w:r w:rsidRPr="00D235D0">
        <w:rPr>
          <w:rFonts w:cs="Arial"/>
          <w:sz w:val="22"/>
          <w:szCs w:val="22"/>
          <w:lang w:val="sr-Latn-CS"/>
        </w:rPr>
        <w:t xml:space="preserve"> </w:t>
      </w:r>
      <w:r w:rsidRPr="00D235D0">
        <w:rPr>
          <w:rFonts w:cs="Arial"/>
          <w:sz w:val="22"/>
          <w:szCs w:val="22"/>
        </w:rPr>
        <w:t>пословну тајну Даваоца</w:t>
      </w:r>
      <w:r w:rsidRPr="00D235D0">
        <w:rPr>
          <w:rFonts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pacing w:after="0"/>
        <w:jc w:val="center"/>
        <w:rPr>
          <w:rFonts w:eastAsia="MS Mincho" w:cs="Arial"/>
          <w:b/>
          <w:sz w:val="22"/>
          <w:szCs w:val="22"/>
          <w:lang w:val="sr-Latn-CS" w:eastAsia="ja-JP"/>
        </w:rPr>
      </w:pPr>
      <w:r w:rsidRPr="00D235D0">
        <w:rPr>
          <w:rFonts w:eastAsia="MS Mincho" w:cs="Arial"/>
          <w:b/>
          <w:sz w:val="22"/>
          <w:szCs w:val="22"/>
          <w:lang w:eastAsia="ja-JP"/>
        </w:rPr>
        <w:t>Члан</w:t>
      </w:r>
      <w:r w:rsidRPr="00D235D0">
        <w:rPr>
          <w:rFonts w:eastAsia="MS Mincho" w:cs="Arial"/>
          <w:b/>
          <w:sz w:val="22"/>
          <w:szCs w:val="22"/>
          <w:lang w:val="sr-Latn-CS" w:eastAsia="ja-JP"/>
        </w:rPr>
        <w:t xml:space="preserve"> </w:t>
      </w:r>
      <w:r w:rsidRPr="00D235D0">
        <w:rPr>
          <w:rFonts w:eastAsia="MS Mincho" w:cs="Arial"/>
          <w:b/>
          <w:sz w:val="22"/>
          <w:szCs w:val="22"/>
          <w:lang w:val="ru-RU" w:eastAsia="ja-JP"/>
        </w:rPr>
        <w:t>11</w:t>
      </w:r>
      <w:r w:rsidRPr="00D235D0">
        <w:rPr>
          <w:rFonts w:eastAsia="MS Mincho" w:cs="Arial"/>
          <w:b/>
          <w:sz w:val="22"/>
          <w:szCs w:val="22"/>
          <w:lang w:val="sr-Latn-CS" w:eastAsia="ja-JP"/>
        </w:rPr>
        <w:t>.</w:t>
      </w:r>
    </w:p>
    <w:p w:rsidR="00D235D0" w:rsidRPr="00D235D0" w:rsidRDefault="00D235D0" w:rsidP="00D235D0">
      <w:pPr>
        <w:spacing w:after="0"/>
        <w:jc w:val="center"/>
        <w:rPr>
          <w:rFonts w:eastAsia="MS Mincho" w:cs="Arial"/>
          <w:sz w:val="22"/>
          <w:szCs w:val="22"/>
          <w:lang w:val="sr-Latn-CS" w:eastAsia="ja-JP"/>
        </w:rPr>
      </w:pPr>
    </w:p>
    <w:p w:rsidR="00D235D0" w:rsidRPr="00D235D0" w:rsidRDefault="00D235D0" w:rsidP="00D235D0">
      <w:pPr>
        <w:suppressAutoHyphens/>
        <w:spacing w:after="0"/>
        <w:rPr>
          <w:rFonts w:cs="Arial"/>
          <w:sz w:val="22"/>
          <w:szCs w:val="22"/>
        </w:rPr>
      </w:pPr>
      <w:r w:rsidRPr="00D235D0">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235D0" w:rsidRPr="00D235D0" w:rsidRDefault="00D235D0" w:rsidP="00D235D0">
      <w:pPr>
        <w:suppressAutoHyphens/>
        <w:spacing w:after="0"/>
        <w:jc w:val="left"/>
        <w:rPr>
          <w:rFonts w:cs="Arial"/>
          <w:sz w:val="22"/>
          <w:szCs w:val="22"/>
        </w:rPr>
      </w:pPr>
    </w:p>
    <w:p w:rsidR="00D235D0" w:rsidRPr="00D235D0" w:rsidRDefault="00D235D0" w:rsidP="00D235D0">
      <w:pPr>
        <w:spacing w:after="0"/>
        <w:jc w:val="center"/>
        <w:rPr>
          <w:rFonts w:eastAsia="MS Mincho" w:cs="Arial"/>
          <w:b/>
          <w:sz w:val="22"/>
          <w:szCs w:val="22"/>
          <w:lang w:val="hr-HR" w:eastAsia="ja-JP"/>
        </w:rPr>
      </w:pPr>
      <w:r w:rsidRPr="00D235D0">
        <w:rPr>
          <w:rFonts w:eastAsia="MS Mincho" w:cs="Arial"/>
          <w:b/>
          <w:sz w:val="22"/>
          <w:szCs w:val="22"/>
          <w:lang w:eastAsia="ja-JP"/>
        </w:rPr>
        <w:t>Члан</w:t>
      </w:r>
      <w:r w:rsidRPr="00D235D0">
        <w:rPr>
          <w:rFonts w:eastAsia="MS Mincho" w:cs="Arial"/>
          <w:b/>
          <w:sz w:val="22"/>
          <w:szCs w:val="22"/>
          <w:lang w:val="hr-HR" w:eastAsia="ja-JP"/>
        </w:rPr>
        <w:t xml:space="preserve"> </w:t>
      </w:r>
      <w:r w:rsidRPr="00D235D0">
        <w:rPr>
          <w:rFonts w:eastAsia="MS Mincho" w:cs="Arial"/>
          <w:b/>
          <w:sz w:val="22"/>
          <w:szCs w:val="22"/>
          <w:lang w:val="ru-RU" w:eastAsia="ja-JP"/>
        </w:rPr>
        <w:t>12</w:t>
      </w:r>
      <w:r w:rsidRPr="00D235D0">
        <w:rPr>
          <w:rFonts w:eastAsia="MS Mincho" w:cs="Arial"/>
          <w:b/>
          <w:sz w:val="22"/>
          <w:szCs w:val="22"/>
          <w:lang w:val="hr-HR" w:eastAsia="ja-JP"/>
        </w:rPr>
        <w:t>.</w:t>
      </w:r>
    </w:p>
    <w:p w:rsidR="00D235D0" w:rsidRPr="00D235D0" w:rsidRDefault="00D235D0" w:rsidP="00D235D0">
      <w:pPr>
        <w:tabs>
          <w:tab w:val="left" w:pos="360"/>
        </w:tabs>
        <w:suppressAutoHyphens/>
        <w:spacing w:after="0"/>
        <w:rPr>
          <w:rFonts w:cs="Arial"/>
          <w:b/>
          <w:bCs/>
          <w:sz w:val="22"/>
          <w:szCs w:val="22"/>
          <w:lang w:val="sr-Latn-CS"/>
        </w:rPr>
      </w:pPr>
    </w:p>
    <w:p w:rsidR="00D235D0" w:rsidRPr="00D235D0" w:rsidRDefault="00D235D0" w:rsidP="00D235D0">
      <w:pPr>
        <w:suppressAutoHyphens/>
        <w:spacing w:after="0"/>
        <w:rPr>
          <w:rFonts w:cs="Arial"/>
          <w:sz w:val="22"/>
          <w:szCs w:val="22"/>
        </w:rPr>
      </w:pPr>
      <w:r w:rsidRPr="00D235D0">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D235D0">
        <w:rPr>
          <w:rFonts w:cs="Arial"/>
          <w:sz w:val="22"/>
          <w:szCs w:val="22"/>
          <w:lang w:val="sr-Latn-CS"/>
        </w:rPr>
        <w:t>о</w:t>
      </w:r>
      <w:r w:rsidRPr="00D235D0">
        <w:rPr>
          <w:rFonts w:cs="Arial"/>
          <w:sz w:val="22"/>
          <w:szCs w:val="22"/>
        </w:rPr>
        <w:t>словне тајне</w:t>
      </w:r>
      <w:r w:rsidRPr="00D235D0">
        <w:rPr>
          <w:rFonts w:cs="Arial"/>
          <w:sz w:val="22"/>
          <w:szCs w:val="22"/>
          <w:lang w:val="sr-Latn-CS"/>
        </w:rPr>
        <w:t xml:space="preserve"> Даваоца</w:t>
      </w:r>
      <w:r w:rsidRPr="00D235D0">
        <w:rPr>
          <w:rFonts w:cs="Arial"/>
          <w:sz w:val="22"/>
          <w:szCs w:val="22"/>
        </w:rPr>
        <w:t xml:space="preserve"> од стране трећег лица коме је Прималац доставио п</w:t>
      </w:r>
      <w:r w:rsidRPr="00D235D0">
        <w:rPr>
          <w:rFonts w:cs="Arial"/>
          <w:sz w:val="22"/>
          <w:szCs w:val="22"/>
          <w:lang w:val="sr-Latn-CS"/>
        </w:rPr>
        <w:t>о</w:t>
      </w:r>
      <w:r w:rsidRPr="00D235D0">
        <w:rPr>
          <w:rFonts w:cs="Arial"/>
          <w:sz w:val="22"/>
          <w:szCs w:val="22"/>
        </w:rPr>
        <w:t>словну тајну</w:t>
      </w:r>
      <w:r w:rsidRPr="00D235D0">
        <w:rPr>
          <w:rFonts w:cs="Arial"/>
          <w:sz w:val="22"/>
          <w:szCs w:val="22"/>
          <w:lang w:val="sr-Latn-CS"/>
        </w:rPr>
        <w:t xml:space="preserve"> Даваоца.</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lang w:val="sr-Latn-CS"/>
        </w:rPr>
        <w:lastRenderedPageBreak/>
        <w:t xml:space="preserve">Прималац признаје да </w:t>
      </w:r>
      <w:r w:rsidRPr="00D235D0">
        <w:rPr>
          <w:rFonts w:cs="Arial"/>
          <w:sz w:val="22"/>
          <w:szCs w:val="22"/>
        </w:rPr>
        <w:t xml:space="preserve">пословна тајна и/или </w:t>
      </w:r>
      <w:r w:rsidRPr="00D235D0">
        <w:rPr>
          <w:rFonts w:cs="Arial"/>
          <w:sz w:val="22"/>
          <w:szCs w:val="22"/>
          <w:lang w:val="sr-Latn-CS"/>
        </w:rPr>
        <w:t xml:space="preserve">поверљиве информације </w:t>
      </w:r>
      <w:r w:rsidRPr="00D235D0">
        <w:rPr>
          <w:rFonts w:cs="Arial"/>
          <w:sz w:val="22"/>
          <w:szCs w:val="22"/>
        </w:rPr>
        <w:t>Даваоца</w:t>
      </w:r>
      <w:r w:rsidRPr="00D235D0">
        <w:rPr>
          <w:rFonts w:cs="Arial"/>
          <w:sz w:val="22"/>
          <w:szCs w:val="22"/>
          <w:lang w:val="sr-Latn-CS"/>
        </w:rPr>
        <w:t xml:space="preserve"> садрже вредне </w:t>
      </w:r>
      <w:r w:rsidRPr="00D235D0">
        <w:rPr>
          <w:rFonts w:cs="Arial"/>
          <w:sz w:val="22"/>
          <w:szCs w:val="22"/>
        </w:rPr>
        <w:t>податке</w:t>
      </w:r>
      <w:r w:rsidRPr="00D235D0">
        <w:rPr>
          <w:rFonts w:cs="Arial"/>
          <w:sz w:val="22"/>
          <w:szCs w:val="22"/>
          <w:lang w:val="sr-Latn-CS"/>
        </w:rPr>
        <w:t xml:space="preserve"> </w:t>
      </w:r>
      <w:r w:rsidRPr="00D235D0">
        <w:rPr>
          <w:rFonts w:cs="Arial"/>
          <w:sz w:val="22"/>
          <w:szCs w:val="22"/>
        </w:rPr>
        <w:t>Даваоца</w:t>
      </w:r>
      <w:r w:rsidRPr="00D235D0">
        <w:rPr>
          <w:rFonts w:cs="Arial"/>
          <w:sz w:val="22"/>
          <w:szCs w:val="22"/>
          <w:lang w:val="sr-Latn-CS"/>
        </w:rPr>
        <w:t xml:space="preserve"> и да ће свака материјална повреда овог уговора изазивати </w:t>
      </w:r>
      <w:r w:rsidRPr="00D235D0">
        <w:rPr>
          <w:rFonts w:cs="Arial"/>
          <w:sz w:val="22"/>
          <w:szCs w:val="22"/>
        </w:rPr>
        <w:t>последице које су дефинисане законом.</w:t>
      </w:r>
    </w:p>
    <w:p w:rsidR="00D235D0" w:rsidRPr="00D235D0" w:rsidRDefault="00D235D0" w:rsidP="00D235D0">
      <w:pPr>
        <w:suppressAutoHyphens/>
        <w:spacing w:after="0"/>
        <w:jc w:val="left"/>
        <w:rPr>
          <w:rFonts w:cs="Arial"/>
          <w:sz w:val="22"/>
          <w:szCs w:val="22"/>
        </w:rPr>
      </w:pPr>
    </w:p>
    <w:p w:rsidR="00D235D0" w:rsidRPr="00D235D0" w:rsidRDefault="00D235D0" w:rsidP="00D235D0">
      <w:pPr>
        <w:spacing w:after="0"/>
        <w:jc w:val="center"/>
        <w:rPr>
          <w:rFonts w:eastAsia="MS Mincho" w:cs="Arial"/>
          <w:b/>
          <w:sz w:val="22"/>
          <w:szCs w:val="22"/>
          <w:lang w:val="sr-Latn-CS" w:eastAsia="ja-JP"/>
        </w:rPr>
      </w:pPr>
      <w:r w:rsidRPr="00D235D0">
        <w:rPr>
          <w:rFonts w:eastAsia="MS Mincho" w:cs="Arial"/>
          <w:b/>
          <w:sz w:val="22"/>
          <w:szCs w:val="22"/>
          <w:lang w:eastAsia="ja-JP"/>
        </w:rPr>
        <w:t>Члан</w:t>
      </w:r>
      <w:r w:rsidRPr="00D235D0">
        <w:rPr>
          <w:rFonts w:eastAsia="MS Mincho" w:cs="Arial"/>
          <w:b/>
          <w:sz w:val="22"/>
          <w:szCs w:val="22"/>
          <w:lang w:val="hr-HR" w:eastAsia="ja-JP"/>
        </w:rPr>
        <w:t xml:space="preserve"> 13.</w:t>
      </w:r>
    </w:p>
    <w:p w:rsidR="00D235D0" w:rsidRPr="00D235D0" w:rsidRDefault="00D235D0" w:rsidP="00D235D0">
      <w:pPr>
        <w:suppressAutoHyphens/>
        <w:spacing w:after="0"/>
        <w:jc w:val="left"/>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Стране ће настојати да све евентуалне спорове настале из, у вези са, или услед кршењ</w:t>
      </w:r>
      <w:r w:rsidRPr="00D235D0">
        <w:rPr>
          <w:rFonts w:cs="Arial"/>
          <w:sz w:val="22"/>
          <w:szCs w:val="22"/>
          <w:lang w:val="sr-Latn-CS"/>
        </w:rPr>
        <w:t>a</w:t>
      </w:r>
      <w:r w:rsidRPr="00D235D0">
        <w:rPr>
          <w:rFonts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D235D0" w:rsidRPr="00D235D0" w:rsidRDefault="00D235D0" w:rsidP="00D235D0">
      <w:pPr>
        <w:suppressAutoHyphens/>
        <w:spacing w:after="0"/>
        <w:jc w:val="left"/>
        <w:rPr>
          <w:rFonts w:cs="Arial"/>
          <w:sz w:val="22"/>
          <w:szCs w:val="22"/>
        </w:rPr>
      </w:pPr>
    </w:p>
    <w:p w:rsidR="00D235D0" w:rsidRPr="00D235D0" w:rsidRDefault="00D235D0" w:rsidP="00D235D0">
      <w:pPr>
        <w:spacing w:after="0"/>
        <w:jc w:val="center"/>
        <w:rPr>
          <w:rFonts w:eastAsia="MS Mincho" w:cs="Arial"/>
          <w:b/>
          <w:sz w:val="22"/>
          <w:szCs w:val="22"/>
          <w:lang w:val="sr-Latn-CS" w:eastAsia="ja-JP"/>
        </w:rPr>
      </w:pPr>
      <w:r w:rsidRPr="00D235D0">
        <w:rPr>
          <w:rFonts w:eastAsia="MS Mincho" w:cs="Arial"/>
          <w:b/>
          <w:sz w:val="22"/>
          <w:szCs w:val="22"/>
          <w:lang w:eastAsia="ja-JP"/>
        </w:rPr>
        <w:t>Члан</w:t>
      </w:r>
      <w:r w:rsidRPr="00D235D0">
        <w:rPr>
          <w:rFonts w:eastAsia="MS Mincho" w:cs="Arial"/>
          <w:b/>
          <w:sz w:val="22"/>
          <w:szCs w:val="22"/>
          <w:lang w:val="hr-HR" w:eastAsia="ja-JP"/>
        </w:rPr>
        <w:t xml:space="preserve"> 1</w:t>
      </w:r>
      <w:r w:rsidRPr="00D235D0">
        <w:rPr>
          <w:rFonts w:eastAsia="MS Mincho" w:cs="Arial"/>
          <w:b/>
          <w:sz w:val="22"/>
          <w:szCs w:val="22"/>
          <w:lang w:val="ru-RU" w:eastAsia="ja-JP"/>
        </w:rPr>
        <w:t>4</w:t>
      </w:r>
      <w:r w:rsidRPr="00D235D0">
        <w:rPr>
          <w:rFonts w:eastAsia="MS Mincho" w:cs="Arial"/>
          <w:b/>
          <w:sz w:val="22"/>
          <w:szCs w:val="22"/>
          <w:lang w:val="hr-HR" w:eastAsia="ja-JP"/>
        </w:rPr>
        <w:t>.</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235D0" w:rsidRPr="00D235D0" w:rsidRDefault="00D235D0" w:rsidP="00D235D0">
      <w:pPr>
        <w:suppressAutoHyphens/>
        <w:spacing w:after="0"/>
        <w:jc w:val="left"/>
        <w:rPr>
          <w:rFonts w:cs="Arial"/>
          <w:sz w:val="22"/>
          <w:szCs w:val="22"/>
        </w:rPr>
      </w:pPr>
    </w:p>
    <w:p w:rsidR="00D235D0" w:rsidRPr="00D235D0" w:rsidRDefault="00D235D0" w:rsidP="00D235D0">
      <w:pPr>
        <w:suppressAutoHyphens/>
        <w:spacing w:after="0"/>
        <w:jc w:val="left"/>
        <w:rPr>
          <w:rFonts w:cs="Arial"/>
          <w:sz w:val="22"/>
          <w:szCs w:val="22"/>
        </w:rPr>
      </w:pPr>
    </w:p>
    <w:p w:rsidR="00D235D0" w:rsidRPr="00D235D0" w:rsidRDefault="00D235D0" w:rsidP="00D235D0">
      <w:pPr>
        <w:suppressAutoHyphens/>
        <w:spacing w:after="0"/>
        <w:jc w:val="left"/>
        <w:rPr>
          <w:rFonts w:cs="Arial"/>
          <w:sz w:val="22"/>
          <w:szCs w:val="22"/>
        </w:rPr>
      </w:pPr>
    </w:p>
    <w:p w:rsidR="00D235D0" w:rsidRPr="00D235D0" w:rsidRDefault="00D235D0" w:rsidP="00D235D0">
      <w:pPr>
        <w:spacing w:after="0"/>
        <w:jc w:val="center"/>
        <w:rPr>
          <w:rFonts w:eastAsia="MS Mincho" w:cs="Arial"/>
          <w:b/>
          <w:sz w:val="22"/>
          <w:szCs w:val="22"/>
          <w:lang w:val="hr-HR" w:eastAsia="ja-JP"/>
        </w:rPr>
      </w:pPr>
      <w:r w:rsidRPr="00D235D0">
        <w:rPr>
          <w:rFonts w:eastAsia="MS Mincho" w:cs="Arial"/>
          <w:b/>
          <w:sz w:val="22"/>
          <w:szCs w:val="22"/>
          <w:lang w:eastAsia="ja-JP"/>
        </w:rPr>
        <w:t>Члан</w:t>
      </w:r>
      <w:r w:rsidRPr="00D235D0">
        <w:rPr>
          <w:rFonts w:eastAsia="MS Mincho" w:cs="Arial"/>
          <w:b/>
          <w:sz w:val="22"/>
          <w:szCs w:val="22"/>
          <w:lang w:val="hr-HR" w:eastAsia="ja-JP"/>
        </w:rPr>
        <w:t xml:space="preserve"> 1</w:t>
      </w:r>
      <w:r w:rsidRPr="00D235D0">
        <w:rPr>
          <w:rFonts w:eastAsia="MS Mincho" w:cs="Arial"/>
          <w:b/>
          <w:sz w:val="22"/>
          <w:szCs w:val="22"/>
          <w:lang w:val="ru-RU" w:eastAsia="ja-JP"/>
        </w:rPr>
        <w:t>5</w:t>
      </w:r>
      <w:r w:rsidRPr="00D235D0">
        <w:rPr>
          <w:rFonts w:eastAsia="MS Mincho" w:cs="Arial"/>
          <w:b/>
          <w:sz w:val="22"/>
          <w:szCs w:val="22"/>
          <w:lang w:val="hr-HR" w:eastAsia="ja-JP"/>
        </w:rPr>
        <w:t>.</w:t>
      </w:r>
    </w:p>
    <w:p w:rsidR="00D235D0" w:rsidRPr="00D235D0" w:rsidRDefault="00D235D0" w:rsidP="00D235D0">
      <w:pPr>
        <w:spacing w:after="0"/>
        <w:jc w:val="center"/>
        <w:rPr>
          <w:rFonts w:eastAsia="MS Mincho" w:cs="Arial"/>
          <w:b/>
          <w:sz w:val="22"/>
          <w:szCs w:val="22"/>
          <w:lang w:eastAsia="ja-JP"/>
        </w:rPr>
      </w:pPr>
    </w:p>
    <w:p w:rsidR="00D235D0" w:rsidRPr="00D235D0" w:rsidRDefault="00D235D0" w:rsidP="00D235D0">
      <w:pPr>
        <w:spacing w:after="0"/>
        <w:rPr>
          <w:rFonts w:eastAsia="MS Mincho" w:cs="Arial"/>
          <w:b/>
          <w:sz w:val="22"/>
          <w:szCs w:val="22"/>
          <w:lang w:eastAsia="ja-JP"/>
        </w:rPr>
      </w:pPr>
      <w:r w:rsidRPr="00D235D0">
        <w:rPr>
          <w:rFonts w:eastAsia="MS Mincho" w:cs="Arial"/>
          <w:sz w:val="22"/>
          <w:szCs w:val="22"/>
          <w:lang w:eastAsia="ja-JP"/>
        </w:rPr>
        <w:t xml:space="preserve">На све што није регулисано </w:t>
      </w:r>
      <w:r w:rsidRPr="00D235D0">
        <w:rPr>
          <w:rFonts w:eastAsia="MS Mincho" w:cs="Arial"/>
          <w:sz w:val="22"/>
          <w:szCs w:val="22"/>
          <w:lang w:val="sr-Latn-CS" w:eastAsia="ja-JP"/>
        </w:rPr>
        <w:t>одредбама</w:t>
      </w:r>
      <w:r w:rsidRPr="00D235D0">
        <w:rPr>
          <w:rFonts w:eastAsia="MS Mincho" w:cs="Arial"/>
          <w:sz w:val="22"/>
          <w:szCs w:val="22"/>
          <w:lang w:eastAsia="ja-JP"/>
        </w:rPr>
        <w:t xml:space="preserve"> овог Уговора, примениће се одредбе позитивноправних прописа</w:t>
      </w:r>
      <w:r w:rsidRPr="00D235D0">
        <w:rPr>
          <w:rFonts w:eastAsia="MS Mincho" w:cs="Arial"/>
          <w:sz w:val="22"/>
          <w:szCs w:val="22"/>
          <w:lang w:val="sr-Latn-CS" w:eastAsia="ja-JP"/>
        </w:rPr>
        <w:t xml:space="preserve"> </w:t>
      </w:r>
      <w:r w:rsidRPr="00D235D0">
        <w:rPr>
          <w:rFonts w:eastAsia="MS Mincho" w:cs="Arial"/>
          <w:sz w:val="22"/>
          <w:szCs w:val="22"/>
          <w:lang w:val="ru-RU" w:eastAsia="ja-JP"/>
        </w:rPr>
        <w:t xml:space="preserve">Републике Србије </w:t>
      </w:r>
      <w:r w:rsidRPr="00D235D0">
        <w:rPr>
          <w:rFonts w:eastAsia="MS Mincho" w:cs="Arial"/>
          <w:sz w:val="22"/>
          <w:szCs w:val="22"/>
          <w:lang w:val="sr-Latn-CS" w:eastAsia="ja-JP"/>
        </w:rPr>
        <w:t xml:space="preserve"> приме</w:t>
      </w:r>
      <w:r w:rsidRPr="00D235D0">
        <w:rPr>
          <w:rFonts w:eastAsia="MS Mincho" w:cs="Arial"/>
          <w:sz w:val="22"/>
          <w:szCs w:val="22"/>
          <w:lang w:val="ru-RU" w:eastAsia="ja-JP"/>
        </w:rPr>
        <w:t>нљивих</w:t>
      </w:r>
      <w:r w:rsidRPr="00D235D0">
        <w:rPr>
          <w:rFonts w:eastAsia="MS Mincho" w:cs="Arial"/>
          <w:sz w:val="22"/>
          <w:szCs w:val="22"/>
          <w:lang w:eastAsia="ja-JP"/>
        </w:rPr>
        <w:t>,</w:t>
      </w:r>
      <w:r w:rsidRPr="00D235D0">
        <w:rPr>
          <w:rFonts w:eastAsia="MS Mincho" w:cs="Arial"/>
          <w:sz w:val="22"/>
          <w:szCs w:val="22"/>
          <w:lang w:val="sr-Latn-CS" w:eastAsia="ja-JP"/>
        </w:rPr>
        <w:t xml:space="preserve"> с обзиром на предмет </w:t>
      </w:r>
      <w:r w:rsidRPr="00D235D0">
        <w:rPr>
          <w:rFonts w:eastAsia="MS Mincho" w:cs="Arial"/>
          <w:sz w:val="22"/>
          <w:szCs w:val="22"/>
          <w:lang w:eastAsia="ja-JP"/>
        </w:rPr>
        <w:t>У</w:t>
      </w:r>
      <w:r w:rsidRPr="00D235D0">
        <w:rPr>
          <w:rFonts w:eastAsia="MS Mincho" w:cs="Arial"/>
          <w:sz w:val="22"/>
          <w:szCs w:val="22"/>
          <w:lang w:val="sr-Latn-CS" w:eastAsia="ja-JP"/>
        </w:rPr>
        <w:t>говора</w:t>
      </w:r>
      <w:r w:rsidRPr="00D235D0">
        <w:rPr>
          <w:rFonts w:eastAsia="MS Mincho" w:cs="Arial"/>
          <w:sz w:val="22"/>
          <w:szCs w:val="22"/>
          <w:lang w:eastAsia="ja-JP"/>
        </w:rPr>
        <w:t>.</w:t>
      </w:r>
      <w:r w:rsidRPr="00D235D0">
        <w:rPr>
          <w:rFonts w:eastAsia="MS Mincho" w:cs="Arial"/>
          <w:b/>
          <w:sz w:val="22"/>
          <w:szCs w:val="22"/>
          <w:lang w:eastAsia="ja-JP"/>
        </w:rPr>
        <w:t xml:space="preserve"> </w:t>
      </w:r>
    </w:p>
    <w:p w:rsidR="00D235D0" w:rsidRPr="00D235D0" w:rsidRDefault="00D235D0" w:rsidP="00D235D0">
      <w:pPr>
        <w:spacing w:after="0"/>
        <w:jc w:val="center"/>
        <w:rPr>
          <w:rFonts w:eastAsia="MS Mincho" w:cs="Arial"/>
          <w:b/>
          <w:sz w:val="22"/>
          <w:szCs w:val="22"/>
          <w:lang w:eastAsia="ja-JP"/>
        </w:rPr>
      </w:pPr>
    </w:p>
    <w:p w:rsidR="00D235D0" w:rsidRPr="00D235D0" w:rsidRDefault="00D235D0" w:rsidP="00D235D0">
      <w:pPr>
        <w:spacing w:after="0"/>
        <w:jc w:val="center"/>
        <w:rPr>
          <w:rFonts w:eastAsia="MS Mincho" w:cs="Arial"/>
          <w:b/>
          <w:sz w:val="22"/>
          <w:szCs w:val="22"/>
          <w:lang w:val="sr-Latn-CS" w:eastAsia="ja-JP"/>
        </w:rPr>
      </w:pPr>
      <w:r w:rsidRPr="00D235D0">
        <w:rPr>
          <w:rFonts w:eastAsia="MS Mincho" w:cs="Arial"/>
          <w:b/>
          <w:sz w:val="22"/>
          <w:szCs w:val="22"/>
          <w:lang w:eastAsia="ja-JP"/>
        </w:rPr>
        <w:t>Члан</w:t>
      </w:r>
      <w:r w:rsidRPr="00D235D0">
        <w:rPr>
          <w:rFonts w:eastAsia="MS Mincho" w:cs="Arial"/>
          <w:b/>
          <w:sz w:val="22"/>
          <w:szCs w:val="22"/>
          <w:lang w:val="ru-RU" w:eastAsia="ja-JP"/>
        </w:rPr>
        <w:t xml:space="preserve"> 16.</w:t>
      </w:r>
    </w:p>
    <w:p w:rsidR="00D235D0" w:rsidRPr="00D235D0" w:rsidRDefault="00D235D0" w:rsidP="00D235D0">
      <w:pPr>
        <w:spacing w:after="0"/>
        <w:rPr>
          <w:rFonts w:eastAsia="MS Mincho" w:cs="Arial"/>
          <w:sz w:val="22"/>
          <w:szCs w:val="22"/>
          <w:lang w:val="ru-RU" w:eastAsia="ja-JP"/>
        </w:rPr>
      </w:pPr>
    </w:p>
    <w:p w:rsidR="00D235D0" w:rsidRPr="00D235D0" w:rsidRDefault="00D235D0" w:rsidP="00D235D0">
      <w:pPr>
        <w:suppressAutoHyphens/>
        <w:spacing w:after="0"/>
        <w:rPr>
          <w:rFonts w:cs="Arial"/>
          <w:noProof/>
          <w:sz w:val="22"/>
          <w:szCs w:val="22"/>
        </w:rPr>
      </w:pPr>
      <w:r w:rsidRPr="00D235D0">
        <w:rPr>
          <w:rFonts w:cs="Arial"/>
          <w:sz w:val="22"/>
          <w:szCs w:val="22"/>
        </w:rPr>
        <w:t>Овај</w:t>
      </w:r>
      <w:r w:rsidRPr="00D235D0">
        <w:rPr>
          <w:rFonts w:cs="Arial"/>
          <w:sz w:val="22"/>
          <w:szCs w:val="22"/>
          <w:lang w:val="hr-HR"/>
        </w:rPr>
        <w:t xml:space="preserve"> </w:t>
      </w:r>
      <w:r w:rsidRPr="00D235D0">
        <w:rPr>
          <w:rFonts w:cs="Arial"/>
          <w:sz w:val="22"/>
          <w:szCs w:val="22"/>
        </w:rPr>
        <w:t>Уговор</w:t>
      </w:r>
      <w:r w:rsidRPr="00D235D0">
        <w:rPr>
          <w:rFonts w:cs="Arial"/>
          <w:sz w:val="22"/>
          <w:szCs w:val="22"/>
          <w:lang w:val="hr-HR"/>
        </w:rPr>
        <w:t xml:space="preserve"> </w:t>
      </w:r>
      <w:r w:rsidRPr="00D235D0">
        <w:rPr>
          <w:rFonts w:cs="Arial"/>
          <w:sz w:val="22"/>
          <w:szCs w:val="22"/>
        </w:rPr>
        <w:t>се сматра закљученим на</w:t>
      </w:r>
      <w:r w:rsidRPr="00D235D0">
        <w:rPr>
          <w:rFonts w:cs="Arial"/>
          <w:sz w:val="22"/>
          <w:szCs w:val="22"/>
          <w:lang w:val="hr-HR"/>
        </w:rPr>
        <w:t xml:space="preserve"> </w:t>
      </w:r>
      <w:r w:rsidRPr="00D235D0">
        <w:rPr>
          <w:rFonts w:cs="Arial"/>
          <w:sz w:val="22"/>
          <w:szCs w:val="22"/>
        </w:rPr>
        <w:t>дан</w:t>
      </w:r>
      <w:r w:rsidRPr="00D235D0">
        <w:rPr>
          <w:rFonts w:cs="Arial"/>
          <w:sz w:val="22"/>
          <w:szCs w:val="22"/>
          <w:lang w:val="hr-HR"/>
        </w:rPr>
        <w:t xml:space="preserve"> </w:t>
      </w:r>
      <w:r w:rsidRPr="00D235D0">
        <w:rPr>
          <w:rFonts w:cs="Arial"/>
          <w:sz w:val="22"/>
          <w:szCs w:val="22"/>
        </w:rPr>
        <w:t>када</w:t>
      </w:r>
      <w:r w:rsidRPr="00D235D0">
        <w:rPr>
          <w:rFonts w:cs="Arial"/>
          <w:sz w:val="22"/>
          <w:szCs w:val="22"/>
          <w:lang w:val="hr-HR"/>
        </w:rPr>
        <w:t xml:space="preserve"> </w:t>
      </w:r>
      <w:r w:rsidRPr="00D235D0">
        <w:rPr>
          <w:rFonts w:cs="Arial"/>
          <w:sz w:val="22"/>
          <w:szCs w:val="22"/>
        </w:rPr>
        <w:t>су</w:t>
      </w:r>
      <w:r w:rsidRPr="00D235D0">
        <w:rPr>
          <w:rFonts w:cs="Arial"/>
          <w:sz w:val="22"/>
          <w:szCs w:val="22"/>
          <w:lang w:val="hr-HR"/>
        </w:rPr>
        <w:t xml:space="preserve"> </w:t>
      </w:r>
      <w:r w:rsidRPr="00D235D0">
        <w:rPr>
          <w:rFonts w:cs="Arial"/>
          <w:sz w:val="22"/>
          <w:szCs w:val="22"/>
        </w:rPr>
        <w:t>га</w:t>
      </w:r>
      <w:r w:rsidRPr="00D235D0">
        <w:rPr>
          <w:rFonts w:cs="Arial"/>
          <w:sz w:val="22"/>
          <w:szCs w:val="22"/>
          <w:lang w:val="hr-HR"/>
        </w:rPr>
        <w:t xml:space="preserve"> </w:t>
      </w:r>
      <w:r w:rsidRPr="00D235D0">
        <w:rPr>
          <w:rFonts w:cs="Arial"/>
          <w:sz w:val="22"/>
          <w:szCs w:val="22"/>
        </w:rPr>
        <w:t>потписали</w:t>
      </w:r>
      <w:r w:rsidRPr="00D235D0">
        <w:rPr>
          <w:rFonts w:cs="Arial"/>
          <w:sz w:val="22"/>
          <w:szCs w:val="22"/>
          <w:lang w:val="hr-HR"/>
        </w:rPr>
        <w:t xml:space="preserve"> </w:t>
      </w:r>
      <w:r w:rsidRPr="00D235D0">
        <w:rPr>
          <w:rFonts w:cs="Arial"/>
          <w:sz w:val="22"/>
          <w:szCs w:val="22"/>
        </w:rPr>
        <w:t>овла</w:t>
      </w:r>
      <w:r w:rsidRPr="00D235D0">
        <w:rPr>
          <w:rFonts w:cs="Arial"/>
          <w:sz w:val="22"/>
          <w:szCs w:val="22"/>
          <w:lang w:val="hr-HR"/>
        </w:rPr>
        <w:t>шћ</w:t>
      </w:r>
      <w:r w:rsidRPr="00D235D0">
        <w:rPr>
          <w:rFonts w:cs="Arial"/>
          <w:sz w:val="22"/>
          <w:szCs w:val="22"/>
        </w:rPr>
        <w:t>ени</w:t>
      </w:r>
      <w:r w:rsidRPr="00D235D0">
        <w:rPr>
          <w:rFonts w:cs="Arial"/>
          <w:sz w:val="22"/>
          <w:szCs w:val="22"/>
          <w:lang w:val="hr-HR"/>
        </w:rPr>
        <w:t xml:space="preserve"> </w:t>
      </w:r>
      <w:r w:rsidRPr="00D235D0">
        <w:rPr>
          <w:rFonts w:cs="Arial"/>
          <w:sz w:val="22"/>
          <w:szCs w:val="22"/>
        </w:rPr>
        <w:t>заступници</w:t>
      </w:r>
      <w:r w:rsidRPr="00D235D0">
        <w:rPr>
          <w:rFonts w:cs="Arial"/>
          <w:sz w:val="22"/>
          <w:szCs w:val="22"/>
          <w:lang w:val="hr-HR"/>
        </w:rPr>
        <w:t xml:space="preserve"> </w:t>
      </w:r>
      <w:r w:rsidRPr="00D235D0">
        <w:rPr>
          <w:rFonts w:cs="Arial"/>
          <w:sz w:val="22"/>
          <w:szCs w:val="22"/>
        </w:rPr>
        <w:t>обе</w:t>
      </w:r>
      <w:r w:rsidRPr="00D235D0">
        <w:rPr>
          <w:rFonts w:cs="Arial"/>
          <w:sz w:val="22"/>
          <w:szCs w:val="22"/>
          <w:lang w:val="hr-HR"/>
        </w:rPr>
        <w:t xml:space="preserve"> </w:t>
      </w:r>
      <w:r w:rsidRPr="00D235D0">
        <w:rPr>
          <w:rFonts w:cs="Arial"/>
          <w:sz w:val="22"/>
          <w:szCs w:val="22"/>
        </w:rPr>
        <w:t>Стране</w:t>
      </w:r>
      <w:r w:rsidRPr="00D235D0">
        <w:rPr>
          <w:rFonts w:cs="Arial"/>
          <w:sz w:val="22"/>
          <w:szCs w:val="22"/>
          <w:lang w:val="hr-HR"/>
        </w:rPr>
        <w:t xml:space="preserve">, </w:t>
      </w:r>
      <w:r w:rsidRPr="00D235D0">
        <w:rPr>
          <w:rFonts w:cs="Arial"/>
          <w:sz w:val="22"/>
          <w:szCs w:val="22"/>
        </w:rPr>
        <w:t>а</w:t>
      </w:r>
      <w:r w:rsidRPr="00D235D0">
        <w:rPr>
          <w:rFonts w:cs="Arial"/>
          <w:sz w:val="22"/>
          <w:szCs w:val="22"/>
          <w:lang w:val="hr-HR"/>
        </w:rPr>
        <w:t xml:space="preserve"> </w:t>
      </w:r>
      <w:r w:rsidRPr="00D235D0">
        <w:rPr>
          <w:rFonts w:cs="Arial"/>
          <w:sz w:val="22"/>
          <w:szCs w:val="22"/>
        </w:rPr>
        <w:t>ако</w:t>
      </w:r>
      <w:r w:rsidRPr="00D235D0">
        <w:rPr>
          <w:rFonts w:cs="Arial"/>
          <w:sz w:val="22"/>
          <w:szCs w:val="22"/>
          <w:lang w:val="hr-HR"/>
        </w:rPr>
        <w:t xml:space="preserve"> </w:t>
      </w:r>
      <w:r w:rsidRPr="00D235D0">
        <w:rPr>
          <w:rFonts w:cs="Arial"/>
          <w:sz w:val="22"/>
          <w:szCs w:val="22"/>
        </w:rPr>
        <w:t>га</w:t>
      </w:r>
      <w:r w:rsidRPr="00D235D0">
        <w:rPr>
          <w:rFonts w:cs="Arial"/>
          <w:sz w:val="22"/>
          <w:szCs w:val="22"/>
          <w:lang w:val="hr-HR"/>
        </w:rPr>
        <w:t xml:space="preserve"> </w:t>
      </w:r>
      <w:r w:rsidRPr="00D235D0">
        <w:rPr>
          <w:rFonts w:cs="Arial"/>
          <w:sz w:val="22"/>
          <w:szCs w:val="22"/>
        </w:rPr>
        <w:t>овла</w:t>
      </w:r>
      <w:r w:rsidRPr="00D235D0">
        <w:rPr>
          <w:rFonts w:cs="Arial"/>
          <w:sz w:val="22"/>
          <w:szCs w:val="22"/>
          <w:lang w:val="hr-HR"/>
        </w:rPr>
        <w:t>шћ</w:t>
      </w:r>
      <w:r w:rsidRPr="00D235D0">
        <w:rPr>
          <w:rFonts w:cs="Arial"/>
          <w:sz w:val="22"/>
          <w:szCs w:val="22"/>
        </w:rPr>
        <w:t>ени</w:t>
      </w:r>
      <w:r w:rsidRPr="00D235D0">
        <w:rPr>
          <w:rFonts w:cs="Arial"/>
          <w:sz w:val="22"/>
          <w:szCs w:val="22"/>
          <w:lang w:val="hr-HR"/>
        </w:rPr>
        <w:t xml:space="preserve"> </w:t>
      </w:r>
      <w:r w:rsidRPr="00D235D0">
        <w:rPr>
          <w:rFonts w:cs="Arial"/>
          <w:sz w:val="22"/>
          <w:szCs w:val="22"/>
        </w:rPr>
        <w:t>заступници</w:t>
      </w:r>
      <w:r w:rsidRPr="00D235D0">
        <w:rPr>
          <w:rFonts w:cs="Arial"/>
          <w:sz w:val="22"/>
          <w:szCs w:val="22"/>
          <w:lang w:val="hr-HR"/>
        </w:rPr>
        <w:t xml:space="preserve"> </w:t>
      </w:r>
      <w:r w:rsidRPr="00D235D0">
        <w:rPr>
          <w:rFonts w:cs="Arial"/>
          <w:sz w:val="22"/>
          <w:szCs w:val="22"/>
        </w:rPr>
        <w:t>нису</w:t>
      </w:r>
      <w:r w:rsidRPr="00D235D0">
        <w:rPr>
          <w:rFonts w:cs="Arial"/>
          <w:sz w:val="22"/>
          <w:szCs w:val="22"/>
          <w:lang w:val="hr-HR"/>
        </w:rPr>
        <w:t xml:space="preserve"> </w:t>
      </w:r>
      <w:r w:rsidRPr="00D235D0">
        <w:rPr>
          <w:rFonts w:cs="Arial"/>
          <w:sz w:val="22"/>
          <w:szCs w:val="22"/>
        </w:rPr>
        <w:t>потписали</w:t>
      </w:r>
      <w:r w:rsidRPr="00D235D0">
        <w:rPr>
          <w:rFonts w:cs="Arial"/>
          <w:sz w:val="22"/>
          <w:szCs w:val="22"/>
          <w:lang w:val="hr-HR"/>
        </w:rPr>
        <w:t xml:space="preserve"> </w:t>
      </w:r>
      <w:r w:rsidRPr="00D235D0">
        <w:rPr>
          <w:rFonts w:cs="Arial"/>
          <w:sz w:val="22"/>
          <w:szCs w:val="22"/>
        </w:rPr>
        <w:t>на</w:t>
      </w:r>
      <w:r w:rsidRPr="00D235D0">
        <w:rPr>
          <w:rFonts w:cs="Arial"/>
          <w:sz w:val="22"/>
          <w:szCs w:val="22"/>
          <w:lang w:val="hr-HR"/>
        </w:rPr>
        <w:t xml:space="preserve"> </w:t>
      </w:r>
      <w:r w:rsidRPr="00D235D0">
        <w:rPr>
          <w:rFonts w:cs="Arial"/>
          <w:sz w:val="22"/>
          <w:szCs w:val="22"/>
        </w:rPr>
        <w:t>исти</w:t>
      </w:r>
      <w:r w:rsidRPr="00D235D0">
        <w:rPr>
          <w:rFonts w:cs="Arial"/>
          <w:sz w:val="22"/>
          <w:szCs w:val="22"/>
          <w:lang w:val="hr-HR"/>
        </w:rPr>
        <w:t xml:space="preserve"> </w:t>
      </w:r>
      <w:r w:rsidRPr="00D235D0">
        <w:rPr>
          <w:rFonts w:cs="Arial"/>
          <w:sz w:val="22"/>
          <w:szCs w:val="22"/>
        </w:rPr>
        <w:t>дан</w:t>
      </w:r>
      <w:r w:rsidRPr="00D235D0">
        <w:rPr>
          <w:rFonts w:cs="Arial"/>
          <w:sz w:val="22"/>
          <w:szCs w:val="22"/>
          <w:lang w:val="hr-HR"/>
        </w:rPr>
        <w:t xml:space="preserve">, </w:t>
      </w:r>
      <w:r w:rsidRPr="00D235D0">
        <w:rPr>
          <w:rFonts w:cs="Arial"/>
          <w:sz w:val="22"/>
          <w:szCs w:val="22"/>
        </w:rPr>
        <w:t>Уговор</w:t>
      </w:r>
      <w:r w:rsidRPr="00D235D0">
        <w:rPr>
          <w:rFonts w:cs="Arial"/>
          <w:sz w:val="22"/>
          <w:szCs w:val="22"/>
          <w:lang w:val="hr-HR"/>
        </w:rPr>
        <w:t xml:space="preserve"> </w:t>
      </w:r>
      <w:r w:rsidRPr="00D235D0">
        <w:rPr>
          <w:rFonts w:cs="Arial"/>
          <w:sz w:val="22"/>
          <w:szCs w:val="22"/>
        </w:rPr>
        <w:t>се сматра закљученим на</w:t>
      </w:r>
      <w:r w:rsidRPr="00D235D0">
        <w:rPr>
          <w:rFonts w:cs="Arial"/>
          <w:sz w:val="22"/>
          <w:szCs w:val="22"/>
          <w:lang w:val="hr-HR"/>
        </w:rPr>
        <w:t xml:space="preserve"> </w:t>
      </w:r>
      <w:r w:rsidRPr="00D235D0">
        <w:rPr>
          <w:rFonts w:cs="Arial"/>
          <w:sz w:val="22"/>
          <w:szCs w:val="22"/>
        </w:rPr>
        <w:t>дан</w:t>
      </w:r>
      <w:r w:rsidRPr="00D235D0">
        <w:rPr>
          <w:rFonts w:cs="Arial"/>
          <w:sz w:val="22"/>
          <w:szCs w:val="22"/>
          <w:lang w:val="hr-HR"/>
        </w:rPr>
        <w:t xml:space="preserve"> </w:t>
      </w:r>
      <w:r w:rsidRPr="00D235D0">
        <w:rPr>
          <w:rFonts w:cs="Arial"/>
          <w:sz w:val="22"/>
          <w:szCs w:val="22"/>
        </w:rPr>
        <w:t>другог потписа  по временском редоследу.</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lang w:val="sr-Latn-CS"/>
        </w:rPr>
        <w:t xml:space="preserve">Обавезе </w:t>
      </w:r>
      <w:r w:rsidRPr="00D235D0">
        <w:rPr>
          <w:rFonts w:cs="Arial"/>
          <w:sz w:val="22"/>
          <w:szCs w:val="22"/>
        </w:rPr>
        <w:t xml:space="preserve">према очувању </w:t>
      </w:r>
      <w:r w:rsidRPr="00D235D0">
        <w:rPr>
          <w:rFonts w:cs="Arial"/>
          <w:sz w:val="22"/>
          <w:szCs w:val="22"/>
          <w:lang w:val="sr-Latn-CS"/>
        </w:rPr>
        <w:t>поверљивости</w:t>
      </w:r>
      <w:r w:rsidRPr="00D235D0">
        <w:rPr>
          <w:rFonts w:cs="Arial"/>
          <w:sz w:val="22"/>
          <w:szCs w:val="22"/>
        </w:rPr>
        <w:t xml:space="preserve"> пословне тајне и поверљивих информација</w:t>
      </w:r>
      <w:r w:rsidRPr="00D235D0">
        <w:rPr>
          <w:rFonts w:cs="Arial"/>
          <w:sz w:val="22"/>
          <w:szCs w:val="22"/>
          <w:lang w:val="sr-Latn-CS"/>
        </w:rPr>
        <w:t xml:space="preserve"> кој</w:t>
      </w:r>
      <w:r w:rsidRPr="00D235D0">
        <w:rPr>
          <w:rFonts w:cs="Arial"/>
          <w:sz w:val="22"/>
          <w:szCs w:val="22"/>
        </w:rPr>
        <w:t>е</w:t>
      </w:r>
      <w:r w:rsidRPr="00D235D0">
        <w:rPr>
          <w:rFonts w:cs="Arial"/>
          <w:sz w:val="22"/>
          <w:szCs w:val="22"/>
          <w:lang w:val="sr-Latn-CS"/>
        </w:rPr>
        <w:t xml:space="preserve"> </w:t>
      </w:r>
      <w:r w:rsidRPr="00D235D0">
        <w:rPr>
          <w:rFonts w:cs="Arial"/>
          <w:sz w:val="22"/>
          <w:szCs w:val="22"/>
        </w:rPr>
        <w:t xml:space="preserve">су </w:t>
      </w:r>
      <w:r w:rsidRPr="00D235D0">
        <w:rPr>
          <w:rFonts w:cs="Arial"/>
          <w:sz w:val="22"/>
          <w:szCs w:val="22"/>
          <w:lang w:val="sr-Latn-CS"/>
        </w:rPr>
        <w:t>претходно дефинисан</w:t>
      </w:r>
      <w:r w:rsidRPr="00D235D0">
        <w:rPr>
          <w:rFonts w:cs="Arial"/>
          <w:sz w:val="22"/>
          <w:szCs w:val="22"/>
        </w:rPr>
        <w:t>е</w:t>
      </w:r>
      <w:r w:rsidRPr="00D235D0">
        <w:rPr>
          <w:rFonts w:cs="Arial"/>
          <w:sz w:val="22"/>
          <w:szCs w:val="22"/>
          <w:lang w:val="sr-Latn-CS"/>
        </w:rPr>
        <w:t xml:space="preserve"> важ</w:t>
      </w:r>
      <w:r w:rsidRPr="00D235D0">
        <w:rPr>
          <w:rFonts w:cs="Arial"/>
          <w:sz w:val="22"/>
          <w:szCs w:val="22"/>
        </w:rPr>
        <w:t>е трајно.</w:t>
      </w:r>
    </w:p>
    <w:p w:rsidR="00D235D0" w:rsidRPr="00D235D0" w:rsidRDefault="00D235D0" w:rsidP="00D235D0">
      <w:pPr>
        <w:suppressAutoHyphens/>
        <w:spacing w:after="0"/>
        <w:rPr>
          <w:rFonts w:cs="Arial"/>
          <w:sz w:val="22"/>
          <w:szCs w:val="22"/>
        </w:rPr>
      </w:pPr>
    </w:p>
    <w:p w:rsidR="00D235D0" w:rsidRPr="00D235D0" w:rsidRDefault="00D235D0" w:rsidP="00D235D0">
      <w:pPr>
        <w:spacing w:after="0"/>
        <w:jc w:val="center"/>
        <w:rPr>
          <w:rFonts w:eastAsia="MS Mincho" w:cs="Arial"/>
          <w:b/>
          <w:sz w:val="22"/>
          <w:szCs w:val="22"/>
          <w:lang w:val="sr-Latn-CS" w:eastAsia="ja-JP"/>
        </w:rPr>
      </w:pPr>
      <w:r w:rsidRPr="00D235D0">
        <w:rPr>
          <w:rFonts w:eastAsia="MS Mincho" w:cs="Arial"/>
          <w:b/>
          <w:sz w:val="22"/>
          <w:szCs w:val="22"/>
          <w:lang w:eastAsia="ja-JP"/>
        </w:rPr>
        <w:t>Члан</w:t>
      </w:r>
      <w:r w:rsidRPr="00D235D0">
        <w:rPr>
          <w:rFonts w:eastAsia="MS Mincho" w:cs="Arial"/>
          <w:b/>
          <w:sz w:val="22"/>
          <w:szCs w:val="22"/>
          <w:lang w:val="ru-RU" w:eastAsia="ja-JP"/>
        </w:rPr>
        <w:t xml:space="preserve"> 17.</w:t>
      </w:r>
    </w:p>
    <w:p w:rsidR="00D235D0" w:rsidRPr="00D235D0" w:rsidRDefault="00D235D0" w:rsidP="00D235D0">
      <w:pPr>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rPr>
      </w:pPr>
      <w:r w:rsidRPr="00D235D0">
        <w:rPr>
          <w:rFonts w:cs="Arial"/>
          <w:sz w:val="22"/>
          <w:szCs w:val="22"/>
        </w:rPr>
        <w:t>Овај Уговор је потписан у четири (4) истоветна примерка на српском језику од којих, по два (2) примерка  задржава свака Страна.</w:t>
      </w: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suppressAutoHyphens/>
        <w:spacing w:after="0"/>
        <w:rPr>
          <w:rFonts w:cs="Arial"/>
          <w:sz w:val="22"/>
          <w:szCs w:val="22"/>
        </w:rPr>
      </w:pPr>
      <w:r w:rsidRPr="00D235D0">
        <w:rPr>
          <w:rFonts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D235D0">
        <w:rPr>
          <w:rFonts w:cs="Arial"/>
          <w:sz w:val="22"/>
          <w:szCs w:val="22"/>
        </w:rPr>
        <w:t>из</w:t>
      </w:r>
      <w:r w:rsidRPr="00D235D0">
        <w:rPr>
          <w:rFonts w:cs="Arial"/>
          <w:sz w:val="22"/>
          <w:szCs w:val="22"/>
          <w:lang w:val="sl-SI"/>
        </w:rPr>
        <w:t>раз њихове стварне воље.</w:t>
      </w:r>
    </w:p>
    <w:p w:rsidR="00D235D0" w:rsidRPr="00D235D0" w:rsidRDefault="00D235D0" w:rsidP="00D235D0">
      <w:pPr>
        <w:suppressAutoHyphens/>
        <w:spacing w:after="0"/>
        <w:rPr>
          <w:rFonts w:cs="Arial"/>
          <w:sz w:val="22"/>
          <w:szCs w:val="22"/>
        </w:rPr>
      </w:pPr>
    </w:p>
    <w:p w:rsidR="00D235D0" w:rsidRPr="00D235D0" w:rsidRDefault="00D235D0" w:rsidP="00D235D0">
      <w:pPr>
        <w:suppressAutoHyphens/>
        <w:spacing w:after="0"/>
        <w:rPr>
          <w:rFonts w:cs="Arial"/>
          <w:sz w:val="22"/>
          <w:szCs w:val="22"/>
        </w:rPr>
      </w:pPr>
    </w:p>
    <w:p w:rsidR="00D235D0" w:rsidRPr="00D235D0" w:rsidRDefault="00D235D0" w:rsidP="00D235D0">
      <w:pPr>
        <w:tabs>
          <w:tab w:val="left" w:pos="360"/>
        </w:tabs>
        <w:suppressAutoHyphens/>
        <w:spacing w:after="0"/>
        <w:rPr>
          <w:rFonts w:cs="Arial"/>
          <w:sz w:val="22"/>
          <w:szCs w:val="22"/>
        </w:rPr>
      </w:pPr>
    </w:p>
    <w:p w:rsidR="00D235D0" w:rsidRPr="00D235D0" w:rsidRDefault="00D235D0" w:rsidP="00D235D0">
      <w:pPr>
        <w:tabs>
          <w:tab w:val="left" w:pos="1260"/>
          <w:tab w:val="left" w:pos="6480"/>
        </w:tabs>
        <w:suppressAutoHyphens/>
        <w:spacing w:after="0"/>
        <w:jc w:val="center"/>
        <w:rPr>
          <w:rFonts w:cs="Arial"/>
          <w:b/>
          <w:sz w:val="22"/>
          <w:szCs w:val="22"/>
        </w:rPr>
      </w:pPr>
      <w:r w:rsidRPr="00D235D0">
        <w:rPr>
          <w:rFonts w:cs="Arial"/>
          <w:b/>
          <w:sz w:val="22"/>
          <w:szCs w:val="22"/>
        </w:rPr>
        <w:t>ЗА НАРУЧИОЦА</w:t>
      </w:r>
      <w:r w:rsidRPr="00D235D0">
        <w:rPr>
          <w:rFonts w:cs="Arial"/>
          <w:b/>
          <w:sz w:val="22"/>
          <w:szCs w:val="22"/>
        </w:rPr>
        <w:tab/>
        <w:t>ЗА ИЗВРШИОЦА</w:t>
      </w:r>
    </w:p>
    <w:p w:rsidR="00D235D0" w:rsidRPr="00D235D0" w:rsidRDefault="00D235D0" w:rsidP="00D235D0">
      <w:pPr>
        <w:tabs>
          <w:tab w:val="left" w:pos="1260"/>
          <w:tab w:val="left" w:pos="6480"/>
        </w:tabs>
        <w:suppressAutoHyphens/>
        <w:spacing w:after="0"/>
        <w:rPr>
          <w:rFonts w:cs="Arial"/>
          <w:b/>
          <w:sz w:val="22"/>
          <w:szCs w:val="22"/>
        </w:rPr>
      </w:pPr>
    </w:p>
    <w:p w:rsidR="00D235D0" w:rsidRPr="00D235D0" w:rsidRDefault="00D235D0" w:rsidP="00D235D0">
      <w:pPr>
        <w:suppressAutoHyphens/>
        <w:spacing w:after="0"/>
        <w:jc w:val="center"/>
        <w:rPr>
          <w:rFonts w:cs="Arial"/>
          <w:sz w:val="22"/>
          <w:szCs w:val="22"/>
        </w:rPr>
      </w:pPr>
      <w:r w:rsidRPr="00D235D0">
        <w:rPr>
          <w:rFonts w:cs="Arial"/>
          <w:sz w:val="22"/>
          <w:szCs w:val="22"/>
        </w:rPr>
        <w:t>М.П.</w:t>
      </w:r>
    </w:p>
    <w:p w:rsidR="00D235D0" w:rsidRPr="00D235D0" w:rsidRDefault="00D235D0" w:rsidP="00D235D0">
      <w:pPr>
        <w:suppressAutoHyphens/>
        <w:spacing w:after="0"/>
        <w:jc w:val="left"/>
        <w:rPr>
          <w:rFonts w:cs="Arial"/>
          <w:sz w:val="22"/>
          <w:szCs w:val="22"/>
        </w:rPr>
      </w:pPr>
    </w:p>
    <w:p w:rsidR="00D235D0" w:rsidRPr="00D235D0" w:rsidRDefault="00D235D0" w:rsidP="00D73A31">
      <w:pPr>
        <w:ind w:left="2832" w:firstLine="708"/>
        <w:rPr>
          <w:rFonts w:cs="Arial"/>
          <w:szCs w:val="24"/>
          <w:lang w:val="en-US"/>
        </w:rPr>
      </w:pPr>
    </w:p>
    <w:sectPr w:rsidR="00D235D0" w:rsidRPr="00D235D0" w:rsidSect="00967B03">
      <w:headerReference w:type="default" r:id="rId28"/>
      <w:footerReference w:type="default" r:id="rId2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4E" w:rsidRDefault="002F204E" w:rsidP="001B5915">
      <w:r>
        <w:separator/>
      </w:r>
    </w:p>
  </w:endnote>
  <w:endnote w:type="continuationSeparator" w:id="0">
    <w:p w:rsidR="002F204E" w:rsidRDefault="002F204E" w:rsidP="001B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iemens Sans">
    <w:altName w:val="Times New Roman"/>
    <w:charset w:val="00"/>
    <w:family w:val="auto"/>
    <w:pitch w:val="variable"/>
    <w:sig w:usb0="00000001" w:usb1="0000204B" w:usb2="00000000" w:usb3="00000000" w:csb0="00000093" w:csb1="00000000"/>
  </w:font>
  <w:font w:name="TimesNewRomanPSMT">
    <w:altName w:val="Times New Roman"/>
    <w:charset w:val="EE"/>
    <w:family w:val="auto"/>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04602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uturaLightTT">
    <w:altName w:val="Times New Roman"/>
    <w:charset w:val="00"/>
    <w:family w:val="auto"/>
    <w:pitch w:val="variable"/>
    <w:sig w:usb0="00000207" w:usb1="00000000" w:usb2="00000000" w:usb3="00000000" w:csb0="00000097"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Pr="00F23EDC" w:rsidRDefault="009B1F6D" w:rsidP="009048C4">
    <w:pPr>
      <w:pStyle w:val="Footer"/>
      <w:tabs>
        <w:tab w:val="clear" w:pos="9406"/>
        <w:tab w:val="right" w:pos="9072"/>
      </w:tabs>
      <w:rPr>
        <w:rFonts w:cs="Arial"/>
        <w:szCs w:val="24"/>
      </w:rPr>
    </w:pPr>
    <w:r w:rsidRPr="00F23EDC">
      <w:rPr>
        <w:noProof/>
        <w:szCs w:val="24"/>
        <w:lang w:val="en-US" w:eastAsia="en-US"/>
      </w:rPr>
      <mc:AlternateContent>
        <mc:Choice Requires="wps">
          <w:drawing>
            <wp:anchor distT="4294967291" distB="4294967291" distL="114300" distR="114300" simplePos="0" relativeHeight="251662336" behindDoc="0" locked="0" layoutInCell="1" allowOverlap="1" wp14:anchorId="7FB52BEC" wp14:editId="6462F85E">
              <wp:simplePos x="0" y="0"/>
              <wp:positionH relativeFrom="column">
                <wp:posOffset>0</wp:posOffset>
              </wp:positionH>
              <wp:positionV relativeFrom="paragraph">
                <wp:posOffset>-31116</wp:posOffset>
              </wp:positionV>
              <wp:extent cx="5769610" cy="0"/>
              <wp:effectExtent l="0" t="0" r="21590" b="1905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31FAC4" id="Line 6"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5pt" to="45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L6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mt64wqIqNTOhuLoWb2YrabfHVK6aok68Ejx9WIgLQsZyZuUsHEGLtj3nzWDGHL0Ovbp&#10;3NguQEIH0DnKcbnLwc8eUTicPs0Wswx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"/>
          </w:pict>
        </mc:Fallback>
      </mc:AlternateContent>
    </w:r>
    <w:r w:rsidRPr="00F23EDC">
      <w:rPr>
        <w:rFonts w:cs="Arial"/>
        <w:szCs w:val="24"/>
      </w:rPr>
      <w:t xml:space="preserve">Конкурсна документација </w:t>
    </w:r>
    <w:r w:rsidRPr="00F23EDC">
      <w:rPr>
        <w:rFonts w:cs="Arial"/>
        <w:noProof/>
        <w:szCs w:val="24"/>
      </w:rPr>
      <w:t xml:space="preserve">SAP HCM </w:t>
    </w:r>
    <w:r>
      <w:rPr>
        <w:rFonts w:cs="Arial"/>
        <w:noProof/>
        <w:szCs w:val="24"/>
        <w:lang w:val="sr-Cyrl-RS"/>
      </w:rPr>
      <w:t xml:space="preserve">- </w:t>
    </w:r>
    <w:r w:rsidRPr="00F23EDC">
      <w:rPr>
        <w:rFonts w:cs="Arial"/>
        <w:szCs w:val="24"/>
      </w:rPr>
      <w:t>ЈН 116/13/ДИКТ</w:t>
    </w:r>
    <w:r w:rsidRPr="00F23EDC">
      <w:rPr>
        <w:rFonts w:cs="Arial"/>
        <w:szCs w:val="24"/>
      </w:rPr>
      <w:tab/>
      <w:t xml:space="preserve">Страна </w:t>
    </w:r>
    <w:r w:rsidRPr="00F23EDC">
      <w:rPr>
        <w:rFonts w:cs="Arial"/>
        <w:bCs/>
        <w:szCs w:val="24"/>
      </w:rPr>
      <w:fldChar w:fldCharType="begin"/>
    </w:r>
    <w:r w:rsidRPr="00F23EDC">
      <w:rPr>
        <w:rFonts w:cs="Arial"/>
        <w:bCs/>
        <w:szCs w:val="24"/>
      </w:rPr>
      <w:instrText xml:space="preserve"> PAGE </w:instrText>
    </w:r>
    <w:r w:rsidRPr="00F23EDC">
      <w:rPr>
        <w:rFonts w:cs="Arial"/>
        <w:bCs/>
        <w:szCs w:val="24"/>
      </w:rPr>
      <w:fldChar w:fldCharType="separate"/>
    </w:r>
    <w:r w:rsidR="00444959">
      <w:rPr>
        <w:rFonts w:cs="Arial"/>
        <w:bCs/>
        <w:noProof/>
        <w:szCs w:val="24"/>
      </w:rPr>
      <w:t>51</w:t>
    </w:r>
    <w:r w:rsidRPr="00F23EDC">
      <w:rPr>
        <w:rFonts w:cs="Arial"/>
        <w:bCs/>
        <w:szCs w:val="24"/>
      </w:rPr>
      <w:fldChar w:fldCharType="end"/>
    </w:r>
    <w:r w:rsidRPr="00F23EDC">
      <w:rPr>
        <w:rFonts w:cs="Arial"/>
        <w:bCs/>
        <w:szCs w:val="24"/>
      </w:rPr>
      <w:t xml:space="preserve"> од</w:t>
    </w:r>
    <w:r w:rsidRPr="00F23EDC">
      <w:rPr>
        <w:rFonts w:cs="Arial"/>
        <w:szCs w:val="24"/>
      </w:rPr>
      <w:t xml:space="preserve"> </w:t>
    </w:r>
    <w:r w:rsidRPr="00F23EDC">
      <w:rPr>
        <w:rFonts w:cs="Arial"/>
        <w:bCs/>
        <w:szCs w:val="24"/>
      </w:rPr>
      <w:fldChar w:fldCharType="begin"/>
    </w:r>
    <w:r w:rsidRPr="00F23EDC">
      <w:rPr>
        <w:rFonts w:cs="Arial"/>
        <w:bCs/>
        <w:szCs w:val="24"/>
      </w:rPr>
      <w:instrText xml:space="preserve"> NUMPAGES  </w:instrText>
    </w:r>
    <w:r w:rsidRPr="00F23EDC">
      <w:rPr>
        <w:rFonts w:cs="Arial"/>
        <w:bCs/>
        <w:szCs w:val="24"/>
      </w:rPr>
      <w:fldChar w:fldCharType="separate"/>
    </w:r>
    <w:r w:rsidR="00444959">
      <w:rPr>
        <w:rFonts w:cs="Arial"/>
        <w:bCs/>
        <w:noProof/>
        <w:szCs w:val="24"/>
      </w:rPr>
      <w:t>78</w:t>
    </w:r>
    <w:r w:rsidRPr="00F23EDC">
      <w:rPr>
        <w:rFonts w:cs="Arial"/>
        <w:bCs/>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Pr="00F23EDC" w:rsidRDefault="009B1F6D" w:rsidP="003B3EA7">
    <w:pPr>
      <w:pStyle w:val="Footer"/>
      <w:rPr>
        <w:rFonts w:cs="Arial"/>
        <w:szCs w:val="24"/>
      </w:rPr>
    </w:pPr>
    <w:r w:rsidRPr="00F23EDC">
      <w:rPr>
        <w:noProof/>
        <w:szCs w:val="24"/>
        <w:lang w:val="en-US" w:eastAsia="en-US"/>
      </w:rPr>
      <mc:AlternateContent>
        <mc:Choice Requires="wps">
          <w:drawing>
            <wp:anchor distT="4294967291" distB="4294967291" distL="114300" distR="114300" simplePos="0" relativeHeight="251672576" behindDoc="0" locked="0" layoutInCell="1" allowOverlap="1" wp14:anchorId="5B59E796" wp14:editId="23165F41">
              <wp:simplePos x="0" y="0"/>
              <wp:positionH relativeFrom="column">
                <wp:posOffset>0</wp:posOffset>
              </wp:positionH>
              <wp:positionV relativeFrom="paragraph">
                <wp:posOffset>-31116</wp:posOffset>
              </wp:positionV>
              <wp:extent cx="5769610" cy="0"/>
              <wp:effectExtent l="0" t="0" r="2159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0B4F4C" id="Line 6" o:spid="_x0000_s1026" style="position:absolute;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5pt" to="45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5moTW9cQVEVGpnQ3H0rF7MVtPvDildtUQdeKT4ejGQloWM5E1K2DgDF+z7z5pBDDl6Hft0&#10;bmwXIKED6BzluNzl4GePKBxOn2aLWQa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"/>
          </w:pict>
        </mc:Fallback>
      </mc:AlternateContent>
    </w:r>
    <w:r w:rsidRPr="00F23EDC">
      <w:rPr>
        <w:rFonts w:cs="Arial"/>
        <w:szCs w:val="24"/>
      </w:rPr>
      <w:t xml:space="preserve">Конкурсна документација </w:t>
    </w:r>
    <w:r w:rsidRPr="00F23EDC">
      <w:rPr>
        <w:rFonts w:cs="Arial"/>
        <w:noProof/>
        <w:szCs w:val="24"/>
      </w:rPr>
      <w:t xml:space="preserve">SAP HCM </w:t>
    </w:r>
    <w:r>
      <w:rPr>
        <w:rFonts w:cs="Arial"/>
        <w:noProof/>
        <w:szCs w:val="24"/>
        <w:lang w:val="sr-Cyrl-RS"/>
      </w:rPr>
      <w:t xml:space="preserve">- </w:t>
    </w:r>
    <w:r>
      <w:rPr>
        <w:rFonts w:cs="Arial"/>
        <w:szCs w:val="24"/>
      </w:rPr>
      <w:t>ЈН 116/13/ДИК</w:t>
    </w:r>
    <w:r>
      <w:rPr>
        <w:rFonts w:cs="Arial"/>
        <w:szCs w:val="24"/>
        <w:lang w:val="sr-Cyrl-RS"/>
      </w:rPr>
      <w:t xml:space="preserve">Т                  </w:t>
    </w:r>
    <w:r w:rsidRPr="00F23EDC">
      <w:rPr>
        <w:rFonts w:cs="Arial"/>
        <w:szCs w:val="24"/>
      </w:rPr>
      <w:t xml:space="preserve">Страна </w:t>
    </w:r>
    <w:r w:rsidRPr="00F23EDC">
      <w:rPr>
        <w:rFonts w:cs="Arial"/>
        <w:bCs/>
        <w:szCs w:val="24"/>
      </w:rPr>
      <w:fldChar w:fldCharType="begin"/>
    </w:r>
    <w:r w:rsidRPr="00F23EDC">
      <w:rPr>
        <w:rFonts w:cs="Arial"/>
        <w:bCs/>
        <w:szCs w:val="24"/>
      </w:rPr>
      <w:instrText xml:space="preserve"> PAGE </w:instrText>
    </w:r>
    <w:r w:rsidRPr="00F23EDC">
      <w:rPr>
        <w:rFonts w:cs="Arial"/>
        <w:bCs/>
        <w:szCs w:val="24"/>
      </w:rPr>
      <w:fldChar w:fldCharType="separate"/>
    </w:r>
    <w:r w:rsidR="00444959">
      <w:rPr>
        <w:rFonts w:cs="Arial"/>
        <w:bCs/>
        <w:noProof/>
        <w:szCs w:val="24"/>
      </w:rPr>
      <w:t>1</w:t>
    </w:r>
    <w:r w:rsidRPr="00F23EDC">
      <w:rPr>
        <w:rFonts w:cs="Arial"/>
        <w:bCs/>
        <w:szCs w:val="24"/>
      </w:rPr>
      <w:fldChar w:fldCharType="end"/>
    </w:r>
    <w:r w:rsidRPr="00F23EDC">
      <w:rPr>
        <w:rFonts w:cs="Arial"/>
        <w:bCs/>
        <w:szCs w:val="24"/>
      </w:rPr>
      <w:t xml:space="preserve"> од</w:t>
    </w:r>
    <w:r w:rsidRPr="00F23EDC">
      <w:rPr>
        <w:rFonts w:cs="Arial"/>
        <w:szCs w:val="24"/>
      </w:rPr>
      <w:t xml:space="preserve"> </w:t>
    </w:r>
    <w:r w:rsidRPr="00F23EDC">
      <w:rPr>
        <w:rFonts w:cs="Arial"/>
        <w:bCs/>
        <w:szCs w:val="24"/>
      </w:rPr>
      <w:fldChar w:fldCharType="begin"/>
    </w:r>
    <w:r w:rsidRPr="00F23EDC">
      <w:rPr>
        <w:rFonts w:cs="Arial"/>
        <w:bCs/>
        <w:szCs w:val="24"/>
      </w:rPr>
      <w:instrText xml:space="preserve"> NUMPAGES  </w:instrText>
    </w:r>
    <w:r w:rsidRPr="00F23EDC">
      <w:rPr>
        <w:rFonts w:cs="Arial"/>
        <w:bCs/>
        <w:szCs w:val="24"/>
      </w:rPr>
      <w:fldChar w:fldCharType="separate"/>
    </w:r>
    <w:r w:rsidR="00444959">
      <w:rPr>
        <w:rFonts w:cs="Arial"/>
        <w:bCs/>
        <w:noProof/>
        <w:szCs w:val="24"/>
      </w:rPr>
      <w:t>78</w:t>
    </w:r>
    <w:r w:rsidRPr="00F23EDC">
      <w:rPr>
        <w:rFonts w:cs="Arial"/>
        <w:bCs/>
        <w:szCs w:val="24"/>
      </w:rPr>
      <w:fldChar w:fldCharType="end"/>
    </w:r>
  </w:p>
  <w:p w:rsidR="009B1F6D" w:rsidRDefault="009B1F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Pr="00F23EDC" w:rsidRDefault="009B1F6D" w:rsidP="00F23EDC">
    <w:pPr>
      <w:pStyle w:val="Footer"/>
      <w:tabs>
        <w:tab w:val="clear" w:pos="9406"/>
        <w:tab w:val="right" w:pos="9072"/>
      </w:tabs>
      <w:rPr>
        <w:rFonts w:cs="Arial"/>
        <w:szCs w:val="24"/>
      </w:rPr>
    </w:pPr>
    <w:r w:rsidRPr="00F23EDC">
      <w:rPr>
        <w:noProof/>
        <w:szCs w:val="24"/>
        <w:lang w:val="en-US" w:eastAsia="en-US"/>
      </w:rPr>
      <mc:AlternateContent>
        <mc:Choice Requires="wps">
          <w:drawing>
            <wp:anchor distT="4294967291" distB="4294967291" distL="114300" distR="114300" simplePos="0" relativeHeight="251676672" behindDoc="0" locked="0" layoutInCell="1" allowOverlap="1" wp14:anchorId="3CF193D1" wp14:editId="1AC08FB2">
              <wp:simplePos x="0" y="0"/>
              <wp:positionH relativeFrom="column">
                <wp:posOffset>0</wp:posOffset>
              </wp:positionH>
              <wp:positionV relativeFrom="paragraph">
                <wp:posOffset>-31116</wp:posOffset>
              </wp:positionV>
              <wp:extent cx="5769610" cy="0"/>
              <wp:effectExtent l="0" t="0" r="2159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D9BBA" id="Line 6"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5pt" to="45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rr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"/>
          </w:pict>
        </mc:Fallback>
      </mc:AlternateContent>
    </w:r>
    <w:r w:rsidRPr="00F23EDC">
      <w:rPr>
        <w:rFonts w:cs="Arial"/>
        <w:szCs w:val="24"/>
      </w:rPr>
      <w:t xml:space="preserve">Конкурсна документација </w:t>
    </w:r>
    <w:r w:rsidRPr="00F23EDC">
      <w:rPr>
        <w:rFonts w:cs="Arial"/>
        <w:noProof/>
        <w:szCs w:val="24"/>
      </w:rPr>
      <w:t xml:space="preserve">SAP HCM </w:t>
    </w:r>
    <w:r>
      <w:rPr>
        <w:rFonts w:cs="Arial"/>
        <w:noProof/>
        <w:szCs w:val="24"/>
        <w:lang w:val="sr-Cyrl-RS"/>
      </w:rPr>
      <w:t xml:space="preserve">- </w:t>
    </w:r>
    <w:r w:rsidRPr="00F23EDC">
      <w:rPr>
        <w:rFonts w:cs="Arial"/>
        <w:szCs w:val="24"/>
      </w:rPr>
      <w:t>ЈН 116/13/ДИКТ</w:t>
    </w:r>
    <w:r w:rsidRPr="00F23EDC">
      <w:rPr>
        <w:rFonts w:cs="Arial"/>
        <w:szCs w:val="24"/>
      </w:rPr>
      <w:tab/>
      <w:t xml:space="preserve">Страна </w:t>
    </w:r>
    <w:r w:rsidRPr="00F23EDC">
      <w:rPr>
        <w:rFonts w:cs="Arial"/>
        <w:bCs/>
        <w:szCs w:val="24"/>
      </w:rPr>
      <w:fldChar w:fldCharType="begin"/>
    </w:r>
    <w:r w:rsidRPr="00F23EDC">
      <w:rPr>
        <w:rFonts w:cs="Arial"/>
        <w:bCs/>
        <w:szCs w:val="24"/>
      </w:rPr>
      <w:instrText xml:space="preserve"> PAGE </w:instrText>
    </w:r>
    <w:r w:rsidRPr="00F23EDC">
      <w:rPr>
        <w:rFonts w:cs="Arial"/>
        <w:bCs/>
        <w:szCs w:val="24"/>
      </w:rPr>
      <w:fldChar w:fldCharType="separate"/>
    </w:r>
    <w:r w:rsidR="00444959">
      <w:rPr>
        <w:rFonts w:cs="Arial"/>
        <w:bCs/>
        <w:noProof/>
        <w:szCs w:val="24"/>
      </w:rPr>
      <w:t>57</w:t>
    </w:r>
    <w:r w:rsidRPr="00F23EDC">
      <w:rPr>
        <w:rFonts w:cs="Arial"/>
        <w:bCs/>
        <w:szCs w:val="24"/>
      </w:rPr>
      <w:fldChar w:fldCharType="end"/>
    </w:r>
    <w:r w:rsidRPr="00F23EDC">
      <w:rPr>
        <w:rFonts w:cs="Arial"/>
        <w:bCs/>
        <w:szCs w:val="24"/>
      </w:rPr>
      <w:t xml:space="preserve"> од</w:t>
    </w:r>
    <w:r w:rsidRPr="00F23EDC">
      <w:rPr>
        <w:rFonts w:cs="Arial"/>
        <w:szCs w:val="24"/>
      </w:rPr>
      <w:t xml:space="preserve"> </w:t>
    </w:r>
    <w:r w:rsidRPr="00F23EDC">
      <w:rPr>
        <w:rFonts w:cs="Arial"/>
        <w:bCs/>
        <w:szCs w:val="24"/>
      </w:rPr>
      <w:fldChar w:fldCharType="begin"/>
    </w:r>
    <w:r w:rsidRPr="00F23EDC">
      <w:rPr>
        <w:rFonts w:cs="Arial"/>
        <w:bCs/>
        <w:szCs w:val="24"/>
      </w:rPr>
      <w:instrText xml:space="preserve"> NUMPAGES  </w:instrText>
    </w:r>
    <w:r w:rsidRPr="00F23EDC">
      <w:rPr>
        <w:rFonts w:cs="Arial"/>
        <w:bCs/>
        <w:szCs w:val="24"/>
      </w:rPr>
      <w:fldChar w:fldCharType="separate"/>
    </w:r>
    <w:r w:rsidR="00444959">
      <w:rPr>
        <w:rFonts w:cs="Arial"/>
        <w:bCs/>
        <w:noProof/>
        <w:szCs w:val="24"/>
      </w:rPr>
      <w:t>78</w:t>
    </w:r>
    <w:r w:rsidRPr="00F23EDC">
      <w:rPr>
        <w:rFonts w:cs="Arial"/>
        <w:bCs/>
        <w:szCs w:val="24"/>
      </w:rPr>
      <w:fldChar w:fldCharType="end"/>
    </w:r>
  </w:p>
  <w:p w:rsidR="009B1F6D" w:rsidRPr="00F23EDC" w:rsidRDefault="009B1F6D" w:rsidP="00F23E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Pr="00F23EDC" w:rsidRDefault="009B1F6D" w:rsidP="00F23EDC">
    <w:pPr>
      <w:pStyle w:val="Footer"/>
      <w:tabs>
        <w:tab w:val="clear" w:pos="9406"/>
        <w:tab w:val="right" w:pos="9072"/>
      </w:tabs>
      <w:rPr>
        <w:rFonts w:cs="Arial"/>
        <w:szCs w:val="24"/>
      </w:rPr>
    </w:pPr>
    <w:r w:rsidRPr="00F23EDC">
      <w:rPr>
        <w:noProof/>
        <w:szCs w:val="24"/>
        <w:lang w:val="en-US" w:eastAsia="en-US"/>
      </w:rPr>
      <mc:AlternateContent>
        <mc:Choice Requires="wps">
          <w:drawing>
            <wp:anchor distT="4294967291" distB="4294967291" distL="114300" distR="114300" simplePos="0" relativeHeight="251678720" behindDoc="0" locked="0" layoutInCell="1" allowOverlap="1" wp14:anchorId="3CF193D1" wp14:editId="1AC08FB2">
              <wp:simplePos x="0" y="0"/>
              <wp:positionH relativeFrom="column">
                <wp:posOffset>0</wp:posOffset>
              </wp:positionH>
              <wp:positionV relativeFrom="paragraph">
                <wp:posOffset>-31116</wp:posOffset>
              </wp:positionV>
              <wp:extent cx="5769610" cy="0"/>
              <wp:effectExtent l="0" t="0" r="21590" b="1905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00B0E8" id="Line 6"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5pt" to="45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7sX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LnemNKyCgUjsbaqNn9WK2mn53SOmqJerAI8PXi4G0LGQkb1LCxhnA3/efNYMYcvQ6tunc&#10;2C5AQgPQOapxuavBzx5ROJw+zRazD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"/>
          </w:pict>
        </mc:Fallback>
      </mc:AlternateContent>
    </w:r>
    <w:r w:rsidRPr="00F23EDC">
      <w:rPr>
        <w:rFonts w:cs="Arial"/>
        <w:szCs w:val="24"/>
      </w:rPr>
      <w:t xml:space="preserve">Конкурсна документација </w:t>
    </w:r>
    <w:r w:rsidRPr="00F23EDC">
      <w:rPr>
        <w:rFonts w:cs="Arial"/>
        <w:noProof/>
        <w:szCs w:val="24"/>
      </w:rPr>
      <w:t xml:space="preserve">SAP HCM </w:t>
    </w:r>
    <w:r>
      <w:rPr>
        <w:rFonts w:cs="Arial"/>
        <w:noProof/>
        <w:szCs w:val="24"/>
        <w:lang w:val="sr-Cyrl-RS"/>
      </w:rPr>
      <w:t xml:space="preserve">- </w:t>
    </w:r>
    <w:r w:rsidRPr="00F23EDC">
      <w:rPr>
        <w:rFonts w:cs="Arial"/>
        <w:szCs w:val="24"/>
      </w:rPr>
      <w:t>ЈН 116/13/ДИКТ</w:t>
    </w:r>
    <w:r w:rsidRPr="00F23EDC">
      <w:rPr>
        <w:rFonts w:cs="Arial"/>
        <w:szCs w:val="24"/>
      </w:rPr>
      <w:tab/>
      <w:t xml:space="preserve">Страна </w:t>
    </w:r>
    <w:r w:rsidRPr="00F23EDC">
      <w:rPr>
        <w:rFonts w:cs="Arial"/>
        <w:bCs/>
        <w:szCs w:val="24"/>
      </w:rPr>
      <w:fldChar w:fldCharType="begin"/>
    </w:r>
    <w:r w:rsidRPr="00F23EDC">
      <w:rPr>
        <w:rFonts w:cs="Arial"/>
        <w:bCs/>
        <w:szCs w:val="24"/>
      </w:rPr>
      <w:instrText xml:space="preserve"> PAGE </w:instrText>
    </w:r>
    <w:r w:rsidRPr="00F23EDC">
      <w:rPr>
        <w:rFonts w:cs="Arial"/>
        <w:bCs/>
        <w:szCs w:val="24"/>
      </w:rPr>
      <w:fldChar w:fldCharType="separate"/>
    </w:r>
    <w:r w:rsidR="00444959">
      <w:rPr>
        <w:rFonts w:cs="Arial"/>
        <w:bCs/>
        <w:noProof/>
        <w:szCs w:val="24"/>
      </w:rPr>
      <w:t>58</w:t>
    </w:r>
    <w:r w:rsidRPr="00F23EDC">
      <w:rPr>
        <w:rFonts w:cs="Arial"/>
        <w:bCs/>
        <w:szCs w:val="24"/>
      </w:rPr>
      <w:fldChar w:fldCharType="end"/>
    </w:r>
    <w:r w:rsidRPr="00F23EDC">
      <w:rPr>
        <w:rFonts w:cs="Arial"/>
        <w:bCs/>
        <w:szCs w:val="24"/>
      </w:rPr>
      <w:t xml:space="preserve"> од</w:t>
    </w:r>
    <w:r w:rsidRPr="00F23EDC">
      <w:rPr>
        <w:rFonts w:cs="Arial"/>
        <w:szCs w:val="24"/>
      </w:rPr>
      <w:t xml:space="preserve"> </w:t>
    </w:r>
    <w:r w:rsidRPr="00F23EDC">
      <w:rPr>
        <w:rFonts w:cs="Arial"/>
        <w:bCs/>
        <w:szCs w:val="24"/>
      </w:rPr>
      <w:fldChar w:fldCharType="begin"/>
    </w:r>
    <w:r w:rsidRPr="00F23EDC">
      <w:rPr>
        <w:rFonts w:cs="Arial"/>
        <w:bCs/>
        <w:szCs w:val="24"/>
      </w:rPr>
      <w:instrText xml:space="preserve"> NUMPAGES  </w:instrText>
    </w:r>
    <w:r w:rsidRPr="00F23EDC">
      <w:rPr>
        <w:rFonts w:cs="Arial"/>
        <w:bCs/>
        <w:szCs w:val="24"/>
      </w:rPr>
      <w:fldChar w:fldCharType="separate"/>
    </w:r>
    <w:r w:rsidR="00444959">
      <w:rPr>
        <w:rFonts w:cs="Arial"/>
        <w:bCs/>
        <w:noProof/>
        <w:szCs w:val="24"/>
      </w:rPr>
      <w:t>78</w:t>
    </w:r>
    <w:r w:rsidRPr="00F23EDC">
      <w:rPr>
        <w:rFonts w:cs="Arial"/>
        <w:bCs/>
        <w:szCs w:val="24"/>
      </w:rPr>
      <w:fldChar w:fldCharType="end"/>
    </w:r>
  </w:p>
  <w:p w:rsidR="009B1F6D" w:rsidRPr="00680D58" w:rsidRDefault="009B1F6D" w:rsidP="00680D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Pr="00F23EDC" w:rsidRDefault="009B1F6D" w:rsidP="00F23EDC">
    <w:pPr>
      <w:pStyle w:val="Footer"/>
      <w:tabs>
        <w:tab w:val="clear" w:pos="9406"/>
        <w:tab w:val="right" w:pos="9072"/>
      </w:tabs>
      <w:rPr>
        <w:rFonts w:cs="Arial"/>
        <w:szCs w:val="24"/>
      </w:rPr>
    </w:pPr>
    <w:r w:rsidRPr="00F23EDC">
      <w:rPr>
        <w:noProof/>
        <w:szCs w:val="24"/>
        <w:lang w:val="en-US" w:eastAsia="en-US"/>
      </w:rPr>
      <mc:AlternateContent>
        <mc:Choice Requires="wps">
          <w:drawing>
            <wp:anchor distT="4294967291" distB="4294967291" distL="114300" distR="114300" simplePos="0" relativeHeight="251680768" behindDoc="0" locked="0" layoutInCell="1" allowOverlap="1" wp14:anchorId="3CF193D1" wp14:editId="1AC08FB2">
              <wp:simplePos x="0" y="0"/>
              <wp:positionH relativeFrom="column">
                <wp:posOffset>0</wp:posOffset>
              </wp:positionH>
              <wp:positionV relativeFrom="paragraph">
                <wp:posOffset>-31116</wp:posOffset>
              </wp:positionV>
              <wp:extent cx="5769610" cy="0"/>
              <wp:effectExtent l="0" t="0" r="2159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49AED5" id="Line 6" o:spid="_x0000_s1026" style="position:absolute;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45pt" to="45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uEG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"/>
          </w:pict>
        </mc:Fallback>
      </mc:AlternateContent>
    </w:r>
    <w:r w:rsidRPr="00F23EDC">
      <w:rPr>
        <w:rFonts w:cs="Arial"/>
        <w:szCs w:val="24"/>
      </w:rPr>
      <w:t xml:space="preserve">Конкурсна документација </w:t>
    </w:r>
    <w:r w:rsidRPr="00F23EDC">
      <w:rPr>
        <w:rFonts w:cs="Arial"/>
        <w:noProof/>
        <w:szCs w:val="24"/>
      </w:rPr>
      <w:t xml:space="preserve">SAP HCM </w:t>
    </w:r>
    <w:r>
      <w:rPr>
        <w:rFonts w:cs="Arial"/>
        <w:noProof/>
        <w:szCs w:val="24"/>
        <w:lang w:val="sr-Cyrl-RS"/>
      </w:rPr>
      <w:t xml:space="preserve">- </w:t>
    </w:r>
    <w:r w:rsidRPr="00F23EDC">
      <w:rPr>
        <w:rFonts w:cs="Arial"/>
        <w:szCs w:val="24"/>
      </w:rPr>
      <w:t>ЈН 116/13/ДИКТ</w:t>
    </w:r>
    <w:r w:rsidRPr="00F23EDC">
      <w:rPr>
        <w:rFonts w:cs="Arial"/>
        <w:szCs w:val="24"/>
      </w:rPr>
      <w:tab/>
      <w:t xml:space="preserve">Страна </w:t>
    </w:r>
    <w:r w:rsidRPr="00F23EDC">
      <w:rPr>
        <w:rFonts w:cs="Arial"/>
        <w:bCs/>
        <w:szCs w:val="24"/>
      </w:rPr>
      <w:fldChar w:fldCharType="begin"/>
    </w:r>
    <w:r w:rsidRPr="00F23EDC">
      <w:rPr>
        <w:rFonts w:cs="Arial"/>
        <w:bCs/>
        <w:szCs w:val="24"/>
      </w:rPr>
      <w:instrText xml:space="preserve"> PAGE </w:instrText>
    </w:r>
    <w:r w:rsidRPr="00F23EDC">
      <w:rPr>
        <w:rFonts w:cs="Arial"/>
        <w:bCs/>
        <w:szCs w:val="24"/>
      </w:rPr>
      <w:fldChar w:fldCharType="separate"/>
    </w:r>
    <w:r w:rsidR="00241E41">
      <w:rPr>
        <w:rFonts w:cs="Arial"/>
        <w:bCs/>
        <w:noProof/>
        <w:szCs w:val="24"/>
      </w:rPr>
      <w:t>69</w:t>
    </w:r>
    <w:r w:rsidRPr="00F23EDC">
      <w:rPr>
        <w:rFonts w:cs="Arial"/>
        <w:bCs/>
        <w:szCs w:val="24"/>
      </w:rPr>
      <w:fldChar w:fldCharType="end"/>
    </w:r>
    <w:r w:rsidRPr="00F23EDC">
      <w:rPr>
        <w:rFonts w:cs="Arial"/>
        <w:bCs/>
        <w:szCs w:val="24"/>
      </w:rPr>
      <w:t xml:space="preserve"> од</w:t>
    </w:r>
    <w:r w:rsidRPr="00F23EDC">
      <w:rPr>
        <w:rFonts w:cs="Arial"/>
        <w:szCs w:val="24"/>
      </w:rPr>
      <w:t xml:space="preserve"> </w:t>
    </w:r>
    <w:r w:rsidRPr="00F23EDC">
      <w:rPr>
        <w:rFonts w:cs="Arial"/>
        <w:bCs/>
        <w:szCs w:val="24"/>
      </w:rPr>
      <w:fldChar w:fldCharType="begin"/>
    </w:r>
    <w:r w:rsidRPr="00F23EDC">
      <w:rPr>
        <w:rFonts w:cs="Arial"/>
        <w:bCs/>
        <w:szCs w:val="24"/>
      </w:rPr>
      <w:instrText xml:space="preserve"> NUMPAGES  </w:instrText>
    </w:r>
    <w:r w:rsidRPr="00F23EDC">
      <w:rPr>
        <w:rFonts w:cs="Arial"/>
        <w:bCs/>
        <w:szCs w:val="24"/>
      </w:rPr>
      <w:fldChar w:fldCharType="separate"/>
    </w:r>
    <w:r w:rsidR="00241E41">
      <w:rPr>
        <w:rFonts w:cs="Arial"/>
        <w:bCs/>
        <w:noProof/>
        <w:szCs w:val="24"/>
      </w:rPr>
      <w:t>78</w:t>
    </w:r>
    <w:r w:rsidRPr="00F23EDC">
      <w:rPr>
        <w:rFonts w:cs="Arial"/>
        <w:bCs/>
        <w:szCs w:val="24"/>
      </w:rPr>
      <w:fldChar w:fldCharType="end"/>
    </w:r>
  </w:p>
  <w:p w:rsidR="009B1F6D" w:rsidRPr="00422F6A" w:rsidRDefault="009B1F6D" w:rsidP="00422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4E" w:rsidRDefault="002F204E" w:rsidP="001B5915">
      <w:r>
        <w:separator/>
      </w:r>
    </w:p>
  </w:footnote>
  <w:footnote w:type="continuationSeparator" w:id="0">
    <w:p w:rsidR="002F204E" w:rsidRDefault="002F204E" w:rsidP="001B5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Pr="00906D5A" w:rsidRDefault="009B1F6D" w:rsidP="00EA5698">
    <w:pPr>
      <w:pStyle w:val="Header"/>
      <w:jc w:val="center"/>
      <w:rPr>
        <w:lang w:val="fr-FR"/>
      </w:rPr>
    </w:pPr>
    <w:r>
      <w:rPr>
        <w:noProof/>
        <w:lang w:val="en-US" w:eastAsia="en-US"/>
      </w:rPr>
      <w:drawing>
        <wp:anchor distT="0" distB="0" distL="114300" distR="114300" simplePos="0" relativeHeight="251656704" behindDoc="0" locked="0" layoutInCell="1" allowOverlap="1" wp14:anchorId="6B7C3780" wp14:editId="176A195F">
          <wp:simplePos x="0" y="0"/>
          <wp:positionH relativeFrom="margin">
            <wp:align>right</wp:align>
          </wp:positionH>
          <wp:positionV relativeFrom="margin">
            <wp:posOffset>-713105</wp:posOffset>
          </wp:positionV>
          <wp:extent cx="450215" cy="478155"/>
          <wp:effectExtent l="0" t="0" r="6985"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a:ln>
                    <a:noFill/>
                  </a:ln>
                </pic:spPr>
              </pic:pic>
            </a:graphicData>
          </a:graphic>
        </wp:anchor>
      </w:drawing>
    </w:r>
    <w:r>
      <w:rPr>
        <w:noProof/>
      </w:rPr>
      <w:t>ЈАВНО ПРЕДУЗЕЋЕ   „ЕЛЕКТРОПРИВРЕДА СРБИЈЕ“</w:t>
    </w:r>
  </w:p>
  <w:p w:rsidR="009B1F6D" w:rsidRPr="00034C0E" w:rsidRDefault="009B1F6D">
    <w:pPr>
      <w:pStyle w:val="Header"/>
    </w:pPr>
    <w:r>
      <w:rPr>
        <w:noProof/>
        <w:lang w:val="en-US" w:eastAsia="en-US"/>
      </w:rPr>
      <mc:AlternateContent>
        <mc:Choice Requires="wps">
          <w:drawing>
            <wp:anchor distT="4294967291" distB="4294967291" distL="114300" distR="114300" simplePos="0" relativeHeight="251659264" behindDoc="0" locked="0" layoutInCell="1" allowOverlap="1" wp14:anchorId="5251E2E8" wp14:editId="2A7AC9CE">
              <wp:simplePos x="0" y="0"/>
              <wp:positionH relativeFrom="column">
                <wp:posOffset>-9525</wp:posOffset>
              </wp:positionH>
              <wp:positionV relativeFrom="paragraph">
                <wp:posOffset>64769</wp:posOffset>
              </wp:positionV>
              <wp:extent cx="5769610" cy="0"/>
              <wp:effectExtent l="0" t="0" r="21590" b="1905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312F59" id="Line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SN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Default="009B1F6D" w:rsidP="00EA5698">
    <w:pPr>
      <w:pStyle w:val="Header"/>
      <w:jc w:val="center"/>
    </w:pPr>
    <w:r>
      <w:rPr>
        <w:noProof/>
        <w:lang w:val="en-US" w:eastAsia="en-US"/>
      </w:rPr>
      <w:drawing>
        <wp:anchor distT="0" distB="0" distL="114300" distR="114300" simplePos="0" relativeHeight="251658752" behindDoc="0" locked="0" layoutInCell="1" allowOverlap="1" wp14:anchorId="5F154B54" wp14:editId="4EF7AFF4">
          <wp:simplePos x="0" y="0"/>
          <wp:positionH relativeFrom="margin">
            <wp:align>right</wp:align>
          </wp:positionH>
          <wp:positionV relativeFrom="margin">
            <wp:posOffset>-481965</wp:posOffset>
          </wp:positionV>
          <wp:extent cx="450215" cy="476250"/>
          <wp:effectExtent l="19050" t="0" r="698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Pr>
        <w:noProof/>
      </w:rPr>
      <w:t>ЈАВНО ПРЕДУЗЕЋЕ   „ЕЛЕКТРОПРИВРЕДА СРБИЈЕ“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Default="009B1F6D">
    <w:pPr>
      <w:pStyle w:val="Header"/>
    </w:pPr>
    <w:r>
      <w:rPr>
        <w:noProof/>
        <w:lang w:val="en-US" w:eastAsia="en-US"/>
      </w:rPr>
      <w:drawing>
        <wp:anchor distT="0" distB="0" distL="114300" distR="114300" simplePos="0" relativeHeight="251659776" behindDoc="0" locked="0" layoutInCell="1" allowOverlap="1" wp14:anchorId="46B580FA" wp14:editId="3C21D78E">
          <wp:simplePos x="0" y="0"/>
          <wp:positionH relativeFrom="margin">
            <wp:align>right</wp:align>
          </wp:positionH>
          <wp:positionV relativeFrom="margin">
            <wp:posOffset>-508635</wp:posOffset>
          </wp:positionV>
          <wp:extent cx="450215" cy="476250"/>
          <wp:effectExtent l="19050" t="0" r="698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Pr>
        <w:noProof/>
      </w:rPr>
      <w:t>ЈАВНО ПРЕДУЗЕЋЕ   „ЕЛЕКТРОПРИВРЕДА СРБИЈЕ“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6D" w:rsidRPr="00D30A42" w:rsidRDefault="009B1F6D" w:rsidP="00D30A42">
    <w:pPr>
      <w:pStyle w:val="Header"/>
    </w:pPr>
    <w:r>
      <w:rPr>
        <w:noProof/>
        <w:lang w:val="en-US" w:eastAsia="en-US"/>
      </w:rPr>
      <w:drawing>
        <wp:anchor distT="0" distB="0" distL="114300" distR="114300" simplePos="0" relativeHeight="251668480" behindDoc="0" locked="0" layoutInCell="1" allowOverlap="1">
          <wp:simplePos x="0" y="0"/>
          <wp:positionH relativeFrom="margin">
            <wp:posOffset>5255260</wp:posOffset>
          </wp:positionH>
          <wp:positionV relativeFrom="margin">
            <wp:posOffset>-548640</wp:posOffset>
          </wp:positionV>
          <wp:extent cx="450215" cy="476250"/>
          <wp:effectExtent l="19050" t="0" r="698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6250"/>
                  </a:xfrm>
                  <a:prstGeom prst="rect">
                    <a:avLst/>
                  </a:prstGeom>
                  <a:noFill/>
                  <a:ln>
                    <a:noFill/>
                  </a:ln>
                </pic:spPr>
              </pic:pic>
            </a:graphicData>
          </a:graphic>
        </wp:anchor>
      </w:drawing>
    </w:r>
    <w:r>
      <w:rPr>
        <w:noProof/>
      </w:rPr>
      <w:t>ЈАВНО ПРЕДУЗЕЋЕ   „ЕЛЕКТРОПРИВРЕДА СРБИЈЕ“</w:t>
    </w:r>
    <w:r w:rsidRPr="008179F3">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nsid w:val="03C96C9F"/>
    <w:multiLevelType w:val="singleLevel"/>
    <w:tmpl w:val="26FACE98"/>
    <w:lvl w:ilvl="0">
      <w:start w:val="1"/>
      <w:numFmt w:val="lowerLetter"/>
      <w:pStyle w:val="Bullet2"/>
      <w:lvlText w:val="%1)"/>
      <w:lvlJc w:val="left"/>
      <w:pPr>
        <w:tabs>
          <w:tab w:val="num" w:pos="644"/>
        </w:tabs>
        <w:ind w:left="567" w:hanging="283"/>
      </w:pPr>
    </w:lvl>
  </w:abstractNum>
  <w:abstractNum w:abstractNumId="3">
    <w:nsid w:val="069A7690"/>
    <w:multiLevelType w:val="hybridMultilevel"/>
    <w:tmpl w:val="6868DEC0"/>
    <w:lvl w:ilvl="0" w:tplc="04070001">
      <w:start w:val="1"/>
      <w:numFmt w:val="bulle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08E208E7"/>
    <w:multiLevelType w:val="hybridMultilevel"/>
    <w:tmpl w:val="165AF68A"/>
    <w:lvl w:ilvl="0" w:tplc="FFFFFFFF">
      <w:start w:val="1"/>
      <w:numFmt w:val="bullet"/>
      <w:pStyle w:val="SBS4Aufzhlung"/>
      <w:lvlText w:val=""/>
      <w:lvlJc w:val="left"/>
      <w:pPr>
        <w:tabs>
          <w:tab w:val="num" w:pos="369"/>
        </w:tabs>
        <w:ind w:left="369" w:hanging="369"/>
      </w:pPr>
      <w:rPr>
        <w:rFonts w:ascii="Webdings" w:hAnsi="Webding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9147B27"/>
    <w:multiLevelType w:val="hybridMultilevel"/>
    <w:tmpl w:val="B38A284A"/>
    <w:lvl w:ilvl="0" w:tplc="FFFFFFFF">
      <w:start w:val="1"/>
      <w:numFmt w:val="bullet"/>
      <w:pStyle w:val="SIE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9176736"/>
    <w:multiLevelType w:val="hybridMultilevel"/>
    <w:tmpl w:val="731EE85E"/>
    <w:lvl w:ilvl="0" w:tplc="D0468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9A55EA"/>
    <w:multiLevelType w:val="hybridMultilevel"/>
    <w:tmpl w:val="6A3AD1D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0C6666E6"/>
    <w:multiLevelType w:val="hybridMultilevel"/>
    <w:tmpl w:val="612A140C"/>
    <w:lvl w:ilvl="0" w:tplc="FFFFFFFF">
      <w:start w:val="1"/>
      <w:numFmt w:val="bullet"/>
      <w:pStyle w:val="SIETabSTAufz"/>
      <w:lvlText w:val=""/>
      <w:lvlJc w:val="left"/>
      <w:pPr>
        <w:tabs>
          <w:tab w:val="num" w:pos="504"/>
        </w:tabs>
        <w:ind w:left="392" w:hanging="72"/>
      </w:pPr>
      <w:rPr>
        <w:rFonts w:ascii="Wingdings" w:hAnsi="Wingdings" w:hint="default"/>
        <w:caps w:val="0"/>
        <w:strike w:val="0"/>
        <w:dstrike w:val="0"/>
        <w:vanish w:val="0"/>
        <w:color w:val="auto"/>
        <w:position w:val="2"/>
        <w:sz w:val="12"/>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F7369ED"/>
    <w:multiLevelType w:val="hybridMultilevel"/>
    <w:tmpl w:val="CD84BE2E"/>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6A91514"/>
    <w:multiLevelType w:val="hybridMultilevel"/>
    <w:tmpl w:val="040239E4"/>
    <w:lvl w:ilvl="0" w:tplc="FFFFFFFF">
      <w:start w:val="1"/>
      <w:numFmt w:val="decimal"/>
      <w:pStyle w:val="Bullet1"/>
      <w:lvlText w:val="%1."/>
      <w:lvlJc w:val="left"/>
      <w:pPr>
        <w:tabs>
          <w:tab w:val="num" w:pos="1080"/>
        </w:tabs>
        <w:ind w:left="1080" w:hanging="360"/>
      </w:pPr>
    </w:lvl>
    <w:lvl w:ilvl="1" w:tplc="FFFFFFFF">
      <w:start w:val="1"/>
      <w:numFmt w:val="decimal"/>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174A24BB"/>
    <w:multiLevelType w:val="hybridMultilevel"/>
    <w:tmpl w:val="A58C6F60"/>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7F83A52"/>
    <w:multiLevelType w:val="hybridMultilevel"/>
    <w:tmpl w:val="60923232"/>
    <w:lvl w:ilvl="0" w:tplc="FFFFFFFF">
      <w:start w:val="1"/>
      <w:numFmt w:val="bullet"/>
      <w:lvlText w:val=""/>
      <w:lvlJc w:val="left"/>
      <w:pPr>
        <w:tabs>
          <w:tab w:val="num" w:pos="170"/>
        </w:tabs>
        <w:ind w:left="170" w:hanging="170"/>
      </w:pPr>
      <w:rPr>
        <w:rFonts w:ascii="Wingdings" w:hAnsi="Wingdings" w:hint="default"/>
        <w:caps w:val="0"/>
        <w:strike w:val="0"/>
        <w:dstrike w:val="0"/>
        <w:vanish w:val="0"/>
        <w:color w:val="003399"/>
        <w:position w:val="2"/>
        <w:sz w:val="12"/>
        <w:vertAlign w:val="baseline"/>
      </w:rPr>
    </w:lvl>
    <w:lvl w:ilvl="1" w:tplc="FFFFFFFF">
      <w:start w:val="1"/>
      <w:numFmt w:val="bullet"/>
      <w:pStyle w:val="Aufzhlung"/>
      <w:lvlText w:val="–"/>
      <w:lvlJc w:val="left"/>
      <w:pPr>
        <w:tabs>
          <w:tab w:val="num" w:pos="340"/>
        </w:tabs>
        <w:ind w:left="340" w:hanging="170"/>
      </w:pPr>
      <w:rPr>
        <w:rFonts w:ascii="Siemens Sans" w:hAnsi="Siemens Sans" w:hint="default"/>
        <w:b w:val="0"/>
        <w:i w:val="0"/>
        <w:caps w:val="0"/>
        <w:strike w:val="0"/>
        <w:dstrike w:val="0"/>
        <w:vanish w:val="0"/>
        <w:color w:val="auto"/>
        <w:position w:val="2"/>
        <w:sz w:val="12"/>
        <w:vertAlign w:val="baseline"/>
      </w:rPr>
    </w:lvl>
    <w:lvl w:ilvl="2" w:tplc="FFFFFFFF">
      <w:numFmt w:val="bullet"/>
      <w:lvlText w:val="-"/>
      <w:lvlJc w:val="left"/>
      <w:pPr>
        <w:tabs>
          <w:tab w:val="num" w:pos="2500"/>
        </w:tabs>
        <w:ind w:left="2500" w:hanging="700"/>
      </w:pPr>
      <w:rPr>
        <w:rFonts w:ascii="Siemens Sans" w:eastAsia="Times New Roman" w:hAnsi="Siemens San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19532EE1"/>
    <w:multiLevelType w:val="hybridMultilevel"/>
    <w:tmpl w:val="14704AEE"/>
    <w:lvl w:ilvl="0" w:tplc="241A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nsid w:val="195A4917"/>
    <w:multiLevelType w:val="hybridMultilevel"/>
    <w:tmpl w:val="C97C432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19A808A8"/>
    <w:multiLevelType w:val="hybridMultilevel"/>
    <w:tmpl w:val="9874094E"/>
    <w:lvl w:ilvl="0" w:tplc="D0468FD8">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7">
    <w:nsid w:val="1A2A69E4"/>
    <w:multiLevelType w:val="hybridMultilevel"/>
    <w:tmpl w:val="2402A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384F89"/>
    <w:multiLevelType w:val="hybridMultilevel"/>
    <w:tmpl w:val="FBCEC940"/>
    <w:lvl w:ilvl="0" w:tplc="241A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BA48B9"/>
    <w:multiLevelType w:val="hybridMultilevel"/>
    <w:tmpl w:val="2C0AD256"/>
    <w:lvl w:ilvl="0" w:tplc="04090019">
      <w:start w:val="1"/>
      <w:numFmt w:val="bullet"/>
      <w:lvlText w:val=""/>
      <w:lvlJc w:val="left"/>
      <w:pPr>
        <w:tabs>
          <w:tab w:val="num" w:pos="783"/>
        </w:tabs>
        <w:ind w:left="783" w:hanging="360"/>
      </w:pPr>
      <w:rPr>
        <w:rFonts w:ascii="Symbol" w:hAnsi="Symbol" w:hint="default"/>
      </w:rPr>
    </w:lvl>
    <w:lvl w:ilvl="1" w:tplc="04070003">
      <w:start w:val="1"/>
      <w:numFmt w:val="bullet"/>
      <w:lvlText w:val="o"/>
      <w:lvlJc w:val="left"/>
      <w:pPr>
        <w:tabs>
          <w:tab w:val="num" w:pos="1503"/>
        </w:tabs>
        <w:ind w:left="1503" w:hanging="360"/>
      </w:pPr>
      <w:rPr>
        <w:rFonts w:ascii="Courier New" w:hAnsi="Courier New" w:hint="default"/>
      </w:rPr>
    </w:lvl>
    <w:lvl w:ilvl="2" w:tplc="04070005" w:tentative="1">
      <w:start w:val="1"/>
      <w:numFmt w:val="bullet"/>
      <w:lvlText w:val=""/>
      <w:lvlJc w:val="left"/>
      <w:pPr>
        <w:tabs>
          <w:tab w:val="num" w:pos="2223"/>
        </w:tabs>
        <w:ind w:left="2223" w:hanging="360"/>
      </w:pPr>
      <w:rPr>
        <w:rFonts w:ascii="Wingdings" w:hAnsi="Wingdings" w:hint="default"/>
      </w:rPr>
    </w:lvl>
    <w:lvl w:ilvl="3" w:tplc="04070001" w:tentative="1">
      <w:start w:val="1"/>
      <w:numFmt w:val="bullet"/>
      <w:lvlText w:val=""/>
      <w:lvlJc w:val="left"/>
      <w:pPr>
        <w:tabs>
          <w:tab w:val="num" w:pos="2943"/>
        </w:tabs>
        <w:ind w:left="2943" w:hanging="360"/>
      </w:pPr>
      <w:rPr>
        <w:rFonts w:ascii="Symbol" w:hAnsi="Symbol" w:hint="default"/>
      </w:rPr>
    </w:lvl>
    <w:lvl w:ilvl="4" w:tplc="04070003" w:tentative="1">
      <w:start w:val="1"/>
      <w:numFmt w:val="bullet"/>
      <w:lvlText w:val="o"/>
      <w:lvlJc w:val="left"/>
      <w:pPr>
        <w:tabs>
          <w:tab w:val="num" w:pos="3663"/>
        </w:tabs>
        <w:ind w:left="3663" w:hanging="360"/>
      </w:pPr>
      <w:rPr>
        <w:rFonts w:ascii="Courier New" w:hAnsi="Courier New" w:hint="default"/>
      </w:rPr>
    </w:lvl>
    <w:lvl w:ilvl="5" w:tplc="04070005" w:tentative="1">
      <w:start w:val="1"/>
      <w:numFmt w:val="bullet"/>
      <w:lvlText w:val=""/>
      <w:lvlJc w:val="left"/>
      <w:pPr>
        <w:tabs>
          <w:tab w:val="num" w:pos="4383"/>
        </w:tabs>
        <w:ind w:left="4383" w:hanging="360"/>
      </w:pPr>
      <w:rPr>
        <w:rFonts w:ascii="Wingdings" w:hAnsi="Wingdings" w:hint="default"/>
      </w:rPr>
    </w:lvl>
    <w:lvl w:ilvl="6" w:tplc="04070001" w:tentative="1">
      <w:start w:val="1"/>
      <w:numFmt w:val="bullet"/>
      <w:lvlText w:val=""/>
      <w:lvlJc w:val="left"/>
      <w:pPr>
        <w:tabs>
          <w:tab w:val="num" w:pos="5103"/>
        </w:tabs>
        <w:ind w:left="5103" w:hanging="360"/>
      </w:pPr>
      <w:rPr>
        <w:rFonts w:ascii="Symbol" w:hAnsi="Symbol" w:hint="default"/>
      </w:rPr>
    </w:lvl>
    <w:lvl w:ilvl="7" w:tplc="04070003" w:tentative="1">
      <w:start w:val="1"/>
      <w:numFmt w:val="bullet"/>
      <w:lvlText w:val="o"/>
      <w:lvlJc w:val="left"/>
      <w:pPr>
        <w:tabs>
          <w:tab w:val="num" w:pos="5823"/>
        </w:tabs>
        <w:ind w:left="5823" w:hanging="360"/>
      </w:pPr>
      <w:rPr>
        <w:rFonts w:ascii="Courier New" w:hAnsi="Courier New" w:hint="default"/>
      </w:rPr>
    </w:lvl>
    <w:lvl w:ilvl="8" w:tplc="04070005" w:tentative="1">
      <w:start w:val="1"/>
      <w:numFmt w:val="bullet"/>
      <w:lvlText w:val=""/>
      <w:lvlJc w:val="left"/>
      <w:pPr>
        <w:tabs>
          <w:tab w:val="num" w:pos="6543"/>
        </w:tabs>
        <w:ind w:left="6543" w:hanging="360"/>
      </w:pPr>
      <w:rPr>
        <w:rFonts w:ascii="Wingdings" w:hAnsi="Wingdings" w:hint="default"/>
      </w:rPr>
    </w:lvl>
  </w:abstractNum>
  <w:abstractNum w:abstractNumId="20">
    <w:nsid w:val="20F20C0D"/>
    <w:multiLevelType w:val="hybridMultilevel"/>
    <w:tmpl w:val="FBDCB310"/>
    <w:lvl w:ilvl="0" w:tplc="D0468FD8">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2E73DC4"/>
    <w:multiLevelType w:val="hybridMultilevel"/>
    <w:tmpl w:val="AEFA26AA"/>
    <w:lvl w:ilvl="0" w:tplc="04090019">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23523C93"/>
    <w:multiLevelType w:val="hybridMultilevel"/>
    <w:tmpl w:val="4B4AEEDC"/>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3923E91"/>
    <w:multiLevelType w:val="multilevel"/>
    <w:tmpl w:val="EB42E54C"/>
    <w:lvl w:ilvl="0">
      <w:start w:val="1"/>
      <w:numFmt w:val="bullet"/>
      <w:lvlText w:val=""/>
      <w:lvlJc w:val="left"/>
      <w:pPr>
        <w:tabs>
          <w:tab w:val="num" w:pos="454"/>
        </w:tabs>
        <w:ind w:left="454" w:hanging="454"/>
      </w:pPr>
      <w:rPr>
        <w:rFonts w:ascii="Wingdings" w:hAnsi="Wingdings" w:hint="default"/>
        <w:color w:val="990033"/>
        <w:sz w:val="18"/>
        <w:u w:val="none"/>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242136F9"/>
    <w:multiLevelType w:val="hybridMultilevel"/>
    <w:tmpl w:val="DFDEE3D6"/>
    <w:lvl w:ilvl="0" w:tplc="FFFFFFFF">
      <w:start w:val="1"/>
      <w:numFmt w:val="bullet"/>
      <w:pStyle w:val="Aufzhlungblau"/>
      <w:lvlText w:val=""/>
      <w:lvlJc w:val="left"/>
      <w:pPr>
        <w:tabs>
          <w:tab w:val="num" w:pos="454"/>
        </w:tabs>
        <w:ind w:left="454" w:hanging="170"/>
      </w:pPr>
      <w:rPr>
        <w:rFonts w:ascii="Symbol" w:hAnsi="Symbol" w:hint="default"/>
        <w:b w:val="0"/>
        <w:i w:val="0"/>
        <w:caps w:val="0"/>
        <w:strike w:val="0"/>
        <w:dstrike w:val="0"/>
        <w:vanish w:val="0"/>
        <w:color w:val="auto"/>
        <w:position w:val="2"/>
        <w:sz w:val="18"/>
        <w:vertAlign w:val="baseline"/>
        <w:lang w:val="pl-PL"/>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25A5581B"/>
    <w:multiLevelType w:val="hybridMultilevel"/>
    <w:tmpl w:val="8EA00D4E"/>
    <w:lvl w:ilvl="0" w:tplc="D0468F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CA4580"/>
    <w:multiLevelType w:val="hybridMultilevel"/>
    <w:tmpl w:val="CA84D8E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273A195D"/>
    <w:multiLevelType w:val="hybridMultilevel"/>
    <w:tmpl w:val="72E4054A"/>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2A7637B2"/>
    <w:multiLevelType w:val="hybridMultilevel"/>
    <w:tmpl w:val="EED87E8E"/>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2DD86FF7"/>
    <w:multiLevelType w:val="hybridMultilevel"/>
    <w:tmpl w:val="356486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2DF97386"/>
    <w:multiLevelType w:val="hybridMultilevel"/>
    <w:tmpl w:val="79B21B2A"/>
    <w:lvl w:ilvl="0" w:tplc="75E8BCAA">
      <w:start w:val="4"/>
      <w:numFmt w:val="bullet"/>
      <w:lvlText w:val="-"/>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F0E606F"/>
    <w:multiLevelType w:val="multilevel"/>
    <w:tmpl w:val="08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35E6A02"/>
    <w:multiLevelType w:val="hybridMultilevel"/>
    <w:tmpl w:val="4C501A58"/>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373659FA"/>
    <w:multiLevelType w:val="hybridMultilevel"/>
    <w:tmpl w:val="10363306"/>
    <w:lvl w:ilvl="0" w:tplc="FFFFFFFF">
      <w:start w:val="1"/>
      <w:numFmt w:val="bullet"/>
      <w:pStyle w:val="TabStandAufz1"/>
      <w:lvlText w:val=""/>
      <w:lvlJc w:val="left"/>
      <w:pPr>
        <w:tabs>
          <w:tab w:val="num" w:pos="720"/>
        </w:tabs>
        <w:ind w:left="720" w:hanging="436"/>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8E323BC"/>
    <w:multiLevelType w:val="hybridMultilevel"/>
    <w:tmpl w:val="28B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97A3591"/>
    <w:multiLevelType w:val="singleLevel"/>
    <w:tmpl w:val="FD707DDC"/>
    <w:lvl w:ilvl="0">
      <w:start w:val="1"/>
      <w:numFmt w:val="bullet"/>
      <w:pStyle w:val="Bullet2f"/>
      <w:lvlText w:val=""/>
      <w:lvlJc w:val="left"/>
      <w:pPr>
        <w:tabs>
          <w:tab w:val="num" w:pos="644"/>
        </w:tabs>
        <w:ind w:left="567" w:hanging="283"/>
      </w:pPr>
      <w:rPr>
        <w:rFonts w:ascii="Symbol" w:hAnsi="Symbol" w:hint="default"/>
      </w:rPr>
    </w:lvl>
  </w:abstractNum>
  <w:abstractNum w:abstractNumId="40">
    <w:nsid w:val="3B612BE3"/>
    <w:multiLevelType w:val="hybridMultilevel"/>
    <w:tmpl w:val="1F069D10"/>
    <w:lvl w:ilvl="0" w:tplc="FFFFFFFF">
      <w:start w:val="1"/>
      <w:numFmt w:val="bullet"/>
      <w:pStyle w:val="Aufzaehlung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3C3E5FB6"/>
    <w:multiLevelType w:val="hybridMultilevel"/>
    <w:tmpl w:val="30B6153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3D7F5EE5"/>
    <w:multiLevelType w:val="hybridMultilevel"/>
    <w:tmpl w:val="A3C0A2BA"/>
    <w:lvl w:ilvl="0" w:tplc="D0468FD8">
      <w:start w:val="1"/>
      <w:numFmt w:val="bullet"/>
      <w:lvlText w:val=""/>
      <w:lvlJc w:val="left"/>
      <w:pPr>
        <w:ind w:left="720" w:hanging="360"/>
      </w:pPr>
      <w:rPr>
        <w:rFonts w:ascii="Symbol" w:hAnsi="Symbol" w:hint="default"/>
      </w:rPr>
    </w:lvl>
    <w:lvl w:ilvl="1" w:tplc="D0468FD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DFB7DE9"/>
    <w:multiLevelType w:val="hybridMultilevel"/>
    <w:tmpl w:val="597EB306"/>
    <w:lvl w:ilvl="0" w:tplc="04090019">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408279B0"/>
    <w:multiLevelType w:val="hybridMultilevel"/>
    <w:tmpl w:val="DC320DE0"/>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42033CF7"/>
    <w:multiLevelType w:val="multilevel"/>
    <w:tmpl w:val="66E4B32C"/>
    <w:lvl w:ilvl="0">
      <w:start w:val="1"/>
      <w:numFmt w:val="bullet"/>
      <w:lvlText w:val=""/>
      <w:lvlJc w:val="left"/>
      <w:pPr>
        <w:tabs>
          <w:tab w:val="num" w:pos="454"/>
        </w:tabs>
        <w:ind w:left="454" w:hanging="454"/>
      </w:pPr>
      <w:rPr>
        <w:rFonts w:ascii="Wingdings" w:hAnsi="Wingdings" w:hint="default"/>
        <w:color w:val="990033"/>
        <w:sz w:val="18"/>
        <w:u w:val="none"/>
      </w:rPr>
    </w:lvl>
    <w:lvl w:ilvl="1">
      <w:start w:val="1"/>
      <w:numFmt w:val="bullet"/>
      <w:lvlText w:val="-"/>
      <w:lvlJc w:val="left"/>
      <w:pPr>
        <w:tabs>
          <w:tab w:val="num" w:pos="814"/>
        </w:tabs>
        <w:ind w:left="794" w:hanging="340"/>
      </w:pPr>
      <w:rPr>
        <w:rFonts w:ascii="Symbol" w:hAnsi="Symbol" w:hint="default"/>
        <w:color w:val="990033"/>
        <w:sz w:val="22"/>
      </w:rPr>
    </w:lvl>
    <w:lvl w:ilvl="2">
      <w:start w:val="1"/>
      <w:numFmt w:val="bullet"/>
      <w:pStyle w:val="aiiAufzhlungEbene3"/>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43030817"/>
    <w:multiLevelType w:val="hybridMultilevel"/>
    <w:tmpl w:val="2B388AAC"/>
    <w:lvl w:ilvl="0" w:tplc="CF687374">
      <w:start w:val="2"/>
      <w:numFmt w:val="bullet"/>
      <w:lvlText w:val="-"/>
      <w:lvlJc w:val="left"/>
      <w:pPr>
        <w:ind w:left="1080" w:hanging="360"/>
      </w:pPr>
      <w:rPr>
        <w:rFonts w:ascii="Times New Roman" w:eastAsia="TimesNewRomanPSMT" w:hAnsi="Times New Roman" w:cs="Times New Roman"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7">
    <w:nsid w:val="45674C9D"/>
    <w:multiLevelType w:val="multilevel"/>
    <w:tmpl w:val="8FE6D002"/>
    <w:lvl w:ilvl="0">
      <w:start w:val="4"/>
      <w:numFmt w:val="decimal"/>
      <w:lvlText w:val="%1"/>
      <w:lvlJc w:val="left"/>
      <w:pPr>
        <w:tabs>
          <w:tab w:val="num" w:pos="960"/>
        </w:tabs>
        <w:ind w:left="960" w:hanging="960"/>
      </w:pPr>
      <w:rPr>
        <w:rFonts w:hint="default"/>
      </w:rPr>
    </w:lvl>
    <w:lvl w:ilvl="1">
      <w:start w:val="7"/>
      <w:numFmt w:val="decimal"/>
      <w:lvlText w:val="%1.%2"/>
      <w:lvlJc w:val="left"/>
      <w:pPr>
        <w:tabs>
          <w:tab w:val="num" w:pos="960"/>
        </w:tabs>
        <w:ind w:left="960" w:hanging="960"/>
      </w:pPr>
      <w:rPr>
        <w:rFonts w:hint="default"/>
      </w:rPr>
    </w:lvl>
    <w:lvl w:ilvl="2">
      <w:start w:val="1"/>
      <w:numFmt w:val="decimal"/>
      <w:pStyle w:val="Heading3vlado"/>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8E5456E"/>
    <w:multiLevelType w:val="hybridMultilevel"/>
    <w:tmpl w:val="C2B08C02"/>
    <w:lvl w:ilvl="0" w:tplc="FFFFFFFF">
      <w:start w:val="1"/>
      <w:numFmt w:val="bullet"/>
      <w:pStyle w:val="DocAufzhlungStandard"/>
      <w:lvlText w:val=""/>
      <w:lvlJc w:val="left"/>
      <w:pPr>
        <w:tabs>
          <w:tab w:val="num" w:pos="227"/>
        </w:tabs>
        <w:ind w:left="170" w:hanging="170"/>
      </w:pPr>
      <w:rPr>
        <w:rFonts w:ascii="Wingdings" w:hAnsi="Wingdings" w:hint="default"/>
        <w:caps w:val="0"/>
        <w:strike w:val="0"/>
        <w:dstrike w:val="0"/>
        <w:vanish w:val="0"/>
        <w:color w:val="auto"/>
        <w:position w:val="2"/>
        <w:sz w:val="12"/>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0">
    <w:nsid w:val="4ADE6496"/>
    <w:multiLevelType w:val="hybridMultilevel"/>
    <w:tmpl w:val="B00ADE4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1">
    <w:nsid w:val="4D9F133C"/>
    <w:multiLevelType w:val="hybridMultilevel"/>
    <w:tmpl w:val="436E430C"/>
    <w:lvl w:ilvl="0" w:tplc="8D64D38E">
      <w:start w:val="1"/>
      <w:numFmt w:val="decimal"/>
      <w:lvlText w:val="%1)"/>
      <w:lvlJc w:val="left"/>
      <w:pPr>
        <w:ind w:left="735" w:hanging="735"/>
      </w:pPr>
      <w:rPr>
        <w:rFonts w:hint="default"/>
        <w:sz w:val="24"/>
        <w:szCs w:val="24"/>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52">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4FEE1E87"/>
    <w:multiLevelType w:val="hybridMultilevel"/>
    <w:tmpl w:val="51604B44"/>
    <w:lvl w:ilvl="0" w:tplc="EC1C84D4">
      <w:start w:val="1"/>
      <w:numFmt w:val="decimal"/>
      <w:lvlText w:val="%1."/>
      <w:lvlJc w:val="left"/>
      <w:pPr>
        <w:ind w:left="3573" w:hanging="360"/>
      </w:pPr>
      <w:rPr>
        <w:rFonts w:hint="default"/>
        <w:b w:val="0"/>
      </w:rPr>
    </w:lvl>
    <w:lvl w:ilvl="1" w:tplc="C59EF496">
      <w:start w:val="1"/>
      <w:numFmt w:val="decimal"/>
      <w:lvlText w:val="%2)"/>
      <w:lvlJc w:val="left"/>
      <w:pPr>
        <w:ind w:left="4293" w:hanging="360"/>
      </w:pPr>
      <w:rPr>
        <w:rFonts w:hint="default"/>
      </w:rPr>
    </w:lvl>
    <w:lvl w:ilvl="2" w:tplc="081A001B" w:tentative="1">
      <w:start w:val="1"/>
      <w:numFmt w:val="lowerRoman"/>
      <w:lvlText w:val="%3."/>
      <w:lvlJc w:val="right"/>
      <w:pPr>
        <w:ind w:left="5013" w:hanging="180"/>
      </w:pPr>
    </w:lvl>
    <w:lvl w:ilvl="3" w:tplc="081A000F" w:tentative="1">
      <w:start w:val="1"/>
      <w:numFmt w:val="decimal"/>
      <w:lvlText w:val="%4."/>
      <w:lvlJc w:val="left"/>
      <w:pPr>
        <w:ind w:left="5733" w:hanging="360"/>
      </w:pPr>
    </w:lvl>
    <w:lvl w:ilvl="4" w:tplc="081A0019" w:tentative="1">
      <w:start w:val="1"/>
      <w:numFmt w:val="lowerLetter"/>
      <w:lvlText w:val="%5."/>
      <w:lvlJc w:val="left"/>
      <w:pPr>
        <w:ind w:left="6453" w:hanging="360"/>
      </w:pPr>
    </w:lvl>
    <w:lvl w:ilvl="5" w:tplc="081A001B" w:tentative="1">
      <w:start w:val="1"/>
      <w:numFmt w:val="lowerRoman"/>
      <w:lvlText w:val="%6."/>
      <w:lvlJc w:val="right"/>
      <w:pPr>
        <w:ind w:left="7173" w:hanging="180"/>
      </w:pPr>
    </w:lvl>
    <w:lvl w:ilvl="6" w:tplc="081A000F" w:tentative="1">
      <w:start w:val="1"/>
      <w:numFmt w:val="decimal"/>
      <w:lvlText w:val="%7."/>
      <w:lvlJc w:val="left"/>
      <w:pPr>
        <w:ind w:left="7893" w:hanging="360"/>
      </w:pPr>
    </w:lvl>
    <w:lvl w:ilvl="7" w:tplc="081A0019" w:tentative="1">
      <w:start w:val="1"/>
      <w:numFmt w:val="lowerLetter"/>
      <w:lvlText w:val="%8."/>
      <w:lvlJc w:val="left"/>
      <w:pPr>
        <w:ind w:left="8613" w:hanging="360"/>
      </w:pPr>
    </w:lvl>
    <w:lvl w:ilvl="8" w:tplc="081A001B" w:tentative="1">
      <w:start w:val="1"/>
      <w:numFmt w:val="lowerRoman"/>
      <w:lvlText w:val="%9."/>
      <w:lvlJc w:val="right"/>
      <w:pPr>
        <w:ind w:left="9333" w:hanging="180"/>
      </w:pPr>
    </w:lvl>
  </w:abstractNum>
  <w:abstractNum w:abstractNumId="54">
    <w:nsid w:val="50254E99"/>
    <w:multiLevelType w:val="multilevel"/>
    <w:tmpl w:val="6A6A053E"/>
    <w:lvl w:ilvl="0">
      <w:start w:val="1"/>
      <w:numFmt w:val="decimal"/>
      <w:lvlText w:val="%1."/>
      <w:lvlJc w:val="left"/>
      <w:pPr>
        <w:ind w:left="717" w:hanging="360"/>
      </w:pPr>
      <w:rPr>
        <w:b w:val="0"/>
      </w:rPr>
    </w:lvl>
    <w:lvl w:ilvl="1">
      <w:start w:val="2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55">
    <w:nsid w:val="50760FAE"/>
    <w:multiLevelType w:val="hybridMultilevel"/>
    <w:tmpl w:val="33F4A39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316D21"/>
    <w:multiLevelType w:val="hybridMultilevel"/>
    <w:tmpl w:val="D054CCF6"/>
    <w:lvl w:ilvl="0" w:tplc="D0468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9FE3FFD"/>
    <w:multiLevelType w:val="hybridMultilevel"/>
    <w:tmpl w:val="81DEB52E"/>
    <w:lvl w:ilvl="0" w:tplc="210C1C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FD4242"/>
    <w:multiLevelType w:val="hybridMultilevel"/>
    <w:tmpl w:val="C2CA47F0"/>
    <w:lvl w:ilvl="0" w:tplc="081A0001">
      <w:start w:val="1"/>
      <w:numFmt w:val="bullet"/>
      <w:lvlText w:val=""/>
      <w:lvlJc w:val="left"/>
      <w:pPr>
        <w:ind w:left="1068" w:hanging="360"/>
      </w:pPr>
      <w:rPr>
        <w:rFonts w:ascii="Symbol" w:hAnsi="Symbol" w:hint="default"/>
      </w:rPr>
    </w:lvl>
    <w:lvl w:ilvl="1" w:tplc="081A0003">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59">
    <w:nsid w:val="5D2E652A"/>
    <w:multiLevelType w:val="hybridMultilevel"/>
    <w:tmpl w:val="1DB64328"/>
    <w:lvl w:ilvl="0" w:tplc="D0468FD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5E775280"/>
    <w:multiLevelType w:val="multilevel"/>
    <w:tmpl w:val="2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62">
    <w:nsid w:val="618A484E"/>
    <w:multiLevelType w:val="hybridMultilevel"/>
    <w:tmpl w:val="3C0849E4"/>
    <w:lvl w:ilvl="0" w:tplc="D0468FD8">
      <w:start w:val="1"/>
      <w:numFmt w:val="bullet"/>
      <w:lvlText w:val=""/>
      <w:lvlJc w:val="left"/>
      <w:pPr>
        <w:ind w:left="720" w:hanging="360"/>
      </w:pPr>
      <w:rPr>
        <w:rFonts w:ascii="Symbol" w:hAnsi="Symbol" w:hint="default"/>
      </w:rPr>
    </w:lvl>
    <w:lvl w:ilvl="1" w:tplc="75E8BCAA">
      <w:start w:val="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985644"/>
    <w:multiLevelType w:val="hybridMultilevel"/>
    <w:tmpl w:val="699ACE68"/>
    <w:lvl w:ilvl="0" w:tplc="0409000F">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658B553C"/>
    <w:multiLevelType w:val="multilevel"/>
    <w:tmpl w:val="18ACDD06"/>
    <w:lvl w:ilvl="0">
      <w:start w:val="1"/>
      <w:numFmt w:val="decimal"/>
      <w:lvlText w:val="%1."/>
      <w:lvlJc w:val="left"/>
      <w:pPr>
        <w:ind w:left="360" w:hanging="360"/>
      </w:pPr>
      <w:rPr>
        <w:rFonts w:hint="default"/>
      </w:rPr>
    </w:lvl>
    <w:lvl w:ilvl="1">
      <w:start w:val="1"/>
      <w:numFmt w:val="decimal"/>
      <w:pStyle w:val="Heading2"/>
      <w:isLgl/>
      <w:lvlText w:val="%1.%2."/>
      <w:lvlJc w:val="left"/>
      <w:pPr>
        <w:ind w:left="720" w:hanging="720"/>
      </w:pPr>
      <w:rPr>
        <w:rFonts w:hint="default"/>
        <w:color w:val="auto"/>
      </w:rPr>
    </w:lvl>
    <w:lvl w:ilvl="2">
      <w:start w:val="1"/>
      <w:numFmt w:val="decimal"/>
      <w:pStyle w:val="Heading3"/>
      <w:isLgl/>
      <w:lvlText w:val="%1.%2.%3."/>
      <w:lvlJc w:val="left"/>
      <w:pPr>
        <w:ind w:left="170" w:hanging="170"/>
      </w:pPr>
      <w:rPr>
        <w:rFonts w:hint="default"/>
      </w:rPr>
    </w:lvl>
    <w:lvl w:ilvl="3">
      <w:start w:val="1"/>
      <w:numFmt w:val="decimal"/>
      <w:pStyle w:val="Heading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
    <w:nsid w:val="673C39A2"/>
    <w:multiLevelType w:val="multilevel"/>
    <w:tmpl w:val="96142852"/>
    <w:styleLink w:val="ADL-List"/>
    <w:lvl w:ilvl="0">
      <w:start w:val="1"/>
      <w:numFmt w:val="bullet"/>
      <w:lvlText w:val=""/>
      <w:lvlJc w:val="left"/>
      <w:pPr>
        <w:tabs>
          <w:tab w:val="num" w:pos="567"/>
        </w:tabs>
        <w:ind w:left="567" w:hanging="567"/>
      </w:pPr>
      <w:rPr>
        <w:rFonts w:ascii="Wingdings" w:hAnsi="Wingdings" w:hint="default"/>
        <w:sz w:val="22"/>
        <w:szCs w:val="22"/>
      </w:rPr>
    </w:lvl>
    <w:lvl w:ilvl="1">
      <w:start w:val="1"/>
      <w:numFmt w:val="bullet"/>
      <w:lvlText w:val=""/>
      <w:lvlJc w:val="left"/>
      <w:pPr>
        <w:tabs>
          <w:tab w:val="num" w:pos="567"/>
        </w:tabs>
        <w:ind w:left="1134" w:hanging="567"/>
      </w:pPr>
      <w:rPr>
        <w:rFonts w:ascii="Wingdings" w:hAnsi="Wingdings" w:hint="default"/>
        <w:sz w:val="18"/>
        <w:szCs w:val="18"/>
      </w:rPr>
    </w:lvl>
    <w:lvl w:ilvl="2">
      <w:start w:val="1"/>
      <w:numFmt w:val="bullet"/>
      <w:lvlText w:val="–"/>
      <w:lvlJc w:val="left"/>
      <w:pPr>
        <w:tabs>
          <w:tab w:val="num" w:pos="567"/>
        </w:tabs>
        <w:ind w:left="1701" w:hanging="567"/>
      </w:pPr>
      <w:rPr>
        <w:rFonts w:ascii="Arial" w:hAnsi="Arial" w:hint="default"/>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68177CFF"/>
    <w:multiLevelType w:val="hybridMultilevel"/>
    <w:tmpl w:val="4B4C2852"/>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nsid w:val="68C21D0A"/>
    <w:multiLevelType w:val="hybridMultilevel"/>
    <w:tmpl w:val="81DEB52E"/>
    <w:lvl w:ilvl="0" w:tplc="210C1C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8F41FB5"/>
    <w:multiLevelType w:val="multilevel"/>
    <w:tmpl w:val="EB42E54C"/>
    <w:styleLink w:val="SIEGliederung9ptRGB153"/>
    <w:lvl w:ilvl="0">
      <w:start w:val="1"/>
      <w:numFmt w:val="bullet"/>
      <w:lvlText w:val=""/>
      <w:lvlJc w:val="left"/>
      <w:pPr>
        <w:tabs>
          <w:tab w:val="num" w:pos="454"/>
        </w:tabs>
        <w:ind w:left="454" w:hanging="454"/>
      </w:pPr>
      <w:rPr>
        <w:rFonts w:ascii="Wingdings" w:hAnsi="Wingdings"/>
        <w:color w:val="990033"/>
        <w:sz w:val="18"/>
      </w:rPr>
    </w:lvl>
    <w:lvl w:ilvl="1">
      <w:numFmt w:val="bullet"/>
      <w:lvlText w:val="-"/>
      <w:lvlJc w:val="left"/>
      <w:pPr>
        <w:tabs>
          <w:tab w:val="num" w:pos="814"/>
        </w:tabs>
        <w:ind w:left="814" w:hanging="360"/>
      </w:pPr>
      <w:rPr>
        <w:rFonts w:ascii="Times New Roman" w:eastAsia="Times New Roman" w:hAnsi="Times New Roman" w:cs="Times New Roman" w:hint="default"/>
        <w:color w:val="990033"/>
        <w:sz w:val="18"/>
        <w:u w:val="none"/>
      </w:rPr>
    </w:lvl>
    <w:lvl w:ilvl="2">
      <w:start w:val="1"/>
      <w:numFmt w:val="bullet"/>
      <w:lvlText w:val=""/>
      <w:lvlJc w:val="left"/>
      <w:pPr>
        <w:tabs>
          <w:tab w:val="num" w:pos="1154"/>
        </w:tabs>
        <w:ind w:left="1134" w:hanging="340"/>
      </w:pPr>
      <w:rPr>
        <w:rFonts w:ascii="Wingdings" w:hAnsi="Wingdings" w:hint="default"/>
        <w:color w:val="990033"/>
        <w:sz w:val="18"/>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nsid w:val="696C168E"/>
    <w:multiLevelType w:val="hybridMultilevel"/>
    <w:tmpl w:val="DA4401E2"/>
    <w:lvl w:ilvl="0" w:tplc="241A0017">
      <w:start w:val="1"/>
      <w:numFmt w:val="lowerLetter"/>
      <w:lvlText w:val="%1)"/>
      <w:lvlJc w:val="left"/>
      <w:pPr>
        <w:tabs>
          <w:tab w:val="num" w:pos="1260"/>
        </w:tabs>
        <w:ind w:left="1260" w:hanging="360"/>
      </w:pPr>
      <w:rPr>
        <w:rFont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0">
    <w:nsid w:val="6AFB61ED"/>
    <w:multiLevelType w:val="hybridMultilevel"/>
    <w:tmpl w:val="FB4E7048"/>
    <w:lvl w:ilvl="0" w:tplc="D0468F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6DA53055"/>
    <w:multiLevelType w:val="hybridMultilevel"/>
    <w:tmpl w:val="DF2A010C"/>
    <w:lvl w:ilvl="0" w:tplc="D0468FD8">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2">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73">
    <w:nsid w:val="6FD04C16"/>
    <w:multiLevelType w:val="hybridMultilevel"/>
    <w:tmpl w:val="EC2ACD3A"/>
    <w:lvl w:ilvl="0" w:tplc="FFE0EB18">
      <w:start w:val="1"/>
      <w:numFmt w:val="decimal"/>
      <w:lvlText w:val="%1)"/>
      <w:lvlJc w:val="left"/>
      <w:pPr>
        <w:ind w:left="720" w:hanging="360"/>
      </w:pPr>
      <w:rPr>
        <w:b w:val="0"/>
        <w:i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724D3730"/>
    <w:multiLevelType w:val="hybridMultilevel"/>
    <w:tmpl w:val="88464A8E"/>
    <w:lvl w:ilvl="0" w:tplc="D0468FD8">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74EC46F1"/>
    <w:multiLevelType w:val="hybridMultilevel"/>
    <w:tmpl w:val="234EDA5C"/>
    <w:lvl w:ilvl="0" w:tplc="7E8662CE">
      <w:start w:val="1"/>
      <w:numFmt w:val="decimal"/>
      <w:lvlText w:val="%1)"/>
      <w:lvlJc w:val="left"/>
      <w:pPr>
        <w:ind w:left="363" w:hanging="360"/>
      </w:pPr>
      <w:rPr>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77">
    <w:nsid w:val="7615673E"/>
    <w:multiLevelType w:val="hybridMultilevel"/>
    <w:tmpl w:val="06067B64"/>
    <w:lvl w:ilvl="0" w:tplc="D0468FD8">
      <w:start w:val="1"/>
      <w:numFmt w:val="bullet"/>
      <w:lvlText w:val=""/>
      <w:lvlJc w:val="left"/>
      <w:pPr>
        <w:ind w:left="720" w:hanging="360"/>
      </w:pPr>
      <w:rPr>
        <w:rFonts w:ascii="Symbol" w:hAnsi="Symbol" w:hint="default"/>
      </w:rPr>
    </w:lvl>
    <w:lvl w:ilvl="1" w:tplc="75E8BCAA">
      <w:start w:val="4"/>
      <w:numFmt w:val="bullet"/>
      <w:lvlText w:val="-"/>
      <w:lvlJc w:val="left"/>
      <w:pPr>
        <w:ind w:left="1440" w:hanging="360"/>
      </w:pPr>
      <w:rPr>
        <w:rFonts w:ascii="Arial" w:eastAsia="Times New Roman" w:hAnsi="Arial" w:cs="Aria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8">
    <w:nsid w:val="76F849BB"/>
    <w:multiLevelType w:val="hybridMultilevel"/>
    <w:tmpl w:val="7E74B24C"/>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9">
    <w:nsid w:val="776B1A9C"/>
    <w:multiLevelType w:val="hybridMultilevel"/>
    <w:tmpl w:val="94E6D6B6"/>
    <w:lvl w:ilvl="0" w:tplc="44A03020">
      <w:start w:val="1"/>
      <w:numFmt w:val="decimal"/>
      <w:lvlText w:val="%1."/>
      <w:lvlJc w:val="left"/>
      <w:pPr>
        <w:tabs>
          <w:tab w:val="num" w:pos="502"/>
        </w:tabs>
        <w:ind w:left="502" w:hanging="360"/>
      </w:pPr>
      <w:rPr>
        <w:rFonts w:cs="Times New Roman"/>
        <w:b w:val="0"/>
        <w:i w:val="0"/>
      </w:rPr>
    </w:lvl>
    <w:lvl w:ilvl="1" w:tplc="3B9AE73A">
      <w:start w:val="1"/>
      <w:numFmt w:val="lowerLetter"/>
      <w:lvlText w:val="%2."/>
      <w:lvlJc w:val="left"/>
      <w:pPr>
        <w:tabs>
          <w:tab w:val="num" w:pos="1260"/>
        </w:tabs>
        <w:ind w:left="1260" w:hanging="360"/>
      </w:pPr>
      <w:rPr>
        <w:rFonts w:cs="Times New Roman"/>
      </w:rPr>
    </w:lvl>
    <w:lvl w:ilvl="2" w:tplc="4AF05EE8">
      <w:start w:val="1"/>
      <w:numFmt w:val="lowerRoman"/>
      <w:lvlText w:val="%3."/>
      <w:lvlJc w:val="right"/>
      <w:pPr>
        <w:tabs>
          <w:tab w:val="num" w:pos="1980"/>
        </w:tabs>
        <w:ind w:left="1980" w:hanging="180"/>
      </w:pPr>
      <w:rPr>
        <w:rFonts w:cs="Times New Roman"/>
      </w:rPr>
    </w:lvl>
    <w:lvl w:ilvl="3" w:tplc="47A4E9F0">
      <w:start w:val="1"/>
      <w:numFmt w:val="decimal"/>
      <w:lvlText w:val="%4."/>
      <w:lvlJc w:val="left"/>
      <w:pPr>
        <w:tabs>
          <w:tab w:val="num" w:pos="540"/>
        </w:tabs>
        <w:ind w:left="540" w:hanging="360"/>
      </w:pPr>
      <w:rPr>
        <w:rFonts w:cs="Times New Roman"/>
      </w:rPr>
    </w:lvl>
    <w:lvl w:ilvl="4" w:tplc="2DD81530">
      <w:start w:val="1"/>
      <w:numFmt w:val="decimal"/>
      <w:lvlText w:val="%5."/>
      <w:lvlJc w:val="left"/>
      <w:pPr>
        <w:tabs>
          <w:tab w:val="num" w:pos="3600"/>
        </w:tabs>
        <w:ind w:left="3600" w:hanging="360"/>
      </w:pPr>
    </w:lvl>
    <w:lvl w:ilvl="5" w:tplc="14A08CAC">
      <w:start w:val="1"/>
      <w:numFmt w:val="decimal"/>
      <w:lvlText w:val="%6."/>
      <w:lvlJc w:val="left"/>
      <w:pPr>
        <w:tabs>
          <w:tab w:val="num" w:pos="4320"/>
        </w:tabs>
        <w:ind w:left="4320" w:hanging="360"/>
      </w:pPr>
    </w:lvl>
    <w:lvl w:ilvl="6" w:tplc="2AEAA59A">
      <w:start w:val="1"/>
      <w:numFmt w:val="decimal"/>
      <w:lvlText w:val="%7."/>
      <w:lvlJc w:val="left"/>
      <w:pPr>
        <w:tabs>
          <w:tab w:val="num" w:pos="5040"/>
        </w:tabs>
        <w:ind w:left="5040" w:hanging="360"/>
      </w:pPr>
    </w:lvl>
    <w:lvl w:ilvl="7" w:tplc="9F68C0C4">
      <w:start w:val="1"/>
      <w:numFmt w:val="decimal"/>
      <w:lvlText w:val="%8."/>
      <w:lvlJc w:val="left"/>
      <w:pPr>
        <w:tabs>
          <w:tab w:val="num" w:pos="5760"/>
        </w:tabs>
        <w:ind w:left="5760" w:hanging="360"/>
      </w:pPr>
    </w:lvl>
    <w:lvl w:ilvl="8" w:tplc="A078AD20">
      <w:start w:val="1"/>
      <w:numFmt w:val="decimal"/>
      <w:lvlText w:val="%9."/>
      <w:lvlJc w:val="left"/>
      <w:pPr>
        <w:tabs>
          <w:tab w:val="num" w:pos="6480"/>
        </w:tabs>
        <w:ind w:left="6480" w:hanging="360"/>
      </w:pPr>
    </w:lvl>
  </w:abstractNum>
  <w:abstractNum w:abstractNumId="80">
    <w:nsid w:val="781F13BC"/>
    <w:multiLevelType w:val="hybridMultilevel"/>
    <w:tmpl w:val="B2A4B72A"/>
    <w:lvl w:ilvl="0" w:tplc="5BBCB0E4">
      <w:start w:val="1"/>
      <w:numFmt w:val="decimal"/>
      <w:pStyle w:val="Heading1"/>
      <w:lvlText w:val="%1."/>
      <w:lvlJc w:val="left"/>
      <w:pPr>
        <w:ind w:left="2629" w:hanging="360"/>
      </w:pPr>
      <w:rPr>
        <w:rFonts w:cs="Times New Roman"/>
        <w:b/>
        <w:bCs w:val="0"/>
        <w:i w:val="0"/>
        <w:iCs w:val="0"/>
        <w:caps w:val="0"/>
        <w:smallCaps w:val="0"/>
        <w:strike w:val="0"/>
        <w:dstrike w:val="0"/>
        <w:noProof w:val="0"/>
        <w:vanish w:val="0"/>
        <w:spacing w:val="0"/>
        <w:kern w:val="0"/>
        <w:position w:val="0"/>
        <w:u w:val="none"/>
        <w:effect w:val="none"/>
        <w:vertAlign w:val="baseline"/>
        <w:em w:val="none"/>
        <w:specVanish w:val="0"/>
      </w:rPr>
    </w:lvl>
    <w:lvl w:ilvl="1" w:tplc="241A0019">
      <w:start w:val="1"/>
      <w:numFmt w:val="decimal"/>
      <w:lvlText w:val="%2."/>
      <w:lvlJc w:val="left"/>
      <w:pPr>
        <w:tabs>
          <w:tab w:val="num" w:pos="1260"/>
        </w:tabs>
        <w:ind w:left="1260" w:hanging="360"/>
      </w:pPr>
    </w:lvl>
    <w:lvl w:ilvl="2" w:tplc="241A001B">
      <w:start w:val="1"/>
      <w:numFmt w:val="decimal"/>
      <w:pStyle w:val="Formatvorlageberschrift3Nach3ptZeilenabstand15Zeilen"/>
      <w:lvlText w:val="%3."/>
      <w:lvlJc w:val="left"/>
      <w:pPr>
        <w:tabs>
          <w:tab w:val="num" w:pos="1980"/>
        </w:tabs>
        <w:ind w:left="1980" w:hanging="360"/>
      </w:pPr>
    </w:lvl>
    <w:lvl w:ilvl="3" w:tplc="241A000F">
      <w:start w:val="1"/>
      <w:numFmt w:val="decimal"/>
      <w:lvlText w:val="%4."/>
      <w:lvlJc w:val="left"/>
      <w:pPr>
        <w:tabs>
          <w:tab w:val="num" w:pos="2700"/>
        </w:tabs>
        <w:ind w:left="2700" w:hanging="360"/>
      </w:pPr>
    </w:lvl>
    <w:lvl w:ilvl="4" w:tplc="241A0019">
      <w:start w:val="1"/>
      <w:numFmt w:val="decimal"/>
      <w:lvlText w:val="%5."/>
      <w:lvlJc w:val="left"/>
      <w:pPr>
        <w:tabs>
          <w:tab w:val="num" w:pos="3420"/>
        </w:tabs>
        <w:ind w:left="3420" w:hanging="360"/>
      </w:pPr>
    </w:lvl>
    <w:lvl w:ilvl="5" w:tplc="241A001B">
      <w:start w:val="1"/>
      <w:numFmt w:val="decimal"/>
      <w:lvlText w:val="%6."/>
      <w:lvlJc w:val="left"/>
      <w:pPr>
        <w:tabs>
          <w:tab w:val="num" w:pos="4140"/>
        </w:tabs>
        <w:ind w:left="4140" w:hanging="360"/>
      </w:pPr>
    </w:lvl>
    <w:lvl w:ilvl="6" w:tplc="241A000F">
      <w:start w:val="1"/>
      <w:numFmt w:val="decimal"/>
      <w:lvlText w:val="%7."/>
      <w:lvlJc w:val="left"/>
      <w:pPr>
        <w:tabs>
          <w:tab w:val="num" w:pos="4860"/>
        </w:tabs>
        <w:ind w:left="4860" w:hanging="360"/>
      </w:pPr>
    </w:lvl>
    <w:lvl w:ilvl="7" w:tplc="241A0019">
      <w:start w:val="1"/>
      <w:numFmt w:val="decimal"/>
      <w:lvlText w:val="%8."/>
      <w:lvlJc w:val="left"/>
      <w:pPr>
        <w:tabs>
          <w:tab w:val="num" w:pos="5580"/>
        </w:tabs>
        <w:ind w:left="5580" w:hanging="360"/>
      </w:pPr>
    </w:lvl>
    <w:lvl w:ilvl="8" w:tplc="241A001B">
      <w:start w:val="1"/>
      <w:numFmt w:val="decimal"/>
      <w:lvlText w:val="%9."/>
      <w:lvlJc w:val="left"/>
      <w:pPr>
        <w:tabs>
          <w:tab w:val="num" w:pos="6300"/>
        </w:tabs>
        <w:ind w:left="6300" w:hanging="360"/>
      </w:pPr>
    </w:lvl>
  </w:abstractNum>
  <w:abstractNum w:abstractNumId="81">
    <w:nsid w:val="78B87062"/>
    <w:multiLevelType w:val="hybridMultilevel"/>
    <w:tmpl w:val="2EA4C2EA"/>
    <w:lvl w:ilvl="0" w:tplc="5F48DA24">
      <w:start w:val="1"/>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A33507E"/>
    <w:multiLevelType w:val="multilevel"/>
    <w:tmpl w:val="9DFE886A"/>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color w:val="000000" w:themeColor="text1"/>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3">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0"/>
  </w:num>
  <w:num w:numId="3">
    <w:abstractNumId w:val="32"/>
  </w:num>
  <w:num w:numId="4">
    <w:abstractNumId w:val="65"/>
  </w:num>
  <w:num w:numId="5">
    <w:abstractNumId w:val="60"/>
  </w:num>
  <w:num w:numId="6">
    <w:abstractNumId w:val="19"/>
  </w:num>
  <w:num w:numId="7">
    <w:abstractNumId w:val="12"/>
  </w:num>
  <w:num w:numId="8">
    <w:abstractNumId w:val="78"/>
  </w:num>
  <w:num w:numId="9">
    <w:abstractNumId w:val="3"/>
  </w:num>
  <w:num w:numId="10">
    <w:abstractNumId w:val="33"/>
  </w:num>
  <w:num w:numId="11">
    <w:abstractNumId w:val="9"/>
  </w:num>
  <w:num w:numId="12">
    <w:abstractNumId w:val="22"/>
  </w:num>
  <w:num w:numId="13">
    <w:abstractNumId w:val="64"/>
  </w:num>
  <w:num w:numId="14">
    <w:abstractNumId w:val="82"/>
  </w:num>
  <w:num w:numId="15">
    <w:abstractNumId w:val="43"/>
  </w:num>
  <w:num w:numId="16">
    <w:abstractNumId w:val="81"/>
  </w:num>
  <w:num w:numId="17">
    <w:abstractNumId w:val="67"/>
  </w:num>
  <w:num w:numId="18">
    <w:abstractNumId w:val="13"/>
  </w:num>
  <w:num w:numId="19">
    <w:abstractNumId w:val="5"/>
  </w:num>
  <w:num w:numId="20">
    <w:abstractNumId w:val="8"/>
  </w:num>
  <w:num w:numId="21">
    <w:abstractNumId w:val="68"/>
  </w:num>
  <w:num w:numId="22">
    <w:abstractNumId w:val="4"/>
  </w:num>
  <w:num w:numId="23">
    <w:abstractNumId w:val="11"/>
  </w:num>
  <w:num w:numId="24">
    <w:abstractNumId w:val="36"/>
  </w:num>
  <w:num w:numId="25">
    <w:abstractNumId w:val="45"/>
  </w:num>
  <w:num w:numId="26">
    <w:abstractNumId w:val="47"/>
  </w:num>
  <w:num w:numId="27">
    <w:abstractNumId w:val="39"/>
  </w:num>
  <w:num w:numId="28">
    <w:abstractNumId w:val="2"/>
  </w:num>
  <w:num w:numId="29">
    <w:abstractNumId w:val="24"/>
  </w:num>
  <w:num w:numId="30">
    <w:abstractNumId w:val="40"/>
  </w:num>
  <w:num w:numId="31">
    <w:abstractNumId w:val="25"/>
  </w:num>
  <w:num w:numId="32">
    <w:abstractNumId w:val="48"/>
  </w:num>
  <w:num w:numId="33">
    <w:abstractNumId w:val="7"/>
  </w:num>
  <w:num w:numId="34">
    <w:abstractNumId w:val="50"/>
  </w:num>
  <w:num w:numId="35">
    <w:abstractNumId w:val="77"/>
  </w:num>
  <w:num w:numId="36">
    <w:abstractNumId w:val="30"/>
  </w:num>
  <w:num w:numId="37">
    <w:abstractNumId w:val="63"/>
  </w:num>
  <w:num w:numId="38">
    <w:abstractNumId w:val="57"/>
  </w:num>
  <w:num w:numId="39">
    <w:abstractNumId w:val="17"/>
  </w:num>
  <w:num w:numId="40">
    <w:abstractNumId w:val="51"/>
  </w:num>
  <w:num w:numId="41">
    <w:abstractNumId w:val="58"/>
  </w:num>
  <w:num w:numId="42">
    <w:abstractNumId w:val="61"/>
  </w:num>
  <w:num w:numId="43">
    <w:abstractNumId w:val="15"/>
  </w:num>
  <w:num w:numId="44">
    <w:abstractNumId w:val="53"/>
  </w:num>
  <w:num w:numId="45">
    <w:abstractNumId w:val="54"/>
  </w:num>
  <w:num w:numId="46">
    <w:abstractNumId w:val="0"/>
  </w:num>
  <w:num w:numId="47">
    <w:abstractNumId w:val="1"/>
  </w:num>
  <w:num w:numId="48">
    <w:abstractNumId w:val="34"/>
  </w:num>
  <w:num w:numId="49">
    <w:abstractNumId w:val="55"/>
  </w:num>
  <w:num w:numId="50">
    <w:abstractNumId w:val="10"/>
  </w:num>
  <w:num w:numId="51">
    <w:abstractNumId w:val="23"/>
  </w:num>
  <w:num w:numId="52">
    <w:abstractNumId w:val="38"/>
  </w:num>
  <w:num w:numId="53">
    <w:abstractNumId w:val="42"/>
  </w:num>
  <w:num w:numId="54">
    <w:abstractNumId w:val="74"/>
  </w:num>
  <w:num w:numId="55">
    <w:abstractNumId w:val="71"/>
  </w:num>
  <w:num w:numId="56">
    <w:abstractNumId w:val="29"/>
  </w:num>
  <w:num w:numId="57">
    <w:abstractNumId w:val="27"/>
  </w:num>
  <w:num w:numId="58">
    <w:abstractNumId w:val="28"/>
  </w:num>
  <w:num w:numId="59">
    <w:abstractNumId w:val="59"/>
  </w:num>
  <w:num w:numId="60">
    <w:abstractNumId w:val="14"/>
  </w:num>
  <w:num w:numId="61">
    <w:abstractNumId w:val="18"/>
  </w:num>
  <w:num w:numId="62">
    <w:abstractNumId w:val="26"/>
  </w:num>
  <w:num w:numId="63">
    <w:abstractNumId w:val="70"/>
  </w:num>
  <w:num w:numId="64">
    <w:abstractNumId w:val="31"/>
  </w:num>
  <w:num w:numId="65">
    <w:abstractNumId w:val="62"/>
  </w:num>
  <w:num w:numId="66">
    <w:abstractNumId w:val="41"/>
  </w:num>
  <w:num w:numId="67">
    <w:abstractNumId w:val="20"/>
  </w:num>
  <w:num w:numId="68">
    <w:abstractNumId w:val="69"/>
  </w:num>
  <w:num w:numId="69">
    <w:abstractNumId w:val="76"/>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66"/>
  </w:num>
  <w:num w:numId="73">
    <w:abstractNumId w:val="73"/>
  </w:num>
  <w:num w:numId="74">
    <w:abstractNumId w:val="6"/>
  </w:num>
  <w:num w:numId="75">
    <w:abstractNumId w:val="83"/>
  </w:num>
  <w:num w:numId="76">
    <w:abstractNumId w:val="72"/>
  </w:num>
  <w:num w:numId="77">
    <w:abstractNumId w:val="37"/>
  </w:num>
  <w:num w:numId="78">
    <w:abstractNumId w:val="44"/>
  </w:num>
  <w:num w:numId="79">
    <w:abstractNumId w:val="46"/>
  </w:num>
  <w:num w:numId="80">
    <w:abstractNumId w:val="16"/>
  </w:num>
  <w:num w:numId="81">
    <w:abstractNumId w:val="56"/>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1E"/>
    <w:rsid w:val="00007D04"/>
    <w:rsid w:val="00020497"/>
    <w:rsid w:val="00020BF2"/>
    <w:rsid w:val="000210B0"/>
    <w:rsid w:val="00025959"/>
    <w:rsid w:val="00034712"/>
    <w:rsid w:val="00034C0E"/>
    <w:rsid w:val="00041446"/>
    <w:rsid w:val="00042D28"/>
    <w:rsid w:val="00042E11"/>
    <w:rsid w:val="000455AA"/>
    <w:rsid w:val="00050CD0"/>
    <w:rsid w:val="000538CE"/>
    <w:rsid w:val="00055A06"/>
    <w:rsid w:val="000618F8"/>
    <w:rsid w:val="000652C6"/>
    <w:rsid w:val="00067AB2"/>
    <w:rsid w:val="000704FA"/>
    <w:rsid w:val="00070B2D"/>
    <w:rsid w:val="00082927"/>
    <w:rsid w:val="0009460D"/>
    <w:rsid w:val="000A0E85"/>
    <w:rsid w:val="000A118F"/>
    <w:rsid w:val="000A1AEA"/>
    <w:rsid w:val="000A4654"/>
    <w:rsid w:val="000A4D27"/>
    <w:rsid w:val="000A60D5"/>
    <w:rsid w:val="000B5A43"/>
    <w:rsid w:val="000B7AA9"/>
    <w:rsid w:val="000B7AF7"/>
    <w:rsid w:val="000C001F"/>
    <w:rsid w:val="000D199E"/>
    <w:rsid w:val="000D26EF"/>
    <w:rsid w:val="000D3CD6"/>
    <w:rsid w:val="000D740A"/>
    <w:rsid w:val="000E526B"/>
    <w:rsid w:val="000F17CF"/>
    <w:rsid w:val="000F2398"/>
    <w:rsid w:val="000F2879"/>
    <w:rsid w:val="000F33B9"/>
    <w:rsid w:val="000F5219"/>
    <w:rsid w:val="00102A17"/>
    <w:rsid w:val="00106368"/>
    <w:rsid w:val="001178D2"/>
    <w:rsid w:val="00127AF7"/>
    <w:rsid w:val="001313B6"/>
    <w:rsid w:val="001402D5"/>
    <w:rsid w:val="00141B91"/>
    <w:rsid w:val="0014707A"/>
    <w:rsid w:val="00147DA2"/>
    <w:rsid w:val="00150767"/>
    <w:rsid w:val="00154799"/>
    <w:rsid w:val="001614F3"/>
    <w:rsid w:val="001672C2"/>
    <w:rsid w:val="001724A8"/>
    <w:rsid w:val="00173EEB"/>
    <w:rsid w:val="00176D33"/>
    <w:rsid w:val="001936DF"/>
    <w:rsid w:val="001955CD"/>
    <w:rsid w:val="001A201E"/>
    <w:rsid w:val="001A274C"/>
    <w:rsid w:val="001B5352"/>
    <w:rsid w:val="001B5734"/>
    <w:rsid w:val="001B5915"/>
    <w:rsid w:val="001B694F"/>
    <w:rsid w:val="001C577B"/>
    <w:rsid w:val="001D2F6C"/>
    <w:rsid w:val="001D4384"/>
    <w:rsid w:val="001D7CCB"/>
    <w:rsid w:val="001E124B"/>
    <w:rsid w:val="001E2D57"/>
    <w:rsid w:val="001E53A7"/>
    <w:rsid w:val="001E5C69"/>
    <w:rsid w:val="001F01F1"/>
    <w:rsid w:val="001F528C"/>
    <w:rsid w:val="00203189"/>
    <w:rsid w:val="00207F9F"/>
    <w:rsid w:val="00211EDF"/>
    <w:rsid w:val="00212049"/>
    <w:rsid w:val="00213BBA"/>
    <w:rsid w:val="00214845"/>
    <w:rsid w:val="002149F6"/>
    <w:rsid w:val="002167B2"/>
    <w:rsid w:val="002258EA"/>
    <w:rsid w:val="0023018B"/>
    <w:rsid w:val="00237B42"/>
    <w:rsid w:val="00241D34"/>
    <w:rsid w:val="00241E41"/>
    <w:rsid w:val="00245D27"/>
    <w:rsid w:val="0024744F"/>
    <w:rsid w:val="00251710"/>
    <w:rsid w:val="00254FEA"/>
    <w:rsid w:val="0025615B"/>
    <w:rsid w:val="00257207"/>
    <w:rsid w:val="002573B7"/>
    <w:rsid w:val="00257A2E"/>
    <w:rsid w:val="002646F3"/>
    <w:rsid w:val="00265CF4"/>
    <w:rsid w:val="002708CF"/>
    <w:rsid w:val="002709DE"/>
    <w:rsid w:val="00271EC3"/>
    <w:rsid w:val="0027491D"/>
    <w:rsid w:val="0028076A"/>
    <w:rsid w:val="002812D6"/>
    <w:rsid w:val="00281A58"/>
    <w:rsid w:val="00281F14"/>
    <w:rsid w:val="00282C10"/>
    <w:rsid w:val="00282E24"/>
    <w:rsid w:val="002905B6"/>
    <w:rsid w:val="00290BE3"/>
    <w:rsid w:val="00292CC7"/>
    <w:rsid w:val="002936F2"/>
    <w:rsid w:val="00294107"/>
    <w:rsid w:val="002A6BB6"/>
    <w:rsid w:val="002B0428"/>
    <w:rsid w:val="002B0DFD"/>
    <w:rsid w:val="002B30AF"/>
    <w:rsid w:val="002B3EC1"/>
    <w:rsid w:val="002B50E7"/>
    <w:rsid w:val="002B58FB"/>
    <w:rsid w:val="002C45BC"/>
    <w:rsid w:val="002D1884"/>
    <w:rsid w:val="002D18A4"/>
    <w:rsid w:val="002D1CA8"/>
    <w:rsid w:val="002D2403"/>
    <w:rsid w:val="002D4784"/>
    <w:rsid w:val="002D722A"/>
    <w:rsid w:val="002E233D"/>
    <w:rsid w:val="002F17C7"/>
    <w:rsid w:val="002F204E"/>
    <w:rsid w:val="002F3C43"/>
    <w:rsid w:val="002F6F7C"/>
    <w:rsid w:val="0030017E"/>
    <w:rsid w:val="00301D7B"/>
    <w:rsid w:val="00302C33"/>
    <w:rsid w:val="00304109"/>
    <w:rsid w:val="00305E7E"/>
    <w:rsid w:val="003132B7"/>
    <w:rsid w:val="0031333E"/>
    <w:rsid w:val="003150D2"/>
    <w:rsid w:val="00321DAC"/>
    <w:rsid w:val="00322353"/>
    <w:rsid w:val="00323A34"/>
    <w:rsid w:val="00324318"/>
    <w:rsid w:val="00331827"/>
    <w:rsid w:val="00332D35"/>
    <w:rsid w:val="00335018"/>
    <w:rsid w:val="0033687E"/>
    <w:rsid w:val="00336A0F"/>
    <w:rsid w:val="00344673"/>
    <w:rsid w:val="00345607"/>
    <w:rsid w:val="003508C8"/>
    <w:rsid w:val="003524BC"/>
    <w:rsid w:val="00353014"/>
    <w:rsid w:val="00353604"/>
    <w:rsid w:val="00362DF9"/>
    <w:rsid w:val="00364F7D"/>
    <w:rsid w:val="003657FC"/>
    <w:rsid w:val="0037137C"/>
    <w:rsid w:val="00374B0F"/>
    <w:rsid w:val="0037762D"/>
    <w:rsid w:val="003835D4"/>
    <w:rsid w:val="00386CAB"/>
    <w:rsid w:val="00387972"/>
    <w:rsid w:val="00390D08"/>
    <w:rsid w:val="00390FFB"/>
    <w:rsid w:val="00391C30"/>
    <w:rsid w:val="003921AA"/>
    <w:rsid w:val="003A4B7B"/>
    <w:rsid w:val="003A687C"/>
    <w:rsid w:val="003B2FAE"/>
    <w:rsid w:val="003B3EA7"/>
    <w:rsid w:val="003B56B9"/>
    <w:rsid w:val="003B63F5"/>
    <w:rsid w:val="003C0D31"/>
    <w:rsid w:val="003C2889"/>
    <w:rsid w:val="003C6C16"/>
    <w:rsid w:val="003D4CA9"/>
    <w:rsid w:val="003D6750"/>
    <w:rsid w:val="003D774C"/>
    <w:rsid w:val="003D7D24"/>
    <w:rsid w:val="003E4EBD"/>
    <w:rsid w:val="003E51FC"/>
    <w:rsid w:val="003F6DC3"/>
    <w:rsid w:val="004001DD"/>
    <w:rsid w:val="00402CBA"/>
    <w:rsid w:val="00404F9D"/>
    <w:rsid w:val="00407295"/>
    <w:rsid w:val="004074D0"/>
    <w:rsid w:val="004075BD"/>
    <w:rsid w:val="00407BD5"/>
    <w:rsid w:val="00410606"/>
    <w:rsid w:val="00417363"/>
    <w:rsid w:val="00420C8F"/>
    <w:rsid w:val="00422F6A"/>
    <w:rsid w:val="0042413B"/>
    <w:rsid w:val="004318D6"/>
    <w:rsid w:val="00444959"/>
    <w:rsid w:val="004451FD"/>
    <w:rsid w:val="00447171"/>
    <w:rsid w:val="004505AA"/>
    <w:rsid w:val="00450A78"/>
    <w:rsid w:val="00451BEC"/>
    <w:rsid w:val="004528AF"/>
    <w:rsid w:val="0045779E"/>
    <w:rsid w:val="00460C20"/>
    <w:rsid w:val="00461213"/>
    <w:rsid w:val="00464D10"/>
    <w:rsid w:val="00465B57"/>
    <w:rsid w:val="00466945"/>
    <w:rsid w:val="00466E3C"/>
    <w:rsid w:val="00467742"/>
    <w:rsid w:val="0047190C"/>
    <w:rsid w:val="00481B18"/>
    <w:rsid w:val="00482295"/>
    <w:rsid w:val="004835E3"/>
    <w:rsid w:val="0048525F"/>
    <w:rsid w:val="00486DA0"/>
    <w:rsid w:val="00490560"/>
    <w:rsid w:val="004946BC"/>
    <w:rsid w:val="00495D51"/>
    <w:rsid w:val="004A025E"/>
    <w:rsid w:val="004A7F2C"/>
    <w:rsid w:val="004B481C"/>
    <w:rsid w:val="004B5088"/>
    <w:rsid w:val="004B6D65"/>
    <w:rsid w:val="004C07A4"/>
    <w:rsid w:val="004C0DCA"/>
    <w:rsid w:val="004C7064"/>
    <w:rsid w:val="004D0283"/>
    <w:rsid w:val="004D0AAD"/>
    <w:rsid w:val="004D10E6"/>
    <w:rsid w:val="004D4B41"/>
    <w:rsid w:val="004D78EA"/>
    <w:rsid w:val="004E4734"/>
    <w:rsid w:val="00500A72"/>
    <w:rsid w:val="00502AE7"/>
    <w:rsid w:val="005041CE"/>
    <w:rsid w:val="00505B5D"/>
    <w:rsid w:val="00506AB2"/>
    <w:rsid w:val="005119D8"/>
    <w:rsid w:val="00517C96"/>
    <w:rsid w:val="00521A8F"/>
    <w:rsid w:val="00533456"/>
    <w:rsid w:val="00540566"/>
    <w:rsid w:val="005410F0"/>
    <w:rsid w:val="005460FA"/>
    <w:rsid w:val="00547B84"/>
    <w:rsid w:val="00553DCF"/>
    <w:rsid w:val="0055623F"/>
    <w:rsid w:val="0056181E"/>
    <w:rsid w:val="00561CCB"/>
    <w:rsid w:val="00565668"/>
    <w:rsid w:val="00566935"/>
    <w:rsid w:val="00570483"/>
    <w:rsid w:val="0057509C"/>
    <w:rsid w:val="005767CB"/>
    <w:rsid w:val="005814F2"/>
    <w:rsid w:val="00586BE7"/>
    <w:rsid w:val="00587E2E"/>
    <w:rsid w:val="005919B9"/>
    <w:rsid w:val="005B21F1"/>
    <w:rsid w:val="005B4CFC"/>
    <w:rsid w:val="005C0D33"/>
    <w:rsid w:val="005C285A"/>
    <w:rsid w:val="005C3BBB"/>
    <w:rsid w:val="005C614F"/>
    <w:rsid w:val="005C662A"/>
    <w:rsid w:val="005D0E4C"/>
    <w:rsid w:val="005D2C01"/>
    <w:rsid w:val="005D642D"/>
    <w:rsid w:val="005D7CC3"/>
    <w:rsid w:val="005D7E61"/>
    <w:rsid w:val="005E0128"/>
    <w:rsid w:val="005F2C16"/>
    <w:rsid w:val="0061073D"/>
    <w:rsid w:val="00611276"/>
    <w:rsid w:val="00611987"/>
    <w:rsid w:val="006159D9"/>
    <w:rsid w:val="0061658E"/>
    <w:rsid w:val="006170E0"/>
    <w:rsid w:val="00621A08"/>
    <w:rsid w:val="00626ED5"/>
    <w:rsid w:val="00631F1E"/>
    <w:rsid w:val="006357E9"/>
    <w:rsid w:val="006359BF"/>
    <w:rsid w:val="00640EC9"/>
    <w:rsid w:val="0064481D"/>
    <w:rsid w:val="00645F05"/>
    <w:rsid w:val="00646C0E"/>
    <w:rsid w:val="00653B58"/>
    <w:rsid w:val="00655841"/>
    <w:rsid w:val="006609B5"/>
    <w:rsid w:val="006659FE"/>
    <w:rsid w:val="00670037"/>
    <w:rsid w:val="00671BFD"/>
    <w:rsid w:val="0067271A"/>
    <w:rsid w:val="00674F1E"/>
    <w:rsid w:val="006772DA"/>
    <w:rsid w:val="006774C3"/>
    <w:rsid w:val="00680075"/>
    <w:rsid w:val="00680D58"/>
    <w:rsid w:val="0068450D"/>
    <w:rsid w:val="00685CC9"/>
    <w:rsid w:val="0068738A"/>
    <w:rsid w:val="00687E61"/>
    <w:rsid w:val="006905CE"/>
    <w:rsid w:val="00692A45"/>
    <w:rsid w:val="006953BA"/>
    <w:rsid w:val="00695869"/>
    <w:rsid w:val="006970F1"/>
    <w:rsid w:val="00697B13"/>
    <w:rsid w:val="006B04AF"/>
    <w:rsid w:val="006B1568"/>
    <w:rsid w:val="006C0EF4"/>
    <w:rsid w:val="006D6679"/>
    <w:rsid w:val="006D711A"/>
    <w:rsid w:val="006E3355"/>
    <w:rsid w:val="006E3924"/>
    <w:rsid w:val="006E56DC"/>
    <w:rsid w:val="006E6C6B"/>
    <w:rsid w:val="006F0464"/>
    <w:rsid w:val="006F3C89"/>
    <w:rsid w:val="006F5634"/>
    <w:rsid w:val="006F591E"/>
    <w:rsid w:val="00701738"/>
    <w:rsid w:val="00703724"/>
    <w:rsid w:val="00704B51"/>
    <w:rsid w:val="007066A9"/>
    <w:rsid w:val="0070718E"/>
    <w:rsid w:val="00710DB5"/>
    <w:rsid w:val="00714E7D"/>
    <w:rsid w:val="007152B8"/>
    <w:rsid w:val="00715930"/>
    <w:rsid w:val="00723C8E"/>
    <w:rsid w:val="00727DA9"/>
    <w:rsid w:val="00736C19"/>
    <w:rsid w:val="00737274"/>
    <w:rsid w:val="007418A9"/>
    <w:rsid w:val="007518E0"/>
    <w:rsid w:val="00754581"/>
    <w:rsid w:val="00755E4D"/>
    <w:rsid w:val="007614EB"/>
    <w:rsid w:val="0076594B"/>
    <w:rsid w:val="0076598F"/>
    <w:rsid w:val="007660B2"/>
    <w:rsid w:val="00773B98"/>
    <w:rsid w:val="0078568C"/>
    <w:rsid w:val="007944B8"/>
    <w:rsid w:val="00795EFA"/>
    <w:rsid w:val="007962FE"/>
    <w:rsid w:val="007A3723"/>
    <w:rsid w:val="007A5CE5"/>
    <w:rsid w:val="007A6B99"/>
    <w:rsid w:val="007B28DC"/>
    <w:rsid w:val="007B306D"/>
    <w:rsid w:val="007B46DF"/>
    <w:rsid w:val="007C200E"/>
    <w:rsid w:val="007C2AAF"/>
    <w:rsid w:val="007C2FFE"/>
    <w:rsid w:val="007C52A0"/>
    <w:rsid w:val="007D47A0"/>
    <w:rsid w:val="007D6E8F"/>
    <w:rsid w:val="007D7ABE"/>
    <w:rsid w:val="007D7C4D"/>
    <w:rsid w:val="007D7DA6"/>
    <w:rsid w:val="007E1A6F"/>
    <w:rsid w:val="007F7E15"/>
    <w:rsid w:val="007F7F42"/>
    <w:rsid w:val="008046AA"/>
    <w:rsid w:val="008058C3"/>
    <w:rsid w:val="00814690"/>
    <w:rsid w:val="008179F3"/>
    <w:rsid w:val="00821AA9"/>
    <w:rsid w:val="00832BB2"/>
    <w:rsid w:val="00834C9C"/>
    <w:rsid w:val="008359D5"/>
    <w:rsid w:val="00836E5B"/>
    <w:rsid w:val="0083706E"/>
    <w:rsid w:val="00845335"/>
    <w:rsid w:val="00846E15"/>
    <w:rsid w:val="00852592"/>
    <w:rsid w:val="00853551"/>
    <w:rsid w:val="00854578"/>
    <w:rsid w:val="008612DC"/>
    <w:rsid w:val="00861405"/>
    <w:rsid w:val="00862DE0"/>
    <w:rsid w:val="00862DFD"/>
    <w:rsid w:val="008633AD"/>
    <w:rsid w:val="00866AE7"/>
    <w:rsid w:val="00871179"/>
    <w:rsid w:val="00871249"/>
    <w:rsid w:val="008777CC"/>
    <w:rsid w:val="00880FF0"/>
    <w:rsid w:val="0088111C"/>
    <w:rsid w:val="00890215"/>
    <w:rsid w:val="00890697"/>
    <w:rsid w:val="008914BE"/>
    <w:rsid w:val="0089297F"/>
    <w:rsid w:val="008944B6"/>
    <w:rsid w:val="008A18D2"/>
    <w:rsid w:val="008A4522"/>
    <w:rsid w:val="008A57A9"/>
    <w:rsid w:val="008B2541"/>
    <w:rsid w:val="008B42B1"/>
    <w:rsid w:val="008C0618"/>
    <w:rsid w:val="008C0AFB"/>
    <w:rsid w:val="008C3318"/>
    <w:rsid w:val="008D3D8C"/>
    <w:rsid w:val="008E2372"/>
    <w:rsid w:val="008E4BDB"/>
    <w:rsid w:val="008E57B8"/>
    <w:rsid w:val="008F0C5B"/>
    <w:rsid w:val="008F25DD"/>
    <w:rsid w:val="008F38AD"/>
    <w:rsid w:val="008F61D6"/>
    <w:rsid w:val="00901FF4"/>
    <w:rsid w:val="0090212D"/>
    <w:rsid w:val="00904436"/>
    <w:rsid w:val="009048C4"/>
    <w:rsid w:val="00904964"/>
    <w:rsid w:val="009139FC"/>
    <w:rsid w:val="009218E4"/>
    <w:rsid w:val="00921DA6"/>
    <w:rsid w:val="00923A17"/>
    <w:rsid w:val="0092735D"/>
    <w:rsid w:val="00931D9C"/>
    <w:rsid w:val="00940628"/>
    <w:rsid w:val="00942268"/>
    <w:rsid w:val="00942CF9"/>
    <w:rsid w:val="0094546A"/>
    <w:rsid w:val="00946A71"/>
    <w:rsid w:val="00950013"/>
    <w:rsid w:val="00954A4D"/>
    <w:rsid w:val="00962FF9"/>
    <w:rsid w:val="009630DF"/>
    <w:rsid w:val="00963CC1"/>
    <w:rsid w:val="00965899"/>
    <w:rsid w:val="00967B03"/>
    <w:rsid w:val="009723B9"/>
    <w:rsid w:val="00973E61"/>
    <w:rsid w:val="00976D08"/>
    <w:rsid w:val="00980387"/>
    <w:rsid w:val="00982825"/>
    <w:rsid w:val="00982FCF"/>
    <w:rsid w:val="00983319"/>
    <w:rsid w:val="00990144"/>
    <w:rsid w:val="00992219"/>
    <w:rsid w:val="009A3597"/>
    <w:rsid w:val="009B074E"/>
    <w:rsid w:val="009B1AD3"/>
    <w:rsid w:val="009B1F6D"/>
    <w:rsid w:val="009B560E"/>
    <w:rsid w:val="009B62BD"/>
    <w:rsid w:val="009B69B9"/>
    <w:rsid w:val="009E026E"/>
    <w:rsid w:val="009E24DC"/>
    <w:rsid w:val="009E3DAB"/>
    <w:rsid w:val="009E4E90"/>
    <w:rsid w:val="009E6418"/>
    <w:rsid w:val="009E7750"/>
    <w:rsid w:val="009F5809"/>
    <w:rsid w:val="009F680B"/>
    <w:rsid w:val="009F6FD1"/>
    <w:rsid w:val="009F7CDC"/>
    <w:rsid w:val="00A022EA"/>
    <w:rsid w:val="00A04032"/>
    <w:rsid w:val="00A05675"/>
    <w:rsid w:val="00A0578A"/>
    <w:rsid w:val="00A05EA5"/>
    <w:rsid w:val="00A07D35"/>
    <w:rsid w:val="00A07DF6"/>
    <w:rsid w:val="00A13E1E"/>
    <w:rsid w:val="00A153E8"/>
    <w:rsid w:val="00A16078"/>
    <w:rsid w:val="00A23D84"/>
    <w:rsid w:val="00A27F12"/>
    <w:rsid w:val="00A35825"/>
    <w:rsid w:val="00A41581"/>
    <w:rsid w:val="00A4376B"/>
    <w:rsid w:val="00A45E7A"/>
    <w:rsid w:val="00A5095C"/>
    <w:rsid w:val="00A53593"/>
    <w:rsid w:val="00A61D62"/>
    <w:rsid w:val="00A66170"/>
    <w:rsid w:val="00A676CA"/>
    <w:rsid w:val="00A70058"/>
    <w:rsid w:val="00A73D6A"/>
    <w:rsid w:val="00A75422"/>
    <w:rsid w:val="00A76219"/>
    <w:rsid w:val="00A76221"/>
    <w:rsid w:val="00A80CED"/>
    <w:rsid w:val="00A819BB"/>
    <w:rsid w:val="00A82281"/>
    <w:rsid w:val="00A86052"/>
    <w:rsid w:val="00A86E2E"/>
    <w:rsid w:val="00A9686A"/>
    <w:rsid w:val="00AA1251"/>
    <w:rsid w:val="00AB2810"/>
    <w:rsid w:val="00AB473F"/>
    <w:rsid w:val="00AC27E4"/>
    <w:rsid w:val="00AC49B2"/>
    <w:rsid w:val="00AC7965"/>
    <w:rsid w:val="00AD1489"/>
    <w:rsid w:val="00AE17B0"/>
    <w:rsid w:val="00AE18ED"/>
    <w:rsid w:val="00AE222A"/>
    <w:rsid w:val="00AE2FFE"/>
    <w:rsid w:val="00AE4E28"/>
    <w:rsid w:val="00AE52BA"/>
    <w:rsid w:val="00AE7B9D"/>
    <w:rsid w:val="00AF016C"/>
    <w:rsid w:val="00AF01C8"/>
    <w:rsid w:val="00B0055D"/>
    <w:rsid w:val="00B00C4E"/>
    <w:rsid w:val="00B02C65"/>
    <w:rsid w:val="00B02CB4"/>
    <w:rsid w:val="00B10066"/>
    <w:rsid w:val="00B10E7B"/>
    <w:rsid w:val="00B12AAB"/>
    <w:rsid w:val="00B13A08"/>
    <w:rsid w:val="00B16203"/>
    <w:rsid w:val="00B21B39"/>
    <w:rsid w:val="00B2273F"/>
    <w:rsid w:val="00B261B7"/>
    <w:rsid w:val="00B3282D"/>
    <w:rsid w:val="00B3559C"/>
    <w:rsid w:val="00B43F06"/>
    <w:rsid w:val="00B5221E"/>
    <w:rsid w:val="00B539CC"/>
    <w:rsid w:val="00B636F6"/>
    <w:rsid w:val="00B70637"/>
    <w:rsid w:val="00B84D1F"/>
    <w:rsid w:val="00B91249"/>
    <w:rsid w:val="00B94303"/>
    <w:rsid w:val="00BA0334"/>
    <w:rsid w:val="00BA55E1"/>
    <w:rsid w:val="00BA7ADC"/>
    <w:rsid w:val="00BB1769"/>
    <w:rsid w:val="00BB2928"/>
    <w:rsid w:val="00BB44B4"/>
    <w:rsid w:val="00BB6501"/>
    <w:rsid w:val="00BC0AB3"/>
    <w:rsid w:val="00BC1D63"/>
    <w:rsid w:val="00BC1F65"/>
    <w:rsid w:val="00BC41B5"/>
    <w:rsid w:val="00BC433B"/>
    <w:rsid w:val="00BC4BA8"/>
    <w:rsid w:val="00BC747B"/>
    <w:rsid w:val="00BE7BC4"/>
    <w:rsid w:val="00BF0143"/>
    <w:rsid w:val="00BF18D2"/>
    <w:rsid w:val="00BF371D"/>
    <w:rsid w:val="00C005E4"/>
    <w:rsid w:val="00C01EB7"/>
    <w:rsid w:val="00C02C89"/>
    <w:rsid w:val="00C05A5C"/>
    <w:rsid w:val="00C0798F"/>
    <w:rsid w:val="00C10E6B"/>
    <w:rsid w:val="00C148C1"/>
    <w:rsid w:val="00C23C63"/>
    <w:rsid w:val="00C25618"/>
    <w:rsid w:val="00C26BAF"/>
    <w:rsid w:val="00C27B99"/>
    <w:rsid w:val="00C32868"/>
    <w:rsid w:val="00C355D3"/>
    <w:rsid w:val="00C36252"/>
    <w:rsid w:val="00C42554"/>
    <w:rsid w:val="00C43FAD"/>
    <w:rsid w:val="00C46826"/>
    <w:rsid w:val="00C46FCE"/>
    <w:rsid w:val="00C50B3E"/>
    <w:rsid w:val="00C615EC"/>
    <w:rsid w:val="00C617B4"/>
    <w:rsid w:val="00C72B13"/>
    <w:rsid w:val="00C8164C"/>
    <w:rsid w:val="00C84FFF"/>
    <w:rsid w:val="00C86790"/>
    <w:rsid w:val="00C90875"/>
    <w:rsid w:val="00C90ABD"/>
    <w:rsid w:val="00C914B7"/>
    <w:rsid w:val="00C92970"/>
    <w:rsid w:val="00C9485C"/>
    <w:rsid w:val="00C97644"/>
    <w:rsid w:val="00CA0917"/>
    <w:rsid w:val="00CA106C"/>
    <w:rsid w:val="00CA1D33"/>
    <w:rsid w:val="00CA24C7"/>
    <w:rsid w:val="00CA621D"/>
    <w:rsid w:val="00CC3C97"/>
    <w:rsid w:val="00CD3EE1"/>
    <w:rsid w:val="00CD77B4"/>
    <w:rsid w:val="00CE06B7"/>
    <w:rsid w:val="00CE11AA"/>
    <w:rsid w:val="00CE2ABF"/>
    <w:rsid w:val="00CE5A21"/>
    <w:rsid w:val="00CE669D"/>
    <w:rsid w:val="00CE6B9F"/>
    <w:rsid w:val="00CF5B90"/>
    <w:rsid w:val="00D03428"/>
    <w:rsid w:val="00D05D30"/>
    <w:rsid w:val="00D10A87"/>
    <w:rsid w:val="00D1756C"/>
    <w:rsid w:val="00D23287"/>
    <w:rsid w:val="00D235D0"/>
    <w:rsid w:val="00D238E0"/>
    <w:rsid w:val="00D2433F"/>
    <w:rsid w:val="00D272A5"/>
    <w:rsid w:val="00D30A42"/>
    <w:rsid w:val="00D41241"/>
    <w:rsid w:val="00D43372"/>
    <w:rsid w:val="00D45C1D"/>
    <w:rsid w:val="00D4696A"/>
    <w:rsid w:val="00D50784"/>
    <w:rsid w:val="00D52B75"/>
    <w:rsid w:val="00D52CA8"/>
    <w:rsid w:val="00D562E2"/>
    <w:rsid w:val="00D7185D"/>
    <w:rsid w:val="00D71A08"/>
    <w:rsid w:val="00D73170"/>
    <w:rsid w:val="00D73A31"/>
    <w:rsid w:val="00D74409"/>
    <w:rsid w:val="00D74577"/>
    <w:rsid w:val="00D75266"/>
    <w:rsid w:val="00D8303C"/>
    <w:rsid w:val="00D86380"/>
    <w:rsid w:val="00DA1493"/>
    <w:rsid w:val="00DA2473"/>
    <w:rsid w:val="00DA2DD5"/>
    <w:rsid w:val="00DA3581"/>
    <w:rsid w:val="00DA5172"/>
    <w:rsid w:val="00DA6F1D"/>
    <w:rsid w:val="00DA737F"/>
    <w:rsid w:val="00DB0744"/>
    <w:rsid w:val="00DB187F"/>
    <w:rsid w:val="00DB2A0F"/>
    <w:rsid w:val="00DC14AC"/>
    <w:rsid w:val="00DC1E03"/>
    <w:rsid w:val="00DC5784"/>
    <w:rsid w:val="00DD1E54"/>
    <w:rsid w:val="00DD3447"/>
    <w:rsid w:val="00DD5DE8"/>
    <w:rsid w:val="00DF6B41"/>
    <w:rsid w:val="00E12524"/>
    <w:rsid w:val="00E14387"/>
    <w:rsid w:val="00E15C94"/>
    <w:rsid w:val="00E1633A"/>
    <w:rsid w:val="00E20173"/>
    <w:rsid w:val="00E218F9"/>
    <w:rsid w:val="00E2296F"/>
    <w:rsid w:val="00E236B7"/>
    <w:rsid w:val="00E25576"/>
    <w:rsid w:val="00E25DB2"/>
    <w:rsid w:val="00E311A1"/>
    <w:rsid w:val="00E36AB5"/>
    <w:rsid w:val="00E418A2"/>
    <w:rsid w:val="00E45D77"/>
    <w:rsid w:val="00E4777E"/>
    <w:rsid w:val="00E5253D"/>
    <w:rsid w:val="00E53C59"/>
    <w:rsid w:val="00E5623F"/>
    <w:rsid w:val="00E607E2"/>
    <w:rsid w:val="00E63D3A"/>
    <w:rsid w:val="00E64714"/>
    <w:rsid w:val="00E658EA"/>
    <w:rsid w:val="00E75D5E"/>
    <w:rsid w:val="00E80F4C"/>
    <w:rsid w:val="00E87FE9"/>
    <w:rsid w:val="00E92D2D"/>
    <w:rsid w:val="00E940A7"/>
    <w:rsid w:val="00EA01CD"/>
    <w:rsid w:val="00EA1B9A"/>
    <w:rsid w:val="00EA280B"/>
    <w:rsid w:val="00EA5698"/>
    <w:rsid w:val="00EA7060"/>
    <w:rsid w:val="00EA7194"/>
    <w:rsid w:val="00EA7694"/>
    <w:rsid w:val="00EB3834"/>
    <w:rsid w:val="00EB5019"/>
    <w:rsid w:val="00EC4BBA"/>
    <w:rsid w:val="00EC7E4A"/>
    <w:rsid w:val="00EE650D"/>
    <w:rsid w:val="00EF3028"/>
    <w:rsid w:val="00F00650"/>
    <w:rsid w:val="00F169F2"/>
    <w:rsid w:val="00F17054"/>
    <w:rsid w:val="00F23EDC"/>
    <w:rsid w:val="00F273BB"/>
    <w:rsid w:val="00F275B4"/>
    <w:rsid w:val="00F3772E"/>
    <w:rsid w:val="00F41E93"/>
    <w:rsid w:val="00F4380F"/>
    <w:rsid w:val="00F51DFA"/>
    <w:rsid w:val="00F712CF"/>
    <w:rsid w:val="00F7762B"/>
    <w:rsid w:val="00F8428D"/>
    <w:rsid w:val="00F84A4E"/>
    <w:rsid w:val="00F94D6B"/>
    <w:rsid w:val="00F9645A"/>
    <w:rsid w:val="00FA1EE6"/>
    <w:rsid w:val="00FA23BB"/>
    <w:rsid w:val="00FA40F2"/>
    <w:rsid w:val="00FA43EC"/>
    <w:rsid w:val="00FA62A4"/>
    <w:rsid w:val="00FA7272"/>
    <w:rsid w:val="00FB13DE"/>
    <w:rsid w:val="00FB404A"/>
    <w:rsid w:val="00FC16CA"/>
    <w:rsid w:val="00FC185F"/>
    <w:rsid w:val="00FC3AF7"/>
    <w:rsid w:val="00FD1558"/>
    <w:rsid w:val="00FD3038"/>
    <w:rsid w:val="00FD3B65"/>
    <w:rsid w:val="00FE6622"/>
    <w:rsid w:val="00FE6742"/>
    <w:rsid w:val="00FE6B0E"/>
    <w:rsid w:val="00FF31D4"/>
    <w:rsid w:val="00FF410B"/>
    <w:rsid w:val="00FF552A"/>
    <w:rsid w:val="00FF6DF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F1"/>
    <w:pPr>
      <w:spacing w:after="120"/>
      <w:jc w:val="both"/>
    </w:pPr>
    <w:rPr>
      <w:rFonts w:ascii="Arial" w:eastAsia="Times New Roman" w:hAnsi="Arial"/>
      <w:sz w:val="24"/>
      <w:lang w:val="sr-Cyrl-CS" w:eastAsia="ar-SA"/>
    </w:rPr>
  </w:style>
  <w:style w:type="paragraph" w:styleId="Heading1">
    <w:name w:val="heading 1"/>
    <w:aliases w:val="Headline 1,_wsü1,H1,num.                          1,U1,T1,H1&lt;------------------,h1,Char2,Ctrl+1,angela1,Fab-1,Name,Überschrift 1a,Überschrift 1 ohne,Überschrift 0,Anlagenüberschrift1,Headline1,Headline1:Überschrift 1,OdsKap1,Heading 10"/>
    <w:basedOn w:val="Normal"/>
    <w:next w:val="Normal"/>
    <w:link w:val="Heading1Char"/>
    <w:qFormat/>
    <w:rsid w:val="006D711A"/>
    <w:pPr>
      <w:keepNext/>
      <w:numPr>
        <w:numId w:val="2"/>
      </w:numPr>
      <w:tabs>
        <w:tab w:val="left" w:pos="432"/>
      </w:tabs>
      <w:spacing w:before="480" w:after="360"/>
      <w:ind w:left="426" w:hanging="426"/>
      <w:jc w:val="left"/>
      <w:outlineLvl w:val="0"/>
    </w:pPr>
    <w:rPr>
      <w:b/>
      <w:bCs/>
      <w:noProof/>
    </w:rPr>
  </w:style>
  <w:style w:type="paragraph" w:styleId="Heading2">
    <w:name w:val="heading 2"/>
    <w:aliases w:val="Small Chapter),Reset numbering,_wsü2,h2,Head2,2,H2,l2,Header2,U2,T2,U21,T21,H2&lt;------------------,ASAPHeading 2,Headline 2,Gliederung2,Ü2_neu,Fab-2,Headline_2,TF-Overskrit 2,sub-sect,dd heading 2,dh2,Chapter Title,heading 2,I2,l2+toc 2,2nd lev"/>
    <w:basedOn w:val="Normal"/>
    <w:next w:val="Normal"/>
    <w:link w:val="Heading2Char"/>
    <w:unhideWhenUsed/>
    <w:qFormat/>
    <w:rsid w:val="006D711A"/>
    <w:pPr>
      <w:numPr>
        <w:ilvl w:val="1"/>
        <w:numId w:val="13"/>
      </w:numPr>
      <w:tabs>
        <w:tab w:val="center" w:pos="567"/>
        <w:tab w:val="center" w:pos="7938"/>
      </w:tabs>
      <w:spacing w:before="360" w:after="240"/>
      <w:outlineLvl w:val="1"/>
    </w:pPr>
    <w:rPr>
      <w:rFonts w:cs="Arial"/>
      <w:b/>
      <w:szCs w:val="24"/>
    </w:rPr>
  </w:style>
  <w:style w:type="paragraph" w:styleId="Heading3">
    <w:name w:val="heading 3"/>
    <w:aliases w:val="_wsü3,Überschrift 3                                     3,H3,num.                                              3,h3,Head3,3,Level 3 Head,l3,h31,Head31,31,Level 3 Head1,H31,l31,H3&lt;------------------,Char1 Char,Char1, Char1 Char,M"/>
    <w:basedOn w:val="Normal"/>
    <w:next w:val="Normal"/>
    <w:link w:val="Heading3Char"/>
    <w:unhideWhenUsed/>
    <w:qFormat/>
    <w:rsid w:val="002149F6"/>
    <w:pPr>
      <w:numPr>
        <w:ilvl w:val="2"/>
        <w:numId w:val="13"/>
      </w:numPr>
      <w:spacing w:before="240"/>
      <w:outlineLvl w:val="2"/>
    </w:pPr>
    <w:rPr>
      <w:rFonts w:cs="Arial"/>
      <w:b/>
      <w:i/>
      <w:szCs w:val="24"/>
      <w:lang w:val="sr-Latn-CS"/>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autoRedefine/>
    <w:unhideWhenUsed/>
    <w:qFormat/>
    <w:rsid w:val="006D711A"/>
    <w:pPr>
      <w:keepNext/>
      <w:numPr>
        <w:ilvl w:val="3"/>
        <w:numId w:val="13"/>
      </w:numPr>
      <w:spacing w:before="240"/>
      <w:outlineLvl w:val="3"/>
    </w:pPr>
    <w:rPr>
      <w:i/>
    </w:rPr>
  </w:style>
  <w:style w:type="paragraph" w:styleId="Heading5">
    <w:name w:val="heading 5"/>
    <w:aliases w:val="Headline5,nmhd5,Pro Headline 5,H5,h5,Heading 5-1,ASAPHeading 5,(Strg+5),Level 3 - i,Block Label,Roman list,PIM 5,Atlanthd3,Atlanthd31,Atlanthd32,Atlanthd33,Atlanthd34,Atlanthd311,Atlanthd35,Atlanthd36,Atlanthd312,Atlanthd37,Atlanthd38,Atlanthd"/>
    <w:basedOn w:val="Normal"/>
    <w:next w:val="Normal"/>
    <w:link w:val="Heading5Char"/>
    <w:unhideWhenUsed/>
    <w:qFormat/>
    <w:rsid w:val="00281A58"/>
    <w:pPr>
      <w:keepNext/>
      <w:keepLines/>
      <w:spacing w:before="200" w:line="260" w:lineRule="atLeast"/>
      <w:ind w:left="1008" w:hanging="1008"/>
      <w:jc w:val="left"/>
      <w:outlineLvl w:val="4"/>
    </w:pPr>
    <w:rPr>
      <w:rFonts w:ascii="Cambria" w:hAnsi="Cambria"/>
      <w:color w:val="243F60"/>
      <w:sz w:val="22"/>
      <w:szCs w:val="22"/>
      <w:lang w:val="en-US" w:eastAsia="de-DE"/>
    </w:rPr>
  </w:style>
  <w:style w:type="paragraph" w:styleId="Heading6">
    <w:name w:val="heading 6"/>
    <w:aliases w:val="ASAPHeading 6,num.                                       6,Legal Level 1.,H6,PIM 6,6,h6,Bullet list,cnp,Caption number (page-wide),Tables,sub-dash,sd,5,Pro Headline 6"/>
    <w:basedOn w:val="Normal"/>
    <w:next w:val="Normal"/>
    <w:link w:val="Heading6Char"/>
    <w:unhideWhenUsed/>
    <w:qFormat/>
    <w:rsid w:val="001A201E"/>
    <w:pPr>
      <w:spacing w:before="240" w:after="60"/>
      <w:outlineLvl w:val="5"/>
    </w:pPr>
    <w:rPr>
      <w:rFonts w:ascii="Calibri" w:hAnsi="Calibri"/>
      <w:b/>
      <w:bCs/>
      <w:sz w:val="22"/>
      <w:szCs w:val="22"/>
    </w:rPr>
  </w:style>
  <w:style w:type="paragraph" w:styleId="Heading7">
    <w:name w:val="heading 7"/>
    <w:aliases w:val="num.                                       7,Pro Headline 7,ASAPHeading 7,(Strg+7),Heading 7 (do not use),Legal Level 1.1.,letter list,lettered list,cnc,Caption number (column-wide),L7"/>
    <w:basedOn w:val="Normal"/>
    <w:next w:val="Normal"/>
    <w:link w:val="Heading7Char"/>
    <w:unhideWhenUsed/>
    <w:qFormat/>
    <w:rsid w:val="00281A58"/>
    <w:pPr>
      <w:keepNext/>
      <w:keepLines/>
      <w:spacing w:before="200" w:line="260" w:lineRule="atLeast"/>
      <w:ind w:left="1296" w:hanging="1296"/>
      <w:jc w:val="left"/>
      <w:outlineLvl w:val="6"/>
    </w:pPr>
    <w:rPr>
      <w:rFonts w:ascii="Cambria" w:hAnsi="Cambria"/>
      <w:i/>
      <w:iCs/>
      <w:color w:val="404040"/>
      <w:sz w:val="22"/>
      <w:szCs w:val="22"/>
      <w:lang w:val="en-US" w:eastAsia="de-DE"/>
    </w:rPr>
  </w:style>
  <w:style w:type="paragraph" w:styleId="Heading8">
    <w:name w:val="heading 8"/>
    <w:aliases w:val="num.                                      8,Listings,Listings1,Listings2,Listings3,Listings11,Listings21,Listings4,Listings12,Listings22,Listings5,Listings13,Listings23,Listings31,Listings111,Listings211,Listings41,Listings121,Listings221,8,h8"/>
    <w:basedOn w:val="Normal"/>
    <w:next w:val="Normal"/>
    <w:link w:val="Heading8Char"/>
    <w:unhideWhenUsed/>
    <w:qFormat/>
    <w:rsid w:val="00281A58"/>
    <w:pPr>
      <w:keepNext/>
      <w:keepLines/>
      <w:spacing w:before="200" w:line="260" w:lineRule="atLeast"/>
      <w:ind w:left="1440" w:hanging="1440"/>
      <w:jc w:val="left"/>
      <w:outlineLvl w:val="7"/>
    </w:pPr>
    <w:rPr>
      <w:rFonts w:ascii="Cambria" w:hAnsi="Cambria"/>
      <w:color w:val="404040"/>
      <w:sz w:val="20"/>
      <w:lang w:val="en-US" w:eastAsia="de-DE"/>
    </w:rPr>
  </w:style>
  <w:style w:type="paragraph" w:styleId="Heading9">
    <w:name w:val="heading 9"/>
    <w:aliases w:val="num.                                        9,Glossar/Index,Appendix Heads,Appendix Heads1,Appendix Heads2,Appendix Heads3,Appendix Heads11,Appendix Heads21,Appendix Heads4,Appendix Heads12,Appendix Heads22,Appendix Heads5,Appendix Heads13,PIM"/>
    <w:basedOn w:val="Normal"/>
    <w:next w:val="Normal"/>
    <w:link w:val="Heading9Char"/>
    <w:unhideWhenUsed/>
    <w:qFormat/>
    <w:rsid w:val="00281A58"/>
    <w:pPr>
      <w:keepNext/>
      <w:keepLines/>
      <w:spacing w:before="200" w:line="260" w:lineRule="atLeast"/>
      <w:ind w:left="1584" w:hanging="1584"/>
      <w:jc w:val="left"/>
      <w:outlineLvl w:val="8"/>
    </w:pPr>
    <w:rPr>
      <w:rFonts w:ascii="Cambria" w:hAnsi="Cambria"/>
      <w:i/>
      <w:iCs/>
      <w:color w:val="404040"/>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_wsü1 Char,H1 Char,num.                          1 Char,U1 Char,T1 Char,H1&lt;------------------ Char,h1 Char,Char2 Char,Ctrl+1 Char,angela1 Char,Fab-1 Char,Name Char,Überschrift 1a Char,Überschrift 1 ohne Char,Headline1 Char"/>
    <w:link w:val="Heading1"/>
    <w:rsid w:val="006D711A"/>
    <w:rPr>
      <w:rFonts w:ascii="Arial" w:eastAsia="Times New Roman" w:hAnsi="Arial"/>
      <w:b/>
      <w:bCs/>
      <w:noProof/>
      <w:sz w:val="24"/>
      <w:lang w:val="sr-Cyrl-CS" w:eastAsia="ar-SA"/>
    </w:rPr>
  </w:style>
  <w:style w:type="character" w:customStyle="1" w:styleId="Heading2Char">
    <w:name w:val="Heading 2 Char"/>
    <w:aliases w:val="Small Chapter) Char,Reset numbering Char,_wsü2 Char,h2 Char,Head2 Char,2 Char,H2 Char,l2 Char,Header2 Char,U2 Char,T2 Char,U21 Char,T21 Char,H2&lt;------------------ Char,ASAPHeading 2 Char,Headline 2 Char,Gliederung2 Char,Ü2_neu Char"/>
    <w:link w:val="Heading2"/>
    <w:rsid w:val="006D711A"/>
    <w:rPr>
      <w:rFonts w:ascii="Arial" w:eastAsia="Times New Roman" w:hAnsi="Arial" w:cs="Arial"/>
      <w:b/>
      <w:sz w:val="24"/>
      <w:szCs w:val="24"/>
      <w:lang w:val="sr-Cyrl-CS" w:eastAsia="ar-SA"/>
    </w:rPr>
  </w:style>
  <w:style w:type="character" w:customStyle="1" w:styleId="Heading3Char">
    <w:name w:val="Heading 3 Char"/>
    <w:aliases w:val="_wsü3 Char2,Überschrift 3                                     3 Char2,H3 Char2,num.                                              3 Char2,h3 Char2,Head3 Char2,3 Char2,Level 3 Head Char2,l3 Char2,h31 Char2,Head31 Char2,31 Char2,H31 Char1"/>
    <w:link w:val="Heading3"/>
    <w:rsid w:val="002149F6"/>
    <w:rPr>
      <w:rFonts w:ascii="Arial" w:eastAsia="Times New Roman" w:hAnsi="Arial" w:cs="Arial"/>
      <w:b/>
      <w:i/>
      <w:sz w:val="24"/>
      <w:szCs w:val="24"/>
      <w:lang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link w:val="Heading4"/>
    <w:rsid w:val="006D711A"/>
    <w:rPr>
      <w:rFonts w:ascii="Arial" w:eastAsia="Times New Roman" w:hAnsi="Arial"/>
      <w:i/>
      <w:sz w:val="24"/>
      <w:lang w:val="sr-Cyrl-CS" w:eastAsia="ar-SA"/>
    </w:rPr>
  </w:style>
  <w:style w:type="character" w:customStyle="1" w:styleId="Heading6Char">
    <w:name w:val="Heading 6 Char"/>
    <w:aliases w:val="ASAPHeading 6 Char,num.                                       6 Char,Legal Level 1. Char,H6 Char,PIM 6 Char,6 Char,h6 Char,Bullet list Char,cnp Char,Caption number (page-wide) Char,Tables Char,sub-dash Char,sd Char,5 Char"/>
    <w:link w:val="Heading6"/>
    <w:rsid w:val="001A201E"/>
    <w:rPr>
      <w:rFonts w:ascii="Calibri" w:eastAsia="Times New Roman" w:hAnsi="Calibri" w:cs="Times New Roman"/>
      <w:b/>
      <w:bCs/>
      <w:lang w:val="sr-Cyrl-CS" w:eastAsia="ar-SA"/>
    </w:rPr>
  </w:style>
  <w:style w:type="character" w:styleId="Hyperlink">
    <w:name w:val="Hyperlink"/>
    <w:uiPriority w:val="99"/>
    <w:unhideWhenUsed/>
    <w:rsid w:val="001A201E"/>
    <w:rPr>
      <w:color w:val="0000FF"/>
      <w:u w:val="single"/>
    </w:rPr>
  </w:style>
  <w:style w:type="character" w:styleId="FollowedHyperlink">
    <w:name w:val="FollowedHyperlink"/>
    <w:uiPriority w:val="99"/>
    <w:unhideWhenUsed/>
    <w:rsid w:val="001A201E"/>
    <w:rPr>
      <w:color w:val="800080"/>
      <w:u w:val="single"/>
    </w:rPr>
  </w:style>
  <w:style w:type="paragraph" w:styleId="NormalWeb">
    <w:name w:val="Normal (Web)"/>
    <w:basedOn w:val="Normal"/>
    <w:unhideWhenUsed/>
    <w:rsid w:val="001A201E"/>
    <w:pPr>
      <w:spacing w:before="280" w:after="280"/>
    </w:pPr>
    <w:rPr>
      <w:szCs w:val="24"/>
      <w:lang w:val="en-US"/>
    </w:rPr>
  </w:style>
  <w:style w:type="paragraph" w:styleId="TOC1">
    <w:name w:val="toc 1"/>
    <w:basedOn w:val="Normal"/>
    <w:next w:val="Normal"/>
    <w:autoRedefine/>
    <w:uiPriority w:val="39"/>
    <w:unhideWhenUsed/>
    <w:rsid w:val="00282E24"/>
    <w:pPr>
      <w:tabs>
        <w:tab w:val="left" w:pos="440"/>
        <w:tab w:val="right" w:leader="dot" w:pos="9017"/>
      </w:tabs>
    </w:pPr>
    <w:rPr>
      <w:b/>
      <w:noProof/>
    </w:rPr>
  </w:style>
  <w:style w:type="paragraph" w:styleId="TOC2">
    <w:name w:val="toc 2"/>
    <w:basedOn w:val="Normal"/>
    <w:next w:val="Normal"/>
    <w:autoRedefine/>
    <w:uiPriority w:val="39"/>
    <w:unhideWhenUsed/>
    <w:rsid w:val="001A201E"/>
    <w:pPr>
      <w:tabs>
        <w:tab w:val="left" w:pos="880"/>
        <w:tab w:val="right" w:leader="dot" w:pos="9017"/>
      </w:tabs>
      <w:ind w:left="238"/>
    </w:pPr>
  </w:style>
  <w:style w:type="paragraph" w:styleId="TOC3">
    <w:name w:val="toc 3"/>
    <w:basedOn w:val="Normal"/>
    <w:next w:val="Normal"/>
    <w:autoRedefine/>
    <w:uiPriority w:val="39"/>
    <w:unhideWhenUsed/>
    <w:rsid w:val="001A201E"/>
    <w:pPr>
      <w:tabs>
        <w:tab w:val="left" w:pos="1540"/>
        <w:tab w:val="right" w:leader="dot" w:pos="9017"/>
      </w:tabs>
      <w:ind w:left="482"/>
    </w:pPr>
  </w:style>
  <w:style w:type="paragraph" w:styleId="CommentText">
    <w:name w:val="annotation text"/>
    <w:basedOn w:val="Normal"/>
    <w:link w:val="CommentTextChar"/>
    <w:uiPriority w:val="99"/>
    <w:unhideWhenUsed/>
    <w:rsid w:val="001A201E"/>
    <w:pPr>
      <w:jc w:val="left"/>
    </w:pPr>
    <w:rPr>
      <w:rFonts w:ascii="Times New Roman" w:hAnsi="Times New Roman"/>
      <w:sz w:val="20"/>
      <w:lang w:val="en-US" w:eastAsia="en-US"/>
    </w:rPr>
  </w:style>
  <w:style w:type="character" w:customStyle="1" w:styleId="CommentTextChar">
    <w:name w:val="Comment Text Char"/>
    <w:link w:val="CommentText"/>
    <w:uiPriority w:val="99"/>
    <w:rsid w:val="001A201E"/>
    <w:rPr>
      <w:rFonts w:ascii="Times New Roman" w:eastAsia="Times New Roman" w:hAnsi="Times New Roman" w:cs="Times New Roman"/>
      <w:sz w:val="20"/>
      <w:szCs w:val="20"/>
      <w:lang w:val="en-US"/>
    </w:rPr>
  </w:style>
  <w:style w:type="paragraph" w:styleId="Header">
    <w:name w:val="header"/>
    <w:aliases w:val="ho,header odd,hd,h,ITT i,%Header"/>
    <w:basedOn w:val="Normal"/>
    <w:link w:val="HeaderChar"/>
    <w:uiPriority w:val="99"/>
    <w:unhideWhenUsed/>
    <w:rsid w:val="001A201E"/>
    <w:pPr>
      <w:tabs>
        <w:tab w:val="center" w:pos="4535"/>
        <w:tab w:val="right" w:pos="9071"/>
      </w:tabs>
    </w:pPr>
  </w:style>
  <w:style w:type="character" w:customStyle="1" w:styleId="HeaderChar">
    <w:name w:val="Header Char"/>
    <w:aliases w:val="ho Char,header odd Char,hd Char,h Char,ITT i Char,%Header Char"/>
    <w:link w:val="Header"/>
    <w:uiPriority w:val="99"/>
    <w:rsid w:val="001A201E"/>
    <w:rPr>
      <w:rFonts w:ascii="Arial" w:eastAsia="Times New Roman" w:hAnsi="Arial" w:cs="Times New Roman"/>
      <w:sz w:val="24"/>
      <w:szCs w:val="20"/>
      <w:lang w:val="sr-Cyrl-CS" w:eastAsia="ar-SA"/>
    </w:rPr>
  </w:style>
  <w:style w:type="paragraph" w:styleId="Footer">
    <w:name w:val="footer"/>
    <w:aliases w:val="f,fo,figure"/>
    <w:basedOn w:val="Normal"/>
    <w:link w:val="FooterChar"/>
    <w:uiPriority w:val="99"/>
    <w:unhideWhenUsed/>
    <w:rsid w:val="001A201E"/>
    <w:pPr>
      <w:tabs>
        <w:tab w:val="center" w:pos="4703"/>
        <w:tab w:val="right" w:pos="9406"/>
      </w:tabs>
    </w:pPr>
  </w:style>
  <w:style w:type="character" w:customStyle="1" w:styleId="FooterChar">
    <w:name w:val="Footer Char"/>
    <w:aliases w:val="f Char,fo Char,figure Char"/>
    <w:link w:val="Footer"/>
    <w:uiPriority w:val="99"/>
    <w:rsid w:val="001A201E"/>
    <w:rPr>
      <w:rFonts w:ascii="Arial" w:eastAsia="Times New Roman" w:hAnsi="Arial" w:cs="Times New Roman"/>
      <w:sz w:val="24"/>
      <w:szCs w:val="20"/>
      <w:lang w:val="sr-Cyrl-CS" w:eastAsia="ar-SA"/>
    </w:rPr>
  </w:style>
  <w:style w:type="paragraph" w:styleId="Caption">
    <w:name w:val="caption"/>
    <w:basedOn w:val="Normal"/>
    <w:unhideWhenUsed/>
    <w:qFormat/>
    <w:rsid w:val="001A201E"/>
    <w:pPr>
      <w:suppressLineNumbers/>
      <w:spacing w:before="120"/>
    </w:pPr>
    <w:rPr>
      <w:i/>
      <w:iCs/>
      <w:szCs w:val="24"/>
    </w:rPr>
  </w:style>
  <w:style w:type="paragraph" w:styleId="BodyText">
    <w:name w:val="Body Text"/>
    <w:aliases w:val="uvlaka 2,uvlaka 3,  uvlaka 2, uvlaka 3,Body Text 1,Tempo Body Text"/>
    <w:basedOn w:val="Normal"/>
    <w:link w:val="BodyTextChar"/>
    <w:unhideWhenUsed/>
    <w:rsid w:val="001A201E"/>
  </w:style>
  <w:style w:type="character" w:customStyle="1" w:styleId="BodyTextChar">
    <w:name w:val="Body Text Char"/>
    <w:aliases w:val="uvlaka 2 Char,uvlaka 3 Char,  uvlaka 2 Char, uvlaka 3 Char,Body Text 1 Char,Tempo Body Text Char"/>
    <w:link w:val="BodyText"/>
    <w:rsid w:val="001A201E"/>
    <w:rPr>
      <w:rFonts w:ascii="Arial" w:eastAsia="Times New Roman" w:hAnsi="Arial" w:cs="Times New Roman"/>
      <w:sz w:val="24"/>
      <w:szCs w:val="20"/>
      <w:lang w:val="sr-Cyrl-CS" w:eastAsia="ar-SA"/>
    </w:rPr>
  </w:style>
  <w:style w:type="paragraph" w:styleId="List">
    <w:name w:val="List"/>
    <w:basedOn w:val="BodyText"/>
    <w:unhideWhenUsed/>
    <w:rsid w:val="001A201E"/>
  </w:style>
  <w:style w:type="paragraph" w:styleId="Subtitle">
    <w:name w:val="Subtitle"/>
    <w:basedOn w:val="Normal"/>
    <w:next w:val="Normal"/>
    <w:link w:val="SubtitleChar"/>
    <w:qFormat/>
    <w:rsid w:val="001A201E"/>
    <w:pPr>
      <w:numPr>
        <w:ilvl w:val="1"/>
      </w:numPr>
    </w:pPr>
    <w:rPr>
      <w:rFonts w:ascii="Cambria" w:hAnsi="Cambria"/>
      <w:i/>
      <w:iCs/>
      <w:color w:val="4F81BD"/>
      <w:spacing w:val="15"/>
      <w:szCs w:val="24"/>
    </w:rPr>
  </w:style>
  <w:style w:type="character" w:customStyle="1" w:styleId="SubtitleChar">
    <w:name w:val="Subtitle Char"/>
    <w:link w:val="Subtitle"/>
    <w:rsid w:val="001A201E"/>
    <w:rPr>
      <w:rFonts w:ascii="Cambria" w:eastAsia="Times New Roman" w:hAnsi="Cambria" w:cs="Times New Roman"/>
      <w:i/>
      <w:iCs/>
      <w:color w:val="4F81BD"/>
      <w:spacing w:val="15"/>
      <w:sz w:val="24"/>
      <w:szCs w:val="24"/>
      <w:lang w:val="sr-Cyrl-CS" w:eastAsia="ar-SA"/>
    </w:rPr>
  </w:style>
  <w:style w:type="paragraph" w:styleId="Title">
    <w:name w:val="Title"/>
    <w:basedOn w:val="Normal"/>
    <w:next w:val="Subtitle"/>
    <w:link w:val="TitleChar"/>
    <w:qFormat/>
    <w:rsid w:val="001A201E"/>
    <w:pPr>
      <w:jc w:val="center"/>
    </w:pPr>
    <w:rPr>
      <w:b/>
      <w:bCs/>
    </w:rPr>
  </w:style>
  <w:style w:type="character" w:customStyle="1" w:styleId="TitleChar">
    <w:name w:val="Title Char"/>
    <w:link w:val="Title"/>
    <w:rsid w:val="001A201E"/>
    <w:rPr>
      <w:rFonts w:ascii="Arial" w:eastAsia="Times New Roman" w:hAnsi="Arial" w:cs="Times New Roman"/>
      <w:b/>
      <w:bCs/>
      <w:sz w:val="24"/>
      <w:szCs w:val="20"/>
      <w:lang w:val="sr-Cyrl-CS" w:eastAsia="ar-SA"/>
    </w:rPr>
  </w:style>
  <w:style w:type="paragraph" w:styleId="BodyTextIndent">
    <w:name w:val="Body Text Indent"/>
    <w:basedOn w:val="Normal"/>
    <w:link w:val="BodyTextIndentChar"/>
    <w:unhideWhenUsed/>
    <w:rsid w:val="001A201E"/>
    <w:pPr>
      <w:ind w:left="360" w:hanging="360"/>
    </w:pPr>
  </w:style>
  <w:style w:type="character" w:customStyle="1" w:styleId="BodyTextIndentChar">
    <w:name w:val="Body Text Indent Char"/>
    <w:link w:val="BodyTextIndent"/>
    <w:rsid w:val="001A201E"/>
    <w:rPr>
      <w:rFonts w:ascii="Arial" w:eastAsia="Times New Roman" w:hAnsi="Arial" w:cs="Times New Roman"/>
      <w:sz w:val="24"/>
      <w:szCs w:val="20"/>
      <w:lang w:val="sr-Cyrl-CS" w:eastAsia="ar-SA"/>
    </w:rPr>
  </w:style>
  <w:style w:type="paragraph" w:styleId="BodyText2">
    <w:name w:val="Body Text 2"/>
    <w:basedOn w:val="Normal"/>
    <w:link w:val="BodyText2Char"/>
    <w:unhideWhenUsed/>
    <w:rsid w:val="001A201E"/>
    <w:pPr>
      <w:spacing w:line="480" w:lineRule="auto"/>
      <w:jc w:val="left"/>
    </w:pPr>
    <w:rPr>
      <w:lang w:eastAsia="en-US"/>
    </w:rPr>
  </w:style>
  <w:style w:type="character" w:customStyle="1" w:styleId="BodyText2Char">
    <w:name w:val="Body Text 2 Char"/>
    <w:link w:val="BodyText2"/>
    <w:rsid w:val="001A201E"/>
    <w:rPr>
      <w:rFonts w:ascii="Arial" w:eastAsia="Times New Roman" w:hAnsi="Arial" w:cs="Times New Roman"/>
      <w:sz w:val="24"/>
      <w:szCs w:val="20"/>
      <w:lang w:val="sr-Cyrl-CS"/>
    </w:rPr>
  </w:style>
  <w:style w:type="paragraph" w:styleId="BodyText3">
    <w:name w:val="Body Text 3"/>
    <w:basedOn w:val="Normal"/>
    <w:link w:val="BodyText3Char"/>
    <w:unhideWhenUsed/>
    <w:rsid w:val="001A201E"/>
    <w:rPr>
      <w:sz w:val="16"/>
      <w:szCs w:val="16"/>
    </w:rPr>
  </w:style>
  <w:style w:type="character" w:customStyle="1" w:styleId="BodyText3Char">
    <w:name w:val="Body Text 3 Char"/>
    <w:link w:val="BodyText3"/>
    <w:rsid w:val="001A201E"/>
    <w:rPr>
      <w:rFonts w:ascii="Arial" w:eastAsia="Times New Roman" w:hAnsi="Arial" w:cs="Times New Roman"/>
      <w:sz w:val="16"/>
      <w:szCs w:val="16"/>
      <w:lang w:val="sr-Cyrl-CS" w:eastAsia="ar-SA"/>
    </w:rPr>
  </w:style>
  <w:style w:type="paragraph" w:styleId="CommentSubject">
    <w:name w:val="annotation subject"/>
    <w:basedOn w:val="CommentText"/>
    <w:next w:val="CommentText"/>
    <w:link w:val="CommentSubjectChar"/>
    <w:uiPriority w:val="99"/>
    <w:unhideWhenUsed/>
    <w:rsid w:val="001A201E"/>
    <w:rPr>
      <w:b/>
      <w:bCs/>
    </w:rPr>
  </w:style>
  <w:style w:type="character" w:customStyle="1" w:styleId="CommentSubjectChar">
    <w:name w:val="Comment Subject Char"/>
    <w:link w:val="CommentSubject"/>
    <w:uiPriority w:val="99"/>
    <w:rsid w:val="001A20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A201E"/>
    <w:rPr>
      <w:rFonts w:ascii="Tahoma" w:hAnsi="Tahoma" w:cs="Tahoma"/>
      <w:sz w:val="16"/>
      <w:szCs w:val="16"/>
    </w:rPr>
  </w:style>
  <w:style w:type="character" w:customStyle="1" w:styleId="BalloonTextChar">
    <w:name w:val="Balloon Text Char"/>
    <w:link w:val="BalloonText"/>
    <w:uiPriority w:val="99"/>
    <w:rsid w:val="001A201E"/>
    <w:rPr>
      <w:rFonts w:ascii="Tahoma" w:eastAsia="Times New Roman" w:hAnsi="Tahoma" w:cs="Tahoma"/>
      <w:sz w:val="16"/>
      <w:szCs w:val="16"/>
      <w:lang w:val="sr-Cyrl-CS" w:eastAsia="ar-SA"/>
    </w:rPr>
  </w:style>
  <w:style w:type="paragraph" w:styleId="ListParagraph">
    <w:name w:val="List Paragraph"/>
    <w:basedOn w:val="Normal"/>
    <w:link w:val="ListParagraphChar"/>
    <w:uiPriority w:val="34"/>
    <w:qFormat/>
    <w:rsid w:val="001A201E"/>
    <w:pPr>
      <w:ind w:left="720"/>
    </w:pPr>
  </w:style>
  <w:style w:type="paragraph" w:customStyle="1" w:styleId="Heading">
    <w:name w:val="Heading"/>
    <w:basedOn w:val="Normal"/>
    <w:next w:val="BodyText"/>
    <w:rsid w:val="001A201E"/>
    <w:pPr>
      <w:keepNext/>
      <w:spacing w:before="240"/>
    </w:pPr>
    <w:rPr>
      <w:rFonts w:cs="DejaVu Sans"/>
      <w:sz w:val="28"/>
      <w:szCs w:val="28"/>
    </w:rPr>
  </w:style>
  <w:style w:type="paragraph" w:customStyle="1" w:styleId="Index">
    <w:name w:val="Index"/>
    <w:basedOn w:val="Normal"/>
    <w:rsid w:val="001A201E"/>
    <w:pPr>
      <w:suppressLineNumbers/>
    </w:pPr>
  </w:style>
  <w:style w:type="paragraph" w:customStyle="1" w:styleId="TableContents">
    <w:name w:val="Table Contents"/>
    <w:basedOn w:val="Normal"/>
    <w:rsid w:val="001A201E"/>
    <w:pPr>
      <w:suppressLineNumbers/>
    </w:pPr>
  </w:style>
  <w:style w:type="paragraph" w:customStyle="1" w:styleId="TableHeading">
    <w:name w:val="Table Heading"/>
    <w:basedOn w:val="TableContents"/>
    <w:rsid w:val="001A201E"/>
    <w:pPr>
      <w:jc w:val="center"/>
    </w:pPr>
    <w:rPr>
      <w:b/>
      <w:bCs/>
    </w:rPr>
  </w:style>
  <w:style w:type="paragraph" w:customStyle="1" w:styleId="Heading41">
    <w:name w:val="Heading 41"/>
    <w:basedOn w:val="Normal"/>
    <w:next w:val="Normal"/>
    <w:uiPriority w:val="99"/>
    <w:rsid w:val="001A201E"/>
    <w:pPr>
      <w:keepNext/>
      <w:tabs>
        <w:tab w:val="left" w:pos="864"/>
        <w:tab w:val="num" w:pos="2880"/>
      </w:tabs>
      <w:jc w:val="center"/>
      <w:outlineLvl w:val="3"/>
    </w:pPr>
    <w:rPr>
      <w:rFonts w:cs="Arial"/>
      <w:b/>
      <w:bCs/>
      <w:sz w:val="28"/>
      <w:szCs w:val="28"/>
    </w:rPr>
  </w:style>
  <w:style w:type="character" w:customStyle="1" w:styleId="BulletedChar">
    <w:name w:val="Bulleted Char"/>
    <w:link w:val="Bulleted"/>
    <w:uiPriority w:val="99"/>
    <w:locked/>
    <w:rsid w:val="001A201E"/>
    <w:rPr>
      <w:rFonts w:ascii="Arial" w:hAnsi="Arial" w:cs="Arial"/>
      <w:color w:val="000000"/>
      <w:sz w:val="24"/>
      <w:szCs w:val="24"/>
      <w:lang w:val="en-US" w:eastAsia="en-US"/>
    </w:rPr>
  </w:style>
  <w:style w:type="paragraph" w:customStyle="1" w:styleId="Bulleted">
    <w:name w:val="Bulleted"/>
    <w:basedOn w:val="Normal"/>
    <w:link w:val="BulletedChar"/>
    <w:uiPriority w:val="99"/>
    <w:qFormat/>
    <w:rsid w:val="001A201E"/>
    <w:pPr>
      <w:numPr>
        <w:numId w:val="1"/>
      </w:numPr>
      <w:spacing w:before="120"/>
      <w:contextualSpacing/>
    </w:pPr>
    <w:rPr>
      <w:rFonts w:eastAsia="Calibri" w:cs="Arial"/>
      <w:color w:val="000000"/>
      <w:szCs w:val="24"/>
      <w:lang w:val="en-US" w:eastAsia="en-US"/>
    </w:rPr>
  </w:style>
  <w:style w:type="character" w:styleId="CommentReference">
    <w:name w:val="annotation reference"/>
    <w:uiPriority w:val="99"/>
    <w:unhideWhenUsed/>
    <w:rsid w:val="001A201E"/>
    <w:rPr>
      <w:sz w:val="16"/>
      <w:szCs w:val="16"/>
    </w:rPr>
  </w:style>
  <w:style w:type="character" w:styleId="PageNumber">
    <w:name w:val="page number"/>
    <w:unhideWhenUsed/>
    <w:rsid w:val="001A201E"/>
    <w:rPr>
      <w:rFonts w:ascii="Times New Roman" w:hAnsi="Times New Roman" w:cs="Times New Roman" w:hint="default"/>
    </w:rPr>
  </w:style>
  <w:style w:type="character" w:customStyle="1" w:styleId="WW8Num2z0">
    <w:name w:val="WW8Num2z0"/>
    <w:rsid w:val="001A201E"/>
    <w:rPr>
      <w:rFonts w:ascii="Times New Roman" w:hAnsi="Times New Roman" w:cs="Times New Roman" w:hint="default"/>
    </w:rPr>
  </w:style>
  <w:style w:type="character" w:customStyle="1" w:styleId="WW8Num3z0">
    <w:name w:val="WW8Num3z0"/>
    <w:rsid w:val="001A201E"/>
    <w:rPr>
      <w:rFonts w:ascii="Times New Roman" w:hAnsi="Times New Roman" w:cs="Times New Roman" w:hint="default"/>
    </w:rPr>
  </w:style>
  <w:style w:type="character" w:customStyle="1" w:styleId="WW8Num5z0">
    <w:name w:val="WW8Num5z0"/>
    <w:rsid w:val="001A201E"/>
    <w:rPr>
      <w:rFonts w:ascii="Symbol" w:hAnsi="Symbol" w:hint="default"/>
    </w:rPr>
  </w:style>
  <w:style w:type="character" w:customStyle="1" w:styleId="WW8Num7z0">
    <w:name w:val="WW8Num7z0"/>
    <w:rsid w:val="001A201E"/>
    <w:rPr>
      <w:rFonts w:ascii="Symbol" w:hAnsi="Symbol" w:hint="default"/>
    </w:rPr>
  </w:style>
  <w:style w:type="character" w:customStyle="1" w:styleId="WW8Num8z0">
    <w:name w:val="WW8Num8z0"/>
    <w:uiPriority w:val="99"/>
    <w:rsid w:val="001A201E"/>
    <w:rPr>
      <w:rFonts w:ascii="Symbol" w:hAnsi="Symbol" w:hint="default"/>
    </w:rPr>
  </w:style>
  <w:style w:type="character" w:customStyle="1" w:styleId="WW8Num9z2">
    <w:name w:val="WW8Num9z2"/>
    <w:uiPriority w:val="99"/>
    <w:rsid w:val="001A201E"/>
    <w:rPr>
      <w:rFonts w:ascii="Times New Roman" w:hAnsi="Times New Roman" w:cs="Times New Roman" w:hint="default"/>
    </w:rPr>
  </w:style>
  <w:style w:type="character" w:customStyle="1" w:styleId="WW8Num11z0">
    <w:name w:val="WW8Num11z0"/>
    <w:rsid w:val="001A201E"/>
    <w:rPr>
      <w:rFonts w:ascii="Arial" w:hAnsi="Arial" w:cs="Arial" w:hint="default"/>
    </w:rPr>
  </w:style>
  <w:style w:type="character" w:customStyle="1" w:styleId="WW8Num13z1">
    <w:name w:val="WW8Num13z1"/>
    <w:rsid w:val="001A201E"/>
    <w:rPr>
      <w:rFonts w:ascii="Times New Roman" w:hAnsi="Times New Roman" w:cs="Times New Roman" w:hint="default"/>
    </w:rPr>
  </w:style>
  <w:style w:type="character" w:customStyle="1" w:styleId="WW8Num14z1">
    <w:name w:val="WW8Num14z1"/>
    <w:uiPriority w:val="99"/>
    <w:rsid w:val="001A201E"/>
    <w:rPr>
      <w:rFonts w:ascii="Symbol" w:hAnsi="Symbol" w:hint="default"/>
    </w:rPr>
  </w:style>
  <w:style w:type="character" w:customStyle="1" w:styleId="WW8Num16z1">
    <w:name w:val="WW8Num16z1"/>
    <w:uiPriority w:val="99"/>
    <w:rsid w:val="001A201E"/>
    <w:rPr>
      <w:rFonts w:ascii="Times New Roman" w:hAnsi="Times New Roman" w:cs="Times New Roman" w:hint="default"/>
    </w:rPr>
  </w:style>
  <w:style w:type="character" w:customStyle="1" w:styleId="WW8Num17z0">
    <w:name w:val="WW8Num17z0"/>
    <w:rsid w:val="001A201E"/>
    <w:rPr>
      <w:b/>
      <w:bCs w:val="0"/>
    </w:rPr>
  </w:style>
  <w:style w:type="character" w:customStyle="1" w:styleId="WW8Num17z1">
    <w:name w:val="WW8Num17z1"/>
    <w:rsid w:val="001A201E"/>
    <w:rPr>
      <w:rFonts w:ascii="Symbol" w:hAnsi="Symbol" w:hint="default"/>
      <w:b/>
      <w:bCs w:val="0"/>
    </w:rPr>
  </w:style>
  <w:style w:type="character" w:customStyle="1" w:styleId="WW8Num18z1">
    <w:name w:val="WW8Num18z1"/>
    <w:rsid w:val="001A201E"/>
    <w:rPr>
      <w:rFonts w:ascii="Symbol" w:hAnsi="Symbol" w:hint="default"/>
    </w:rPr>
  </w:style>
  <w:style w:type="character" w:customStyle="1" w:styleId="WW8Num19z0">
    <w:name w:val="WW8Num19z0"/>
    <w:rsid w:val="001A201E"/>
    <w:rPr>
      <w:b/>
      <w:bCs w:val="0"/>
    </w:rPr>
  </w:style>
  <w:style w:type="character" w:customStyle="1" w:styleId="WW8Num21z0">
    <w:name w:val="WW8Num21z0"/>
    <w:rsid w:val="001A201E"/>
    <w:rPr>
      <w:rFonts w:ascii="Symbol" w:hAnsi="Symbol" w:hint="default"/>
      <w:color w:val="auto"/>
    </w:rPr>
  </w:style>
  <w:style w:type="character" w:customStyle="1" w:styleId="WW8Num21z1">
    <w:name w:val="WW8Num21z1"/>
    <w:uiPriority w:val="99"/>
    <w:rsid w:val="001A201E"/>
    <w:rPr>
      <w:rFonts w:ascii="Courier New" w:hAnsi="Courier New" w:cs="Courier New" w:hint="default"/>
    </w:rPr>
  </w:style>
  <w:style w:type="character" w:customStyle="1" w:styleId="WW8Num21z2">
    <w:name w:val="WW8Num21z2"/>
    <w:uiPriority w:val="99"/>
    <w:rsid w:val="001A201E"/>
    <w:rPr>
      <w:rFonts w:ascii="Wingdings" w:hAnsi="Wingdings" w:hint="default"/>
    </w:rPr>
  </w:style>
  <w:style w:type="character" w:customStyle="1" w:styleId="WW8Num21z3">
    <w:name w:val="WW8Num21z3"/>
    <w:uiPriority w:val="99"/>
    <w:rsid w:val="001A201E"/>
    <w:rPr>
      <w:rFonts w:ascii="Symbol" w:hAnsi="Symbol" w:hint="default"/>
    </w:rPr>
  </w:style>
  <w:style w:type="character" w:customStyle="1" w:styleId="WW8Num1z0">
    <w:name w:val="WW8Num1z0"/>
    <w:uiPriority w:val="99"/>
    <w:rsid w:val="001A201E"/>
    <w:rPr>
      <w:b/>
      <w:bCs w:val="0"/>
    </w:rPr>
  </w:style>
  <w:style w:type="character" w:customStyle="1" w:styleId="WW8Num1z1">
    <w:name w:val="WW8Num1z1"/>
    <w:uiPriority w:val="99"/>
    <w:rsid w:val="001A201E"/>
    <w:rPr>
      <w:rFonts w:ascii="Symbol" w:hAnsi="Symbol" w:hint="default"/>
      <w:b/>
      <w:bCs w:val="0"/>
    </w:rPr>
  </w:style>
  <w:style w:type="character" w:customStyle="1" w:styleId="WW8Num3z1">
    <w:name w:val="WW8Num3z1"/>
    <w:rsid w:val="001A201E"/>
    <w:rPr>
      <w:rFonts w:ascii="Times New Roman" w:hAnsi="Times New Roman" w:cs="Times New Roman" w:hint="default"/>
    </w:rPr>
  </w:style>
  <w:style w:type="character" w:customStyle="1" w:styleId="WW8Num4z0">
    <w:name w:val="WW8Num4z0"/>
    <w:rsid w:val="001A201E"/>
    <w:rPr>
      <w:rFonts w:ascii="Symbol" w:hAnsi="Symbol" w:hint="default"/>
    </w:rPr>
  </w:style>
  <w:style w:type="character" w:customStyle="1" w:styleId="WW8Num5z1">
    <w:name w:val="WW8Num5z1"/>
    <w:rsid w:val="001A201E"/>
    <w:rPr>
      <w:rFonts w:ascii="Symbol" w:hAnsi="Symbol" w:hint="default"/>
    </w:rPr>
  </w:style>
  <w:style w:type="character" w:customStyle="1" w:styleId="WW8Num6z0">
    <w:name w:val="WW8Num6z0"/>
    <w:rsid w:val="001A201E"/>
    <w:rPr>
      <w:b/>
      <w:bCs w:val="0"/>
    </w:rPr>
  </w:style>
  <w:style w:type="character" w:customStyle="1" w:styleId="WW8Num8z2">
    <w:name w:val="WW8Num8z2"/>
    <w:uiPriority w:val="99"/>
    <w:rsid w:val="001A201E"/>
    <w:rPr>
      <w:rFonts w:ascii="Times New Roman" w:hAnsi="Times New Roman" w:cs="Times New Roman" w:hint="default"/>
    </w:rPr>
  </w:style>
  <w:style w:type="character" w:customStyle="1" w:styleId="WW8Num10z0">
    <w:name w:val="WW8Num10z0"/>
    <w:uiPriority w:val="99"/>
    <w:rsid w:val="001A201E"/>
    <w:rPr>
      <w:rFonts w:ascii="Arial" w:hAnsi="Arial" w:cs="Arial" w:hint="default"/>
    </w:rPr>
  </w:style>
  <w:style w:type="character" w:customStyle="1" w:styleId="WW8Num10z1">
    <w:name w:val="WW8Num10z1"/>
    <w:uiPriority w:val="99"/>
    <w:rsid w:val="001A201E"/>
    <w:rPr>
      <w:rFonts w:ascii="Courier New" w:hAnsi="Courier New" w:cs="Courier New" w:hint="default"/>
    </w:rPr>
  </w:style>
  <w:style w:type="character" w:customStyle="1" w:styleId="DefaultParagraphFont2">
    <w:name w:val="Default Paragraph Font2"/>
    <w:uiPriority w:val="99"/>
    <w:rsid w:val="001A201E"/>
  </w:style>
  <w:style w:type="character" w:customStyle="1" w:styleId="Bullets">
    <w:name w:val="Bullets"/>
    <w:uiPriority w:val="99"/>
    <w:rsid w:val="001A201E"/>
    <w:rPr>
      <w:rFonts w:ascii="OpenSymbol" w:eastAsia="OpenSymbol" w:hAnsi="OpenSymbol" w:hint="default"/>
    </w:rPr>
  </w:style>
  <w:style w:type="character" w:customStyle="1" w:styleId="NumberingSymbols">
    <w:name w:val="Numbering Symbols"/>
    <w:uiPriority w:val="99"/>
    <w:rsid w:val="001A201E"/>
  </w:style>
  <w:style w:type="table" w:styleId="TableGrid">
    <w:name w:val="Table Grid"/>
    <w:aliases w:val="SBS Simple"/>
    <w:basedOn w:val="TableNormal"/>
    <w:uiPriority w:val="59"/>
    <w:rsid w:val="001A20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124B"/>
    <w:pPr>
      <w:spacing w:after="120"/>
      <w:jc w:val="both"/>
    </w:pPr>
    <w:rPr>
      <w:rFonts w:ascii="Arial" w:eastAsia="Times New Roman" w:hAnsi="Arial"/>
      <w:sz w:val="24"/>
      <w:lang w:val="sr-Cyrl-CS" w:eastAsia="ar-SA"/>
    </w:rPr>
  </w:style>
  <w:style w:type="paragraph" w:customStyle="1" w:styleId="ArrialNarrow">
    <w:name w:val="Arrial Narrow"/>
    <w:aliases w:val="3 pt"/>
    <w:basedOn w:val="BodyText"/>
    <w:rsid w:val="004D0AAD"/>
    <w:pPr>
      <w:autoSpaceDE w:val="0"/>
      <w:autoSpaceDN w:val="0"/>
      <w:spacing w:after="60"/>
    </w:pPr>
    <w:rPr>
      <w:rFonts w:ascii="Arial Narrow" w:hAnsi="Arial Narrow"/>
      <w:lang w:val="en-GB" w:eastAsia="en-US"/>
    </w:rPr>
  </w:style>
  <w:style w:type="character" w:customStyle="1" w:styleId="Heading5Char">
    <w:name w:val="Heading 5 Char"/>
    <w:aliases w:val="Headline5 Char,nmhd5 Char,Pro Headline 5 Char,H5 Char,h5 Char,Heading 5-1 Char,ASAPHeading 5 Char,(Strg+5) Char,Level 3 - i Char,Block Label Char,Roman list Char,PIM 5 Char,Atlanthd3 Char,Atlanthd31 Char,Atlanthd32 Char,Atlanthd33 Char"/>
    <w:link w:val="Heading5"/>
    <w:rsid w:val="00281A58"/>
    <w:rPr>
      <w:rFonts w:ascii="Cambria" w:eastAsia="Times New Roman" w:hAnsi="Cambria"/>
      <w:color w:val="243F60"/>
      <w:sz w:val="22"/>
      <w:szCs w:val="22"/>
      <w:lang w:val="en-US" w:eastAsia="de-DE"/>
    </w:rPr>
  </w:style>
  <w:style w:type="character" w:customStyle="1" w:styleId="Heading7Char">
    <w:name w:val="Heading 7 Char"/>
    <w:aliases w:val="num.                                       7 Char,Pro Headline 7 Char,ASAPHeading 7 Char,(Strg+7) Char,Heading 7 (do not use) Char,Legal Level 1.1. Char,letter list Char,lettered list Char,cnc Char,Caption number (column-wide) Char"/>
    <w:link w:val="Heading7"/>
    <w:rsid w:val="00281A58"/>
    <w:rPr>
      <w:rFonts w:ascii="Cambria" w:eastAsia="Times New Roman" w:hAnsi="Cambria"/>
      <w:i/>
      <w:iCs/>
      <w:color w:val="404040"/>
      <w:sz w:val="22"/>
      <w:szCs w:val="22"/>
      <w:lang w:val="en-US" w:eastAsia="de-DE"/>
    </w:rPr>
  </w:style>
  <w:style w:type="character" w:customStyle="1" w:styleId="Heading8Char">
    <w:name w:val="Heading 8 Char"/>
    <w:aliases w:val="num.                                      8 Char,Listings Char,Listings1 Char,Listings2 Char,Listings3 Char,Listings11 Char,Listings21 Char,Listings4 Char,Listings12 Char,Listings22 Char,Listings5 Char,Listings13 Char,Listings23 Char"/>
    <w:link w:val="Heading8"/>
    <w:rsid w:val="00281A58"/>
    <w:rPr>
      <w:rFonts w:ascii="Cambria" w:eastAsia="Times New Roman" w:hAnsi="Cambria"/>
      <w:color w:val="404040"/>
      <w:lang w:val="en-US" w:eastAsia="de-DE"/>
    </w:rPr>
  </w:style>
  <w:style w:type="character" w:customStyle="1" w:styleId="Heading9Char">
    <w:name w:val="Heading 9 Char"/>
    <w:aliases w:val="num.                                        9 Char,Glossar/Index Char,Appendix Heads Char,Appendix Heads1 Char,Appendix Heads2 Char,Appendix Heads3 Char,Appendix Heads11 Char,Appendix Heads21 Char,Appendix Heads4 Char,Appendix Heads5 Char"/>
    <w:link w:val="Heading9"/>
    <w:rsid w:val="00281A58"/>
    <w:rPr>
      <w:rFonts w:ascii="Cambria" w:eastAsia="Times New Roman" w:hAnsi="Cambria"/>
      <w:i/>
      <w:iCs/>
      <w:color w:val="404040"/>
      <w:lang w:val="en-US" w:eastAsia="de-DE"/>
    </w:rPr>
  </w:style>
  <w:style w:type="paragraph" w:customStyle="1" w:styleId="AHeads">
    <w:name w:val="A Heads"/>
    <w:basedOn w:val="Normal"/>
    <w:next w:val="Normal"/>
    <w:rsid w:val="00281A58"/>
    <w:pPr>
      <w:keepNext/>
      <w:spacing w:before="260" w:after="260" w:line="260" w:lineRule="atLeast"/>
      <w:jc w:val="left"/>
    </w:pPr>
    <w:rPr>
      <w:b/>
      <w:sz w:val="22"/>
      <w:lang w:val="en-US" w:eastAsia="en-US"/>
    </w:rPr>
  </w:style>
  <w:style w:type="paragraph" w:customStyle="1" w:styleId="BHeads">
    <w:name w:val="B Heads"/>
    <w:basedOn w:val="AHeads"/>
    <w:next w:val="Normal"/>
    <w:rsid w:val="00281A58"/>
    <w:pPr>
      <w:spacing w:before="0" w:after="0"/>
    </w:pPr>
  </w:style>
  <w:style w:type="paragraph" w:customStyle="1" w:styleId="Schwarzeo-EinrA-">
    <w:name w:val="Schwarze o-Einr + A-"/>
    <w:basedOn w:val="Normal"/>
    <w:next w:val="Normal"/>
    <w:rsid w:val="00281A58"/>
    <w:pPr>
      <w:spacing w:after="260" w:line="260" w:lineRule="atLeast"/>
      <w:ind w:left="573" w:hanging="573"/>
      <w:jc w:val="left"/>
    </w:pPr>
    <w:rPr>
      <w:sz w:val="22"/>
      <w:szCs w:val="22"/>
      <w:lang w:val="en-US" w:eastAsia="de-DE"/>
    </w:rPr>
  </w:style>
  <w:style w:type="paragraph" w:customStyle="1" w:styleId="Offeneo-Einr">
    <w:name w:val="Offene o-Einr."/>
    <w:basedOn w:val="Normal"/>
    <w:next w:val="Normal"/>
    <w:rsid w:val="00281A58"/>
    <w:pPr>
      <w:spacing w:after="260" w:line="260" w:lineRule="atLeast"/>
      <w:ind w:left="1151" w:hanging="573"/>
      <w:jc w:val="left"/>
    </w:pPr>
    <w:rPr>
      <w:sz w:val="22"/>
      <w:szCs w:val="22"/>
      <w:lang w:val="en-US" w:eastAsia="de-DE"/>
    </w:rPr>
  </w:style>
  <w:style w:type="paragraph" w:customStyle="1" w:styleId="-Einr">
    <w:name w:val="-Einr."/>
    <w:basedOn w:val="Normal"/>
    <w:next w:val="Normal"/>
    <w:rsid w:val="00281A58"/>
    <w:pPr>
      <w:spacing w:after="260" w:line="260" w:lineRule="atLeast"/>
      <w:ind w:left="1724" w:hanging="573"/>
      <w:jc w:val="left"/>
    </w:pPr>
    <w:rPr>
      <w:sz w:val="22"/>
      <w:szCs w:val="22"/>
      <w:lang w:val="en-US" w:eastAsia="de-DE"/>
    </w:rPr>
  </w:style>
  <w:style w:type="paragraph" w:customStyle="1" w:styleId="StyleOffeneo-EinrWingdingssymbol">
    <w:name w:val="Style Offene o-Einr. + Wingdings (symbol)"/>
    <w:basedOn w:val="Offeneo-Einr"/>
    <w:rsid w:val="00281A58"/>
    <w:rPr>
      <w:rFonts w:ascii="Wingdings" w:hAnsi="Wingdings"/>
    </w:rPr>
  </w:style>
  <w:style w:type="paragraph" w:customStyle="1" w:styleId="StyleOffeneo-EinrWingdingssymbol10pt">
    <w:name w:val="Style Offene o-Einr. + Wingdings (symbol) 10 pt"/>
    <w:basedOn w:val="Offeneo-Einr"/>
    <w:rsid w:val="00281A58"/>
    <w:rPr>
      <w:rFonts w:ascii="Wingdings" w:hAnsi="Wingdings"/>
      <w:sz w:val="18"/>
    </w:rPr>
  </w:style>
  <w:style w:type="numbering" w:customStyle="1" w:styleId="ADL-List">
    <w:name w:val="ADL-List"/>
    <w:basedOn w:val="NoList"/>
    <w:rsid w:val="00281A58"/>
    <w:pPr>
      <w:numPr>
        <w:numId w:val="4"/>
      </w:numPr>
    </w:pPr>
  </w:style>
  <w:style w:type="paragraph" w:styleId="TOC4">
    <w:name w:val="toc 4"/>
    <w:basedOn w:val="Normal"/>
    <w:next w:val="Normal"/>
    <w:autoRedefine/>
    <w:rsid w:val="00281A58"/>
    <w:pPr>
      <w:spacing w:line="260" w:lineRule="atLeast"/>
      <w:ind w:left="660"/>
      <w:jc w:val="left"/>
    </w:pPr>
    <w:rPr>
      <w:rFonts w:ascii="Times New Roman" w:hAnsi="Times New Roman"/>
      <w:sz w:val="18"/>
      <w:szCs w:val="18"/>
      <w:lang w:val="en-US" w:eastAsia="de-DE"/>
    </w:rPr>
  </w:style>
  <w:style w:type="paragraph" w:styleId="TOC5">
    <w:name w:val="toc 5"/>
    <w:basedOn w:val="Normal"/>
    <w:next w:val="Normal"/>
    <w:autoRedefine/>
    <w:rsid w:val="00281A58"/>
    <w:pPr>
      <w:spacing w:line="260" w:lineRule="atLeast"/>
      <w:ind w:left="880"/>
      <w:jc w:val="left"/>
    </w:pPr>
    <w:rPr>
      <w:rFonts w:ascii="Times New Roman" w:hAnsi="Times New Roman"/>
      <w:sz w:val="18"/>
      <w:szCs w:val="18"/>
      <w:lang w:val="en-US" w:eastAsia="de-DE"/>
    </w:rPr>
  </w:style>
  <w:style w:type="paragraph" w:styleId="TOC6">
    <w:name w:val="toc 6"/>
    <w:basedOn w:val="Normal"/>
    <w:next w:val="Normal"/>
    <w:autoRedefine/>
    <w:rsid w:val="00281A58"/>
    <w:pPr>
      <w:spacing w:line="260" w:lineRule="atLeast"/>
      <w:ind w:left="1100"/>
      <w:jc w:val="left"/>
    </w:pPr>
    <w:rPr>
      <w:rFonts w:ascii="Times New Roman" w:hAnsi="Times New Roman"/>
      <w:sz w:val="18"/>
      <w:szCs w:val="18"/>
      <w:lang w:val="en-US" w:eastAsia="de-DE"/>
    </w:rPr>
  </w:style>
  <w:style w:type="paragraph" w:styleId="TOC7">
    <w:name w:val="toc 7"/>
    <w:basedOn w:val="Normal"/>
    <w:next w:val="Normal"/>
    <w:autoRedefine/>
    <w:rsid w:val="00281A58"/>
    <w:pPr>
      <w:spacing w:line="260" w:lineRule="atLeast"/>
      <w:ind w:left="1320"/>
      <w:jc w:val="left"/>
    </w:pPr>
    <w:rPr>
      <w:rFonts w:ascii="Times New Roman" w:hAnsi="Times New Roman"/>
      <w:sz w:val="18"/>
      <w:szCs w:val="18"/>
      <w:lang w:val="en-US" w:eastAsia="de-DE"/>
    </w:rPr>
  </w:style>
  <w:style w:type="paragraph" w:styleId="TOC8">
    <w:name w:val="toc 8"/>
    <w:basedOn w:val="Normal"/>
    <w:next w:val="Normal"/>
    <w:autoRedefine/>
    <w:rsid w:val="00281A58"/>
    <w:pPr>
      <w:spacing w:line="260" w:lineRule="atLeast"/>
      <w:ind w:left="1540"/>
      <w:jc w:val="left"/>
    </w:pPr>
    <w:rPr>
      <w:rFonts w:ascii="Times New Roman" w:hAnsi="Times New Roman"/>
      <w:sz w:val="18"/>
      <w:szCs w:val="18"/>
      <w:lang w:val="en-US" w:eastAsia="de-DE"/>
    </w:rPr>
  </w:style>
  <w:style w:type="paragraph" w:styleId="TOC9">
    <w:name w:val="toc 9"/>
    <w:basedOn w:val="Normal"/>
    <w:next w:val="Normal"/>
    <w:autoRedefine/>
    <w:rsid w:val="00281A58"/>
    <w:pPr>
      <w:spacing w:line="260" w:lineRule="atLeast"/>
      <w:ind w:left="1760"/>
      <w:jc w:val="left"/>
    </w:pPr>
    <w:rPr>
      <w:rFonts w:ascii="Times New Roman" w:hAnsi="Times New Roman"/>
      <w:sz w:val="18"/>
      <w:szCs w:val="18"/>
      <w:lang w:val="en-US" w:eastAsia="de-DE"/>
    </w:rPr>
  </w:style>
  <w:style w:type="paragraph" w:styleId="Date">
    <w:name w:val="Date"/>
    <w:basedOn w:val="Normal"/>
    <w:next w:val="Normal"/>
    <w:link w:val="DateChar"/>
    <w:rsid w:val="00281A58"/>
    <w:pPr>
      <w:jc w:val="left"/>
    </w:pPr>
    <w:rPr>
      <w:rFonts w:ascii="Times New Roman" w:hAnsi="Times New Roman"/>
      <w:szCs w:val="24"/>
      <w:lang w:val="en-GB" w:eastAsia="en-US"/>
    </w:rPr>
  </w:style>
  <w:style w:type="character" w:customStyle="1" w:styleId="DateChar">
    <w:name w:val="Date Char"/>
    <w:link w:val="Date"/>
    <w:rsid w:val="00281A58"/>
    <w:rPr>
      <w:rFonts w:ascii="Times New Roman" w:eastAsia="Times New Roman" w:hAnsi="Times New Roman"/>
      <w:sz w:val="24"/>
      <w:szCs w:val="24"/>
      <w:lang w:val="en-GB" w:eastAsia="en-US"/>
    </w:rPr>
  </w:style>
  <w:style w:type="table" w:styleId="TableGrid8">
    <w:name w:val="Table Grid 8"/>
    <w:basedOn w:val="TableNormal"/>
    <w:rsid w:val="00281A58"/>
    <w:pPr>
      <w:spacing w:after="260" w:line="260" w:lineRule="atLeast"/>
    </w:pPr>
    <w:rPr>
      <w:rFonts w:ascii="Times New Roman" w:eastAsia="MS Mincho"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281A58"/>
    <w:pPr>
      <w:shd w:val="clear" w:color="auto" w:fill="000080"/>
      <w:spacing w:after="260" w:line="260" w:lineRule="atLeast"/>
      <w:jc w:val="left"/>
    </w:pPr>
    <w:rPr>
      <w:rFonts w:ascii="Tahoma" w:hAnsi="Tahoma" w:cs="Tahoma"/>
      <w:sz w:val="20"/>
      <w:lang w:val="en-US" w:eastAsia="de-DE"/>
    </w:rPr>
  </w:style>
  <w:style w:type="character" w:customStyle="1" w:styleId="DocumentMapChar">
    <w:name w:val="Document Map Char"/>
    <w:link w:val="DocumentMap"/>
    <w:semiHidden/>
    <w:rsid w:val="00281A58"/>
    <w:rPr>
      <w:rFonts w:ascii="Tahoma" w:eastAsia="Times New Roman" w:hAnsi="Tahoma" w:cs="Tahoma"/>
      <w:shd w:val="clear" w:color="auto" w:fill="000080"/>
      <w:lang w:val="en-US" w:eastAsia="de-DE"/>
    </w:rPr>
  </w:style>
  <w:style w:type="paragraph" w:customStyle="1" w:styleId="TableText">
    <w:name w:val="Table Text"/>
    <w:basedOn w:val="Normal"/>
    <w:rsid w:val="00281A58"/>
    <w:pPr>
      <w:spacing w:before="60" w:after="60"/>
      <w:jc w:val="left"/>
    </w:pPr>
    <w:rPr>
      <w:sz w:val="20"/>
      <w:lang w:val="de-DE" w:eastAsia="en-US"/>
    </w:rPr>
  </w:style>
  <w:style w:type="character" w:styleId="Emphasis">
    <w:name w:val="Emphasis"/>
    <w:qFormat/>
    <w:rsid w:val="00281A58"/>
    <w:rPr>
      <w:i/>
      <w:iCs/>
    </w:rPr>
  </w:style>
  <w:style w:type="character" w:styleId="Strong">
    <w:name w:val="Strong"/>
    <w:qFormat/>
    <w:rsid w:val="00281A58"/>
    <w:rPr>
      <w:b/>
      <w:bCs/>
    </w:rPr>
  </w:style>
  <w:style w:type="character" w:customStyle="1" w:styleId="Preparersnotenobold">
    <w:name w:val="Preparer's note (no bold)"/>
    <w:rsid w:val="00281A58"/>
    <w:rPr>
      <w:i/>
    </w:rPr>
  </w:style>
  <w:style w:type="paragraph" w:styleId="TOCHeading">
    <w:name w:val="TOC Heading"/>
    <w:basedOn w:val="Heading1"/>
    <w:next w:val="Normal"/>
    <w:uiPriority w:val="39"/>
    <w:unhideWhenUsed/>
    <w:qFormat/>
    <w:rsid w:val="00281A58"/>
    <w:pPr>
      <w:keepLines/>
      <w:numPr>
        <w:numId w:val="0"/>
      </w:numPr>
      <w:tabs>
        <w:tab w:val="clear" w:pos="432"/>
      </w:tabs>
      <w:spacing w:line="276" w:lineRule="auto"/>
      <w:outlineLvl w:val="9"/>
    </w:pPr>
    <w:rPr>
      <w:rFonts w:ascii="Cambria" w:hAnsi="Cambria"/>
      <w:noProof w:val="0"/>
      <w:color w:val="365F91"/>
      <w:sz w:val="28"/>
      <w:szCs w:val="28"/>
      <w:lang w:val="en-US" w:eastAsia="en-US"/>
    </w:rPr>
  </w:style>
  <w:style w:type="character" w:customStyle="1" w:styleId="preparersnote">
    <w:name w:val="preparer's note"/>
    <w:rsid w:val="00281A58"/>
    <w:rPr>
      <w:b/>
      <w:i/>
      <w:iCs/>
    </w:rPr>
  </w:style>
  <w:style w:type="paragraph" w:customStyle="1" w:styleId="table">
    <w:name w:val="table"/>
    <w:basedOn w:val="Normal"/>
    <w:uiPriority w:val="99"/>
    <w:rsid w:val="00281A58"/>
    <w:pPr>
      <w:jc w:val="left"/>
    </w:pPr>
    <w:rPr>
      <w:sz w:val="20"/>
      <w:lang w:val="en-US" w:eastAsia="en-US"/>
    </w:rPr>
  </w:style>
  <w:style w:type="paragraph" w:customStyle="1" w:styleId="Default">
    <w:name w:val="Default"/>
    <w:rsid w:val="00281A58"/>
    <w:pPr>
      <w:autoSpaceDE w:val="0"/>
      <w:autoSpaceDN w:val="0"/>
      <w:adjustRightInd w:val="0"/>
      <w:spacing w:after="120"/>
      <w:jc w:val="both"/>
    </w:pPr>
    <w:rPr>
      <w:rFonts w:ascii="Trebuchet MS" w:eastAsia="MS Mincho" w:hAnsi="Trebuchet MS" w:cs="Trebuchet MS"/>
      <w:color w:val="000000"/>
      <w:sz w:val="24"/>
      <w:szCs w:val="24"/>
      <w:lang w:val="en-US"/>
    </w:rPr>
  </w:style>
  <w:style w:type="paragraph" w:customStyle="1" w:styleId="2LinieimVertragst">
    <w:name w:val="2_Linie im Vertragst"/>
    <w:rsid w:val="00FA1EE6"/>
    <w:pPr>
      <w:spacing w:before="240" w:line="240" w:lineRule="exact"/>
    </w:pPr>
    <w:rPr>
      <w:rFonts w:ascii="Helv" w:eastAsia="Times New Roman" w:hAnsi="Helv"/>
      <w:lang w:val="de-DE" w:eastAsia="en-US"/>
    </w:rPr>
  </w:style>
  <w:style w:type="paragraph" w:customStyle="1" w:styleId="Vertragspartner">
    <w:name w:val="Vertragspartner"/>
    <w:rsid w:val="00FA1EE6"/>
    <w:pPr>
      <w:tabs>
        <w:tab w:val="left" w:pos="3119"/>
      </w:tabs>
      <w:spacing w:before="360" w:line="260" w:lineRule="exact"/>
      <w:ind w:left="3119" w:hanging="3119"/>
    </w:pPr>
    <w:rPr>
      <w:rFonts w:ascii="Helv" w:eastAsia="Times New Roman" w:hAnsi="Helv"/>
      <w:sz w:val="22"/>
      <w:lang w:val="de-DE" w:eastAsia="en-US"/>
    </w:rPr>
  </w:style>
  <w:style w:type="paragraph" w:customStyle="1" w:styleId="TabAnl2">
    <w:name w:val="Tab_Anl2"/>
    <w:basedOn w:val="Normal"/>
    <w:rsid w:val="00FA1E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0"/>
      <w:jc w:val="center"/>
    </w:pPr>
    <w:rPr>
      <w:rFonts w:ascii="AvantGarde" w:hAnsi="AvantGarde"/>
      <w:sz w:val="20"/>
      <w:lang w:val="de-DE" w:eastAsia="en-US"/>
    </w:rPr>
  </w:style>
  <w:style w:type="character" w:customStyle="1" w:styleId="ListParagraphChar">
    <w:name w:val="List Paragraph Char"/>
    <w:basedOn w:val="DefaultParagraphFont"/>
    <w:link w:val="ListParagraph"/>
    <w:uiPriority w:val="34"/>
    <w:locked/>
    <w:rsid w:val="006E56DC"/>
    <w:rPr>
      <w:rFonts w:ascii="Arial" w:eastAsia="Times New Roman" w:hAnsi="Arial"/>
      <w:sz w:val="24"/>
      <w:lang w:val="sr-Cyrl-CS" w:eastAsia="ar-SA"/>
    </w:rPr>
  </w:style>
  <w:style w:type="numbering" w:customStyle="1" w:styleId="SIEGliederung9ptRGB153">
    <w:name w:val="SIE_Gliederung 9 pt RGB(153"/>
    <w:aliases w:val="0,51))"/>
    <w:basedOn w:val="NoList"/>
    <w:rsid w:val="0031333E"/>
    <w:pPr>
      <w:numPr>
        <w:numId w:val="21"/>
      </w:numPr>
    </w:pPr>
  </w:style>
  <w:style w:type="paragraph" w:customStyle="1" w:styleId="IssueStatement">
    <w:name w:val="Issue Statement"/>
    <w:basedOn w:val="Normal"/>
    <w:rsid w:val="0031333E"/>
    <w:pPr>
      <w:spacing w:after="0" w:line="240" w:lineRule="exact"/>
      <w:jc w:val="left"/>
    </w:pPr>
    <w:rPr>
      <w:rFonts w:ascii="Siemens Sans" w:hAnsi="Siemens Sans"/>
      <w:b/>
      <w:sz w:val="20"/>
      <w:szCs w:val="24"/>
      <w:lang w:val="de-DE" w:eastAsia="de-DE"/>
    </w:rPr>
  </w:style>
  <w:style w:type="paragraph" w:customStyle="1" w:styleId="FormatvorlageTabSTANDARDSiemensSans12pt">
    <w:name w:val="Formatvorlage Tab_STANDARD + Siemens Sans 12 pt"/>
    <w:basedOn w:val="Normal"/>
    <w:link w:val="FormatvorlageTabSTANDARDSiemensSans12ptZchn"/>
    <w:autoRedefine/>
    <w:rsid w:val="0031333E"/>
    <w:pPr>
      <w:spacing w:before="120" w:line="280" w:lineRule="exact"/>
      <w:ind w:left="160"/>
    </w:pPr>
    <w:rPr>
      <w:rFonts w:ascii="Siemens Sans" w:hAnsi="Siemens Sans"/>
      <w:sz w:val="20"/>
      <w:lang w:val="de-DE" w:eastAsia="en-US"/>
    </w:rPr>
  </w:style>
  <w:style w:type="character" w:customStyle="1" w:styleId="FormatvorlageTabSTANDARDSiemensSans12ptZchn">
    <w:name w:val="Formatvorlage Tab_STANDARD + Siemens Sans 12 pt Zchn"/>
    <w:basedOn w:val="DefaultParagraphFont"/>
    <w:link w:val="FormatvorlageTabSTANDARDSiemensSans12pt"/>
    <w:rsid w:val="0031333E"/>
    <w:rPr>
      <w:rFonts w:ascii="Siemens Sans" w:eastAsia="Times New Roman" w:hAnsi="Siemens Sans"/>
      <w:lang w:val="de-DE" w:eastAsia="en-US"/>
    </w:rPr>
  </w:style>
  <w:style w:type="paragraph" w:customStyle="1" w:styleId="Bild">
    <w:name w:val="Bild"/>
    <w:rsid w:val="0031333E"/>
    <w:rPr>
      <w:rFonts w:ascii="Siemens Sans" w:eastAsia="Times New Roman" w:hAnsi="Siemens Sans"/>
      <w:sz w:val="18"/>
      <w:szCs w:val="24"/>
      <w:lang w:val="de-DE" w:eastAsia="de-DE"/>
    </w:rPr>
  </w:style>
  <w:style w:type="paragraph" w:customStyle="1" w:styleId="SIETBD">
    <w:name w:val="SIE_&lt;T.B.D&gt;"/>
    <w:basedOn w:val="Normal"/>
    <w:link w:val="SIETBDZchnZchn"/>
    <w:rsid w:val="0031333E"/>
    <w:pPr>
      <w:spacing w:before="120" w:line="280" w:lineRule="exact"/>
    </w:pPr>
    <w:rPr>
      <w:rFonts w:ascii="Siemens Sans" w:eastAsia="MS Mincho" w:hAnsi="Siemens Sans"/>
      <w:b/>
      <w:color w:val="FF0000"/>
      <w:sz w:val="20"/>
      <w:lang w:val="de-DE" w:eastAsia="en-US"/>
    </w:rPr>
  </w:style>
  <w:style w:type="character" w:customStyle="1" w:styleId="SIETBDZchnZchn">
    <w:name w:val="SIE_&lt;T.B.D&gt; Zchn Zchn"/>
    <w:basedOn w:val="DefaultParagraphFont"/>
    <w:link w:val="SIETBD"/>
    <w:rsid w:val="0031333E"/>
    <w:rPr>
      <w:rFonts w:ascii="Siemens Sans" w:eastAsia="MS Mincho" w:hAnsi="Siemens Sans"/>
      <w:b/>
      <w:color w:val="FF0000"/>
      <w:lang w:val="de-DE" w:eastAsia="en-US"/>
    </w:rPr>
  </w:style>
  <w:style w:type="paragraph" w:customStyle="1" w:styleId="Inhalt">
    <w:name w:val="Inhalt"/>
    <w:basedOn w:val="Normal"/>
    <w:rsid w:val="0031333E"/>
    <w:pPr>
      <w:pBdr>
        <w:top w:val="single" w:sz="8" w:space="1" w:color="FFFFFF"/>
        <w:left w:val="single" w:sz="8" w:space="4" w:color="FFFFFF"/>
        <w:bottom w:val="single" w:sz="8" w:space="1" w:color="FFFFFF"/>
        <w:right w:val="single" w:sz="8" w:space="4" w:color="FFFFFF"/>
      </w:pBdr>
      <w:tabs>
        <w:tab w:val="left" w:pos="454"/>
        <w:tab w:val="left" w:pos="567"/>
      </w:tabs>
      <w:spacing w:line="240" w:lineRule="exact"/>
      <w:ind w:left="113"/>
      <w:jc w:val="left"/>
    </w:pPr>
    <w:rPr>
      <w:rFonts w:ascii="Siemens Sans" w:hAnsi="Siemens Sans"/>
      <w:color w:val="FFFFFF"/>
      <w:sz w:val="20"/>
      <w:szCs w:val="24"/>
      <w:lang w:val="de-DE" w:eastAsia="de-DE"/>
    </w:rPr>
  </w:style>
  <w:style w:type="paragraph" w:customStyle="1" w:styleId="Rechte">
    <w:name w:val="Rechte"/>
    <w:basedOn w:val="Normal"/>
    <w:rsid w:val="0031333E"/>
    <w:pPr>
      <w:spacing w:after="0" w:line="140" w:lineRule="exact"/>
      <w:jc w:val="left"/>
    </w:pPr>
    <w:rPr>
      <w:rFonts w:ascii="Siemens Sans" w:hAnsi="Siemens Sans"/>
      <w:color w:val="FFFFFF"/>
      <w:sz w:val="12"/>
      <w:szCs w:val="24"/>
      <w:lang w:val="de-DE" w:eastAsia="de-DE"/>
    </w:rPr>
  </w:style>
  <w:style w:type="paragraph" w:customStyle="1" w:styleId="Editorial">
    <w:name w:val="Editorial"/>
    <w:basedOn w:val="Normal"/>
    <w:rsid w:val="0031333E"/>
    <w:pPr>
      <w:spacing w:line="312" w:lineRule="exact"/>
      <w:jc w:val="left"/>
    </w:pPr>
    <w:rPr>
      <w:rFonts w:ascii="Siemens Sans" w:hAnsi="Siemens Sans"/>
      <w:b/>
      <w:sz w:val="26"/>
      <w:szCs w:val="24"/>
      <w:lang w:val="de-DE" w:eastAsia="de-DE"/>
    </w:rPr>
  </w:style>
  <w:style w:type="paragraph" w:customStyle="1" w:styleId="SIETabAufzhlung">
    <w:name w:val="SIE_Tab_Aufzählung"/>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Aufzhlung1ohneAbstand">
    <w:name w:val="Aufzählung 1_ohne_Abstand"/>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Tablehead">
    <w:name w:val="Table_head"/>
    <w:basedOn w:val="Normal"/>
    <w:rsid w:val="0031333E"/>
    <w:pPr>
      <w:spacing w:after="0" w:line="340" w:lineRule="exact"/>
      <w:jc w:val="left"/>
    </w:pPr>
    <w:rPr>
      <w:rFonts w:ascii="Siemens Sans" w:hAnsi="Siemens Sans"/>
      <w:sz w:val="26"/>
      <w:szCs w:val="24"/>
      <w:lang w:val="de-DE" w:eastAsia="de-DE"/>
    </w:rPr>
  </w:style>
  <w:style w:type="paragraph" w:customStyle="1" w:styleId="Table0">
    <w:name w:val="Table"/>
    <w:basedOn w:val="Normal"/>
    <w:rsid w:val="0031333E"/>
    <w:pPr>
      <w:spacing w:after="0" w:line="227" w:lineRule="exact"/>
      <w:jc w:val="left"/>
    </w:pPr>
    <w:rPr>
      <w:rFonts w:ascii="Siemens Sans" w:hAnsi="Siemens Sans"/>
      <w:sz w:val="18"/>
      <w:szCs w:val="24"/>
      <w:lang w:val="en-GB" w:eastAsia="de-DE"/>
    </w:rPr>
  </w:style>
  <w:style w:type="paragraph" w:customStyle="1" w:styleId="Subline10">
    <w:name w:val="Subline_10"/>
    <w:basedOn w:val="Normal"/>
    <w:rsid w:val="0031333E"/>
    <w:pPr>
      <w:spacing w:line="240" w:lineRule="exact"/>
      <w:jc w:val="left"/>
    </w:pPr>
    <w:rPr>
      <w:rFonts w:ascii="Siemens Sans" w:hAnsi="Siemens Sans"/>
      <w:b/>
      <w:sz w:val="20"/>
      <w:szCs w:val="24"/>
      <w:lang w:val="de-DE" w:eastAsia="de-DE"/>
    </w:rPr>
  </w:style>
  <w:style w:type="paragraph" w:customStyle="1" w:styleId="Printstandard">
    <w:name w:val="Print_standard"/>
    <w:basedOn w:val="Subline10"/>
    <w:rsid w:val="0031333E"/>
    <w:pPr>
      <w:spacing w:line="142" w:lineRule="exact"/>
    </w:pPr>
    <w:rPr>
      <w:b w:val="0"/>
      <w:color w:val="000000"/>
      <w:sz w:val="12"/>
    </w:rPr>
  </w:style>
  <w:style w:type="paragraph" w:customStyle="1" w:styleId="Subline10Einzug">
    <w:name w:val="Subline_10_Einzug"/>
    <w:basedOn w:val="Subline10"/>
    <w:rsid w:val="0031333E"/>
    <w:pPr>
      <w:ind w:left="680"/>
    </w:pPr>
  </w:style>
  <w:style w:type="paragraph" w:customStyle="1" w:styleId="Aufzhlung">
    <w:name w:val="Aufzählung"/>
    <w:basedOn w:val="Normal"/>
    <w:link w:val="AufzhlungChar"/>
    <w:rsid w:val="0031333E"/>
    <w:pPr>
      <w:numPr>
        <w:ilvl w:val="1"/>
        <w:numId w:val="18"/>
      </w:numPr>
      <w:spacing w:line="240" w:lineRule="exact"/>
      <w:jc w:val="left"/>
    </w:pPr>
    <w:rPr>
      <w:rFonts w:ascii="Siemens Sans" w:hAnsi="Siemens Sans"/>
      <w:sz w:val="20"/>
      <w:szCs w:val="24"/>
      <w:lang w:val="de-DE" w:eastAsia="de-DE"/>
    </w:rPr>
  </w:style>
  <w:style w:type="paragraph" w:customStyle="1" w:styleId="Subline">
    <w:name w:val="Subline"/>
    <w:basedOn w:val="Normal"/>
    <w:rsid w:val="0031333E"/>
    <w:pPr>
      <w:spacing w:after="80" w:line="320" w:lineRule="exact"/>
      <w:jc w:val="left"/>
    </w:pPr>
    <w:rPr>
      <w:rFonts w:ascii="Siemens Sans" w:hAnsi="Siemens Sans"/>
      <w:b/>
      <w:sz w:val="26"/>
      <w:szCs w:val="24"/>
      <w:lang w:val="de-DE" w:eastAsia="de-DE"/>
    </w:rPr>
  </w:style>
  <w:style w:type="paragraph" w:customStyle="1" w:styleId="Aufzhlung1ohneAbstandEinzug">
    <w:name w:val="Aufzählung 1_ohne_Abstand_Einzug"/>
    <w:basedOn w:val="Aufzhlung1ohneAbstand"/>
    <w:rsid w:val="0031333E"/>
    <w:pPr>
      <w:ind w:left="850"/>
    </w:pPr>
  </w:style>
  <w:style w:type="paragraph" w:customStyle="1" w:styleId="Aufzhlung1Einzug">
    <w:name w:val="Aufzählung 1_Einzug"/>
    <w:basedOn w:val="Normal"/>
    <w:rsid w:val="0031333E"/>
    <w:pPr>
      <w:tabs>
        <w:tab w:val="num" w:pos="170"/>
      </w:tabs>
      <w:spacing w:line="240" w:lineRule="exact"/>
      <w:ind w:left="850" w:hanging="170"/>
      <w:jc w:val="left"/>
    </w:pPr>
    <w:rPr>
      <w:rFonts w:ascii="Siemens Sans" w:hAnsi="Siemens Sans"/>
      <w:sz w:val="20"/>
      <w:szCs w:val="24"/>
      <w:lang w:val="de-DE" w:eastAsia="de-DE"/>
    </w:rPr>
  </w:style>
  <w:style w:type="character" w:customStyle="1" w:styleId="SIESPECZchn">
    <w:name w:val="SIE_&lt;SPEC&gt; Zchn"/>
    <w:basedOn w:val="DefaultParagraphFont"/>
    <w:link w:val="SIESPEC"/>
    <w:rsid w:val="0031333E"/>
    <w:rPr>
      <w:rFonts w:ascii="Siemens Sans" w:eastAsia="MS Mincho" w:hAnsi="Siemens Sans"/>
      <w:b/>
      <w:color w:val="3366FF"/>
      <w:lang w:val="de-AT" w:eastAsia="de-DE"/>
    </w:rPr>
  </w:style>
  <w:style w:type="character" w:customStyle="1" w:styleId="SIEStandardtextZchn">
    <w:name w:val="SIE_Standardtext Zchn"/>
    <w:basedOn w:val="DefaultParagraphFont"/>
    <w:link w:val="SIEStandardtext"/>
    <w:rsid w:val="0031333E"/>
    <w:rPr>
      <w:rFonts w:ascii="Siemens Sans" w:hAnsi="Siemens Sans"/>
      <w:szCs w:val="24"/>
      <w:lang w:val="de-DE" w:eastAsia="de-DE"/>
    </w:rPr>
  </w:style>
  <w:style w:type="paragraph" w:customStyle="1" w:styleId="TabSTANDARD">
    <w:name w:val="Tab_STANDARD"/>
    <w:basedOn w:val="BodyText3"/>
    <w:rsid w:val="0031333E"/>
    <w:pPr>
      <w:spacing w:before="120"/>
    </w:pPr>
    <w:rPr>
      <w:rFonts w:eastAsiaTheme="minorHAnsi" w:cstheme="minorBidi"/>
      <w:sz w:val="20"/>
      <w:szCs w:val="20"/>
      <w:lang w:val="de-DE" w:eastAsia="en-US"/>
    </w:rPr>
  </w:style>
  <w:style w:type="paragraph" w:customStyle="1" w:styleId="SIETabSTAufz">
    <w:name w:val="SIE_Tab_ST_Aufz."/>
    <w:basedOn w:val="Normal"/>
    <w:rsid w:val="0031333E"/>
    <w:pPr>
      <w:numPr>
        <w:numId w:val="20"/>
      </w:numPr>
      <w:spacing w:line="240" w:lineRule="exact"/>
      <w:jc w:val="left"/>
    </w:pPr>
    <w:rPr>
      <w:rFonts w:ascii="Siemens Sans" w:hAnsi="Siemens Sans"/>
      <w:sz w:val="20"/>
      <w:szCs w:val="24"/>
      <w:lang w:val="de-DE" w:eastAsia="de-DE"/>
    </w:rPr>
  </w:style>
  <w:style w:type="character" w:customStyle="1" w:styleId="BodyText3Char1">
    <w:name w:val="Body Text 3 Char1"/>
    <w:basedOn w:val="DefaultParagraphFont"/>
    <w:semiHidden/>
    <w:rsid w:val="0031333E"/>
    <w:rPr>
      <w:rFonts w:ascii="Siemens Sans" w:eastAsia="Times New Roman" w:hAnsi="Siemens Sans" w:cs="Times New Roman"/>
      <w:sz w:val="16"/>
      <w:szCs w:val="16"/>
      <w:lang w:val="de-DE" w:eastAsia="de-DE"/>
    </w:rPr>
  </w:style>
  <w:style w:type="paragraph" w:customStyle="1" w:styleId="SBS4Aufzhlung">
    <w:name w:val="SBS 4 Aufzählung"/>
    <w:basedOn w:val="Normal"/>
    <w:rsid w:val="0031333E"/>
    <w:pPr>
      <w:numPr>
        <w:numId w:val="22"/>
      </w:numPr>
      <w:tabs>
        <w:tab w:val="left" w:pos="1077"/>
      </w:tabs>
      <w:spacing w:before="120" w:after="60"/>
    </w:pPr>
    <w:rPr>
      <w:sz w:val="22"/>
      <w:szCs w:val="24"/>
      <w:lang w:val="de-DE" w:eastAsia="de-DE"/>
    </w:rPr>
  </w:style>
  <w:style w:type="paragraph" w:customStyle="1" w:styleId="FormatvorlageSIETabStandAufz1Fett">
    <w:name w:val="Formatvorlage SIE_Tab_Stand_Aufz_1 + Fett"/>
    <w:basedOn w:val="SIETabStandAufz1"/>
    <w:link w:val="FormatvorlageSIETabStandAufz1FettZchn"/>
    <w:rsid w:val="0031333E"/>
    <w:rPr>
      <w:rFonts w:eastAsia="Times New Roman"/>
      <w:b/>
      <w:bCs/>
      <w:lang w:eastAsia="en-US"/>
    </w:rPr>
  </w:style>
  <w:style w:type="character" w:customStyle="1" w:styleId="SIETabStandAufz1Zchn">
    <w:name w:val="SIE_Tab_Stand_Aufz_1 Zchn"/>
    <w:basedOn w:val="DefaultParagraphFont"/>
    <w:link w:val="SIETabStandAufz1"/>
    <w:rsid w:val="0031333E"/>
    <w:rPr>
      <w:rFonts w:ascii="Siemens Sans" w:hAnsi="Siemens Sans"/>
      <w:lang w:val="de-DE" w:eastAsia="ar-SA"/>
    </w:rPr>
  </w:style>
  <w:style w:type="character" w:customStyle="1" w:styleId="FormatvorlageSIETabStandAufz1FettZchn">
    <w:name w:val="Formatvorlage SIE_Tab_Stand_Aufz_1 + Fett Zchn"/>
    <w:basedOn w:val="SIETabStandAufz1Zchn"/>
    <w:link w:val="FormatvorlageSIETabStandAufz1Fett"/>
    <w:rsid w:val="0031333E"/>
    <w:rPr>
      <w:rFonts w:ascii="Siemens Sans" w:eastAsia="Times New Roman" w:hAnsi="Siemens Sans"/>
      <w:b/>
      <w:bCs/>
      <w:lang w:val="de-DE" w:eastAsia="en-US"/>
    </w:rPr>
  </w:style>
  <w:style w:type="paragraph" w:customStyle="1" w:styleId="Formatvorlageberschrift3Nach3ptZeilenabstand15Zeilen">
    <w:name w:val="Formatvorlage Überschrift 3 + Nach:  3 pt Zeilenabstand:  15 Zeilen"/>
    <w:basedOn w:val="Heading3"/>
    <w:rsid w:val="0031333E"/>
    <w:pPr>
      <w:keepNext/>
      <w:numPr>
        <w:numId w:val="2"/>
      </w:numPr>
      <w:tabs>
        <w:tab w:val="num" w:pos="720"/>
      </w:tabs>
      <w:spacing w:after="60" w:line="360" w:lineRule="auto"/>
      <w:ind w:left="720" w:hanging="720"/>
    </w:pPr>
    <w:rPr>
      <w:rFonts w:ascii="Verdana" w:hAnsi="Verdana"/>
      <w:bCs/>
      <w:i w:val="0"/>
      <w:sz w:val="20"/>
      <w:szCs w:val="20"/>
      <w:lang w:eastAsia="de-DE"/>
    </w:rPr>
  </w:style>
  <w:style w:type="paragraph" w:customStyle="1" w:styleId="Bullet1">
    <w:name w:val="Bullet 1"/>
    <w:basedOn w:val="Normal"/>
    <w:rsid w:val="0031333E"/>
    <w:pPr>
      <w:numPr>
        <w:numId w:val="23"/>
      </w:numPr>
      <w:spacing w:before="60" w:after="60"/>
      <w:jc w:val="left"/>
    </w:pPr>
    <w:rPr>
      <w:color w:val="FF6600"/>
      <w:sz w:val="18"/>
      <w:lang w:val="de-DE" w:eastAsia="en-US"/>
    </w:rPr>
  </w:style>
  <w:style w:type="paragraph" w:customStyle="1" w:styleId="TabStandAufz1">
    <w:name w:val="Tab_Stand_Aufz_1"/>
    <w:basedOn w:val="TabSTANDARD"/>
    <w:rsid w:val="0031333E"/>
    <w:pPr>
      <w:numPr>
        <w:numId w:val="24"/>
      </w:numPr>
    </w:pPr>
    <w:rPr>
      <w:lang w:val="en-US"/>
    </w:rPr>
  </w:style>
  <w:style w:type="paragraph" w:customStyle="1" w:styleId="aiiStandard">
    <w:name w:val="aii_Standard"/>
    <w:basedOn w:val="Normal"/>
    <w:link w:val="aiiStandardChar"/>
    <w:rsid w:val="0031333E"/>
    <w:pPr>
      <w:spacing w:after="0" w:line="264" w:lineRule="auto"/>
      <w:outlineLvl w:val="0"/>
    </w:pPr>
    <w:rPr>
      <w:sz w:val="20"/>
      <w:szCs w:val="24"/>
      <w:lang w:val="en-GB" w:eastAsia="en-US"/>
    </w:rPr>
  </w:style>
  <w:style w:type="character" w:customStyle="1" w:styleId="aiiStandardChar">
    <w:name w:val="aii_Standard Char"/>
    <w:basedOn w:val="DefaultParagraphFont"/>
    <w:link w:val="aiiStandard"/>
    <w:rsid w:val="0031333E"/>
    <w:rPr>
      <w:rFonts w:ascii="Arial" w:eastAsia="Times New Roman" w:hAnsi="Arial"/>
      <w:szCs w:val="24"/>
      <w:lang w:val="en-GB" w:eastAsia="en-US"/>
    </w:rPr>
  </w:style>
  <w:style w:type="paragraph" w:customStyle="1" w:styleId="aiiAufzhlungEbene3">
    <w:name w:val="aii_Aufzählung: Ebene3"/>
    <w:basedOn w:val="aiiStandard"/>
    <w:rsid w:val="0031333E"/>
    <w:pPr>
      <w:numPr>
        <w:ilvl w:val="2"/>
        <w:numId w:val="25"/>
      </w:numPr>
      <w:tabs>
        <w:tab w:val="clear" w:pos="1154"/>
        <w:tab w:val="num" w:pos="2160"/>
      </w:tabs>
      <w:ind w:left="2160" w:hanging="360"/>
    </w:pPr>
  </w:style>
  <w:style w:type="paragraph" w:customStyle="1" w:styleId="AufzhlungStrich">
    <w:name w:val="Aufzählung / Strich"/>
    <w:basedOn w:val="Normal"/>
    <w:rsid w:val="0031333E"/>
    <w:pPr>
      <w:tabs>
        <w:tab w:val="num" w:pos="360"/>
      </w:tabs>
      <w:spacing w:before="40" w:after="40" w:line="264" w:lineRule="auto"/>
      <w:ind w:left="357" w:hanging="357"/>
    </w:pPr>
    <w:rPr>
      <w:sz w:val="20"/>
      <w:lang w:val="en-GB" w:eastAsia="en-US"/>
    </w:rPr>
  </w:style>
  <w:style w:type="paragraph" w:customStyle="1" w:styleId="TabStand-Tables">
    <w:name w:val="Tab_Stand-Tables"/>
    <w:basedOn w:val="Header"/>
    <w:rsid w:val="0031333E"/>
    <w:pPr>
      <w:tabs>
        <w:tab w:val="clear" w:pos="4535"/>
        <w:tab w:val="clear" w:pos="9071"/>
        <w:tab w:val="center" w:pos="4536"/>
        <w:tab w:val="right" w:pos="9072"/>
      </w:tabs>
      <w:spacing w:before="60" w:after="60"/>
      <w:jc w:val="left"/>
    </w:pPr>
    <w:rPr>
      <w:sz w:val="20"/>
      <w:lang w:val="en-GB" w:eastAsia="en-US"/>
    </w:rPr>
  </w:style>
  <w:style w:type="character" w:customStyle="1" w:styleId="AufzhlungChar">
    <w:name w:val="Aufzählung Char"/>
    <w:basedOn w:val="DefaultParagraphFont"/>
    <w:link w:val="Aufzhlung"/>
    <w:rsid w:val="0031333E"/>
    <w:rPr>
      <w:rFonts w:ascii="Siemens Sans" w:eastAsia="Times New Roman" w:hAnsi="Siemens Sans"/>
      <w:szCs w:val="24"/>
      <w:lang w:val="de-DE" w:eastAsia="de-DE"/>
    </w:rPr>
  </w:style>
  <w:style w:type="paragraph" w:customStyle="1" w:styleId="font5">
    <w:name w:val="font5"/>
    <w:basedOn w:val="Normal"/>
    <w:rsid w:val="0031333E"/>
    <w:pPr>
      <w:spacing w:before="100" w:beforeAutospacing="1" w:after="100" w:afterAutospacing="1"/>
      <w:jc w:val="left"/>
    </w:pPr>
    <w:rPr>
      <w:rFonts w:cs="Arial"/>
      <w:b/>
      <w:bCs/>
      <w:sz w:val="20"/>
      <w:lang w:val="en-GB" w:eastAsia="en-US"/>
    </w:rPr>
  </w:style>
  <w:style w:type="paragraph" w:styleId="FootnoteText">
    <w:name w:val="footnote text"/>
    <w:basedOn w:val="Normal"/>
    <w:link w:val="FootnoteTextChar"/>
    <w:semiHidden/>
    <w:rsid w:val="0031333E"/>
    <w:pPr>
      <w:spacing w:after="0"/>
      <w:jc w:val="left"/>
    </w:pPr>
    <w:rPr>
      <w:rFonts w:ascii="Siemens Sans" w:hAnsi="Siemens Sans"/>
      <w:sz w:val="16"/>
      <w:lang w:val="de-DE" w:eastAsia="en-US"/>
    </w:rPr>
  </w:style>
  <w:style w:type="character" w:customStyle="1" w:styleId="FootnoteTextChar">
    <w:name w:val="Footnote Text Char"/>
    <w:basedOn w:val="DefaultParagraphFont"/>
    <w:link w:val="FootnoteText"/>
    <w:semiHidden/>
    <w:rsid w:val="0031333E"/>
    <w:rPr>
      <w:rFonts w:ascii="Siemens Sans" w:eastAsia="Times New Roman" w:hAnsi="Siemens Sans"/>
      <w:sz w:val="16"/>
      <w:lang w:val="de-DE" w:eastAsia="en-US"/>
    </w:rPr>
  </w:style>
  <w:style w:type="paragraph" w:customStyle="1" w:styleId="Picture">
    <w:name w:val="Picture"/>
    <w:basedOn w:val="Normal"/>
    <w:rsid w:val="0031333E"/>
    <w:pPr>
      <w:spacing w:after="0"/>
      <w:jc w:val="left"/>
    </w:pPr>
    <w:rPr>
      <w:rFonts w:ascii="Siemens Sans" w:hAnsi="Siemens Sans"/>
      <w:sz w:val="20"/>
      <w:szCs w:val="24"/>
      <w:lang w:val="de-DE" w:eastAsia="de-DE"/>
    </w:rPr>
  </w:style>
  <w:style w:type="paragraph" w:customStyle="1" w:styleId="TextHeading3">
    <w:name w:val="Text Heading 3"/>
    <w:basedOn w:val="Normal"/>
    <w:rsid w:val="0031333E"/>
    <w:pPr>
      <w:spacing w:after="0" w:line="360" w:lineRule="auto"/>
    </w:pPr>
    <w:rPr>
      <w:sz w:val="22"/>
      <w:lang w:val="de-DE" w:eastAsia="en-US"/>
    </w:rPr>
  </w:style>
  <w:style w:type="paragraph" w:customStyle="1" w:styleId="List-1-Header">
    <w:name w:val="List-1-Header"/>
    <w:basedOn w:val="Normal"/>
    <w:rsid w:val="0031333E"/>
    <w:pPr>
      <w:keepNext/>
      <w:keepLines/>
      <w:spacing w:before="120" w:after="60"/>
      <w:ind w:left="567"/>
      <w:jc w:val="left"/>
    </w:pPr>
    <w:rPr>
      <w:noProof/>
      <w:sz w:val="20"/>
      <w:lang w:val="de-AT" w:eastAsia="en-US"/>
    </w:rPr>
  </w:style>
  <w:style w:type="paragraph" w:customStyle="1" w:styleId="Liste-1">
    <w:name w:val="Liste-1"/>
    <w:basedOn w:val="Normal"/>
    <w:rsid w:val="0031333E"/>
    <w:pPr>
      <w:keepLines/>
      <w:spacing w:after="60"/>
      <w:ind w:left="851" w:hanging="283"/>
      <w:jc w:val="left"/>
    </w:pPr>
    <w:rPr>
      <w:sz w:val="20"/>
      <w:lang w:val="de-AT" w:eastAsia="en-US"/>
    </w:rPr>
  </w:style>
  <w:style w:type="paragraph" w:styleId="ListBullet">
    <w:name w:val="List Bullet"/>
    <w:basedOn w:val="Normal"/>
    <w:autoRedefine/>
    <w:rsid w:val="0031333E"/>
    <w:pPr>
      <w:tabs>
        <w:tab w:val="num" w:pos="0"/>
      </w:tabs>
      <w:spacing w:after="0" w:line="264" w:lineRule="auto"/>
      <w:outlineLvl w:val="0"/>
    </w:pPr>
    <w:rPr>
      <w:sz w:val="22"/>
      <w:szCs w:val="24"/>
      <w:lang w:val="en-GB" w:eastAsia="en-US"/>
    </w:rPr>
  </w:style>
  <w:style w:type="paragraph" w:styleId="ListBullet2">
    <w:name w:val="List Bullet 2"/>
    <w:basedOn w:val="Normal"/>
    <w:autoRedefine/>
    <w:rsid w:val="0031333E"/>
    <w:pPr>
      <w:tabs>
        <w:tab w:val="num" w:pos="643"/>
      </w:tabs>
      <w:spacing w:after="0" w:line="264" w:lineRule="auto"/>
      <w:ind w:left="643" w:hanging="360"/>
      <w:jc w:val="left"/>
      <w:outlineLvl w:val="0"/>
    </w:pPr>
    <w:rPr>
      <w:sz w:val="22"/>
      <w:szCs w:val="24"/>
      <w:lang w:val="en-GB" w:eastAsia="en-US"/>
    </w:rPr>
  </w:style>
  <w:style w:type="paragraph" w:styleId="ListBullet3">
    <w:name w:val="List Bullet 3"/>
    <w:basedOn w:val="Normal"/>
    <w:autoRedefine/>
    <w:rsid w:val="0031333E"/>
    <w:pPr>
      <w:tabs>
        <w:tab w:val="num" w:pos="926"/>
      </w:tabs>
      <w:spacing w:after="0" w:line="264" w:lineRule="auto"/>
      <w:ind w:left="926" w:hanging="360"/>
      <w:jc w:val="left"/>
      <w:outlineLvl w:val="0"/>
    </w:pPr>
    <w:rPr>
      <w:sz w:val="22"/>
      <w:szCs w:val="24"/>
      <w:lang w:val="en-GB" w:eastAsia="en-US"/>
    </w:rPr>
  </w:style>
  <w:style w:type="paragraph" w:styleId="ListBullet4">
    <w:name w:val="List Bullet 4"/>
    <w:basedOn w:val="Normal"/>
    <w:autoRedefine/>
    <w:rsid w:val="0031333E"/>
    <w:pPr>
      <w:tabs>
        <w:tab w:val="num" w:pos="1209"/>
      </w:tabs>
      <w:spacing w:after="0" w:line="264" w:lineRule="auto"/>
      <w:ind w:left="1209" w:hanging="360"/>
      <w:jc w:val="left"/>
      <w:outlineLvl w:val="0"/>
    </w:pPr>
    <w:rPr>
      <w:sz w:val="22"/>
      <w:szCs w:val="24"/>
      <w:lang w:val="en-GB" w:eastAsia="en-US"/>
    </w:rPr>
  </w:style>
  <w:style w:type="paragraph" w:styleId="ListBullet5">
    <w:name w:val="List Bullet 5"/>
    <w:basedOn w:val="Normal"/>
    <w:autoRedefine/>
    <w:rsid w:val="0031333E"/>
    <w:pPr>
      <w:tabs>
        <w:tab w:val="num" w:pos="1492"/>
      </w:tabs>
      <w:spacing w:after="0" w:line="264" w:lineRule="auto"/>
      <w:ind w:left="1492" w:hanging="360"/>
      <w:jc w:val="left"/>
      <w:outlineLvl w:val="0"/>
    </w:pPr>
    <w:rPr>
      <w:sz w:val="22"/>
      <w:szCs w:val="24"/>
      <w:lang w:val="en-GB" w:eastAsia="en-US"/>
    </w:rPr>
  </w:style>
  <w:style w:type="paragraph" w:styleId="ListNumber">
    <w:name w:val="List Number"/>
    <w:basedOn w:val="Normal"/>
    <w:rsid w:val="0031333E"/>
    <w:pPr>
      <w:tabs>
        <w:tab w:val="num" w:pos="360"/>
      </w:tabs>
      <w:spacing w:after="0" w:line="264" w:lineRule="auto"/>
      <w:ind w:left="360" w:hanging="360"/>
      <w:jc w:val="left"/>
      <w:outlineLvl w:val="0"/>
    </w:pPr>
    <w:rPr>
      <w:sz w:val="22"/>
      <w:szCs w:val="24"/>
      <w:lang w:val="en-GB" w:eastAsia="en-US"/>
    </w:rPr>
  </w:style>
  <w:style w:type="paragraph" w:customStyle="1" w:styleId="Heading3vlado">
    <w:name w:val="Heading 3_vlado"/>
    <w:basedOn w:val="Heading3"/>
    <w:rsid w:val="0031333E"/>
    <w:pPr>
      <w:numPr>
        <w:numId w:val="26"/>
      </w:numPr>
      <w:spacing w:before="480" w:after="0"/>
    </w:pPr>
    <w:rPr>
      <w:bCs/>
      <w:i w:val="0"/>
      <w:lang w:val="en-US" w:eastAsia="en-US"/>
    </w:rPr>
  </w:style>
  <w:style w:type="paragraph" w:customStyle="1" w:styleId="FormHeader2">
    <w:name w:val="Form Header 2"/>
    <w:basedOn w:val="Normal"/>
    <w:rsid w:val="0031333E"/>
    <w:pPr>
      <w:widowControl w:val="0"/>
      <w:tabs>
        <w:tab w:val="right" w:pos="9923"/>
      </w:tabs>
      <w:spacing w:before="80" w:after="60"/>
      <w:jc w:val="left"/>
    </w:pPr>
    <w:rPr>
      <w:b/>
      <w:sz w:val="22"/>
      <w:lang w:val="hr-HR" w:eastAsia="en-US"/>
    </w:rPr>
  </w:style>
  <w:style w:type="paragraph" w:customStyle="1" w:styleId="Text">
    <w:name w:val="Text"/>
    <w:basedOn w:val="Normal"/>
    <w:next w:val="Normal"/>
    <w:rsid w:val="0031333E"/>
    <w:pPr>
      <w:tabs>
        <w:tab w:val="left" w:pos="1134"/>
      </w:tabs>
      <w:spacing w:after="0"/>
      <w:jc w:val="left"/>
    </w:pPr>
    <w:rPr>
      <w:rFonts w:ascii="Times New Roman" w:hAnsi="Times New Roman"/>
      <w:lang w:val="de-DE" w:eastAsia="en-US"/>
    </w:rPr>
  </w:style>
  <w:style w:type="table" w:styleId="TableGrid1">
    <w:name w:val="Table Grid 1"/>
    <w:basedOn w:val="TableNormal"/>
    <w:rsid w:val="0031333E"/>
    <w:pPr>
      <w:tabs>
        <w:tab w:val="right" w:pos="9923"/>
      </w:tabs>
      <w:spacing w:before="120"/>
    </w:pPr>
    <w:rPr>
      <w:rFonts w:ascii="Times New Roman" w:eastAsia="Times New Roman"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rmatvorlage2">
    <w:name w:val="Formatvorlage2"/>
    <w:basedOn w:val="Normal"/>
    <w:rsid w:val="0031333E"/>
    <w:pPr>
      <w:tabs>
        <w:tab w:val="num" w:pos="1353"/>
      </w:tabs>
      <w:spacing w:before="60" w:after="0" w:line="264" w:lineRule="auto"/>
      <w:ind w:left="1353" w:hanging="360"/>
    </w:pPr>
    <w:rPr>
      <w:sz w:val="22"/>
      <w:lang w:val="de-DE" w:eastAsia="de-DE"/>
    </w:rPr>
  </w:style>
  <w:style w:type="paragraph" w:customStyle="1" w:styleId="Aufzhlungrmisch">
    <w:name w:val="Aufzählung römisch"/>
    <w:basedOn w:val="Heading1"/>
    <w:rsid w:val="0031333E"/>
    <w:pPr>
      <w:pageBreakBefore/>
      <w:tabs>
        <w:tab w:val="num" w:pos="432"/>
      </w:tabs>
      <w:spacing w:before="120" w:after="0"/>
      <w:ind w:left="284" w:right="927" w:hanging="227"/>
    </w:pPr>
    <w:rPr>
      <w:rFonts w:ascii="Helvetica" w:hAnsi="Helvetica" w:cs="Arial"/>
      <w:sz w:val="11"/>
      <w:u w:val="words"/>
      <w:lang w:val="de-AT" w:eastAsia="en-US"/>
    </w:rPr>
  </w:style>
  <w:style w:type="paragraph" w:customStyle="1" w:styleId="Formatvorlage1">
    <w:name w:val="Formatvorlage1"/>
    <w:basedOn w:val="Normal"/>
    <w:rsid w:val="0031333E"/>
    <w:pPr>
      <w:tabs>
        <w:tab w:val="num" w:pos="720"/>
      </w:tabs>
      <w:spacing w:after="0" w:line="264" w:lineRule="auto"/>
      <w:ind w:left="227" w:hanging="227"/>
      <w:jc w:val="left"/>
      <w:outlineLvl w:val="0"/>
    </w:pPr>
    <w:rPr>
      <w:sz w:val="22"/>
      <w:szCs w:val="24"/>
      <w:lang w:val="en-GB" w:eastAsia="en-US"/>
    </w:rPr>
  </w:style>
  <w:style w:type="paragraph" w:styleId="ListNumber2">
    <w:name w:val="List Number 2"/>
    <w:basedOn w:val="Normal"/>
    <w:rsid w:val="0031333E"/>
    <w:pPr>
      <w:tabs>
        <w:tab w:val="num" w:pos="643"/>
      </w:tabs>
      <w:spacing w:after="0" w:line="264" w:lineRule="auto"/>
      <w:ind w:left="643" w:hanging="360"/>
      <w:jc w:val="left"/>
      <w:outlineLvl w:val="0"/>
    </w:pPr>
    <w:rPr>
      <w:sz w:val="22"/>
      <w:szCs w:val="24"/>
      <w:lang w:val="en-GB" w:eastAsia="en-US"/>
    </w:rPr>
  </w:style>
  <w:style w:type="paragraph" w:customStyle="1" w:styleId="Bullet2f">
    <w:name w:val="Bullet 2f"/>
    <w:basedOn w:val="Normal"/>
    <w:rsid w:val="0031333E"/>
    <w:pPr>
      <w:numPr>
        <w:numId w:val="27"/>
      </w:numPr>
      <w:tabs>
        <w:tab w:val="clear" w:pos="644"/>
        <w:tab w:val="left" w:pos="567"/>
        <w:tab w:val="right" w:pos="9923"/>
      </w:tabs>
      <w:spacing w:after="0"/>
      <w:jc w:val="left"/>
    </w:pPr>
    <w:rPr>
      <w:sz w:val="22"/>
      <w:lang w:val="en-US" w:eastAsia="de-DE"/>
    </w:rPr>
  </w:style>
  <w:style w:type="paragraph" w:customStyle="1" w:styleId="Bullet2">
    <w:name w:val="Bullet 2#"/>
    <w:basedOn w:val="Normal"/>
    <w:rsid w:val="0031333E"/>
    <w:pPr>
      <w:numPr>
        <w:numId w:val="28"/>
      </w:numPr>
      <w:tabs>
        <w:tab w:val="clear" w:pos="644"/>
        <w:tab w:val="left" w:pos="567"/>
        <w:tab w:val="right" w:pos="9923"/>
      </w:tabs>
      <w:spacing w:before="120" w:after="0"/>
      <w:jc w:val="left"/>
    </w:pPr>
    <w:rPr>
      <w:sz w:val="22"/>
      <w:lang w:val="de-DE" w:eastAsia="en-US"/>
    </w:rPr>
  </w:style>
  <w:style w:type="paragraph" w:customStyle="1" w:styleId="Tableheading1">
    <w:name w:val="Table heading 1"/>
    <w:next w:val="Normal"/>
    <w:rsid w:val="0031333E"/>
    <w:pPr>
      <w:keepNext/>
      <w:keepLines/>
      <w:spacing w:before="60" w:after="60" w:line="200" w:lineRule="atLeast"/>
    </w:pPr>
    <w:rPr>
      <w:rFonts w:ascii="Arial Narrow" w:eastAsia="Times New Roman" w:hAnsi="Arial Narrow"/>
      <w:b/>
      <w:lang w:val="en-US" w:eastAsia="en-US"/>
    </w:rPr>
  </w:style>
  <w:style w:type="character" w:styleId="FootnoteReference">
    <w:name w:val="footnote reference"/>
    <w:basedOn w:val="DefaultParagraphFont"/>
    <w:semiHidden/>
    <w:rsid w:val="0031333E"/>
    <w:rPr>
      <w:vertAlign w:val="superscript"/>
    </w:rPr>
  </w:style>
  <w:style w:type="paragraph" w:customStyle="1" w:styleId="Declaration">
    <w:name w:val="Declaration"/>
    <w:basedOn w:val="Normal"/>
    <w:rsid w:val="0031333E"/>
    <w:pPr>
      <w:spacing w:after="99" w:line="199" w:lineRule="exact"/>
      <w:jc w:val="left"/>
    </w:pPr>
    <w:rPr>
      <w:rFonts w:ascii="Siemens Sans" w:hAnsi="Siemens Sans"/>
      <w:sz w:val="15"/>
      <w:szCs w:val="24"/>
      <w:lang w:val="de-DE" w:eastAsia="de-DE"/>
    </w:rPr>
  </w:style>
  <w:style w:type="paragraph" w:customStyle="1" w:styleId="ListBull1">
    <w:name w:val="List Bull1"/>
    <w:autoRedefine/>
    <w:rsid w:val="0031333E"/>
    <w:pPr>
      <w:tabs>
        <w:tab w:val="left" w:pos="284"/>
        <w:tab w:val="num" w:pos="720"/>
      </w:tabs>
      <w:ind w:left="720" w:hanging="360"/>
    </w:pPr>
    <w:rPr>
      <w:rFonts w:ascii="Arial" w:eastAsia="Times New Roman" w:hAnsi="Arial"/>
      <w:color w:val="000000"/>
      <w:sz w:val="22"/>
      <w:lang w:val="de-AT" w:eastAsia="en-US"/>
    </w:rPr>
  </w:style>
  <w:style w:type="paragraph" w:customStyle="1" w:styleId="FormatvorlageLinks34pt">
    <w:name w:val="Formatvorlage Links:  34 pt"/>
    <w:basedOn w:val="Normal"/>
    <w:autoRedefine/>
    <w:rsid w:val="0031333E"/>
    <w:pPr>
      <w:spacing w:line="240" w:lineRule="exact"/>
    </w:pPr>
    <w:rPr>
      <w:rFonts w:cs="Arial"/>
      <w:sz w:val="20"/>
      <w:lang w:val="sr-Latn-CS" w:eastAsia="de-DE"/>
    </w:rPr>
  </w:style>
  <w:style w:type="paragraph" w:customStyle="1" w:styleId="SIETabStandAufz1">
    <w:name w:val="SIE_Tab_Stand_Aufz_1"/>
    <w:basedOn w:val="Normal"/>
    <w:link w:val="SIETabStandAufz1Zchn"/>
    <w:rsid w:val="0031333E"/>
    <w:pPr>
      <w:numPr>
        <w:numId w:val="19"/>
      </w:numPr>
      <w:spacing w:before="120"/>
      <w:jc w:val="left"/>
    </w:pPr>
    <w:rPr>
      <w:rFonts w:ascii="Siemens Sans" w:eastAsia="Calibri" w:hAnsi="Siemens Sans"/>
      <w:sz w:val="20"/>
      <w:lang w:val="de-DE"/>
    </w:rPr>
  </w:style>
  <w:style w:type="paragraph" w:customStyle="1" w:styleId="CharCharCharChar">
    <w:name w:val="Char Char Char Char"/>
    <w:basedOn w:val="Normal"/>
    <w:semiHidden/>
    <w:rsid w:val="0031333E"/>
    <w:pPr>
      <w:spacing w:after="160" w:line="240" w:lineRule="exact"/>
      <w:jc w:val="left"/>
    </w:pPr>
    <w:rPr>
      <w:rFonts w:ascii="Verdana" w:hAnsi="Verdana"/>
      <w:sz w:val="20"/>
      <w:lang w:val="sr-Latn-CS" w:eastAsia="en-US"/>
    </w:rPr>
  </w:style>
  <w:style w:type="paragraph" w:customStyle="1" w:styleId="SIEStandardtext">
    <w:name w:val="SIE_Standardtext"/>
    <w:basedOn w:val="Normal"/>
    <w:link w:val="SIEStandardtextZchn"/>
    <w:rsid w:val="0031333E"/>
    <w:pPr>
      <w:spacing w:line="240" w:lineRule="exact"/>
      <w:jc w:val="left"/>
    </w:pPr>
    <w:rPr>
      <w:rFonts w:ascii="Siemens Sans" w:eastAsia="Calibri" w:hAnsi="Siemens Sans"/>
      <w:sz w:val="20"/>
      <w:szCs w:val="24"/>
      <w:lang w:val="de-DE" w:eastAsia="de-DE"/>
    </w:rPr>
  </w:style>
  <w:style w:type="paragraph" w:customStyle="1" w:styleId="HFtekst">
    <w:name w:val="HF tekst"/>
    <w:basedOn w:val="Normal"/>
    <w:rsid w:val="0031333E"/>
    <w:pPr>
      <w:spacing w:after="0"/>
    </w:pPr>
    <w:rPr>
      <w:rFonts w:ascii="FuturaLightTT" w:hAnsi="FuturaLightTT"/>
      <w:noProof/>
      <w:color w:val="333333"/>
      <w:szCs w:val="24"/>
      <w:lang w:val="sr-Latn-CS" w:eastAsia="en-US"/>
    </w:rPr>
  </w:style>
  <w:style w:type="paragraph" w:customStyle="1" w:styleId="SIESPEC">
    <w:name w:val="SIE_&lt;SPEC&gt;"/>
    <w:basedOn w:val="Normal"/>
    <w:link w:val="SIESPECZchn"/>
    <w:autoRedefine/>
    <w:rsid w:val="0031333E"/>
    <w:pPr>
      <w:spacing w:line="240" w:lineRule="exact"/>
      <w:jc w:val="left"/>
    </w:pPr>
    <w:rPr>
      <w:rFonts w:ascii="Siemens Sans" w:eastAsia="MS Mincho" w:hAnsi="Siemens Sans"/>
      <w:b/>
      <w:color w:val="3366FF"/>
      <w:sz w:val="20"/>
      <w:lang w:val="de-AT" w:eastAsia="de-DE"/>
    </w:rPr>
  </w:style>
  <w:style w:type="paragraph" w:customStyle="1" w:styleId="Formatvorlage3">
    <w:name w:val="Formatvorlage3"/>
    <w:basedOn w:val="Normal"/>
    <w:rsid w:val="0031333E"/>
    <w:pPr>
      <w:tabs>
        <w:tab w:val="num" w:pos="504"/>
      </w:tabs>
      <w:spacing w:before="120" w:line="280" w:lineRule="exact"/>
      <w:ind w:left="392" w:hanging="72"/>
    </w:pPr>
    <w:rPr>
      <w:rFonts w:ascii="Siemens Sans" w:eastAsia="MS Mincho" w:hAnsi="Siemens Sans"/>
      <w:color w:val="FF0000"/>
      <w:sz w:val="20"/>
      <w:lang w:val="de-DE" w:eastAsia="en-US"/>
    </w:rPr>
  </w:style>
  <w:style w:type="paragraph" w:styleId="PlainText">
    <w:name w:val="Plain Text"/>
    <w:basedOn w:val="Normal"/>
    <w:link w:val="PlainTextChar"/>
    <w:rsid w:val="0031333E"/>
    <w:pPr>
      <w:spacing w:after="0"/>
      <w:jc w:val="left"/>
    </w:pPr>
    <w:rPr>
      <w:rFonts w:ascii="Courier New" w:hAnsi="Courier New" w:cs="Courier New"/>
      <w:sz w:val="20"/>
      <w:lang w:val="en-US" w:eastAsia="en-US"/>
    </w:rPr>
  </w:style>
  <w:style w:type="character" w:customStyle="1" w:styleId="PlainTextChar">
    <w:name w:val="Plain Text Char"/>
    <w:basedOn w:val="DefaultParagraphFont"/>
    <w:link w:val="PlainText"/>
    <w:rsid w:val="0031333E"/>
    <w:rPr>
      <w:rFonts w:ascii="Courier New" w:eastAsia="Times New Roman" w:hAnsi="Courier New" w:cs="Courier New"/>
      <w:lang w:val="en-US" w:eastAsia="en-US"/>
    </w:rPr>
  </w:style>
  <w:style w:type="paragraph" w:styleId="EndnoteText">
    <w:name w:val="endnote text"/>
    <w:basedOn w:val="Normal"/>
    <w:link w:val="EndnoteTextChar"/>
    <w:semiHidden/>
    <w:rsid w:val="0031333E"/>
    <w:pPr>
      <w:spacing w:after="240"/>
      <w:jc w:val="left"/>
    </w:pPr>
    <w:rPr>
      <w:sz w:val="20"/>
      <w:lang w:val="en-GB" w:eastAsia="en-GB"/>
    </w:rPr>
  </w:style>
  <w:style w:type="character" w:customStyle="1" w:styleId="EndnoteTextChar">
    <w:name w:val="Endnote Text Char"/>
    <w:basedOn w:val="DefaultParagraphFont"/>
    <w:link w:val="EndnoteText"/>
    <w:semiHidden/>
    <w:rsid w:val="0031333E"/>
    <w:rPr>
      <w:rFonts w:ascii="Arial" w:eastAsia="Times New Roman" w:hAnsi="Arial"/>
      <w:lang w:val="en-GB" w:eastAsia="en-GB"/>
    </w:rPr>
  </w:style>
  <w:style w:type="character" w:customStyle="1" w:styleId="CharChar3">
    <w:name w:val="Char Char3"/>
    <w:basedOn w:val="DefaultParagraphFont"/>
    <w:rsid w:val="0031333E"/>
    <w:rPr>
      <w:rFonts w:ascii="Siemens Sans" w:hAnsi="Siemens Sans"/>
      <w:szCs w:val="24"/>
      <w:lang w:val="sr-Latn-CS" w:eastAsia="de-DE" w:bidi="ar-SA"/>
    </w:rPr>
  </w:style>
  <w:style w:type="paragraph" w:customStyle="1" w:styleId="StyleArial14ptBoldRight012cm">
    <w:name w:val="Style Arial 14 pt Bold Right:  0.12 cm"/>
    <w:basedOn w:val="Normal"/>
    <w:rsid w:val="0031333E"/>
    <w:pPr>
      <w:ind w:right="68"/>
      <w:jc w:val="left"/>
    </w:pPr>
    <w:rPr>
      <w:b/>
      <w:bCs/>
      <w:sz w:val="28"/>
      <w:lang w:val="sr-Latn-CS" w:eastAsia="de-DE"/>
    </w:rPr>
  </w:style>
  <w:style w:type="paragraph" w:customStyle="1" w:styleId="Aufzaehlung1">
    <w:name w:val="Aufzaehlung1"/>
    <w:basedOn w:val="Normal"/>
    <w:rsid w:val="0031333E"/>
    <w:pPr>
      <w:keepNext/>
      <w:keepLines/>
      <w:numPr>
        <w:numId w:val="30"/>
      </w:numPr>
      <w:tabs>
        <w:tab w:val="left" w:pos="170"/>
      </w:tabs>
      <w:spacing w:after="0" w:line="280" w:lineRule="exact"/>
      <w:jc w:val="left"/>
    </w:pPr>
    <w:rPr>
      <w:rFonts w:ascii="Siemens Sans" w:eastAsia="Times" w:hAnsi="Siemens Sans"/>
      <w:color w:val="000000"/>
      <w:sz w:val="18"/>
      <w:lang w:val="sr-Latn-CS" w:eastAsia="de-DE"/>
    </w:rPr>
  </w:style>
  <w:style w:type="character" w:customStyle="1" w:styleId="CharChar8">
    <w:name w:val="Char Char8"/>
    <w:basedOn w:val="DefaultParagraphFont"/>
    <w:rsid w:val="0031333E"/>
    <w:rPr>
      <w:rFonts w:ascii="Siemens Sans" w:hAnsi="Siemens Sans"/>
      <w:sz w:val="16"/>
      <w:szCs w:val="16"/>
      <w:lang w:val="de-DE" w:eastAsia="de-DE" w:bidi="ar-SA"/>
    </w:rPr>
  </w:style>
  <w:style w:type="paragraph" w:customStyle="1" w:styleId="Aufzhlungblau">
    <w:name w:val="Aufzählung_blau"/>
    <w:basedOn w:val="Normal"/>
    <w:rsid w:val="0031333E"/>
    <w:pPr>
      <w:numPr>
        <w:numId w:val="31"/>
      </w:numPr>
      <w:jc w:val="left"/>
    </w:pPr>
    <w:rPr>
      <w:rFonts w:ascii="Siemens Sans" w:hAnsi="Siemens Sans"/>
      <w:color w:val="003399"/>
      <w:sz w:val="20"/>
      <w:szCs w:val="24"/>
      <w:lang w:val="de-DE" w:eastAsia="de-DE"/>
    </w:rPr>
  </w:style>
  <w:style w:type="character" w:customStyle="1" w:styleId="longtext1">
    <w:name w:val="long_text1"/>
    <w:basedOn w:val="DefaultParagraphFont"/>
    <w:rsid w:val="0031333E"/>
    <w:rPr>
      <w:sz w:val="16"/>
      <w:szCs w:val="16"/>
    </w:rPr>
  </w:style>
  <w:style w:type="paragraph" w:customStyle="1" w:styleId="FormText">
    <w:name w:val="Form Text"/>
    <w:basedOn w:val="Normal"/>
    <w:rsid w:val="0031333E"/>
    <w:pPr>
      <w:tabs>
        <w:tab w:val="right" w:pos="9923"/>
      </w:tabs>
      <w:spacing w:before="120" w:after="80"/>
      <w:jc w:val="left"/>
    </w:pPr>
    <w:rPr>
      <w:sz w:val="22"/>
      <w:lang w:val="en-US" w:eastAsia="de-AT"/>
    </w:rPr>
  </w:style>
  <w:style w:type="paragraph" w:customStyle="1" w:styleId="Reference">
    <w:name w:val="Reference"/>
    <w:basedOn w:val="Normal"/>
    <w:next w:val="Normal"/>
    <w:rsid w:val="0031333E"/>
    <w:pPr>
      <w:tabs>
        <w:tab w:val="right" w:pos="9923"/>
      </w:tabs>
      <w:spacing w:before="120" w:after="0"/>
      <w:jc w:val="left"/>
    </w:pPr>
    <w:rPr>
      <w:sz w:val="18"/>
      <w:lang w:val="de-DE" w:eastAsia="de-AT"/>
    </w:rPr>
  </w:style>
  <w:style w:type="paragraph" w:customStyle="1" w:styleId="Tabprevod">
    <w:name w:val="Tab prevod"/>
    <w:basedOn w:val="TabSTANDARD"/>
    <w:rsid w:val="0031333E"/>
    <w:pPr>
      <w:spacing w:after="180"/>
    </w:pPr>
    <w:rPr>
      <w:rFonts w:cs="Arial"/>
      <w:color w:val="333399"/>
      <w:lang w:val="en-US"/>
    </w:rPr>
  </w:style>
  <w:style w:type="paragraph" w:customStyle="1" w:styleId="Tablebody">
    <w:name w:val="Table body"/>
    <w:rsid w:val="0031333E"/>
    <w:pPr>
      <w:keepNext/>
      <w:keepLines/>
      <w:spacing w:before="80" w:after="40"/>
    </w:pPr>
    <w:rPr>
      <w:rFonts w:ascii="Arial" w:eastAsia="Times New Roman" w:hAnsi="Arial"/>
      <w:sz w:val="18"/>
      <w:lang w:val="en-US" w:eastAsia="en-US"/>
    </w:rPr>
  </w:style>
  <w:style w:type="paragraph" w:customStyle="1" w:styleId="Tableheading2">
    <w:name w:val="Table heading 2"/>
    <w:basedOn w:val="Normal"/>
    <w:next w:val="Tablebody"/>
    <w:rsid w:val="0031333E"/>
    <w:pPr>
      <w:keepNext/>
      <w:keepLines/>
      <w:spacing w:before="60" w:after="60" w:line="200" w:lineRule="atLeast"/>
      <w:jc w:val="left"/>
    </w:pPr>
    <w:rPr>
      <w:rFonts w:ascii="Arial Narrow" w:hAnsi="Arial Narrow"/>
      <w:sz w:val="20"/>
      <w:lang w:val="en-US" w:eastAsia="en-US"/>
    </w:rPr>
  </w:style>
  <w:style w:type="paragraph" w:customStyle="1" w:styleId="Style">
    <w:name w:val="Style"/>
    <w:rsid w:val="0031333E"/>
    <w:pPr>
      <w:ind w:left="140" w:right="140" w:firstLine="840"/>
      <w:jc w:val="both"/>
    </w:pPr>
    <w:rPr>
      <w:rFonts w:ascii="Times New Roman" w:eastAsia="Times New Roman" w:hAnsi="Times New Roman"/>
      <w:snapToGrid w:val="0"/>
      <w:sz w:val="24"/>
      <w:lang w:val="en-AU" w:eastAsia="en-US"/>
    </w:rPr>
  </w:style>
  <w:style w:type="paragraph" w:customStyle="1" w:styleId="scfgruss">
    <w:name w:val="scf_gruss"/>
    <w:basedOn w:val="Normal"/>
    <w:rsid w:val="0031333E"/>
    <w:pPr>
      <w:keepNext/>
      <w:keepLines/>
      <w:tabs>
        <w:tab w:val="left" w:pos="5387"/>
      </w:tabs>
      <w:spacing w:after="0"/>
      <w:jc w:val="left"/>
    </w:pPr>
    <w:rPr>
      <w:sz w:val="20"/>
      <w:lang w:val="de-DE" w:eastAsia="de-DE"/>
    </w:rPr>
  </w:style>
  <w:style w:type="character" w:customStyle="1" w:styleId="Heading4Char1">
    <w:name w:val="Heading 4 Char1"/>
    <w:aliases w:val="_wsü4 Char1,H4 Char1,num.                                               4 Char1,h4 Char1,ASAPHeading 4 Char1,Fab-4 Char1,T5 Char1,U4 Char1,T4 Char1,Pro Headline 4 Char1,OdsKap4 Char1,Title 1 Char1,Headline4 Char1,Header 4 Char1,H41 Char1"/>
    <w:basedOn w:val="DefaultParagraphFont"/>
    <w:rsid w:val="0031333E"/>
    <w:rPr>
      <w:rFonts w:ascii="Verdana" w:eastAsia="MS Mincho" w:hAnsi="Verdana" w:cs="Arial"/>
      <w:b/>
      <w:i/>
      <w:color w:val="000000"/>
      <w:szCs w:val="20"/>
      <w:lang w:val="sr-Latn-CS" w:eastAsia="de-DE"/>
    </w:rPr>
  </w:style>
  <w:style w:type="paragraph" w:customStyle="1" w:styleId="TEXTSTANDARD">
    <w:name w:val="TEXT_STANDARD"/>
    <w:basedOn w:val="BodyText3"/>
    <w:link w:val="TEXTSTANDARDZchn"/>
    <w:rsid w:val="0031333E"/>
    <w:pPr>
      <w:spacing w:before="240"/>
    </w:pPr>
    <w:rPr>
      <w:rFonts w:eastAsiaTheme="minorHAnsi" w:cstheme="minorBidi"/>
      <w:sz w:val="20"/>
      <w:szCs w:val="20"/>
      <w:lang w:val="en-US" w:eastAsia="en-US"/>
    </w:rPr>
  </w:style>
  <w:style w:type="character" w:customStyle="1" w:styleId="TEXTSTANDARDZchn">
    <w:name w:val="TEXT_STANDARD Zchn"/>
    <w:basedOn w:val="DefaultParagraphFont"/>
    <w:link w:val="TEXTSTANDARD"/>
    <w:rsid w:val="0031333E"/>
    <w:rPr>
      <w:rFonts w:ascii="Arial" w:eastAsiaTheme="minorHAnsi" w:hAnsi="Arial" w:cstheme="minorBidi"/>
      <w:lang w:val="en-US" w:eastAsia="en-US"/>
    </w:rPr>
  </w:style>
  <w:style w:type="character" w:styleId="BookTitle">
    <w:name w:val="Book Title"/>
    <w:basedOn w:val="CharChar"/>
    <w:uiPriority w:val="33"/>
    <w:qFormat/>
    <w:rsid w:val="00A04032"/>
    <w:rPr>
      <w:rFonts w:ascii="Arial" w:hAnsi="Arial"/>
      <w:b/>
      <w:bCs/>
      <w:smallCaps/>
      <w:spacing w:val="5"/>
      <w:sz w:val="24"/>
      <w:lang w:val="sr-Cyrl-CS" w:eastAsia="ar-SA" w:bidi="ar-SA"/>
    </w:rPr>
  </w:style>
  <w:style w:type="character" w:customStyle="1" w:styleId="Heading3Char2">
    <w:name w:val="Heading 3 Char2"/>
    <w:aliases w:val="_wsü3 Char1,Überschrift 3                                     3 Char1,H3 Char1,num.                                              3 Char1,h3 Char1,Head3 Char1,3 Char1,Level 3 Head Char1,l3 Char1,h31 Char1,Head31 Char1,31 Char1,H31 Char"/>
    <w:basedOn w:val="DefaultParagraphFont"/>
    <w:locked/>
    <w:rsid w:val="0031333E"/>
    <w:rPr>
      <w:rFonts w:ascii="Verdana" w:eastAsia="Times New Roman" w:hAnsi="Verdana" w:cs="Arial"/>
      <w:b/>
      <w:sz w:val="20"/>
      <w:szCs w:val="20"/>
      <w:lang w:val="sr-Latn-CS" w:eastAsia="de-DE"/>
    </w:rPr>
  </w:style>
  <w:style w:type="character" w:customStyle="1" w:styleId="Heading9Char1">
    <w:name w:val="Heading 9 Char1"/>
    <w:aliases w:val="num.                                        9 Char1,Glossar/Index Char1,Appendix Heads Char1,Appendix Heads1 Char1,Appendix Heads2 Char1,Appendix Heads3 Char1,Appendix Heads11 Char1,Appendix Heads21 Char1,Appendix Heads4 Char1"/>
    <w:basedOn w:val="DefaultParagraphFont"/>
    <w:locked/>
    <w:rsid w:val="0031333E"/>
    <w:rPr>
      <w:rFonts w:ascii="Arial" w:eastAsia="Calibri" w:hAnsi="Arial"/>
      <w:sz w:val="4"/>
      <w:szCs w:val="22"/>
      <w:lang w:val="de-DE" w:eastAsia="de-DE" w:bidi="ar-SA"/>
    </w:rPr>
  </w:style>
  <w:style w:type="paragraph" w:customStyle="1" w:styleId="Aufzhlung1">
    <w:name w:val="• Aufzählung1"/>
    <w:basedOn w:val="Normal"/>
    <w:link w:val="Aufzhlung1ZchnZchn"/>
    <w:rsid w:val="0031333E"/>
    <w:pPr>
      <w:tabs>
        <w:tab w:val="left" w:pos="340"/>
      </w:tabs>
      <w:spacing w:before="60" w:line="227" w:lineRule="exact"/>
      <w:jc w:val="left"/>
    </w:pPr>
    <w:rPr>
      <w:rFonts w:eastAsia="Calibri"/>
      <w:sz w:val="20"/>
      <w:szCs w:val="24"/>
      <w:lang w:val="en-GB" w:eastAsia="de-DE"/>
    </w:rPr>
  </w:style>
  <w:style w:type="paragraph" w:customStyle="1" w:styleId="DocTextStandardoEinzug">
    <w:name w:val="DocText_Standard_oEinzug"/>
    <w:basedOn w:val="Normal"/>
    <w:link w:val="DocTextStandardoEinzugZchnZchn"/>
    <w:rsid w:val="0031333E"/>
    <w:pPr>
      <w:spacing w:before="120" w:after="60"/>
      <w:ind w:left="170"/>
    </w:pPr>
    <w:rPr>
      <w:rFonts w:ascii="Siemens Sans" w:eastAsia="Calibri" w:hAnsi="Siemens Sans"/>
      <w:sz w:val="20"/>
      <w:lang w:val="en-US" w:eastAsia="en-US"/>
    </w:rPr>
  </w:style>
  <w:style w:type="character" w:customStyle="1" w:styleId="DocTextStandardoEinzugZchnZchn">
    <w:name w:val="DocText_Standard_oEinzug Zchn Zchn"/>
    <w:basedOn w:val="DefaultParagraphFont"/>
    <w:link w:val="DocTextStandardoEinzug"/>
    <w:locked/>
    <w:rsid w:val="0031333E"/>
    <w:rPr>
      <w:rFonts w:ascii="Siemens Sans" w:hAnsi="Siemens Sans"/>
      <w:lang w:val="en-US" w:eastAsia="en-US"/>
    </w:rPr>
  </w:style>
  <w:style w:type="paragraph" w:customStyle="1" w:styleId="DocAufzhlungStandard">
    <w:name w:val="DocAufzählung_Standard"/>
    <w:basedOn w:val="Normal"/>
    <w:link w:val="DocAufzhlungStandardZchnZchn"/>
    <w:autoRedefine/>
    <w:rsid w:val="0031333E"/>
    <w:pPr>
      <w:numPr>
        <w:numId w:val="32"/>
      </w:numPr>
      <w:tabs>
        <w:tab w:val="left" w:pos="567"/>
      </w:tabs>
      <w:spacing w:before="120" w:line="227" w:lineRule="exact"/>
    </w:pPr>
    <w:rPr>
      <w:rFonts w:ascii="Siemens Sans" w:eastAsia="Calibri" w:hAnsi="Siemens Sans"/>
      <w:sz w:val="20"/>
      <w:szCs w:val="24"/>
      <w:lang w:val="en-GB" w:eastAsia="de-DE"/>
    </w:rPr>
  </w:style>
  <w:style w:type="character" w:customStyle="1" w:styleId="DocAufzhlungStandardZchnZchn">
    <w:name w:val="DocAufzählung_Standard Zchn Zchn"/>
    <w:basedOn w:val="DefaultParagraphFont"/>
    <w:link w:val="DocAufzhlungStandard"/>
    <w:locked/>
    <w:rsid w:val="0031333E"/>
    <w:rPr>
      <w:rFonts w:ascii="Siemens Sans" w:hAnsi="Siemens Sans"/>
      <w:szCs w:val="24"/>
      <w:lang w:val="en-GB" w:eastAsia="de-DE"/>
    </w:rPr>
  </w:style>
  <w:style w:type="character" w:customStyle="1" w:styleId="Aufzhlung1ZchnZchn">
    <w:name w:val="• Aufzählung1 Zchn Zchn"/>
    <w:basedOn w:val="DefaultParagraphFont"/>
    <w:link w:val="Aufzhlung1"/>
    <w:locked/>
    <w:rsid w:val="0031333E"/>
    <w:rPr>
      <w:rFonts w:ascii="Arial" w:hAnsi="Arial"/>
      <w:szCs w:val="24"/>
      <w:lang w:val="en-GB" w:eastAsia="de-DE"/>
    </w:rPr>
  </w:style>
  <w:style w:type="paragraph" w:customStyle="1" w:styleId="StyleHeading2SmallChapterResetnumberingws2h2Head22H2">
    <w:name w:val="Style Heading 2Small Chapter)Reset numbering_wsü2h2Head22H2..."/>
    <w:basedOn w:val="Heading2"/>
    <w:rsid w:val="0031333E"/>
    <w:pPr>
      <w:keepNext/>
      <w:numPr>
        <w:ilvl w:val="0"/>
        <w:numId w:val="0"/>
      </w:numPr>
      <w:tabs>
        <w:tab w:val="clear" w:pos="567"/>
        <w:tab w:val="clear" w:pos="7938"/>
        <w:tab w:val="num" w:pos="2181"/>
      </w:tabs>
      <w:spacing w:line="312" w:lineRule="exact"/>
      <w:ind w:left="2181" w:hanging="432"/>
      <w:jc w:val="left"/>
    </w:pPr>
    <w:rPr>
      <w:rFonts w:ascii="Verdana" w:eastAsia="MS Mincho" w:hAnsi="Verdana" w:cs="Times New Roman"/>
      <w:bCs/>
      <w:szCs w:val="20"/>
      <w:lang w:val="en-US" w:eastAsia="de-DE"/>
    </w:rPr>
  </w:style>
  <w:style w:type="paragraph" w:customStyle="1" w:styleId="StyleHeading5Headline5nmhd5ProHeadline5H5h5Heading5-1AS">
    <w:name w:val="Style Heading 5Headline5nmhd5Pro Headline 5H5h5Heading 5-1AS..."/>
    <w:basedOn w:val="Heading5"/>
    <w:rsid w:val="0031333E"/>
    <w:pPr>
      <w:keepNext w:val="0"/>
      <w:keepLines w:val="0"/>
      <w:tabs>
        <w:tab w:val="num" w:pos="0"/>
      </w:tabs>
      <w:spacing w:before="240" w:line="240" w:lineRule="auto"/>
      <w:ind w:left="0" w:firstLine="0"/>
    </w:pPr>
    <w:rPr>
      <w:rFonts w:ascii="Verdana" w:hAnsi="Verdana"/>
      <w:i/>
      <w:iCs/>
      <w:color w:val="auto"/>
      <w:sz w:val="20"/>
      <w:szCs w:val="20"/>
      <w:lang w:val="de-DE"/>
    </w:rPr>
  </w:style>
  <w:style w:type="paragraph" w:customStyle="1" w:styleId="StyleHeading6ASAPHeading6num">
    <w:name w:val="Style Heading 6ASAPHeading 6num.                                 ..."/>
    <w:basedOn w:val="Heading6"/>
    <w:rsid w:val="0031333E"/>
    <w:pPr>
      <w:tabs>
        <w:tab w:val="num" w:pos="0"/>
      </w:tabs>
      <w:jc w:val="left"/>
    </w:pPr>
    <w:rPr>
      <w:rFonts w:ascii="Verdana" w:hAnsi="Verdana"/>
      <w:sz w:val="20"/>
      <w:szCs w:val="20"/>
      <w:lang w:val="de-DE" w:eastAsia="de-DE"/>
    </w:rPr>
  </w:style>
  <w:style w:type="character" w:customStyle="1" w:styleId="Heading3Char1">
    <w:name w:val="Heading 3 Char1"/>
    <w:aliases w:val="_wsü3 Char,Überschrift 3                                     3 Char,H3 Char,num.                                              3 Char,h3 Char,Head3 Char,3 Char,Level 3 Head Char,l3 Char,h31 Char,Head31 Char,31 Char,Level 3 Head1 Char"/>
    <w:basedOn w:val="DefaultParagraphFont"/>
    <w:locked/>
    <w:rsid w:val="0031333E"/>
    <w:rPr>
      <w:rFonts w:ascii="Verdana" w:hAnsi="Verdana"/>
      <w:b/>
      <w:szCs w:val="26"/>
      <w:lang w:val="nb-NO" w:eastAsia="de-DE" w:bidi="ar-SA"/>
    </w:rPr>
  </w:style>
  <w:style w:type="paragraph" w:customStyle="1" w:styleId="stil1tekst">
    <w:name w:val="stil_1tekst"/>
    <w:basedOn w:val="Normal"/>
    <w:rsid w:val="007C2FFE"/>
    <w:pPr>
      <w:spacing w:after="0"/>
      <w:ind w:left="438" w:right="438" w:firstLine="240"/>
    </w:pPr>
    <w:rPr>
      <w:rFonts w:ascii="Times New Roman" w:hAnsi="Times New Roman"/>
      <w:sz w:val="20"/>
      <w:lang w:val="en-US" w:eastAsia="en-US"/>
    </w:rPr>
  </w:style>
  <w:style w:type="character" w:customStyle="1" w:styleId="WW8Num15z0">
    <w:name w:val="WW8Num15z0"/>
    <w:rsid w:val="001402D5"/>
    <w:rPr>
      <w:rFonts w:ascii="Symbol" w:hAnsi="Symbol"/>
    </w:rPr>
  </w:style>
  <w:style w:type="character" w:customStyle="1" w:styleId="WW8Num16z0">
    <w:name w:val="WW8Num16z0"/>
    <w:rsid w:val="001402D5"/>
    <w:rPr>
      <w:rFonts w:ascii="Symbol" w:hAnsi="Symbol" w:cs="Times New Roman"/>
    </w:rPr>
  </w:style>
  <w:style w:type="character" w:customStyle="1" w:styleId="WW8Num19z1">
    <w:name w:val="WW8Num19z1"/>
    <w:rsid w:val="001402D5"/>
    <w:rPr>
      <w:rFonts w:ascii="Times New Roman" w:hAnsi="Times New Roman" w:cs="Times New Roman"/>
    </w:rPr>
  </w:style>
  <w:style w:type="character" w:customStyle="1" w:styleId="WW8Num20z0">
    <w:name w:val="WW8Num20z0"/>
    <w:rsid w:val="001402D5"/>
    <w:rPr>
      <w:rFonts w:ascii="Courier New" w:hAnsi="Courier New"/>
      <w:color w:val="auto"/>
    </w:rPr>
  </w:style>
  <w:style w:type="character" w:customStyle="1" w:styleId="WW8Num24z1">
    <w:name w:val="WW8Num24z1"/>
    <w:rsid w:val="001402D5"/>
    <w:rPr>
      <w:rFonts w:ascii="Symbol" w:hAnsi="Symbol"/>
    </w:rPr>
  </w:style>
  <w:style w:type="character" w:customStyle="1" w:styleId="WW8Num25z0">
    <w:name w:val="WW8Num25z0"/>
    <w:rsid w:val="001402D5"/>
    <w:rPr>
      <w:rFonts w:ascii="Symbol" w:hAnsi="Symbol"/>
    </w:rPr>
  </w:style>
  <w:style w:type="character" w:customStyle="1" w:styleId="WW8Num26z0">
    <w:name w:val="WW8Num26z0"/>
    <w:rsid w:val="001402D5"/>
    <w:rPr>
      <w:i w:val="0"/>
    </w:rPr>
  </w:style>
  <w:style w:type="character" w:customStyle="1" w:styleId="WW8Num27z0">
    <w:name w:val="WW8Num27z0"/>
    <w:rsid w:val="001402D5"/>
    <w:rPr>
      <w:rFonts w:ascii="Symbol" w:hAnsi="Symbol"/>
    </w:rPr>
  </w:style>
  <w:style w:type="character" w:customStyle="1" w:styleId="WW8Num28z0">
    <w:name w:val="WW8Num28z0"/>
    <w:rsid w:val="001402D5"/>
    <w:rPr>
      <w:rFonts w:ascii="Symbol" w:hAnsi="Symbol"/>
    </w:rPr>
  </w:style>
  <w:style w:type="character" w:customStyle="1" w:styleId="WW8Num29z0">
    <w:name w:val="WW8Num29z0"/>
    <w:rsid w:val="001402D5"/>
    <w:rPr>
      <w:rFonts w:ascii="Symbol" w:hAnsi="Symbol"/>
    </w:rPr>
  </w:style>
  <w:style w:type="character" w:customStyle="1" w:styleId="WW8Num31z0">
    <w:name w:val="WW8Num31z0"/>
    <w:rsid w:val="001402D5"/>
    <w:rPr>
      <w:rFonts w:ascii="Symbol" w:hAnsi="Symbol"/>
    </w:rPr>
  </w:style>
  <w:style w:type="character" w:customStyle="1" w:styleId="WW8Num34z0">
    <w:name w:val="WW8Num34z0"/>
    <w:rsid w:val="001402D5"/>
    <w:rPr>
      <w:rFonts w:ascii="Symbol" w:hAnsi="Symbol"/>
    </w:rPr>
  </w:style>
  <w:style w:type="character" w:customStyle="1" w:styleId="WW8Num35z0">
    <w:name w:val="WW8Num35z0"/>
    <w:rsid w:val="001402D5"/>
    <w:rPr>
      <w:rFonts w:ascii="Symbol" w:hAnsi="Symbol"/>
    </w:rPr>
  </w:style>
  <w:style w:type="character" w:customStyle="1" w:styleId="WW8Num38z1">
    <w:name w:val="WW8Num38z1"/>
    <w:rsid w:val="001402D5"/>
    <w:rPr>
      <w:rFonts w:ascii="Courier New" w:hAnsi="Courier New" w:cs="Courier New"/>
    </w:rPr>
  </w:style>
  <w:style w:type="character" w:customStyle="1" w:styleId="WW8Num38z2">
    <w:name w:val="WW8Num38z2"/>
    <w:rsid w:val="001402D5"/>
    <w:rPr>
      <w:rFonts w:ascii="Wingdings" w:hAnsi="Wingdings"/>
    </w:rPr>
  </w:style>
  <w:style w:type="character" w:customStyle="1" w:styleId="WW8Num38z3">
    <w:name w:val="WW8Num38z3"/>
    <w:rsid w:val="001402D5"/>
    <w:rPr>
      <w:rFonts w:ascii="Symbol" w:hAnsi="Symbol"/>
    </w:rPr>
  </w:style>
  <w:style w:type="character" w:customStyle="1" w:styleId="WW8Num39z0">
    <w:name w:val="WW8Num39z0"/>
    <w:rsid w:val="001402D5"/>
    <w:rPr>
      <w:rFonts w:ascii="Symbol" w:hAnsi="Symbol"/>
    </w:rPr>
  </w:style>
  <w:style w:type="character" w:customStyle="1" w:styleId="WW8Num40z0">
    <w:name w:val="WW8Num40z0"/>
    <w:rsid w:val="001402D5"/>
    <w:rPr>
      <w:rFonts w:ascii="Symbol" w:hAnsi="Symbol"/>
    </w:rPr>
  </w:style>
  <w:style w:type="character" w:customStyle="1" w:styleId="WW8Num41z0">
    <w:name w:val="WW8Num41z0"/>
    <w:rsid w:val="001402D5"/>
    <w:rPr>
      <w:rFonts w:ascii="Symbol" w:hAnsi="Symbol"/>
    </w:rPr>
  </w:style>
  <w:style w:type="character" w:customStyle="1" w:styleId="WW8Num42z0">
    <w:name w:val="WW8Num42z0"/>
    <w:rsid w:val="001402D5"/>
    <w:rPr>
      <w:rFonts w:ascii="Symbol" w:hAnsi="Symbol"/>
    </w:rPr>
  </w:style>
  <w:style w:type="character" w:customStyle="1" w:styleId="WW8Num43z0">
    <w:name w:val="WW8Num43z0"/>
    <w:rsid w:val="001402D5"/>
    <w:rPr>
      <w:rFonts w:ascii="Symbol" w:hAnsi="Symbol"/>
    </w:rPr>
  </w:style>
  <w:style w:type="character" w:customStyle="1" w:styleId="WW8Num44z0">
    <w:name w:val="WW8Num44z0"/>
    <w:rsid w:val="001402D5"/>
    <w:rPr>
      <w:rFonts w:ascii="Symbol" w:hAnsi="Symbol"/>
    </w:rPr>
  </w:style>
  <w:style w:type="character" w:customStyle="1" w:styleId="WW8Num46z0">
    <w:name w:val="WW8Num46z0"/>
    <w:rsid w:val="001402D5"/>
    <w:rPr>
      <w:rFonts w:ascii="Symbol" w:hAnsi="Symbol"/>
    </w:rPr>
  </w:style>
  <w:style w:type="character" w:customStyle="1" w:styleId="WW-Absatz-Standardschriftart">
    <w:name w:val="WW-Absatz-Standardschriftart"/>
    <w:rsid w:val="001402D5"/>
  </w:style>
  <w:style w:type="character" w:customStyle="1" w:styleId="WW-WW8Num2z0">
    <w:name w:val="WW-WW8Num2z0"/>
    <w:rsid w:val="001402D5"/>
    <w:rPr>
      <w:rFonts w:ascii="Symbol" w:hAnsi="Symbol"/>
    </w:rPr>
  </w:style>
  <w:style w:type="character" w:customStyle="1" w:styleId="WW-WW8Num3z0">
    <w:name w:val="WW-WW8Num3z0"/>
    <w:rsid w:val="001402D5"/>
    <w:rPr>
      <w:rFonts w:ascii="Symbol" w:hAnsi="Symbol"/>
    </w:rPr>
  </w:style>
  <w:style w:type="character" w:customStyle="1" w:styleId="WW-WW8Num4z0">
    <w:name w:val="WW-WW8Num4z0"/>
    <w:rsid w:val="001402D5"/>
    <w:rPr>
      <w:rFonts w:ascii="Symbol" w:hAnsi="Symbol"/>
    </w:rPr>
  </w:style>
  <w:style w:type="character" w:customStyle="1" w:styleId="WW-WW8Num5z0">
    <w:name w:val="WW-WW8Num5z0"/>
    <w:rsid w:val="001402D5"/>
    <w:rPr>
      <w:rFonts w:ascii="Symbol" w:hAnsi="Symbol" w:cs="Times New Roman"/>
    </w:rPr>
  </w:style>
  <w:style w:type="character" w:customStyle="1" w:styleId="WW-WW8Num6z0">
    <w:name w:val="WW-WW8Num6z0"/>
    <w:rsid w:val="001402D5"/>
    <w:rPr>
      <w:rFonts w:ascii="Symbol" w:hAnsi="Symbol"/>
    </w:rPr>
  </w:style>
  <w:style w:type="character" w:customStyle="1" w:styleId="WW-WW8Num11z0">
    <w:name w:val="WW-WW8Num11z0"/>
    <w:rsid w:val="001402D5"/>
    <w:rPr>
      <w:rFonts w:ascii="Symbol" w:hAnsi="Symbol"/>
    </w:rPr>
  </w:style>
  <w:style w:type="character" w:customStyle="1" w:styleId="WW-WW8Num15z0">
    <w:name w:val="WW-WW8Num15z0"/>
    <w:rsid w:val="001402D5"/>
    <w:rPr>
      <w:rFonts w:ascii="Symbol" w:hAnsi="Symbol"/>
    </w:rPr>
  </w:style>
  <w:style w:type="character" w:customStyle="1" w:styleId="WW-WW8Num16z0">
    <w:name w:val="WW-WW8Num16z0"/>
    <w:rsid w:val="001402D5"/>
    <w:rPr>
      <w:rFonts w:ascii="Symbol" w:hAnsi="Symbol" w:cs="Times New Roman"/>
    </w:rPr>
  </w:style>
  <w:style w:type="character" w:customStyle="1" w:styleId="WW-WW8Num17z0">
    <w:name w:val="WW-WW8Num17z0"/>
    <w:rsid w:val="001402D5"/>
    <w:rPr>
      <w:rFonts w:ascii="Symbol" w:hAnsi="Symbol"/>
    </w:rPr>
  </w:style>
  <w:style w:type="character" w:customStyle="1" w:styleId="WW-WW8Num19z1">
    <w:name w:val="WW-WW8Num19z1"/>
    <w:rsid w:val="001402D5"/>
    <w:rPr>
      <w:rFonts w:ascii="Times New Roman" w:hAnsi="Times New Roman" w:cs="Times New Roman"/>
    </w:rPr>
  </w:style>
  <w:style w:type="character" w:customStyle="1" w:styleId="WW-WW8Num20z0">
    <w:name w:val="WW-WW8Num20z0"/>
    <w:rsid w:val="001402D5"/>
    <w:rPr>
      <w:rFonts w:ascii="Courier New" w:hAnsi="Courier New"/>
      <w:color w:val="auto"/>
    </w:rPr>
  </w:style>
  <w:style w:type="character" w:customStyle="1" w:styleId="WW-WW8Num21z0">
    <w:name w:val="WW-WW8Num21z0"/>
    <w:rsid w:val="001402D5"/>
    <w:rPr>
      <w:rFonts w:ascii="Symbol" w:hAnsi="Symbol"/>
    </w:rPr>
  </w:style>
  <w:style w:type="character" w:customStyle="1" w:styleId="WW-WW8Num24z1">
    <w:name w:val="WW-WW8Num24z1"/>
    <w:rsid w:val="001402D5"/>
    <w:rPr>
      <w:rFonts w:ascii="Symbol" w:hAnsi="Symbol"/>
    </w:rPr>
  </w:style>
  <w:style w:type="character" w:customStyle="1" w:styleId="WW-WW8Num25z0">
    <w:name w:val="WW-WW8Num25z0"/>
    <w:rsid w:val="001402D5"/>
    <w:rPr>
      <w:rFonts w:ascii="Symbol" w:hAnsi="Symbol"/>
    </w:rPr>
  </w:style>
  <w:style w:type="character" w:customStyle="1" w:styleId="WW-WW8Num26z0">
    <w:name w:val="WW-WW8Num26z0"/>
    <w:rsid w:val="001402D5"/>
    <w:rPr>
      <w:i w:val="0"/>
    </w:rPr>
  </w:style>
  <w:style w:type="character" w:customStyle="1" w:styleId="WW-WW8Num27z0">
    <w:name w:val="WW-WW8Num27z0"/>
    <w:rsid w:val="001402D5"/>
    <w:rPr>
      <w:rFonts w:ascii="Symbol" w:hAnsi="Symbol"/>
    </w:rPr>
  </w:style>
  <w:style w:type="character" w:customStyle="1" w:styleId="WW-WW8Num28z0">
    <w:name w:val="WW-WW8Num28z0"/>
    <w:rsid w:val="001402D5"/>
    <w:rPr>
      <w:rFonts w:ascii="Symbol" w:hAnsi="Symbol"/>
    </w:rPr>
  </w:style>
  <w:style w:type="character" w:customStyle="1" w:styleId="WW-WW8Num29z0">
    <w:name w:val="WW-WW8Num29z0"/>
    <w:rsid w:val="001402D5"/>
    <w:rPr>
      <w:rFonts w:ascii="Symbol" w:hAnsi="Symbol"/>
    </w:rPr>
  </w:style>
  <w:style w:type="character" w:customStyle="1" w:styleId="WW-WW8Num31z0">
    <w:name w:val="WW-WW8Num31z0"/>
    <w:rsid w:val="001402D5"/>
    <w:rPr>
      <w:rFonts w:ascii="Symbol" w:hAnsi="Symbol"/>
    </w:rPr>
  </w:style>
  <w:style w:type="character" w:customStyle="1" w:styleId="WW-WW8Num34z0">
    <w:name w:val="WW-WW8Num34z0"/>
    <w:rsid w:val="001402D5"/>
    <w:rPr>
      <w:rFonts w:ascii="Symbol" w:hAnsi="Symbol"/>
    </w:rPr>
  </w:style>
  <w:style w:type="character" w:customStyle="1" w:styleId="WW-WW8Num35z0">
    <w:name w:val="WW-WW8Num35z0"/>
    <w:rsid w:val="001402D5"/>
    <w:rPr>
      <w:rFonts w:ascii="Symbol" w:hAnsi="Symbol"/>
    </w:rPr>
  </w:style>
  <w:style w:type="character" w:customStyle="1" w:styleId="WW-WW8Num38z1">
    <w:name w:val="WW-WW8Num38z1"/>
    <w:rsid w:val="001402D5"/>
    <w:rPr>
      <w:rFonts w:ascii="Courier New" w:hAnsi="Courier New" w:cs="Courier New"/>
    </w:rPr>
  </w:style>
  <w:style w:type="character" w:customStyle="1" w:styleId="WW-WW8Num38z2">
    <w:name w:val="WW-WW8Num38z2"/>
    <w:rsid w:val="001402D5"/>
    <w:rPr>
      <w:rFonts w:ascii="Wingdings" w:hAnsi="Wingdings"/>
    </w:rPr>
  </w:style>
  <w:style w:type="character" w:customStyle="1" w:styleId="WW-WW8Num38z3">
    <w:name w:val="WW-WW8Num38z3"/>
    <w:rsid w:val="001402D5"/>
    <w:rPr>
      <w:rFonts w:ascii="Symbol" w:hAnsi="Symbol"/>
    </w:rPr>
  </w:style>
  <w:style w:type="character" w:customStyle="1" w:styleId="WW-WW8Num39z0">
    <w:name w:val="WW-WW8Num39z0"/>
    <w:rsid w:val="001402D5"/>
    <w:rPr>
      <w:rFonts w:ascii="Symbol" w:hAnsi="Symbol"/>
    </w:rPr>
  </w:style>
  <w:style w:type="character" w:customStyle="1" w:styleId="WW-WW8Num40z0">
    <w:name w:val="WW-WW8Num40z0"/>
    <w:rsid w:val="001402D5"/>
    <w:rPr>
      <w:rFonts w:ascii="Symbol" w:hAnsi="Symbol"/>
    </w:rPr>
  </w:style>
  <w:style w:type="character" w:customStyle="1" w:styleId="WW-WW8Num41z0">
    <w:name w:val="WW-WW8Num41z0"/>
    <w:rsid w:val="001402D5"/>
    <w:rPr>
      <w:rFonts w:ascii="Symbol" w:hAnsi="Symbol"/>
    </w:rPr>
  </w:style>
  <w:style w:type="character" w:customStyle="1" w:styleId="WW-WW8Num42z0">
    <w:name w:val="WW-WW8Num42z0"/>
    <w:rsid w:val="001402D5"/>
    <w:rPr>
      <w:rFonts w:ascii="Symbol" w:hAnsi="Symbol"/>
    </w:rPr>
  </w:style>
  <w:style w:type="character" w:customStyle="1" w:styleId="WW-WW8Num43z0">
    <w:name w:val="WW-WW8Num43z0"/>
    <w:rsid w:val="001402D5"/>
    <w:rPr>
      <w:rFonts w:ascii="Symbol" w:hAnsi="Symbol"/>
    </w:rPr>
  </w:style>
  <w:style w:type="character" w:customStyle="1" w:styleId="WW-WW8Num44z0">
    <w:name w:val="WW-WW8Num44z0"/>
    <w:rsid w:val="001402D5"/>
    <w:rPr>
      <w:rFonts w:ascii="Symbol" w:hAnsi="Symbol"/>
    </w:rPr>
  </w:style>
  <w:style w:type="character" w:customStyle="1" w:styleId="WW-WW8Num46z0">
    <w:name w:val="WW-WW8Num46z0"/>
    <w:rsid w:val="001402D5"/>
    <w:rPr>
      <w:rFonts w:ascii="Symbol" w:hAnsi="Symbol"/>
    </w:rPr>
  </w:style>
  <w:style w:type="character" w:customStyle="1" w:styleId="WW-Absatz-Standardschriftart1">
    <w:name w:val="WW-Absatz-Standardschriftart1"/>
    <w:rsid w:val="001402D5"/>
  </w:style>
  <w:style w:type="character" w:customStyle="1" w:styleId="WW-WW8Num2z01">
    <w:name w:val="WW-WW8Num2z01"/>
    <w:rsid w:val="001402D5"/>
    <w:rPr>
      <w:rFonts w:ascii="Symbol" w:hAnsi="Symbol"/>
    </w:rPr>
  </w:style>
  <w:style w:type="character" w:customStyle="1" w:styleId="WW-WW8Num3z01">
    <w:name w:val="WW-WW8Num3z01"/>
    <w:rsid w:val="001402D5"/>
    <w:rPr>
      <w:rFonts w:ascii="Symbol" w:hAnsi="Symbol"/>
    </w:rPr>
  </w:style>
  <w:style w:type="character" w:customStyle="1" w:styleId="WW-WW8Num4z01">
    <w:name w:val="WW-WW8Num4z01"/>
    <w:rsid w:val="001402D5"/>
    <w:rPr>
      <w:rFonts w:ascii="Symbol" w:hAnsi="Symbol"/>
    </w:rPr>
  </w:style>
  <w:style w:type="character" w:customStyle="1" w:styleId="WW-WW8Num5z01">
    <w:name w:val="WW-WW8Num5z01"/>
    <w:rsid w:val="001402D5"/>
    <w:rPr>
      <w:rFonts w:ascii="Symbol" w:hAnsi="Symbol" w:cs="Times New Roman"/>
    </w:rPr>
  </w:style>
  <w:style w:type="character" w:customStyle="1" w:styleId="WW-WW8Num6z01">
    <w:name w:val="WW-WW8Num6z01"/>
    <w:rsid w:val="001402D5"/>
    <w:rPr>
      <w:rFonts w:ascii="Symbol" w:hAnsi="Symbol"/>
    </w:rPr>
  </w:style>
  <w:style w:type="character" w:customStyle="1" w:styleId="WW-WW8Num11z01">
    <w:name w:val="WW-WW8Num11z01"/>
    <w:rsid w:val="001402D5"/>
    <w:rPr>
      <w:rFonts w:ascii="Symbol" w:hAnsi="Symbol"/>
    </w:rPr>
  </w:style>
  <w:style w:type="character" w:customStyle="1" w:styleId="WW-WW8Num15z01">
    <w:name w:val="WW-WW8Num15z01"/>
    <w:rsid w:val="001402D5"/>
    <w:rPr>
      <w:rFonts w:ascii="Symbol" w:hAnsi="Symbol"/>
    </w:rPr>
  </w:style>
  <w:style w:type="character" w:customStyle="1" w:styleId="WW-WW8Num16z01">
    <w:name w:val="WW-WW8Num16z01"/>
    <w:rsid w:val="001402D5"/>
    <w:rPr>
      <w:rFonts w:ascii="Symbol" w:hAnsi="Symbol" w:cs="Times New Roman"/>
    </w:rPr>
  </w:style>
  <w:style w:type="character" w:customStyle="1" w:styleId="WW-WW8Num17z01">
    <w:name w:val="WW-WW8Num17z01"/>
    <w:rsid w:val="001402D5"/>
    <w:rPr>
      <w:rFonts w:ascii="Symbol" w:hAnsi="Symbol"/>
    </w:rPr>
  </w:style>
  <w:style w:type="character" w:customStyle="1" w:styleId="WW-WW8Num19z11">
    <w:name w:val="WW-WW8Num19z11"/>
    <w:rsid w:val="001402D5"/>
    <w:rPr>
      <w:rFonts w:ascii="Times New Roman" w:hAnsi="Times New Roman" w:cs="Times New Roman"/>
    </w:rPr>
  </w:style>
  <w:style w:type="character" w:customStyle="1" w:styleId="WW-WW8Num20z01">
    <w:name w:val="WW-WW8Num20z01"/>
    <w:rsid w:val="001402D5"/>
    <w:rPr>
      <w:rFonts w:ascii="Courier New" w:hAnsi="Courier New"/>
      <w:color w:val="auto"/>
    </w:rPr>
  </w:style>
  <w:style w:type="character" w:customStyle="1" w:styleId="WW-WW8Num21z01">
    <w:name w:val="WW-WW8Num21z01"/>
    <w:rsid w:val="001402D5"/>
    <w:rPr>
      <w:rFonts w:ascii="Symbol" w:hAnsi="Symbol"/>
    </w:rPr>
  </w:style>
  <w:style w:type="character" w:customStyle="1" w:styleId="WW-WW8Num24z11">
    <w:name w:val="WW-WW8Num24z11"/>
    <w:rsid w:val="001402D5"/>
    <w:rPr>
      <w:rFonts w:ascii="Symbol" w:hAnsi="Symbol"/>
    </w:rPr>
  </w:style>
  <w:style w:type="character" w:customStyle="1" w:styleId="WW-WW8Num25z01">
    <w:name w:val="WW-WW8Num25z01"/>
    <w:rsid w:val="001402D5"/>
    <w:rPr>
      <w:rFonts w:ascii="Symbol" w:hAnsi="Symbol"/>
    </w:rPr>
  </w:style>
  <w:style w:type="character" w:customStyle="1" w:styleId="WW-WW8Num26z01">
    <w:name w:val="WW-WW8Num26z01"/>
    <w:rsid w:val="001402D5"/>
    <w:rPr>
      <w:i w:val="0"/>
    </w:rPr>
  </w:style>
  <w:style w:type="character" w:customStyle="1" w:styleId="WW-WW8Num27z01">
    <w:name w:val="WW-WW8Num27z01"/>
    <w:rsid w:val="001402D5"/>
    <w:rPr>
      <w:rFonts w:ascii="Symbol" w:hAnsi="Symbol"/>
    </w:rPr>
  </w:style>
  <w:style w:type="character" w:customStyle="1" w:styleId="WW-WW8Num28z01">
    <w:name w:val="WW-WW8Num28z01"/>
    <w:rsid w:val="001402D5"/>
    <w:rPr>
      <w:rFonts w:ascii="Symbol" w:hAnsi="Symbol"/>
    </w:rPr>
  </w:style>
  <w:style w:type="character" w:customStyle="1" w:styleId="WW-WW8Num29z01">
    <w:name w:val="WW-WW8Num29z01"/>
    <w:rsid w:val="001402D5"/>
    <w:rPr>
      <w:rFonts w:ascii="Symbol" w:hAnsi="Symbol"/>
    </w:rPr>
  </w:style>
  <w:style w:type="character" w:customStyle="1" w:styleId="WW-WW8Num31z01">
    <w:name w:val="WW-WW8Num31z01"/>
    <w:rsid w:val="001402D5"/>
    <w:rPr>
      <w:rFonts w:ascii="Symbol" w:hAnsi="Symbol"/>
    </w:rPr>
  </w:style>
  <w:style w:type="character" w:customStyle="1" w:styleId="WW-WW8Num34z01">
    <w:name w:val="WW-WW8Num34z01"/>
    <w:rsid w:val="001402D5"/>
    <w:rPr>
      <w:rFonts w:ascii="Symbol" w:hAnsi="Symbol"/>
    </w:rPr>
  </w:style>
  <w:style w:type="character" w:customStyle="1" w:styleId="WW-WW8Num35z01">
    <w:name w:val="WW-WW8Num35z01"/>
    <w:rsid w:val="001402D5"/>
    <w:rPr>
      <w:rFonts w:ascii="Symbol" w:hAnsi="Symbol"/>
    </w:rPr>
  </w:style>
  <w:style w:type="character" w:customStyle="1" w:styleId="WW-WW8Num38z11">
    <w:name w:val="WW-WW8Num38z11"/>
    <w:rsid w:val="001402D5"/>
    <w:rPr>
      <w:rFonts w:ascii="Courier New" w:hAnsi="Courier New" w:cs="Courier New"/>
    </w:rPr>
  </w:style>
  <w:style w:type="character" w:customStyle="1" w:styleId="WW-WW8Num38z21">
    <w:name w:val="WW-WW8Num38z21"/>
    <w:rsid w:val="001402D5"/>
    <w:rPr>
      <w:rFonts w:ascii="Wingdings" w:hAnsi="Wingdings"/>
    </w:rPr>
  </w:style>
  <w:style w:type="character" w:customStyle="1" w:styleId="WW-WW8Num38z31">
    <w:name w:val="WW-WW8Num38z31"/>
    <w:rsid w:val="001402D5"/>
    <w:rPr>
      <w:rFonts w:ascii="Symbol" w:hAnsi="Symbol"/>
    </w:rPr>
  </w:style>
  <w:style w:type="character" w:customStyle="1" w:styleId="WW-WW8Num39z01">
    <w:name w:val="WW-WW8Num39z01"/>
    <w:rsid w:val="001402D5"/>
    <w:rPr>
      <w:rFonts w:ascii="Symbol" w:hAnsi="Symbol"/>
    </w:rPr>
  </w:style>
  <w:style w:type="character" w:customStyle="1" w:styleId="WW-WW8Num40z01">
    <w:name w:val="WW-WW8Num40z01"/>
    <w:rsid w:val="001402D5"/>
    <w:rPr>
      <w:rFonts w:ascii="Symbol" w:hAnsi="Symbol"/>
    </w:rPr>
  </w:style>
  <w:style w:type="character" w:customStyle="1" w:styleId="WW-WW8Num41z01">
    <w:name w:val="WW-WW8Num41z01"/>
    <w:rsid w:val="001402D5"/>
    <w:rPr>
      <w:rFonts w:ascii="Symbol" w:hAnsi="Symbol"/>
    </w:rPr>
  </w:style>
  <w:style w:type="character" w:customStyle="1" w:styleId="WW-WW8Num42z01">
    <w:name w:val="WW-WW8Num42z01"/>
    <w:rsid w:val="001402D5"/>
    <w:rPr>
      <w:rFonts w:ascii="Symbol" w:hAnsi="Symbol"/>
    </w:rPr>
  </w:style>
  <w:style w:type="character" w:customStyle="1" w:styleId="WW-WW8Num43z01">
    <w:name w:val="WW-WW8Num43z01"/>
    <w:rsid w:val="001402D5"/>
    <w:rPr>
      <w:rFonts w:ascii="Symbol" w:hAnsi="Symbol"/>
    </w:rPr>
  </w:style>
  <w:style w:type="character" w:customStyle="1" w:styleId="WW-WW8Num44z01">
    <w:name w:val="WW-WW8Num44z01"/>
    <w:rsid w:val="001402D5"/>
    <w:rPr>
      <w:rFonts w:ascii="Symbol" w:hAnsi="Symbol"/>
    </w:rPr>
  </w:style>
  <w:style w:type="character" w:customStyle="1" w:styleId="WW-WW8Num46z01">
    <w:name w:val="WW-WW8Num46z01"/>
    <w:rsid w:val="001402D5"/>
    <w:rPr>
      <w:rFonts w:ascii="Symbol" w:hAnsi="Symbol"/>
    </w:rPr>
  </w:style>
  <w:style w:type="character" w:customStyle="1" w:styleId="WW-Absatz-Standardschriftart11">
    <w:name w:val="WW-Absatz-Standardschriftart11"/>
    <w:rsid w:val="001402D5"/>
  </w:style>
  <w:style w:type="character" w:customStyle="1" w:styleId="WW-WW8Num2z011">
    <w:name w:val="WW-WW8Num2z011"/>
    <w:rsid w:val="001402D5"/>
    <w:rPr>
      <w:rFonts w:ascii="Symbol" w:hAnsi="Symbol"/>
    </w:rPr>
  </w:style>
  <w:style w:type="character" w:customStyle="1" w:styleId="WW-WW8Num3z011">
    <w:name w:val="WW-WW8Num3z011"/>
    <w:rsid w:val="001402D5"/>
    <w:rPr>
      <w:rFonts w:ascii="Symbol" w:hAnsi="Symbol"/>
    </w:rPr>
  </w:style>
  <w:style w:type="character" w:customStyle="1" w:styleId="WW-WW8Num4z011">
    <w:name w:val="WW-WW8Num4z011"/>
    <w:rsid w:val="001402D5"/>
    <w:rPr>
      <w:rFonts w:ascii="Symbol" w:hAnsi="Symbol"/>
    </w:rPr>
  </w:style>
  <w:style w:type="character" w:customStyle="1" w:styleId="WW-WW8Num5z011">
    <w:name w:val="WW-WW8Num5z011"/>
    <w:rsid w:val="001402D5"/>
    <w:rPr>
      <w:rFonts w:ascii="Symbol" w:hAnsi="Symbol" w:cs="Times New Roman"/>
    </w:rPr>
  </w:style>
  <w:style w:type="character" w:customStyle="1" w:styleId="WW-WW8Num6z011">
    <w:name w:val="WW-WW8Num6z011"/>
    <w:rsid w:val="001402D5"/>
    <w:rPr>
      <w:rFonts w:ascii="Symbol" w:hAnsi="Symbol"/>
    </w:rPr>
  </w:style>
  <w:style w:type="character" w:customStyle="1" w:styleId="WW-WW8Num11z011">
    <w:name w:val="WW-WW8Num11z011"/>
    <w:rsid w:val="001402D5"/>
    <w:rPr>
      <w:rFonts w:ascii="Symbol" w:hAnsi="Symbol"/>
    </w:rPr>
  </w:style>
  <w:style w:type="character" w:customStyle="1" w:styleId="WW-WW8Num15z011">
    <w:name w:val="WW-WW8Num15z011"/>
    <w:rsid w:val="001402D5"/>
    <w:rPr>
      <w:rFonts w:ascii="Symbol" w:hAnsi="Symbol"/>
    </w:rPr>
  </w:style>
  <w:style w:type="character" w:customStyle="1" w:styleId="WW-WW8Num16z011">
    <w:name w:val="WW-WW8Num16z011"/>
    <w:rsid w:val="001402D5"/>
    <w:rPr>
      <w:rFonts w:ascii="Symbol" w:hAnsi="Symbol" w:cs="Times New Roman"/>
    </w:rPr>
  </w:style>
  <w:style w:type="character" w:customStyle="1" w:styleId="WW-WW8Num17z011">
    <w:name w:val="WW-WW8Num17z011"/>
    <w:rsid w:val="001402D5"/>
    <w:rPr>
      <w:rFonts w:ascii="Symbol" w:hAnsi="Symbol"/>
    </w:rPr>
  </w:style>
  <w:style w:type="character" w:customStyle="1" w:styleId="WW-WW8Num19z111">
    <w:name w:val="WW-WW8Num19z111"/>
    <w:rsid w:val="001402D5"/>
    <w:rPr>
      <w:rFonts w:ascii="Times New Roman" w:hAnsi="Times New Roman" w:cs="Times New Roman"/>
    </w:rPr>
  </w:style>
  <w:style w:type="character" w:customStyle="1" w:styleId="WW-WW8Num20z011">
    <w:name w:val="WW-WW8Num20z011"/>
    <w:rsid w:val="001402D5"/>
    <w:rPr>
      <w:rFonts w:ascii="Courier New" w:hAnsi="Courier New"/>
      <w:color w:val="auto"/>
    </w:rPr>
  </w:style>
  <w:style w:type="character" w:customStyle="1" w:styleId="WW-WW8Num21z011">
    <w:name w:val="WW-WW8Num21z011"/>
    <w:rsid w:val="001402D5"/>
    <w:rPr>
      <w:rFonts w:ascii="Symbol" w:hAnsi="Symbol"/>
    </w:rPr>
  </w:style>
  <w:style w:type="character" w:customStyle="1" w:styleId="WW-WW8Num24z111">
    <w:name w:val="WW-WW8Num24z111"/>
    <w:rsid w:val="001402D5"/>
    <w:rPr>
      <w:rFonts w:ascii="Symbol" w:hAnsi="Symbol"/>
    </w:rPr>
  </w:style>
  <w:style w:type="character" w:customStyle="1" w:styleId="WW-WW8Num25z011">
    <w:name w:val="WW-WW8Num25z011"/>
    <w:rsid w:val="001402D5"/>
    <w:rPr>
      <w:rFonts w:ascii="Symbol" w:hAnsi="Symbol"/>
    </w:rPr>
  </w:style>
  <w:style w:type="character" w:customStyle="1" w:styleId="WW-WW8Num26z011">
    <w:name w:val="WW-WW8Num26z011"/>
    <w:rsid w:val="001402D5"/>
    <w:rPr>
      <w:i w:val="0"/>
    </w:rPr>
  </w:style>
  <w:style w:type="character" w:customStyle="1" w:styleId="WW-WW8Num27z011">
    <w:name w:val="WW-WW8Num27z011"/>
    <w:rsid w:val="001402D5"/>
    <w:rPr>
      <w:rFonts w:ascii="Symbol" w:hAnsi="Symbol"/>
    </w:rPr>
  </w:style>
  <w:style w:type="character" w:customStyle="1" w:styleId="WW-WW8Num28z011">
    <w:name w:val="WW-WW8Num28z011"/>
    <w:rsid w:val="001402D5"/>
    <w:rPr>
      <w:rFonts w:ascii="Symbol" w:hAnsi="Symbol"/>
    </w:rPr>
  </w:style>
  <w:style w:type="character" w:customStyle="1" w:styleId="WW-WW8Num29z011">
    <w:name w:val="WW-WW8Num29z011"/>
    <w:rsid w:val="001402D5"/>
    <w:rPr>
      <w:rFonts w:ascii="Symbol" w:hAnsi="Symbol"/>
    </w:rPr>
  </w:style>
  <w:style w:type="character" w:customStyle="1" w:styleId="WW-WW8Num31z011">
    <w:name w:val="WW-WW8Num31z011"/>
    <w:rsid w:val="001402D5"/>
    <w:rPr>
      <w:rFonts w:ascii="Symbol" w:hAnsi="Symbol"/>
    </w:rPr>
  </w:style>
  <w:style w:type="character" w:customStyle="1" w:styleId="WW-WW8Num34z011">
    <w:name w:val="WW-WW8Num34z011"/>
    <w:rsid w:val="001402D5"/>
    <w:rPr>
      <w:rFonts w:ascii="Symbol" w:hAnsi="Symbol"/>
    </w:rPr>
  </w:style>
  <w:style w:type="character" w:customStyle="1" w:styleId="WW-WW8Num35z011">
    <w:name w:val="WW-WW8Num35z011"/>
    <w:rsid w:val="001402D5"/>
    <w:rPr>
      <w:rFonts w:ascii="Symbol" w:hAnsi="Symbol"/>
    </w:rPr>
  </w:style>
  <w:style w:type="character" w:customStyle="1" w:styleId="WW-WW8Num38z111">
    <w:name w:val="WW-WW8Num38z111"/>
    <w:rsid w:val="001402D5"/>
    <w:rPr>
      <w:rFonts w:ascii="Courier New" w:hAnsi="Courier New" w:cs="Courier New"/>
    </w:rPr>
  </w:style>
  <w:style w:type="character" w:customStyle="1" w:styleId="WW-WW8Num38z211">
    <w:name w:val="WW-WW8Num38z211"/>
    <w:rsid w:val="001402D5"/>
    <w:rPr>
      <w:rFonts w:ascii="Wingdings" w:hAnsi="Wingdings"/>
    </w:rPr>
  </w:style>
  <w:style w:type="character" w:customStyle="1" w:styleId="WW-WW8Num38z311">
    <w:name w:val="WW-WW8Num38z311"/>
    <w:rsid w:val="001402D5"/>
    <w:rPr>
      <w:rFonts w:ascii="Symbol" w:hAnsi="Symbol"/>
    </w:rPr>
  </w:style>
  <w:style w:type="character" w:customStyle="1" w:styleId="WW-WW8Num39z011">
    <w:name w:val="WW-WW8Num39z011"/>
    <w:rsid w:val="001402D5"/>
    <w:rPr>
      <w:rFonts w:ascii="Symbol" w:hAnsi="Symbol"/>
    </w:rPr>
  </w:style>
  <w:style w:type="character" w:customStyle="1" w:styleId="WW-WW8Num40z011">
    <w:name w:val="WW-WW8Num40z011"/>
    <w:rsid w:val="001402D5"/>
    <w:rPr>
      <w:rFonts w:ascii="Symbol" w:hAnsi="Symbol"/>
    </w:rPr>
  </w:style>
  <w:style w:type="character" w:customStyle="1" w:styleId="WW-WW8Num41z011">
    <w:name w:val="WW-WW8Num41z011"/>
    <w:rsid w:val="001402D5"/>
    <w:rPr>
      <w:rFonts w:ascii="Symbol" w:hAnsi="Symbol"/>
    </w:rPr>
  </w:style>
  <w:style w:type="character" w:customStyle="1" w:styleId="WW-WW8Num42z011">
    <w:name w:val="WW-WW8Num42z011"/>
    <w:rsid w:val="001402D5"/>
    <w:rPr>
      <w:rFonts w:ascii="Symbol" w:hAnsi="Symbol"/>
    </w:rPr>
  </w:style>
  <w:style w:type="character" w:customStyle="1" w:styleId="WW-WW8Num43z011">
    <w:name w:val="WW-WW8Num43z011"/>
    <w:rsid w:val="001402D5"/>
    <w:rPr>
      <w:rFonts w:ascii="Symbol" w:hAnsi="Symbol"/>
    </w:rPr>
  </w:style>
  <w:style w:type="character" w:customStyle="1" w:styleId="WW-WW8Num44z011">
    <w:name w:val="WW-WW8Num44z011"/>
    <w:rsid w:val="001402D5"/>
    <w:rPr>
      <w:rFonts w:ascii="Symbol" w:hAnsi="Symbol"/>
    </w:rPr>
  </w:style>
  <w:style w:type="character" w:customStyle="1" w:styleId="WW-WW8Num46z011">
    <w:name w:val="WW-WW8Num46z011"/>
    <w:rsid w:val="001402D5"/>
    <w:rPr>
      <w:rFonts w:ascii="Symbol" w:hAnsi="Symbol"/>
    </w:rPr>
  </w:style>
  <w:style w:type="character" w:customStyle="1" w:styleId="WW-Absatz-Standardschriftart111">
    <w:name w:val="WW-Absatz-Standardschriftart111"/>
    <w:rsid w:val="001402D5"/>
  </w:style>
  <w:style w:type="character" w:customStyle="1" w:styleId="WW-WW8Num2z0111">
    <w:name w:val="WW-WW8Num2z0111"/>
    <w:rsid w:val="001402D5"/>
    <w:rPr>
      <w:rFonts w:ascii="Symbol" w:hAnsi="Symbol"/>
    </w:rPr>
  </w:style>
  <w:style w:type="character" w:customStyle="1" w:styleId="WW-WW8Num3z0111">
    <w:name w:val="WW-WW8Num3z0111"/>
    <w:rsid w:val="001402D5"/>
    <w:rPr>
      <w:rFonts w:ascii="Symbol" w:hAnsi="Symbol"/>
    </w:rPr>
  </w:style>
  <w:style w:type="character" w:customStyle="1" w:styleId="WW-WW8Num4z0111">
    <w:name w:val="WW-WW8Num4z0111"/>
    <w:rsid w:val="001402D5"/>
    <w:rPr>
      <w:rFonts w:ascii="Symbol" w:hAnsi="Symbol"/>
    </w:rPr>
  </w:style>
  <w:style w:type="character" w:customStyle="1" w:styleId="WW-WW8Num5z0111">
    <w:name w:val="WW-WW8Num5z0111"/>
    <w:rsid w:val="001402D5"/>
    <w:rPr>
      <w:rFonts w:ascii="Symbol" w:hAnsi="Symbol" w:cs="Times New Roman"/>
    </w:rPr>
  </w:style>
  <w:style w:type="character" w:customStyle="1" w:styleId="WW-WW8Num6z0111">
    <w:name w:val="WW-WW8Num6z0111"/>
    <w:rsid w:val="001402D5"/>
    <w:rPr>
      <w:rFonts w:ascii="Symbol" w:hAnsi="Symbol"/>
    </w:rPr>
  </w:style>
  <w:style w:type="character" w:customStyle="1" w:styleId="WW-WW8Num11z0111">
    <w:name w:val="WW-WW8Num11z0111"/>
    <w:rsid w:val="001402D5"/>
    <w:rPr>
      <w:rFonts w:ascii="Symbol" w:hAnsi="Symbol"/>
    </w:rPr>
  </w:style>
  <w:style w:type="character" w:customStyle="1" w:styleId="WW-WW8Num15z0111">
    <w:name w:val="WW-WW8Num15z0111"/>
    <w:rsid w:val="001402D5"/>
    <w:rPr>
      <w:rFonts w:ascii="Symbol" w:hAnsi="Symbol"/>
    </w:rPr>
  </w:style>
  <w:style w:type="character" w:customStyle="1" w:styleId="WW-WW8Num16z0111">
    <w:name w:val="WW-WW8Num16z0111"/>
    <w:rsid w:val="001402D5"/>
    <w:rPr>
      <w:rFonts w:ascii="Symbol" w:hAnsi="Symbol" w:cs="Times New Roman"/>
    </w:rPr>
  </w:style>
  <w:style w:type="character" w:customStyle="1" w:styleId="WW-WW8Num17z0111">
    <w:name w:val="WW-WW8Num17z0111"/>
    <w:rsid w:val="001402D5"/>
    <w:rPr>
      <w:rFonts w:ascii="Symbol" w:hAnsi="Symbol"/>
    </w:rPr>
  </w:style>
  <w:style w:type="character" w:customStyle="1" w:styleId="WW-WW8Num19z1111">
    <w:name w:val="WW-WW8Num19z1111"/>
    <w:rsid w:val="001402D5"/>
    <w:rPr>
      <w:rFonts w:ascii="Times New Roman" w:hAnsi="Times New Roman" w:cs="Times New Roman"/>
    </w:rPr>
  </w:style>
  <w:style w:type="character" w:customStyle="1" w:styleId="WW-WW8Num20z0111">
    <w:name w:val="WW-WW8Num20z0111"/>
    <w:rsid w:val="001402D5"/>
    <w:rPr>
      <w:rFonts w:ascii="Courier New" w:hAnsi="Courier New"/>
      <w:color w:val="auto"/>
    </w:rPr>
  </w:style>
  <w:style w:type="character" w:customStyle="1" w:styleId="WW-WW8Num21z0111">
    <w:name w:val="WW-WW8Num21z0111"/>
    <w:rsid w:val="001402D5"/>
    <w:rPr>
      <w:rFonts w:ascii="Symbol" w:hAnsi="Symbol"/>
    </w:rPr>
  </w:style>
  <w:style w:type="character" w:customStyle="1" w:styleId="WW-WW8Num24z1111">
    <w:name w:val="WW-WW8Num24z1111"/>
    <w:rsid w:val="001402D5"/>
    <w:rPr>
      <w:rFonts w:ascii="Symbol" w:hAnsi="Symbol"/>
    </w:rPr>
  </w:style>
  <w:style w:type="character" w:customStyle="1" w:styleId="WW-WW8Num25z0111">
    <w:name w:val="WW-WW8Num25z0111"/>
    <w:rsid w:val="001402D5"/>
    <w:rPr>
      <w:rFonts w:ascii="Symbol" w:hAnsi="Symbol"/>
    </w:rPr>
  </w:style>
  <w:style w:type="character" w:customStyle="1" w:styleId="WW-WW8Num26z0111">
    <w:name w:val="WW-WW8Num26z0111"/>
    <w:rsid w:val="001402D5"/>
    <w:rPr>
      <w:i w:val="0"/>
    </w:rPr>
  </w:style>
  <w:style w:type="character" w:customStyle="1" w:styleId="WW-WW8Num27z0111">
    <w:name w:val="WW-WW8Num27z0111"/>
    <w:rsid w:val="001402D5"/>
    <w:rPr>
      <w:rFonts w:ascii="Symbol" w:hAnsi="Symbol"/>
    </w:rPr>
  </w:style>
  <w:style w:type="character" w:customStyle="1" w:styleId="WW-WW8Num28z0111">
    <w:name w:val="WW-WW8Num28z0111"/>
    <w:rsid w:val="001402D5"/>
    <w:rPr>
      <w:rFonts w:ascii="Symbol" w:hAnsi="Symbol"/>
    </w:rPr>
  </w:style>
  <w:style w:type="character" w:customStyle="1" w:styleId="WW-WW8Num29z0111">
    <w:name w:val="WW-WW8Num29z0111"/>
    <w:rsid w:val="001402D5"/>
    <w:rPr>
      <w:rFonts w:ascii="Symbol" w:hAnsi="Symbol"/>
    </w:rPr>
  </w:style>
  <w:style w:type="character" w:customStyle="1" w:styleId="WW-WW8Num31z0111">
    <w:name w:val="WW-WW8Num31z0111"/>
    <w:rsid w:val="001402D5"/>
    <w:rPr>
      <w:rFonts w:ascii="Symbol" w:hAnsi="Symbol"/>
    </w:rPr>
  </w:style>
  <w:style w:type="character" w:customStyle="1" w:styleId="WW-WW8Num34z0111">
    <w:name w:val="WW-WW8Num34z0111"/>
    <w:rsid w:val="001402D5"/>
    <w:rPr>
      <w:rFonts w:ascii="Symbol" w:hAnsi="Symbol"/>
    </w:rPr>
  </w:style>
  <w:style w:type="character" w:customStyle="1" w:styleId="WW-WW8Num35z0111">
    <w:name w:val="WW-WW8Num35z0111"/>
    <w:rsid w:val="001402D5"/>
    <w:rPr>
      <w:rFonts w:ascii="Symbol" w:hAnsi="Symbol"/>
    </w:rPr>
  </w:style>
  <w:style w:type="character" w:customStyle="1" w:styleId="WW-WW8Num38z1111">
    <w:name w:val="WW-WW8Num38z1111"/>
    <w:rsid w:val="001402D5"/>
    <w:rPr>
      <w:rFonts w:ascii="Courier New" w:hAnsi="Courier New" w:cs="Courier New"/>
    </w:rPr>
  </w:style>
  <w:style w:type="character" w:customStyle="1" w:styleId="WW-WW8Num38z2111">
    <w:name w:val="WW-WW8Num38z2111"/>
    <w:rsid w:val="001402D5"/>
    <w:rPr>
      <w:rFonts w:ascii="Wingdings" w:hAnsi="Wingdings"/>
    </w:rPr>
  </w:style>
  <w:style w:type="character" w:customStyle="1" w:styleId="WW-WW8Num38z3111">
    <w:name w:val="WW-WW8Num38z3111"/>
    <w:rsid w:val="001402D5"/>
    <w:rPr>
      <w:rFonts w:ascii="Symbol" w:hAnsi="Symbol"/>
    </w:rPr>
  </w:style>
  <w:style w:type="character" w:customStyle="1" w:styleId="WW-WW8Num39z0111">
    <w:name w:val="WW-WW8Num39z0111"/>
    <w:rsid w:val="001402D5"/>
    <w:rPr>
      <w:rFonts w:ascii="Symbol" w:hAnsi="Symbol"/>
    </w:rPr>
  </w:style>
  <w:style w:type="character" w:customStyle="1" w:styleId="WW-WW8Num40z0111">
    <w:name w:val="WW-WW8Num40z0111"/>
    <w:rsid w:val="001402D5"/>
    <w:rPr>
      <w:rFonts w:ascii="Symbol" w:hAnsi="Symbol"/>
    </w:rPr>
  </w:style>
  <w:style w:type="character" w:customStyle="1" w:styleId="WW-WW8Num41z0111">
    <w:name w:val="WW-WW8Num41z0111"/>
    <w:rsid w:val="001402D5"/>
    <w:rPr>
      <w:rFonts w:ascii="Symbol" w:hAnsi="Symbol"/>
    </w:rPr>
  </w:style>
  <w:style w:type="character" w:customStyle="1" w:styleId="WW-WW8Num42z0111">
    <w:name w:val="WW-WW8Num42z0111"/>
    <w:rsid w:val="001402D5"/>
    <w:rPr>
      <w:rFonts w:ascii="Symbol" w:hAnsi="Symbol"/>
    </w:rPr>
  </w:style>
  <w:style w:type="character" w:customStyle="1" w:styleId="WW-WW8Num43z0111">
    <w:name w:val="WW-WW8Num43z0111"/>
    <w:rsid w:val="001402D5"/>
    <w:rPr>
      <w:rFonts w:ascii="Symbol" w:hAnsi="Symbol"/>
    </w:rPr>
  </w:style>
  <w:style w:type="character" w:customStyle="1" w:styleId="WW-WW8Num44z0111">
    <w:name w:val="WW-WW8Num44z0111"/>
    <w:rsid w:val="001402D5"/>
    <w:rPr>
      <w:rFonts w:ascii="Symbol" w:hAnsi="Symbol"/>
    </w:rPr>
  </w:style>
  <w:style w:type="character" w:customStyle="1" w:styleId="WW-WW8Num46z0111">
    <w:name w:val="WW-WW8Num46z0111"/>
    <w:rsid w:val="001402D5"/>
    <w:rPr>
      <w:rFonts w:ascii="Symbol" w:hAnsi="Symbol"/>
    </w:rPr>
  </w:style>
  <w:style w:type="character" w:customStyle="1" w:styleId="WW-Absatz-Standardschriftart1111">
    <w:name w:val="WW-Absatz-Standardschriftart1111"/>
    <w:rsid w:val="001402D5"/>
  </w:style>
  <w:style w:type="character" w:customStyle="1" w:styleId="WW-WW8Num2z01111">
    <w:name w:val="WW-WW8Num2z01111"/>
    <w:rsid w:val="001402D5"/>
    <w:rPr>
      <w:rFonts w:ascii="Symbol" w:hAnsi="Symbol"/>
    </w:rPr>
  </w:style>
  <w:style w:type="character" w:customStyle="1" w:styleId="WW-WW8Num3z01111">
    <w:name w:val="WW-WW8Num3z01111"/>
    <w:rsid w:val="001402D5"/>
    <w:rPr>
      <w:rFonts w:ascii="Symbol" w:hAnsi="Symbol"/>
    </w:rPr>
  </w:style>
  <w:style w:type="character" w:customStyle="1" w:styleId="WW-WW8Num4z01111">
    <w:name w:val="WW-WW8Num4z01111"/>
    <w:rsid w:val="001402D5"/>
    <w:rPr>
      <w:rFonts w:ascii="Symbol" w:hAnsi="Symbol"/>
    </w:rPr>
  </w:style>
  <w:style w:type="character" w:customStyle="1" w:styleId="WW-WW8Num5z01111">
    <w:name w:val="WW-WW8Num5z01111"/>
    <w:rsid w:val="001402D5"/>
    <w:rPr>
      <w:rFonts w:ascii="Symbol" w:hAnsi="Symbol" w:cs="Times New Roman"/>
    </w:rPr>
  </w:style>
  <w:style w:type="character" w:customStyle="1" w:styleId="WW-WW8Num6z01111">
    <w:name w:val="WW-WW8Num6z01111"/>
    <w:rsid w:val="001402D5"/>
    <w:rPr>
      <w:rFonts w:ascii="Wingdings" w:hAnsi="Wingdings"/>
    </w:rPr>
  </w:style>
  <w:style w:type="character" w:customStyle="1" w:styleId="WW8Num12z0">
    <w:name w:val="WW8Num12z0"/>
    <w:rsid w:val="001402D5"/>
    <w:rPr>
      <w:rFonts w:ascii="Symbol" w:hAnsi="Symbol"/>
    </w:rPr>
  </w:style>
  <w:style w:type="character" w:customStyle="1" w:styleId="WW-WW8Num16z01111">
    <w:name w:val="WW-WW8Num16z01111"/>
    <w:rsid w:val="001402D5"/>
    <w:rPr>
      <w:rFonts w:ascii="Symbol" w:hAnsi="Symbol"/>
    </w:rPr>
  </w:style>
  <w:style w:type="character" w:customStyle="1" w:styleId="WW-WW8Num17z01111">
    <w:name w:val="WW-WW8Num17z01111"/>
    <w:rsid w:val="001402D5"/>
    <w:rPr>
      <w:rFonts w:ascii="Symbol" w:hAnsi="Symbol" w:cs="Times New Roman"/>
    </w:rPr>
  </w:style>
  <w:style w:type="character" w:customStyle="1" w:styleId="WW8Num18z0">
    <w:name w:val="WW8Num18z0"/>
    <w:rsid w:val="001402D5"/>
    <w:rPr>
      <w:rFonts w:ascii="Symbol" w:hAnsi="Symbol"/>
    </w:rPr>
  </w:style>
  <w:style w:type="character" w:customStyle="1" w:styleId="WW-WW8Num20z01111">
    <w:name w:val="WW-WW8Num20z01111"/>
    <w:rsid w:val="001402D5"/>
    <w:rPr>
      <w:rFonts w:ascii="Symbol" w:hAnsi="Symbol"/>
    </w:rPr>
  </w:style>
  <w:style w:type="character" w:customStyle="1" w:styleId="WW8Num22z1">
    <w:name w:val="WW8Num22z1"/>
    <w:rsid w:val="001402D5"/>
    <w:rPr>
      <w:rFonts w:ascii="Times New Roman" w:hAnsi="Times New Roman" w:cs="Times New Roman"/>
    </w:rPr>
  </w:style>
  <w:style w:type="character" w:customStyle="1" w:styleId="WW8Num23z0">
    <w:name w:val="WW8Num23z0"/>
    <w:rsid w:val="001402D5"/>
    <w:rPr>
      <w:rFonts w:ascii="Courier New" w:hAnsi="Courier New"/>
      <w:color w:val="auto"/>
    </w:rPr>
  </w:style>
  <w:style w:type="character" w:customStyle="1" w:styleId="WW8Num24z0">
    <w:name w:val="WW8Num24z0"/>
    <w:rsid w:val="001402D5"/>
    <w:rPr>
      <w:rFonts w:ascii="Symbol" w:hAnsi="Symbol"/>
    </w:rPr>
  </w:style>
  <w:style w:type="character" w:customStyle="1" w:styleId="WW8Num27z1">
    <w:name w:val="WW8Num27z1"/>
    <w:rsid w:val="001402D5"/>
    <w:rPr>
      <w:rFonts w:ascii="Symbol" w:hAnsi="Symbol"/>
    </w:rPr>
  </w:style>
  <w:style w:type="character" w:customStyle="1" w:styleId="WW-WW8Num28z01111">
    <w:name w:val="WW-WW8Num28z01111"/>
    <w:rsid w:val="001402D5"/>
    <w:rPr>
      <w:rFonts w:ascii="Symbol" w:hAnsi="Symbol"/>
    </w:rPr>
  </w:style>
  <w:style w:type="character" w:customStyle="1" w:styleId="WW-WW8Num29z01111">
    <w:name w:val="WW-WW8Num29z01111"/>
    <w:rsid w:val="001402D5"/>
    <w:rPr>
      <w:i w:val="0"/>
    </w:rPr>
  </w:style>
  <w:style w:type="character" w:customStyle="1" w:styleId="WW8Num30z0">
    <w:name w:val="WW8Num30z0"/>
    <w:rsid w:val="001402D5"/>
    <w:rPr>
      <w:rFonts w:ascii="Symbol" w:hAnsi="Symbol"/>
    </w:rPr>
  </w:style>
  <w:style w:type="character" w:customStyle="1" w:styleId="WW-WW8Num31z01111">
    <w:name w:val="WW-WW8Num31z01111"/>
    <w:rsid w:val="001402D5"/>
    <w:rPr>
      <w:rFonts w:ascii="Symbol" w:hAnsi="Symbol"/>
    </w:rPr>
  </w:style>
  <w:style w:type="character" w:customStyle="1" w:styleId="WW8Num32z0">
    <w:name w:val="WW8Num32z0"/>
    <w:rsid w:val="001402D5"/>
    <w:rPr>
      <w:rFonts w:ascii="Symbol" w:hAnsi="Symbol"/>
    </w:rPr>
  </w:style>
  <w:style w:type="character" w:customStyle="1" w:styleId="WW-WW8Num34z01111">
    <w:name w:val="WW-WW8Num34z01111"/>
    <w:rsid w:val="001402D5"/>
    <w:rPr>
      <w:rFonts w:ascii="Symbol" w:hAnsi="Symbol"/>
    </w:rPr>
  </w:style>
  <w:style w:type="character" w:customStyle="1" w:styleId="WW8Num37z0">
    <w:name w:val="WW8Num37z0"/>
    <w:rsid w:val="001402D5"/>
    <w:rPr>
      <w:rFonts w:ascii="Symbol" w:hAnsi="Symbol"/>
    </w:rPr>
  </w:style>
  <w:style w:type="character" w:customStyle="1" w:styleId="WW8Num38z0">
    <w:name w:val="WW8Num38z0"/>
    <w:rsid w:val="001402D5"/>
    <w:rPr>
      <w:rFonts w:ascii="Symbol" w:hAnsi="Symbol"/>
    </w:rPr>
  </w:style>
  <w:style w:type="character" w:customStyle="1" w:styleId="WW8Num41z1">
    <w:name w:val="WW8Num41z1"/>
    <w:rsid w:val="001402D5"/>
    <w:rPr>
      <w:rFonts w:ascii="Courier New" w:hAnsi="Courier New" w:cs="Courier New"/>
    </w:rPr>
  </w:style>
  <w:style w:type="character" w:customStyle="1" w:styleId="WW8Num41z2">
    <w:name w:val="WW8Num41z2"/>
    <w:rsid w:val="001402D5"/>
    <w:rPr>
      <w:rFonts w:ascii="Wingdings" w:hAnsi="Wingdings"/>
    </w:rPr>
  </w:style>
  <w:style w:type="character" w:customStyle="1" w:styleId="WW8Num41z3">
    <w:name w:val="WW8Num41z3"/>
    <w:rsid w:val="001402D5"/>
    <w:rPr>
      <w:rFonts w:ascii="Symbol" w:hAnsi="Symbol"/>
    </w:rPr>
  </w:style>
  <w:style w:type="character" w:customStyle="1" w:styleId="WW-WW8Num42z01111">
    <w:name w:val="WW-WW8Num42z01111"/>
    <w:rsid w:val="001402D5"/>
    <w:rPr>
      <w:rFonts w:ascii="Symbol" w:hAnsi="Symbol"/>
    </w:rPr>
  </w:style>
  <w:style w:type="character" w:customStyle="1" w:styleId="WW-WW8Num43z01111">
    <w:name w:val="WW-WW8Num43z01111"/>
    <w:rsid w:val="001402D5"/>
    <w:rPr>
      <w:rFonts w:ascii="Symbol" w:hAnsi="Symbol"/>
    </w:rPr>
  </w:style>
  <w:style w:type="character" w:customStyle="1" w:styleId="WW-WW8Num44z01111">
    <w:name w:val="WW-WW8Num44z01111"/>
    <w:rsid w:val="001402D5"/>
    <w:rPr>
      <w:rFonts w:ascii="Symbol" w:hAnsi="Symbol"/>
    </w:rPr>
  </w:style>
  <w:style w:type="character" w:customStyle="1" w:styleId="WW8Num45z0">
    <w:name w:val="WW8Num45z0"/>
    <w:rsid w:val="001402D5"/>
    <w:rPr>
      <w:rFonts w:ascii="Symbol" w:hAnsi="Symbol"/>
    </w:rPr>
  </w:style>
  <w:style w:type="character" w:customStyle="1" w:styleId="WW-WW8Num46z01111">
    <w:name w:val="WW-WW8Num46z01111"/>
    <w:rsid w:val="001402D5"/>
    <w:rPr>
      <w:rFonts w:ascii="Symbol" w:hAnsi="Symbol"/>
    </w:rPr>
  </w:style>
  <w:style w:type="character" w:customStyle="1" w:styleId="WW8Num47z0">
    <w:name w:val="WW8Num47z0"/>
    <w:rsid w:val="001402D5"/>
    <w:rPr>
      <w:rFonts w:ascii="Symbol" w:hAnsi="Symbol"/>
    </w:rPr>
  </w:style>
  <w:style w:type="character" w:customStyle="1" w:styleId="WW8Num49z0">
    <w:name w:val="WW8Num49z0"/>
    <w:rsid w:val="001402D5"/>
    <w:rPr>
      <w:rFonts w:ascii="Symbol" w:hAnsi="Symbol"/>
    </w:rPr>
  </w:style>
  <w:style w:type="character" w:customStyle="1" w:styleId="WW-Absatz-Standardschriftart11111">
    <w:name w:val="WW-Absatz-Standardschriftart11111"/>
    <w:rsid w:val="001402D5"/>
  </w:style>
  <w:style w:type="character" w:customStyle="1" w:styleId="WW-WW8Num2z011111">
    <w:name w:val="WW-WW8Num2z011111"/>
    <w:rsid w:val="001402D5"/>
    <w:rPr>
      <w:rFonts w:ascii="Symbol" w:hAnsi="Symbol"/>
    </w:rPr>
  </w:style>
  <w:style w:type="character" w:customStyle="1" w:styleId="WW8Num2z1">
    <w:name w:val="WW8Num2z1"/>
    <w:rsid w:val="001402D5"/>
    <w:rPr>
      <w:rFonts w:ascii="Courier New" w:hAnsi="Courier New"/>
    </w:rPr>
  </w:style>
  <w:style w:type="character" w:customStyle="1" w:styleId="WW8Num2z2">
    <w:name w:val="WW8Num2z2"/>
    <w:rsid w:val="001402D5"/>
    <w:rPr>
      <w:rFonts w:ascii="Wingdings" w:hAnsi="Wingdings"/>
    </w:rPr>
  </w:style>
  <w:style w:type="character" w:customStyle="1" w:styleId="WW-WW8Num3z011111">
    <w:name w:val="WW-WW8Num3z011111"/>
    <w:rsid w:val="001402D5"/>
    <w:rPr>
      <w:rFonts w:ascii="Symbol" w:hAnsi="Symbol"/>
    </w:rPr>
  </w:style>
  <w:style w:type="character" w:customStyle="1" w:styleId="WW8Num3z2">
    <w:name w:val="WW8Num3z2"/>
    <w:rsid w:val="001402D5"/>
    <w:rPr>
      <w:rFonts w:ascii="Wingdings" w:hAnsi="Wingdings"/>
    </w:rPr>
  </w:style>
  <w:style w:type="character" w:customStyle="1" w:styleId="WW-WW8Num4z011111">
    <w:name w:val="WW-WW8Num4z011111"/>
    <w:rsid w:val="001402D5"/>
    <w:rPr>
      <w:rFonts w:ascii="Symbol" w:hAnsi="Symbol"/>
    </w:rPr>
  </w:style>
  <w:style w:type="character" w:customStyle="1" w:styleId="WW8Num4z1">
    <w:name w:val="WW8Num4z1"/>
    <w:rsid w:val="001402D5"/>
    <w:rPr>
      <w:rFonts w:ascii="Courier New" w:hAnsi="Courier New" w:cs="Courier New"/>
    </w:rPr>
  </w:style>
  <w:style w:type="character" w:customStyle="1" w:styleId="WW8Num4z2">
    <w:name w:val="WW8Num4z2"/>
    <w:rsid w:val="001402D5"/>
    <w:rPr>
      <w:rFonts w:ascii="Wingdings" w:hAnsi="Wingdings"/>
    </w:rPr>
  </w:style>
  <w:style w:type="character" w:customStyle="1" w:styleId="WW-WW8Num5z011111">
    <w:name w:val="WW-WW8Num5z011111"/>
    <w:rsid w:val="001402D5"/>
    <w:rPr>
      <w:rFonts w:ascii="Symbol" w:hAnsi="Symbol" w:cs="Times New Roman"/>
    </w:rPr>
  </w:style>
  <w:style w:type="character" w:customStyle="1" w:styleId="WW8Num5z2">
    <w:name w:val="WW8Num5z2"/>
    <w:rsid w:val="001402D5"/>
    <w:rPr>
      <w:rFonts w:ascii="Wingdings" w:hAnsi="Wingdings" w:cs="Times New Roman"/>
    </w:rPr>
  </w:style>
  <w:style w:type="character" w:customStyle="1" w:styleId="WW-WW8Num6z011111">
    <w:name w:val="WW-WW8Num6z011111"/>
    <w:rsid w:val="001402D5"/>
    <w:rPr>
      <w:rFonts w:ascii="Wingdings" w:hAnsi="Wingdings"/>
    </w:rPr>
  </w:style>
  <w:style w:type="character" w:customStyle="1" w:styleId="WW8Num6z1">
    <w:name w:val="WW8Num6z1"/>
    <w:rsid w:val="001402D5"/>
    <w:rPr>
      <w:rFonts w:ascii="Courier New" w:hAnsi="Courier New" w:cs="Courier New"/>
    </w:rPr>
  </w:style>
  <w:style w:type="character" w:customStyle="1" w:styleId="WW8Num6z3">
    <w:name w:val="WW8Num6z3"/>
    <w:rsid w:val="001402D5"/>
    <w:rPr>
      <w:rFonts w:ascii="Symbol" w:hAnsi="Symbol"/>
    </w:rPr>
  </w:style>
  <w:style w:type="character" w:customStyle="1" w:styleId="WW-WW8Num7z0">
    <w:name w:val="WW-WW8Num7z0"/>
    <w:rsid w:val="001402D5"/>
    <w:rPr>
      <w:rFonts w:ascii="Symbol" w:hAnsi="Symbol"/>
    </w:rPr>
  </w:style>
  <w:style w:type="character" w:customStyle="1" w:styleId="WW8Num7z1">
    <w:name w:val="WW8Num7z1"/>
    <w:rsid w:val="001402D5"/>
    <w:rPr>
      <w:rFonts w:ascii="Courier New" w:hAnsi="Courier New"/>
    </w:rPr>
  </w:style>
  <w:style w:type="character" w:customStyle="1" w:styleId="WW8Num7z2">
    <w:name w:val="WW8Num7z2"/>
    <w:rsid w:val="001402D5"/>
    <w:rPr>
      <w:rFonts w:ascii="Wingdings" w:hAnsi="Wingdings"/>
    </w:rPr>
  </w:style>
  <w:style w:type="character" w:customStyle="1" w:styleId="WW8Num11z1">
    <w:name w:val="WW8Num11z1"/>
    <w:rsid w:val="001402D5"/>
    <w:rPr>
      <w:rFonts w:cs="Arial"/>
      <w:sz w:val="24"/>
    </w:rPr>
  </w:style>
  <w:style w:type="character" w:customStyle="1" w:styleId="WW-WW8Num12z0">
    <w:name w:val="WW-WW8Num12z0"/>
    <w:rsid w:val="001402D5"/>
    <w:rPr>
      <w:rFonts w:ascii="Symbol" w:hAnsi="Symbol"/>
    </w:rPr>
  </w:style>
  <w:style w:type="character" w:customStyle="1" w:styleId="WW8Num13z0">
    <w:name w:val="WW8Num13z0"/>
    <w:rsid w:val="001402D5"/>
    <w:rPr>
      <w:rFonts w:ascii="Symbol" w:hAnsi="Symbol"/>
    </w:rPr>
  </w:style>
  <w:style w:type="character" w:customStyle="1" w:styleId="WW8Num13z2">
    <w:name w:val="WW8Num13z2"/>
    <w:rsid w:val="001402D5"/>
    <w:rPr>
      <w:rFonts w:ascii="Wingdings" w:hAnsi="Wingdings"/>
    </w:rPr>
  </w:style>
  <w:style w:type="character" w:customStyle="1" w:styleId="WW-WW8Num17z011111">
    <w:name w:val="WW-WW8Num17z011111"/>
    <w:rsid w:val="001402D5"/>
    <w:rPr>
      <w:rFonts w:ascii="Symbol" w:hAnsi="Symbol"/>
    </w:rPr>
  </w:style>
  <w:style w:type="character" w:customStyle="1" w:styleId="WW8Num17z2">
    <w:name w:val="WW8Num17z2"/>
    <w:rsid w:val="001402D5"/>
    <w:rPr>
      <w:rFonts w:ascii="Wingdings" w:hAnsi="Wingdings"/>
    </w:rPr>
  </w:style>
  <w:style w:type="character" w:customStyle="1" w:styleId="WW-WW8Num18z0">
    <w:name w:val="WW-WW8Num18z0"/>
    <w:rsid w:val="001402D5"/>
    <w:rPr>
      <w:rFonts w:ascii="Symbol" w:hAnsi="Symbol" w:cs="Times New Roman"/>
    </w:rPr>
  </w:style>
  <w:style w:type="character" w:customStyle="1" w:styleId="WW8Num18z2">
    <w:name w:val="WW8Num18z2"/>
    <w:rsid w:val="001402D5"/>
    <w:rPr>
      <w:rFonts w:ascii="Wingdings" w:hAnsi="Wingdings" w:cs="Times New Roman"/>
    </w:rPr>
  </w:style>
  <w:style w:type="character" w:customStyle="1" w:styleId="WW-WW8Num19z0">
    <w:name w:val="WW-WW8Num19z0"/>
    <w:rsid w:val="001402D5"/>
    <w:rPr>
      <w:rFonts w:ascii="Symbol" w:hAnsi="Symbol"/>
    </w:rPr>
  </w:style>
  <w:style w:type="character" w:customStyle="1" w:styleId="WW-WW8Num19z11111">
    <w:name w:val="WW-WW8Num19z11111"/>
    <w:rsid w:val="001402D5"/>
    <w:rPr>
      <w:rFonts w:ascii="Courier New" w:hAnsi="Courier New" w:cs="Courier New"/>
    </w:rPr>
  </w:style>
  <w:style w:type="character" w:customStyle="1" w:styleId="WW8Num19z2">
    <w:name w:val="WW8Num19z2"/>
    <w:rsid w:val="001402D5"/>
    <w:rPr>
      <w:rFonts w:ascii="Wingdings" w:hAnsi="Wingdings"/>
    </w:rPr>
  </w:style>
  <w:style w:type="character" w:customStyle="1" w:styleId="WW8Num20z1">
    <w:name w:val="WW8Num20z1"/>
    <w:rsid w:val="001402D5"/>
    <w:rPr>
      <w:b/>
    </w:rPr>
  </w:style>
  <w:style w:type="character" w:customStyle="1" w:styleId="WW-WW8Num21z01111">
    <w:name w:val="WW-WW8Num21z01111"/>
    <w:rsid w:val="001402D5"/>
    <w:rPr>
      <w:rFonts w:ascii="Symbol" w:hAnsi="Symbol"/>
    </w:rPr>
  </w:style>
  <w:style w:type="character" w:customStyle="1" w:styleId="WW8Num22z0">
    <w:name w:val="WW8Num22z0"/>
    <w:rsid w:val="001402D5"/>
    <w:rPr>
      <w:rFonts w:ascii="Symbol" w:hAnsi="Symbol"/>
    </w:rPr>
  </w:style>
  <w:style w:type="character" w:customStyle="1" w:styleId="WW-WW8Num22z1">
    <w:name w:val="WW-WW8Num22z1"/>
    <w:rsid w:val="001402D5"/>
    <w:rPr>
      <w:rFonts w:ascii="Courier New" w:hAnsi="Courier New"/>
    </w:rPr>
  </w:style>
  <w:style w:type="character" w:customStyle="1" w:styleId="WW8Num22z2">
    <w:name w:val="WW8Num22z2"/>
    <w:rsid w:val="001402D5"/>
    <w:rPr>
      <w:rFonts w:ascii="Wingdings" w:hAnsi="Wingdings"/>
    </w:rPr>
  </w:style>
  <w:style w:type="character" w:customStyle="1" w:styleId="WW-WW8Num23z0">
    <w:name w:val="WW-WW8Num23z0"/>
    <w:rsid w:val="001402D5"/>
    <w:rPr>
      <w:rFonts w:ascii="Times New Roman" w:eastAsia="Times New Roman" w:hAnsi="Times New Roman" w:cs="Times New Roman"/>
    </w:rPr>
  </w:style>
  <w:style w:type="character" w:customStyle="1" w:styleId="WW8Num23z1">
    <w:name w:val="WW8Num23z1"/>
    <w:rsid w:val="001402D5"/>
    <w:rPr>
      <w:rFonts w:ascii="Courier New" w:hAnsi="Courier New"/>
    </w:rPr>
  </w:style>
  <w:style w:type="character" w:customStyle="1" w:styleId="WW8Num23z2">
    <w:name w:val="WW8Num23z2"/>
    <w:rsid w:val="001402D5"/>
    <w:rPr>
      <w:rFonts w:ascii="Wingdings" w:hAnsi="Wingdings"/>
    </w:rPr>
  </w:style>
  <w:style w:type="character" w:customStyle="1" w:styleId="WW8Num23z3">
    <w:name w:val="WW8Num23z3"/>
    <w:rsid w:val="001402D5"/>
    <w:rPr>
      <w:rFonts w:ascii="Symbol" w:hAnsi="Symbol"/>
    </w:rPr>
  </w:style>
  <w:style w:type="character" w:customStyle="1" w:styleId="WW8Num25z1">
    <w:name w:val="WW8Num25z1"/>
    <w:rsid w:val="001402D5"/>
    <w:rPr>
      <w:rFonts w:ascii="Times New Roman" w:eastAsia="Times New Roman" w:hAnsi="Times New Roman" w:cs="Times New Roman"/>
    </w:rPr>
  </w:style>
  <w:style w:type="character" w:customStyle="1" w:styleId="WW-WW8Num26z01111">
    <w:name w:val="WW-WW8Num26z01111"/>
    <w:rsid w:val="001402D5"/>
    <w:rPr>
      <w:rFonts w:ascii="Courier New" w:hAnsi="Courier New"/>
      <w:color w:val="auto"/>
    </w:rPr>
  </w:style>
  <w:style w:type="character" w:customStyle="1" w:styleId="WW8Num26z1">
    <w:name w:val="WW8Num26z1"/>
    <w:rsid w:val="001402D5"/>
    <w:rPr>
      <w:rFonts w:ascii="Courier New" w:hAnsi="Courier New" w:cs="Courier New"/>
    </w:rPr>
  </w:style>
  <w:style w:type="character" w:customStyle="1" w:styleId="WW8Num26z2">
    <w:name w:val="WW8Num26z2"/>
    <w:rsid w:val="001402D5"/>
    <w:rPr>
      <w:rFonts w:ascii="Wingdings" w:hAnsi="Wingdings"/>
    </w:rPr>
  </w:style>
  <w:style w:type="character" w:customStyle="1" w:styleId="WW8Num26z3">
    <w:name w:val="WW8Num26z3"/>
    <w:rsid w:val="001402D5"/>
    <w:rPr>
      <w:rFonts w:ascii="Symbol" w:hAnsi="Symbol"/>
    </w:rPr>
  </w:style>
  <w:style w:type="character" w:customStyle="1" w:styleId="WW-WW8Num27z01111">
    <w:name w:val="WW-WW8Num27z01111"/>
    <w:rsid w:val="001402D5"/>
    <w:rPr>
      <w:rFonts w:ascii="Symbol" w:hAnsi="Symbol"/>
    </w:rPr>
  </w:style>
  <w:style w:type="character" w:customStyle="1" w:styleId="WW-WW8Num27z1">
    <w:name w:val="WW-WW8Num27z1"/>
    <w:rsid w:val="001402D5"/>
    <w:rPr>
      <w:rFonts w:ascii="Courier New" w:hAnsi="Courier New" w:cs="Courier New"/>
    </w:rPr>
  </w:style>
  <w:style w:type="character" w:customStyle="1" w:styleId="WW8Num27z2">
    <w:name w:val="WW8Num27z2"/>
    <w:rsid w:val="001402D5"/>
    <w:rPr>
      <w:rFonts w:ascii="Wingdings" w:hAnsi="Wingdings"/>
    </w:rPr>
  </w:style>
  <w:style w:type="character" w:customStyle="1" w:styleId="WW-WW8Num30z0">
    <w:name w:val="WW-WW8Num30z0"/>
    <w:rsid w:val="001402D5"/>
    <w:rPr>
      <w:rFonts w:ascii="Symbol" w:hAnsi="Symbol"/>
    </w:rPr>
  </w:style>
  <w:style w:type="character" w:customStyle="1" w:styleId="WW8Num31z1">
    <w:name w:val="WW8Num31z1"/>
    <w:rsid w:val="001402D5"/>
    <w:rPr>
      <w:rFonts w:ascii="Symbol" w:hAnsi="Symbol"/>
    </w:rPr>
  </w:style>
  <w:style w:type="character" w:customStyle="1" w:styleId="WW-WW8Num34z011111">
    <w:name w:val="WW-WW8Num34z011111"/>
    <w:rsid w:val="001402D5"/>
    <w:rPr>
      <w:rFonts w:ascii="Symbol" w:hAnsi="Symbol"/>
    </w:rPr>
  </w:style>
  <w:style w:type="character" w:customStyle="1" w:styleId="WW8Num34z1">
    <w:name w:val="WW8Num34z1"/>
    <w:rsid w:val="001402D5"/>
    <w:rPr>
      <w:rFonts w:ascii="Courier New" w:hAnsi="Courier New" w:cs="Courier New"/>
    </w:rPr>
  </w:style>
  <w:style w:type="character" w:customStyle="1" w:styleId="WW8Num34z2">
    <w:name w:val="WW8Num34z2"/>
    <w:rsid w:val="001402D5"/>
    <w:rPr>
      <w:rFonts w:ascii="Wingdings" w:hAnsi="Wingdings"/>
    </w:rPr>
  </w:style>
  <w:style w:type="character" w:customStyle="1" w:styleId="WW-WW8Num35z01111">
    <w:name w:val="WW-WW8Num35z01111"/>
    <w:rsid w:val="001402D5"/>
    <w:rPr>
      <w:i w:val="0"/>
    </w:rPr>
  </w:style>
  <w:style w:type="character" w:customStyle="1" w:styleId="WW8Num36z0">
    <w:name w:val="WW8Num36z0"/>
    <w:rsid w:val="001402D5"/>
    <w:rPr>
      <w:rFonts w:ascii="Symbol" w:hAnsi="Symbol"/>
    </w:rPr>
  </w:style>
  <w:style w:type="character" w:customStyle="1" w:styleId="WW8Num36z1">
    <w:name w:val="WW8Num36z1"/>
    <w:rsid w:val="001402D5"/>
    <w:rPr>
      <w:rFonts w:ascii="Courier New" w:hAnsi="Courier New"/>
    </w:rPr>
  </w:style>
  <w:style w:type="character" w:customStyle="1" w:styleId="WW8Num36z2">
    <w:name w:val="WW8Num36z2"/>
    <w:rsid w:val="001402D5"/>
    <w:rPr>
      <w:rFonts w:ascii="Wingdings" w:hAnsi="Wingdings"/>
    </w:rPr>
  </w:style>
  <w:style w:type="character" w:customStyle="1" w:styleId="WW-WW8Num37z0">
    <w:name w:val="WW-WW8Num37z0"/>
    <w:rsid w:val="001402D5"/>
    <w:rPr>
      <w:rFonts w:ascii="Symbol" w:hAnsi="Symbol"/>
    </w:rPr>
  </w:style>
  <w:style w:type="character" w:customStyle="1" w:styleId="WW8Num37z1">
    <w:name w:val="WW8Num37z1"/>
    <w:rsid w:val="001402D5"/>
    <w:rPr>
      <w:rFonts w:ascii="Courier New" w:hAnsi="Courier New"/>
    </w:rPr>
  </w:style>
  <w:style w:type="character" w:customStyle="1" w:styleId="WW8Num37z2">
    <w:name w:val="WW8Num37z2"/>
    <w:rsid w:val="001402D5"/>
    <w:rPr>
      <w:rFonts w:ascii="Wingdings" w:hAnsi="Wingdings"/>
    </w:rPr>
  </w:style>
  <w:style w:type="character" w:customStyle="1" w:styleId="WW-WW8Num38z0">
    <w:name w:val="WW-WW8Num38z0"/>
    <w:rsid w:val="001402D5"/>
    <w:rPr>
      <w:rFonts w:ascii="Symbol" w:hAnsi="Symbol"/>
    </w:rPr>
  </w:style>
  <w:style w:type="character" w:customStyle="1" w:styleId="WW-WW8Num39z01111">
    <w:name w:val="WW-WW8Num39z01111"/>
    <w:rsid w:val="001402D5"/>
    <w:rPr>
      <w:rFonts w:ascii="Symbol" w:hAnsi="Symbol"/>
    </w:rPr>
  </w:style>
  <w:style w:type="character" w:customStyle="1" w:styleId="WW8Num39z1">
    <w:name w:val="WW8Num39z1"/>
    <w:rsid w:val="001402D5"/>
    <w:rPr>
      <w:rFonts w:ascii="Courier New" w:hAnsi="Courier New"/>
    </w:rPr>
  </w:style>
  <w:style w:type="character" w:customStyle="1" w:styleId="WW8Num39z2">
    <w:name w:val="WW8Num39z2"/>
    <w:rsid w:val="001402D5"/>
    <w:rPr>
      <w:rFonts w:ascii="Wingdings" w:hAnsi="Wingdings"/>
    </w:rPr>
  </w:style>
  <w:style w:type="character" w:customStyle="1" w:styleId="WW-WW8Num41z01111">
    <w:name w:val="WW-WW8Num41z01111"/>
    <w:rsid w:val="001402D5"/>
    <w:rPr>
      <w:rFonts w:ascii="Symbol" w:hAnsi="Symbol"/>
    </w:rPr>
  </w:style>
  <w:style w:type="character" w:customStyle="1" w:styleId="WW-WW8Num41z1">
    <w:name w:val="WW-WW8Num41z1"/>
    <w:rsid w:val="001402D5"/>
    <w:rPr>
      <w:rFonts w:ascii="Courier New" w:hAnsi="Courier New" w:cs="Courier New"/>
    </w:rPr>
  </w:style>
  <w:style w:type="character" w:customStyle="1" w:styleId="WW-WW8Num41z2">
    <w:name w:val="WW-WW8Num41z2"/>
    <w:rsid w:val="001402D5"/>
    <w:rPr>
      <w:rFonts w:ascii="Wingdings" w:hAnsi="Wingdings" w:cs="Times New Roman"/>
    </w:rPr>
  </w:style>
  <w:style w:type="character" w:customStyle="1" w:styleId="WW-WW8Num41z3">
    <w:name w:val="WW-WW8Num41z3"/>
    <w:rsid w:val="001402D5"/>
    <w:rPr>
      <w:rFonts w:ascii="Symbol" w:hAnsi="Symbol" w:cs="Times New Roman"/>
    </w:rPr>
  </w:style>
  <w:style w:type="character" w:customStyle="1" w:styleId="WW-WW8Num42z011111">
    <w:name w:val="WW-WW8Num42z011111"/>
    <w:rsid w:val="001402D5"/>
    <w:rPr>
      <w:rFonts w:ascii="Symbol" w:hAnsi="Symbol"/>
    </w:rPr>
  </w:style>
  <w:style w:type="character" w:customStyle="1" w:styleId="WW-WW8Num45z0">
    <w:name w:val="WW-WW8Num45z0"/>
    <w:rsid w:val="001402D5"/>
    <w:rPr>
      <w:rFonts w:ascii="Symbol" w:hAnsi="Symbol"/>
    </w:rPr>
  </w:style>
  <w:style w:type="character" w:customStyle="1" w:styleId="WW8Num45z1">
    <w:name w:val="WW8Num45z1"/>
    <w:rsid w:val="001402D5"/>
    <w:rPr>
      <w:rFonts w:ascii="Courier New" w:hAnsi="Courier New"/>
    </w:rPr>
  </w:style>
  <w:style w:type="character" w:customStyle="1" w:styleId="WW8Num45z2">
    <w:name w:val="WW8Num45z2"/>
    <w:rsid w:val="001402D5"/>
    <w:rPr>
      <w:rFonts w:ascii="Wingdings" w:hAnsi="Wingdings"/>
    </w:rPr>
  </w:style>
  <w:style w:type="character" w:customStyle="1" w:styleId="WW-WW8Num46z011111">
    <w:name w:val="WW-WW8Num46z011111"/>
    <w:rsid w:val="001402D5"/>
    <w:rPr>
      <w:rFonts w:ascii="Symbol" w:hAnsi="Symbol"/>
    </w:rPr>
  </w:style>
  <w:style w:type="character" w:customStyle="1" w:styleId="WW8Num46z1">
    <w:name w:val="WW8Num46z1"/>
    <w:rsid w:val="001402D5"/>
    <w:rPr>
      <w:rFonts w:ascii="Courier New" w:hAnsi="Courier New" w:cs="Courier New"/>
    </w:rPr>
  </w:style>
  <w:style w:type="character" w:customStyle="1" w:styleId="WW8Num46z2">
    <w:name w:val="WW8Num46z2"/>
    <w:rsid w:val="001402D5"/>
    <w:rPr>
      <w:rFonts w:ascii="Wingdings" w:hAnsi="Wingdings"/>
    </w:rPr>
  </w:style>
  <w:style w:type="character" w:customStyle="1" w:styleId="WW8Num50z1">
    <w:name w:val="WW8Num50z1"/>
    <w:rsid w:val="001402D5"/>
    <w:rPr>
      <w:rFonts w:ascii="Courier New" w:hAnsi="Courier New" w:cs="Courier New"/>
    </w:rPr>
  </w:style>
  <w:style w:type="character" w:customStyle="1" w:styleId="WW8Num50z2">
    <w:name w:val="WW8Num50z2"/>
    <w:rsid w:val="001402D5"/>
    <w:rPr>
      <w:rFonts w:ascii="Wingdings" w:hAnsi="Wingdings"/>
    </w:rPr>
  </w:style>
  <w:style w:type="character" w:customStyle="1" w:styleId="WW8Num50z3">
    <w:name w:val="WW8Num50z3"/>
    <w:rsid w:val="001402D5"/>
    <w:rPr>
      <w:rFonts w:ascii="Symbol" w:hAnsi="Symbol"/>
    </w:rPr>
  </w:style>
  <w:style w:type="character" w:customStyle="1" w:styleId="WW8Num51z0">
    <w:name w:val="WW8Num51z0"/>
    <w:rsid w:val="001402D5"/>
    <w:rPr>
      <w:rFonts w:ascii="Symbol" w:hAnsi="Symbol"/>
    </w:rPr>
  </w:style>
  <w:style w:type="character" w:customStyle="1" w:styleId="WW8Num51z1">
    <w:name w:val="WW8Num51z1"/>
    <w:rsid w:val="001402D5"/>
    <w:rPr>
      <w:rFonts w:ascii="Courier New" w:hAnsi="Courier New" w:cs="Courier New"/>
    </w:rPr>
  </w:style>
  <w:style w:type="character" w:customStyle="1" w:styleId="WW8Num51z2">
    <w:name w:val="WW8Num51z2"/>
    <w:rsid w:val="001402D5"/>
    <w:rPr>
      <w:rFonts w:ascii="Wingdings" w:hAnsi="Wingdings"/>
    </w:rPr>
  </w:style>
  <w:style w:type="character" w:customStyle="1" w:styleId="WW8Num52z0">
    <w:name w:val="WW8Num52z0"/>
    <w:rsid w:val="001402D5"/>
    <w:rPr>
      <w:rFonts w:ascii="Symbol" w:hAnsi="Symbol"/>
    </w:rPr>
  </w:style>
  <w:style w:type="character" w:customStyle="1" w:styleId="WW8Num52z1">
    <w:name w:val="WW8Num52z1"/>
    <w:rsid w:val="001402D5"/>
    <w:rPr>
      <w:rFonts w:ascii="Courier New" w:hAnsi="Courier New"/>
    </w:rPr>
  </w:style>
  <w:style w:type="character" w:customStyle="1" w:styleId="WW8Num52z2">
    <w:name w:val="WW8Num52z2"/>
    <w:rsid w:val="001402D5"/>
    <w:rPr>
      <w:rFonts w:ascii="Wingdings" w:hAnsi="Wingdings"/>
    </w:rPr>
  </w:style>
  <w:style w:type="character" w:customStyle="1" w:styleId="WW8Num53z0">
    <w:name w:val="WW8Num53z0"/>
    <w:rsid w:val="001402D5"/>
    <w:rPr>
      <w:rFonts w:ascii="Symbol" w:hAnsi="Symbol"/>
    </w:rPr>
  </w:style>
  <w:style w:type="character" w:customStyle="1" w:styleId="WW8Num54z0">
    <w:name w:val="WW8Num54z0"/>
    <w:rsid w:val="001402D5"/>
    <w:rPr>
      <w:rFonts w:ascii="Times New Roman" w:eastAsia="Times New Roman" w:hAnsi="Times New Roman" w:cs="Times New Roman"/>
    </w:rPr>
  </w:style>
  <w:style w:type="character" w:customStyle="1" w:styleId="WW8Num55z0">
    <w:name w:val="WW8Num55z0"/>
    <w:rsid w:val="001402D5"/>
    <w:rPr>
      <w:rFonts w:ascii="Symbol" w:hAnsi="Symbol"/>
    </w:rPr>
  </w:style>
  <w:style w:type="character" w:customStyle="1" w:styleId="WW8Num55z1">
    <w:name w:val="WW8Num55z1"/>
    <w:rsid w:val="001402D5"/>
    <w:rPr>
      <w:rFonts w:ascii="Courier New" w:hAnsi="Courier New"/>
    </w:rPr>
  </w:style>
  <w:style w:type="character" w:customStyle="1" w:styleId="WW8Num55z2">
    <w:name w:val="WW8Num55z2"/>
    <w:rsid w:val="001402D5"/>
    <w:rPr>
      <w:rFonts w:ascii="Wingdings" w:hAnsi="Wingdings"/>
    </w:rPr>
  </w:style>
  <w:style w:type="character" w:customStyle="1" w:styleId="WW8Num56z0">
    <w:name w:val="WW8Num56z0"/>
    <w:rsid w:val="001402D5"/>
    <w:rPr>
      <w:rFonts w:ascii="Symbol" w:hAnsi="Symbol"/>
    </w:rPr>
  </w:style>
  <w:style w:type="character" w:customStyle="1" w:styleId="WW8Num56z1">
    <w:name w:val="WW8Num56z1"/>
    <w:rsid w:val="001402D5"/>
    <w:rPr>
      <w:rFonts w:ascii="Courier New" w:hAnsi="Courier New" w:cs="Courier New"/>
    </w:rPr>
  </w:style>
  <w:style w:type="character" w:customStyle="1" w:styleId="WW8Num56z2">
    <w:name w:val="WW8Num56z2"/>
    <w:rsid w:val="001402D5"/>
    <w:rPr>
      <w:rFonts w:ascii="Wingdings" w:hAnsi="Wingdings"/>
    </w:rPr>
  </w:style>
  <w:style w:type="character" w:customStyle="1" w:styleId="WW8Num57z0">
    <w:name w:val="WW8Num57z0"/>
    <w:rsid w:val="001402D5"/>
    <w:rPr>
      <w:rFonts w:ascii="Symbol" w:hAnsi="Symbol"/>
    </w:rPr>
  </w:style>
  <w:style w:type="character" w:customStyle="1" w:styleId="WW8Num57z1">
    <w:name w:val="WW8Num57z1"/>
    <w:rsid w:val="001402D5"/>
    <w:rPr>
      <w:rFonts w:ascii="Courier New" w:hAnsi="Courier New"/>
    </w:rPr>
  </w:style>
  <w:style w:type="character" w:customStyle="1" w:styleId="WW8Num57z2">
    <w:name w:val="WW8Num57z2"/>
    <w:rsid w:val="001402D5"/>
    <w:rPr>
      <w:rFonts w:ascii="Wingdings" w:hAnsi="Wingdings"/>
    </w:rPr>
  </w:style>
  <w:style w:type="character" w:customStyle="1" w:styleId="WW8Num58z0">
    <w:name w:val="WW8Num58z0"/>
    <w:rsid w:val="001402D5"/>
    <w:rPr>
      <w:rFonts w:ascii="Symbol" w:hAnsi="Symbol"/>
    </w:rPr>
  </w:style>
  <w:style w:type="character" w:customStyle="1" w:styleId="WW8Num58z1">
    <w:name w:val="WW8Num58z1"/>
    <w:rsid w:val="001402D5"/>
    <w:rPr>
      <w:rFonts w:ascii="Courier New" w:hAnsi="Courier New"/>
    </w:rPr>
  </w:style>
  <w:style w:type="character" w:customStyle="1" w:styleId="WW8Num58z2">
    <w:name w:val="WW8Num58z2"/>
    <w:rsid w:val="001402D5"/>
    <w:rPr>
      <w:rFonts w:ascii="Wingdings" w:hAnsi="Wingdings"/>
    </w:rPr>
  </w:style>
  <w:style w:type="character" w:customStyle="1" w:styleId="WW8Num60z0">
    <w:name w:val="WW8Num60z0"/>
    <w:rsid w:val="001402D5"/>
    <w:rPr>
      <w:rFonts w:ascii="Symbol" w:hAnsi="Symbol"/>
    </w:rPr>
  </w:style>
  <w:style w:type="character" w:customStyle="1" w:styleId="WW8Num60z1">
    <w:name w:val="WW8Num60z1"/>
    <w:rsid w:val="001402D5"/>
    <w:rPr>
      <w:rFonts w:ascii="Courier New" w:hAnsi="Courier New"/>
    </w:rPr>
  </w:style>
  <w:style w:type="character" w:customStyle="1" w:styleId="WW8Num60z2">
    <w:name w:val="WW8Num60z2"/>
    <w:rsid w:val="001402D5"/>
    <w:rPr>
      <w:rFonts w:ascii="Wingdings" w:hAnsi="Wingdings"/>
    </w:rPr>
  </w:style>
  <w:style w:type="character" w:customStyle="1" w:styleId="WW-DefaultParagraphFont">
    <w:name w:val="WW-Default Paragraph Font"/>
    <w:rsid w:val="001402D5"/>
  </w:style>
  <w:style w:type="character" w:customStyle="1" w:styleId="FootnoteCharacters">
    <w:name w:val="Footnote Characters"/>
    <w:rsid w:val="001402D5"/>
  </w:style>
  <w:style w:type="character" w:customStyle="1" w:styleId="WW-FootnoteCharacters">
    <w:name w:val="WW-Footnote Characters"/>
    <w:rsid w:val="001402D5"/>
  </w:style>
  <w:style w:type="character" w:customStyle="1" w:styleId="WW-FootnoteCharacters1">
    <w:name w:val="WW-Footnote Characters1"/>
    <w:rsid w:val="001402D5"/>
  </w:style>
  <w:style w:type="character" w:customStyle="1" w:styleId="WW-FootnoteCharacters11">
    <w:name w:val="WW-Footnote Characters11"/>
    <w:rsid w:val="001402D5"/>
  </w:style>
  <w:style w:type="character" w:customStyle="1" w:styleId="WW-FootnoteCharacters111">
    <w:name w:val="WW-Footnote Characters111"/>
    <w:rsid w:val="001402D5"/>
  </w:style>
  <w:style w:type="character" w:customStyle="1" w:styleId="WW-FootnoteCharacters1111">
    <w:name w:val="WW-Footnote Characters1111"/>
    <w:rsid w:val="001402D5"/>
  </w:style>
  <w:style w:type="character" w:customStyle="1" w:styleId="WW-FootnoteCharacters11111">
    <w:name w:val="WW-Footnote Characters11111"/>
    <w:rsid w:val="001402D5"/>
    <w:rPr>
      <w:vertAlign w:val="superscript"/>
    </w:rPr>
  </w:style>
  <w:style w:type="paragraph" w:customStyle="1" w:styleId="WW-Caption">
    <w:name w:val="WW-Caption"/>
    <w:basedOn w:val="Normal"/>
    <w:rsid w:val="001402D5"/>
    <w:pPr>
      <w:suppressLineNumbers/>
      <w:suppressAutoHyphens/>
      <w:spacing w:before="120"/>
      <w:jc w:val="left"/>
    </w:pPr>
    <w:rPr>
      <w:rFonts w:ascii="Times New Roman" w:hAnsi="Times New Roman" w:cs="Tahoma"/>
      <w:i/>
      <w:iCs/>
      <w:sz w:val="20"/>
    </w:rPr>
  </w:style>
  <w:style w:type="paragraph" w:customStyle="1" w:styleId="WW-Index">
    <w:name w:val="WW-Index"/>
    <w:basedOn w:val="Normal"/>
    <w:rsid w:val="001402D5"/>
    <w:pPr>
      <w:suppressLineNumbers/>
      <w:suppressAutoHyphens/>
      <w:spacing w:after="0"/>
      <w:jc w:val="left"/>
    </w:pPr>
    <w:rPr>
      <w:rFonts w:ascii="Times New Roman" w:hAnsi="Times New Roman" w:cs="Tahoma"/>
    </w:rPr>
  </w:style>
  <w:style w:type="paragraph" w:customStyle="1" w:styleId="WW-Heading">
    <w:name w:val="WW-Heading"/>
    <w:basedOn w:val="Normal"/>
    <w:next w:val="BodyText"/>
    <w:rsid w:val="001402D5"/>
    <w:pPr>
      <w:keepNext/>
      <w:suppressAutoHyphens/>
      <w:spacing w:before="240"/>
      <w:jc w:val="left"/>
    </w:pPr>
    <w:rPr>
      <w:rFonts w:eastAsia="Lucida Sans Unicode" w:cs="Tahoma"/>
      <w:sz w:val="28"/>
      <w:szCs w:val="28"/>
    </w:rPr>
  </w:style>
  <w:style w:type="paragraph" w:customStyle="1" w:styleId="WW-Caption1">
    <w:name w:val="WW-Caption1"/>
    <w:basedOn w:val="Normal"/>
    <w:rsid w:val="001402D5"/>
    <w:pPr>
      <w:suppressLineNumbers/>
      <w:suppressAutoHyphens/>
      <w:spacing w:before="120"/>
      <w:jc w:val="left"/>
    </w:pPr>
    <w:rPr>
      <w:rFonts w:ascii="Times New Roman" w:hAnsi="Times New Roman" w:cs="Tahoma"/>
      <w:i/>
      <w:iCs/>
      <w:sz w:val="20"/>
    </w:rPr>
  </w:style>
  <w:style w:type="paragraph" w:customStyle="1" w:styleId="WW-Index1">
    <w:name w:val="WW-Index1"/>
    <w:basedOn w:val="Normal"/>
    <w:rsid w:val="001402D5"/>
    <w:pPr>
      <w:suppressLineNumbers/>
      <w:suppressAutoHyphens/>
      <w:spacing w:after="0"/>
      <w:jc w:val="left"/>
    </w:pPr>
    <w:rPr>
      <w:rFonts w:ascii="Times New Roman" w:hAnsi="Times New Roman" w:cs="Tahoma"/>
    </w:rPr>
  </w:style>
  <w:style w:type="paragraph" w:customStyle="1" w:styleId="WW-Heading1">
    <w:name w:val="WW-Heading1"/>
    <w:basedOn w:val="Normal"/>
    <w:next w:val="BodyText"/>
    <w:rsid w:val="001402D5"/>
    <w:pPr>
      <w:keepNext/>
      <w:suppressAutoHyphens/>
      <w:spacing w:before="240"/>
      <w:jc w:val="left"/>
    </w:pPr>
    <w:rPr>
      <w:rFonts w:eastAsia="Lucida Sans Unicode" w:cs="Tahoma"/>
      <w:sz w:val="28"/>
      <w:szCs w:val="28"/>
    </w:rPr>
  </w:style>
  <w:style w:type="paragraph" w:customStyle="1" w:styleId="WW-Caption11">
    <w:name w:val="WW-Caption11"/>
    <w:basedOn w:val="Normal"/>
    <w:rsid w:val="001402D5"/>
    <w:pPr>
      <w:suppressLineNumbers/>
      <w:suppressAutoHyphens/>
      <w:spacing w:before="120"/>
      <w:jc w:val="left"/>
    </w:pPr>
    <w:rPr>
      <w:rFonts w:ascii="Times New Roman" w:hAnsi="Times New Roman" w:cs="Tahoma"/>
      <w:i/>
      <w:iCs/>
      <w:sz w:val="20"/>
    </w:rPr>
  </w:style>
  <w:style w:type="paragraph" w:customStyle="1" w:styleId="WW-Index11">
    <w:name w:val="WW-Index11"/>
    <w:basedOn w:val="Normal"/>
    <w:rsid w:val="001402D5"/>
    <w:pPr>
      <w:suppressLineNumbers/>
      <w:suppressAutoHyphens/>
      <w:spacing w:after="0"/>
      <w:jc w:val="left"/>
    </w:pPr>
    <w:rPr>
      <w:rFonts w:ascii="Times New Roman" w:hAnsi="Times New Roman" w:cs="Tahoma"/>
    </w:rPr>
  </w:style>
  <w:style w:type="paragraph" w:customStyle="1" w:styleId="WW-Heading11">
    <w:name w:val="WW-Heading11"/>
    <w:basedOn w:val="Normal"/>
    <w:next w:val="BodyText"/>
    <w:rsid w:val="001402D5"/>
    <w:pPr>
      <w:keepNext/>
      <w:suppressAutoHyphens/>
      <w:spacing w:before="240"/>
      <w:jc w:val="left"/>
    </w:pPr>
    <w:rPr>
      <w:rFonts w:eastAsia="Lucida Sans Unicode" w:cs="Tahoma"/>
      <w:sz w:val="28"/>
      <w:szCs w:val="28"/>
    </w:rPr>
  </w:style>
  <w:style w:type="paragraph" w:customStyle="1" w:styleId="WW-Caption111">
    <w:name w:val="WW-Caption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
    <w:name w:val="WW-Index111"/>
    <w:basedOn w:val="Normal"/>
    <w:rsid w:val="001402D5"/>
    <w:pPr>
      <w:suppressLineNumbers/>
      <w:suppressAutoHyphens/>
      <w:spacing w:after="0"/>
      <w:jc w:val="left"/>
    </w:pPr>
    <w:rPr>
      <w:rFonts w:ascii="Times New Roman" w:hAnsi="Times New Roman" w:cs="Tahoma"/>
    </w:rPr>
  </w:style>
  <w:style w:type="paragraph" w:customStyle="1" w:styleId="WW-Heading111">
    <w:name w:val="WW-Heading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
    <w:name w:val="WW-Caption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
    <w:name w:val="WW-Index1111"/>
    <w:basedOn w:val="Normal"/>
    <w:rsid w:val="001402D5"/>
    <w:pPr>
      <w:suppressLineNumbers/>
      <w:suppressAutoHyphens/>
      <w:spacing w:after="0"/>
      <w:jc w:val="left"/>
    </w:pPr>
    <w:rPr>
      <w:rFonts w:ascii="Times New Roman" w:hAnsi="Times New Roman" w:cs="Tahoma"/>
    </w:rPr>
  </w:style>
  <w:style w:type="paragraph" w:customStyle="1" w:styleId="WW-Heading1111">
    <w:name w:val="WW-Heading1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1">
    <w:name w:val="WW-Caption1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1">
    <w:name w:val="WW-Index11111"/>
    <w:basedOn w:val="Normal"/>
    <w:rsid w:val="001402D5"/>
    <w:pPr>
      <w:suppressLineNumbers/>
      <w:suppressAutoHyphens/>
      <w:spacing w:after="0"/>
      <w:jc w:val="left"/>
    </w:pPr>
    <w:rPr>
      <w:rFonts w:ascii="Times New Roman" w:hAnsi="Times New Roman" w:cs="Tahoma"/>
    </w:rPr>
  </w:style>
  <w:style w:type="paragraph" w:customStyle="1" w:styleId="WW-Heading11111">
    <w:name w:val="WW-Heading11111"/>
    <w:basedOn w:val="Normal"/>
    <w:next w:val="BodyText"/>
    <w:rsid w:val="001402D5"/>
    <w:pPr>
      <w:keepNext/>
      <w:suppressAutoHyphens/>
      <w:spacing w:before="240"/>
      <w:jc w:val="left"/>
    </w:pPr>
    <w:rPr>
      <w:rFonts w:eastAsia="Lucida Sans Unicode" w:cs="Tahoma"/>
      <w:sz w:val="28"/>
      <w:szCs w:val="28"/>
    </w:rPr>
  </w:style>
  <w:style w:type="paragraph" w:customStyle="1" w:styleId="WW-BodyTextIndent2">
    <w:name w:val="WW-Body Text Indent 2"/>
    <w:basedOn w:val="Normal"/>
    <w:rsid w:val="001402D5"/>
    <w:pPr>
      <w:suppressAutoHyphens/>
      <w:spacing w:after="0"/>
      <w:ind w:left="360"/>
    </w:pPr>
    <w:rPr>
      <w:rFonts w:ascii="Arial Narrow" w:hAnsi="Arial Narrow"/>
    </w:rPr>
  </w:style>
  <w:style w:type="paragraph" w:customStyle="1" w:styleId="WW-BodyTextIndent3">
    <w:name w:val="WW-Body Text Indent 3"/>
    <w:basedOn w:val="Normal"/>
    <w:rsid w:val="001402D5"/>
    <w:pPr>
      <w:suppressAutoHyphens/>
      <w:spacing w:after="0"/>
      <w:ind w:left="426"/>
    </w:pPr>
    <w:rPr>
      <w:rFonts w:cs="Arial"/>
    </w:rPr>
  </w:style>
  <w:style w:type="paragraph" w:customStyle="1" w:styleId="WW-BodyText2">
    <w:name w:val="WW-Body Text 2"/>
    <w:basedOn w:val="Normal"/>
    <w:rsid w:val="001402D5"/>
    <w:pPr>
      <w:suppressAutoHyphens/>
      <w:spacing w:after="0"/>
    </w:pPr>
    <w:rPr>
      <w:rFonts w:ascii="Arial Narrow" w:hAnsi="Arial Narrow"/>
      <w:b/>
      <w:bCs/>
    </w:rPr>
  </w:style>
  <w:style w:type="paragraph" w:customStyle="1" w:styleId="WW-BodyText3">
    <w:name w:val="WW-Body Text 3"/>
    <w:basedOn w:val="Normal"/>
    <w:rsid w:val="001402D5"/>
    <w:pPr>
      <w:suppressAutoHyphens/>
      <w:spacing w:after="0"/>
    </w:pPr>
    <w:rPr>
      <w:rFonts w:ascii="Arial Narrow" w:hAnsi="Arial Narrow"/>
      <w:sz w:val="23"/>
      <w:szCs w:val="23"/>
    </w:rPr>
  </w:style>
  <w:style w:type="paragraph" w:customStyle="1" w:styleId="WW-BlockText">
    <w:name w:val="WW-Block Text"/>
    <w:basedOn w:val="Normal"/>
    <w:rsid w:val="001402D5"/>
    <w:pPr>
      <w:suppressAutoHyphens/>
      <w:spacing w:before="60" w:after="0"/>
      <w:ind w:left="288" w:right="3600"/>
    </w:pPr>
    <w:rPr>
      <w:rFonts w:cs="Arial"/>
    </w:rPr>
  </w:style>
  <w:style w:type="paragraph" w:customStyle="1" w:styleId="EVHeading2">
    <w:name w:val="EV Heading 2"/>
    <w:basedOn w:val="Title"/>
    <w:rsid w:val="001402D5"/>
    <w:pPr>
      <w:suppressAutoHyphens/>
      <w:spacing w:after="0"/>
      <w:jc w:val="both"/>
    </w:pPr>
    <w:rPr>
      <w:rFonts w:cs="Arial"/>
      <w:sz w:val="28"/>
      <w:szCs w:val="36"/>
      <w:u w:val="single"/>
      <w:lang w:val="en-GB"/>
    </w:rPr>
  </w:style>
  <w:style w:type="paragraph" w:customStyle="1" w:styleId="WW-BalloonText">
    <w:name w:val="WW-Balloon Text"/>
    <w:basedOn w:val="Normal"/>
    <w:rsid w:val="001402D5"/>
    <w:pPr>
      <w:suppressAutoHyphens/>
      <w:spacing w:after="0"/>
      <w:jc w:val="left"/>
    </w:pPr>
    <w:rPr>
      <w:rFonts w:ascii="Tahoma" w:hAnsi="Tahoma" w:cs="Tahoma"/>
      <w:sz w:val="16"/>
      <w:szCs w:val="16"/>
    </w:rPr>
  </w:style>
  <w:style w:type="paragraph" w:customStyle="1" w:styleId="Normal1">
    <w:name w:val="Normal1"/>
    <w:basedOn w:val="Normal"/>
    <w:rsid w:val="001402D5"/>
    <w:pPr>
      <w:suppressAutoHyphens/>
      <w:spacing w:before="280" w:after="280"/>
      <w:jc w:val="left"/>
    </w:pPr>
    <w:rPr>
      <w:rFonts w:cs="Arial"/>
      <w:sz w:val="22"/>
      <w:szCs w:val="22"/>
      <w:lang w:val="en-US"/>
    </w:rPr>
  </w:style>
  <w:style w:type="paragraph" w:customStyle="1" w:styleId="WW-Default">
    <w:name w:val="WW-Default"/>
    <w:rsid w:val="001402D5"/>
    <w:pPr>
      <w:widowControl w:val="0"/>
      <w:suppressAutoHyphens/>
      <w:autoSpaceDE w:val="0"/>
    </w:pPr>
    <w:rPr>
      <w:rFonts w:ascii="Arial MT" w:eastAsia="Times New Roman" w:hAnsi="Arial MT"/>
      <w:color w:val="000000"/>
      <w:sz w:val="24"/>
      <w:szCs w:val="24"/>
      <w:lang w:val="en-US" w:eastAsia="ar-SA"/>
    </w:rPr>
  </w:style>
  <w:style w:type="paragraph" w:customStyle="1" w:styleId="WW-TableContents">
    <w:name w:val="WW-Table Contents"/>
    <w:basedOn w:val="BodyText"/>
    <w:rsid w:val="001402D5"/>
    <w:pPr>
      <w:suppressLineNumbers/>
      <w:suppressAutoHyphens/>
      <w:spacing w:after="0"/>
    </w:pPr>
    <w:rPr>
      <w:rFonts w:ascii="Times New Roman" w:hAnsi="Times New Roman"/>
    </w:rPr>
  </w:style>
  <w:style w:type="paragraph" w:customStyle="1" w:styleId="WW-TableContents1">
    <w:name w:val="WW-Table Contents1"/>
    <w:basedOn w:val="BodyText"/>
    <w:rsid w:val="001402D5"/>
    <w:pPr>
      <w:suppressLineNumbers/>
      <w:suppressAutoHyphens/>
      <w:spacing w:after="0"/>
    </w:pPr>
    <w:rPr>
      <w:rFonts w:ascii="Times New Roman" w:hAnsi="Times New Roman"/>
    </w:rPr>
  </w:style>
  <w:style w:type="paragraph" w:customStyle="1" w:styleId="WW-TableContents11">
    <w:name w:val="WW-Table Contents11"/>
    <w:basedOn w:val="BodyText"/>
    <w:rsid w:val="001402D5"/>
    <w:pPr>
      <w:suppressLineNumbers/>
      <w:suppressAutoHyphens/>
      <w:spacing w:after="0"/>
    </w:pPr>
    <w:rPr>
      <w:rFonts w:ascii="Times New Roman" w:hAnsi="Times New Roman"/>
    </w:rPr>
  </w:style>
  <w:style w:type="paragraph" w:customStyle="1" w:styleId="WW-TableContents111">
    <w:name w:val="WW-Table Contents111"/>
    <w:basedOn w:val="BodyText"/>
    <w:rsid w:val="001402D5"/>
    <w:pPr>
      <w:suppressLineNumbers/>
      <w:suppressAutoHyphens/>
      <w:spacing w:after="0"/>
    </w:pPr>
    <w:rPr>
      <w:rFonts w:ascii="Times New Roman" w:hAnsi="Times New Roman"/>
    </w:rPr>
  </w:style>
  <w:style w:type="paragraph" w:customStyle="1" w:styleId="WW-TableContents1111">
    <w:name w:val="WW-Table Contents1111"/>
    <w:basedOn w:val="BodyText"/>
    <w:rsid w:val="001402D5"/>
    <w:pPr>
      <w:suppressLineNumbers/>
      <w:suppressAutoHyphens/>
      <w:spacing w:after="0"/>
    </w:pPr>
    <w:rPr>
      <w:rFonts w:ascii="Times New Roman" w:hAnsi="Times New Roman"/>
    </w:rPr>
  </w:style>
  <w:style w:type="paragraph" w:customStyle="1" w:styleId="WW-TableContents11111">
    <w:name w:val="WW-Table Contents11111"/>
    <w:basedOn w:val="BodyText"/>
    <w:rsid w:val="001402D5"/>
    <w:pPr>
      <w:suppressLineNumbers/>
      <w:suppressAutoHyphens/>
      <w:spacing w:after="0"/>
    </w:pPr>
    <w:rPr>
      <w:rFonts w:ascii="Times New Roman" w:hAnsi="Times New Roman"/>
    </w:rPr>
  </w:style>
  <w:style w:type="paragraph" w:customStyle="1" w:styleId="WW-TableContents111111">
    <w:name w:val="WW-Table Contents111111"/>
    <w:basedOn w:val="BodyText"/>
    <w:rsid w:val="001402D5"/>
    <w:pPr>
      <w:widowControl w:val="0"/>
      <w:suppressLineNumbers/>
      <w:suppressAutoHyphens/>
      <w:jc w:val="left"/>
    </w:pPr>
    <w:rPr>
      <w:rFonts w:ascii="Tahoma" w:eastAsia="Tahoma" w:hAnsi="Tahoma" w:cs="Tahoma"/>
      <w:szCs w:val="24"/>
      <w:lang w:val="en-US"/>
    </w:rPr>
  </w:style>
  <w:style w:type="paragraph" w:customStyle="1" w:styleId="WW-TableHeading">
    <w:name w:val="WW-Table Heading"/>
    <w:basedOn w:val="WW-TableContents"/>
    <w:rsid w:val="001402D5"/>
    <w:pPr>
      <w:jc w:val="center"/>
    </w:pPr>
    <w:rPr>
      <w:b/>
      <w:bCs/>
      <w:i/>
      <w:iCs/>
    </w:rPr>
  </w:style>
  <w:style w:type="paragraph" w:customStyle="1" w:styleId="WW-TableHeading1">
    <w:name w:val="WW-Table Heading1"/>
    <w:basedOn w:val="WW-TableContents1"/>
    <w:rsid w:val="001402D5"/>
    <w:pPr>
      <w:jc w:val="center"/>
    </w:pPr>
    <w:rPr>
      <w:b/>
      <w:bCs/>
      <w:i/>
      <w:iCs/>
    </w:rPr>
  </w:style>
  <w:style w:type="paragraph" w:customStyle="1" w:styleId="WW-TableHeading11">
    <w:name w:val="WW-Table Heading11"/>
    <w:basedOn w:val="WW-TableContents11"/>
    <w:rsid w:val="001402D5"/>
    <w:pPr>
      <w:jc w:val="center"/>
    </w:pPr>
    <w:rPr>
      <w:b/>
      <w:bCs/>
      <w:i/>
      <w:iCs/>
    </w:rPr>
  </w:style>
  <w:style w:type="paragraph" w:customStyle="1" w:styleId="WW-TableHeading111">
    <w:name w:val="WW-Table Heading111"/>
    <w:basedOn w:val="WW-TableContents111"/>
    <w:rsid w:val="001402D5"/>
    <w:pPr>
      <w:jc w:val="center"/>
    </w:pPr>
    <w:rPr>
      <w:b/>
      <w:bCs/>
      <w:i/>
      <w:iCs/>
    </w:rPr>
  </w:style>
  <w:style w:type="paragraph" w:customStyle="1" w:styleId="WW-TableHeading1111">
    <w:name w:val="WW-Table Heading1111"/>
    <w:basedOn w:val="WW-TableContents1111"/>
    <w:rsid w:val="001402D5"/>
    <w:pPr>
      <w:jc w:val="center"/>
    </w:pPr>
    <w:rPr>
      <w:b/>
      <w:bCs/>
      <w:i/>
      <w:iCs/>
    </w:rPr>
  </w:style>
  <w:style w:type="paragraph" w:customStyle="1" w:styleId="WW-TableHeading11111">
    <w:name w:val="WW-Table Heading11111"/>
    <w:basedOn w:val="WW-TableContents11111"/>
    <w:rsid w:val="001402D5"/>
    <w:pPr>
      <w:jc w:val="center"/>
    </w:pPr>
    <w:rPr>
      <w:b/>
      <w:bCs/>
      <w:i/>
      <w:iCs/>
    </w:rPr>
  </w:style>
  <w:style w:type="paragraph" w:customStyle="1" w:styleId="WW-TableHeading111111">
    <w:name w:val="WW-Table Heading111111"/>
    <w:basedOn w:val="WW-TableContents111111"/>
    <w:rsid w:val="001402D5"/>
    <w:pPr>
      <w:jc w:val="center"/>
    </w:pPr>
    <w:rPr>
      <w:b/>
      <w:bCs/>
      <w:i/>
      <w:iCs/>
    </w:rPr>
  </w:style>
  <w:style w:type="paragraph" w:customStyle="1" w:styleId="CM4">
    <w:name w:val="CM4"/>
    <w:basedOn w:val="WW-Default"/>
    <w:next w:val="WW-Default"/>
    <w:rsid w:val="001402D5"/>
    <w:pPr>
      <w:spacing w:line="246" w:lineRule="atLeast"/>
    </w:pPr>
    <w:rPr>
      <w:color w:val="auto"/>
      <w:sz w:val="20"/>
      <w:szCs w:val="20"/>
    </w:rPr>
  </w:style>
  <w:style w:type="paragraph" w:customStyle="1" w:styleId="CM18">
    <w:name w:val="CM18"/>
    <w:basedOn w:val="WW-Default"/>
    <w:next w:val="WW-Default"/>
    <w:rsid w:val="001402D5"/>
    <w:pPr>
      <w:spacing w:after="353"/>
    </w:pPr>
    <w:rPr>
      <w:color w:val="auto"/>
      <w:sz w:val="20"/>
      <w:szCs w:val="20"/>
    </w:rPr>
  </w:style>
  <w:style w:type="paragraph" w:customStyle="1" w:styleId="CM73">
    <w:name w:val="CM73"/>
    <w:basedOn w:val="WW-Default"/>
    <w:next w:val="WW-Default"/>
    <w:rsid w:val="001402D5"/>
    <w:pPr>
      <w:spacing w:after="463"/>
    </w:pPr>
    <w:rPr>
      <w:rFonts w:ascii="Arial" w:hAnsi="Arial" w:cs="Arial"/>
      <w:color w:val="auto"/>
    </w:rPr>
  </w:style>
  <w:style w:type="paragraph" w:customStyle="1" w:styleId="CM83">
    <w:name w:val="CM83"/>
    <w:basedOn w:val="WW-Default"/>
    <w:next w:val="WW-Default"/>
    <w:rsid w:val="001402D5"/>
    <w:pPr>
      <w:spacing w:after="85"/>
    </w:pPr>
    <w:rPr>
      <w:rFonts w:ascii="Arial" w:hAnsi="Arial" w:cs="Arial"/>
      <w:color w:val="auto"/>
    </w:rPr>
  </w:style>
  <w:style w:type="paragraph" w:customStyle="1" w:styleId="formula1">
    <w:name w:val="formula1"/>
    <w:basedOn w:val="Normal"/>
    <w:rsid w:val="001402D5"/>
    <w:pPr>
      <w:suppressAutoHyphens/>
      <w:spacing w:after="0"/>
      <w:jc w:val="left"/>
    </w:pPr>
    <w:rPr>
      <w:rFonts w:ascii="Arial Narrow" w:hAnsi="Arial Narrow"/>
      <w:b/>
      <w:bCs/>
      <w:sz w:val="28"/>
      <w:szCs w:val="28"/>
    </w:rPr>
  </w:style>
  <w:style w:type="paragraph" w:customStyle="1" w:styleId="WW-CommentText">
    <w:name w:val="WW-Comment Text"/>
    <w:basedOn w:val="Normal"/>
    <w:rsid w:val="001402D5"/>
    <w:pPr>
      <w:suppressAutoHyphens/>
      <w:spacing w:after="0"/>
      <w:jc w:val="left"/>
    </w:pPr>
    <w:rPr>
      <w:rFonts w:ascii="Times Roman YU" w:hAnsi="Times Roman YU"/>
      <w:sz w:val="20"/>
      <w:lang w:val="sl-SI"/>
    </w:rPr>
  </w:style>
  <w:style w:type="paragraph" w:customStyle="1" w:styleId="CM16">
    <w:name w:val="CM16"/>
    <w:basedOn w:val="WW-Default"/>
    <w:next w:val="WW-Default"/>
    <w:rsid w:val="001402D5"/>
    <w:pPr>
      <w:spacing w:after="245"/>
    </w:pPr>
    <w:rPr>
      <w:color w:val="auto"/>
      <w:sz w:val="20"/>
      <w:szCs w:val="20"/>
    </w:rPr>
  </w:style>
  <w:style w:type="paragraph" w:customStyle="1" w:styleId="WW-Heading111111">
    <w:name w:val="WW-Heading111111"/>
    <w:basedOn w:val="Normal"/>
    <w:next w:val="BodyText"/>
    <w:rsid w:val="001402D5"/>
    <w:pPr>
      <w:keepNext/>
      <w:widowControl w:val="0"/>
      <w:suppressAutoHyphens/>
      <w:spacing w:before="240"/>
      <w:jc w:val="left"/>
    </w:pPr>
    <w:rPr>
      <w:rFonts w:eastAsia="Tahoma" w:cs="Tahoma"/>
      <w:sz w:val="28"/>
      <w:szCs w:val="28"/>
      <w:lang w:val="en-US"/>
    </w:rPr>
  </w:style>
  <w:style w:type="paragraph" w:customStyle="1" w:styleId="WW-Index111111">
    <w:name w:val="WW-Index111111"/>
    <w:basedOn w:val="Normal"/>
    <w:rsid w:val="001402D5"/>
    <w:pPr>
      <w:widowControl w:val="0"/>
      <w:suppressLineNumbers/>
      <w:suppressAutoHyphens/>
      <w:spacing w:after="0"/>
      <w:jc w:val="left"/>
    </w:pPr>
    <w:rPr>
      <w:rFonts w:ascii="Tahoma" w:eastAsia="Tahoma" w:hAnsi="Tahoma"/>
      <w:szCs w:val="24"/>
      <w:lang w:val="en-US"/>
    </w:rPr>
  </w:style>
  <w:style w:type="paragraph" w:customStyle="1" w:styleId="ContentsHeading">
    <w:name w:val="Contents Heading"/>
    <w:basedOn w:val="Heading"/>
    <w:rsid w:val="001402D5"/>
    <w:pPr>
      <w:suppressLineNumbers/>
      <w:suppressAutoHyphens/>
      <w:jc w:val="left"/>
    </w:pPr>
    <w:rPr>
      <w:rFonts w:eastAsia="Lucida Sans Unicode" w:cs="Tahoma"/>
      <w:b/>
      <w:bCs/>
      <w:sz w:val="32"/>
      <w:szCs w:val="32"/>
    </w:rPr>
  </w:style>
  <w:style w:type="paragraph" w:customStyle="1" w:styleId="WW-ContentsHeading">
    <w:name w:val="WW-Contents Heading"/>
    <w:basedOn w:val="WW-Heading"/>
    <w:rsid w:val="001402D5"/>
    <w:pPr>
      <w:suppressLineNumbers/>
    </w:pPr>
    <w:rPr>
      <w:b/>
      <w:bCs/>
      <w:sz w:val="32"/>
      <w:szCs w:val="32"/>
    </w:rPr>
  </w:style>
  <w:style w:type="paragraph" w:customStyle="1" w:styleId="WW-ContentsHeading1">
    <w:name w:val="WW-Contents Heading1"/>
    <w:basedOn w:val="WW-Heading1"/>
    <w:rsid w:val="001402D5"/>
    <w:pPr>
      <w:suppressLineNumbers/>
    </w:pPr>
    <w:rPr>
      <w:b/>
      <w:bCs/>
      <w:sz w:val="32"/>
      <w:szCs w:val="32"/>
    </w:rPr>
  </w:style>
  <w:style w:type="paragraph" w:customStyle="1" w:styleId="WW-ContentsHeading11">
    <w:name w:val="WW-Contents Heading11"/>
    <w:basedOn w:val="WW-Heading11"/>
    <w:rsid w:val="001402D5"/>
    <w:pPr>
      <w:suppressLineNumbers/>
    </w:pPr>
    <w:rPr>
      <w:b/>
      <w:bCs/>
      <w:sz w:val="32"/>
      <w:szCs w:val="32"/>
    </w:rPr>
  </w:style>
  <w:style w:type="paragraph" w:customStyle="1" w:styleId="WW-ContentsHeading111">
    <w:name w:val="WW-Contents Heading111"/>
    <w:basedOn w:val="WW-Heading111"/>
    <w:rsid w:val="001402D5"/>
    <w:pPr>
      <w:suppressLineNumbers/>
    </w:pPr>
    <w:rPr>
      <w:b/>
      <w:bCs/>
      <w:sz w:val="32"/>
      <w:szCs w:val="32"/>
    </w:rPr>
  </w:style>
  <w:style w:type="paragraph" w:customStyle="1" w:styleId="WW-ContentsHeading1111">
    <w:name w:val="WW-Contents Heading1111"/>
    <w:basedOn w:val="WW-Heading1111"/>
    <w:rsid w:val="001402D5"/>
    <w:pPr>
      <w:suppressLineNumbers/>
    </w:pPr>
    <w:rPr>
      <w:b/>
      <w:bCs/>
      <w:sz w:val="32"/>
      <w:szCs w:val="32"/>
    </w:rPr>
  </w:style>
  <w:style w:type="paragraph" w:customStyle="1" w:styleId="WW-ContentsHeading11111">
    <w:name w:val="WW-Contents Heading11111"/>
    <w:basedOn w:val="WW-Heading11111"/>
    <w:rsid w:val="001402D5"/>
    <w:pPr>
      <w:suppressLineNumbers/>
    </w:pPr>
    <w:rPr>
      <w:b/>
      <w:bCs/>
      <w:sz w:val="32"/>
      <w:szCs w:val="32"/>
    </w:rPr>
  </w:style>
  <w:style w:type="paragraph" w:customStyle="1" w:styleId="WW-ContentsHeading111111">
    <w:name w:val="WW-Contents Heading111111"/>
    <w:basedOn w:val="WW-Heading111111"/>
    <w:rsid w:val="001402D5"/>
    <w:pPr>
      <w:suppressLineNumbers/>
    </w:pPr>
    <w:rPr>
      <w:b/>
      <w:bCs/>
      <w:sz w:val="32"/>
      <w:szCs w:val="32"/>
    </w:rPr>
  </w:style>
  <w:style w:type="paragraph" w:customStyle="1" w:styleId="Framecontents">
    <w:name w:val="Frame contents"/>
    <w:basedOn w:val="BodyText"/>
    <w:rsid w:val="001402D5"/>
    <w:pPr>
      <w:suppressAutoHyphens/>
      <w:spacing w:after="0"/>
    </w:pPr>
    <w:rPr>
      <w:rFonts w:ascii="Times New Roman" w:hAnsi="Times New Roman"/>
    </w:rPr>
  </w:style>
  <w:style w:type="paragraph" w:customStyle="1" w:styleId="WW-Framecontents">
    <w:name w:val="WW-Frame contents"/>
    <w:basedOn w:val="BodyText"/>
    <w:rsid w:val="001402D5"/>
    <w:pPr>
      <w:suppressAutoHyphens/>
      <w:spacing w:after="0"/>
    </w:pPr>
    <w:rPr>
      <w:rFonts w:ascii="Times New Roman" w:hAnsi="Times New Roman"/>
    </w:rPr>
  </w:style>
  <w:style w:type="paragraph" w:customStyle="1" w:styleId="WW-Framecontents1">
    <w:name w:val="WW-Frame contents1"/>
    <w:basedOn w:val="BodyText"/>
    <w:rsid w:val="001402D5"/>
    <w:pPr>
      <w:suppressAutoHyphens/>
      <w:spacing w:after="0"/>
    </w:pPr>
    <w:rPr>
      <w:rFonts w:ascii="Times New Roman" w:hAnsi="Times New Roman"/>
    </w:rPr>
  </w:style>
  <w:style w:type="paragraph" w:customStyle="1" w:styleId="WW-Framecontents11">
    <w:name w:val="WW-Frame contents11"/>
    <w:basedOn w:val="BodyText"/>
    <w:rsid w:val="001402D5"/>
    <w:pPr>
      <w:suppressAutoHyphens/>
      <w:spacing w:after="0"/>
    </w:pPr>
    <w:rPr>
      <w:rFonts w:ascii="Times New Roman" w:hAnsi="Times New Roman"/>
    </w:rPr>
  </w:style>
  <w:style w:type="paragraph" w:customStyle="1" w:styleId="WW-Framecontents111">
    <w:name w:val="WW-Frame contents111"/>
    <w:basedOn w:val="BodyText"/>
    <w:rsid w:val="001402D5"/>
    <w:pPr>
      <w:suppressAutoHyphens/>
      <w:spacing w:after="0"/>
    </w:pPr>
    <w:rPr>
      <w:rFonts w:ascii="Times New Roman" w:hAnsi="Times New Roman"/>
    </w:rPr>
  </w:style>
  <w:style w:type="paragraph" w:customStyle="1" w:styleId="WW-Framecontents1111">
    <w:name w:val="WW-Frame contents1111"/>
    <w:basedOn w:val="BodyText"/>
    <w:rsid w:val="001402D5"/>
    <w:pPr>
      <w:suppressAutoHyphens/>
      <w:spacing w:after="0"/>
    </w:pPr>
    <w:rPr>
      <w:rFonts w:ascii="Times New Roman" w:hAnsi="Times New Roman"/>
    </w:rPr>
  </w:style>
  <w:style w:type="paragraph" w:customStyle="1" w:styleId="WW-Framecontents11111">
    <w:name w:val="WW-Frame contents11111"/>
    <w:basedOn w:val="BodyText"/>
    <w:rsid w:val="001402D5"/>
    <w:pPr>
      <w:suppressAutoHyphens/>
      <w:spacing w:after="0"/>
    </w:pPr>
    <w:rPr>
      <w:rFonts w:ascii="Times New Roman" w:hAnsi="Times New Roman"/>
    </w:rPr>
  </w:style>
  <w:style w:type="paragraph" w:styleId="BodyTextIndent2">
    <w:name w:val="Body Text Indent 2"/>
    <w:basedOn w:val="Normal"/>
    <w:link w:val="BodyTextIndent2Char"/>
    <w:rsid w:val="001402D5"/>
    <w:pPr>
      <w:suppressAutoHyphens/>
      <w:ind w:left="1077"/>
    </w:pPr>
    <w:rPr>
      <w:rFonts w:ascii="Arial Narrow" w:hAnsi="Arial Narrow"/>
    </w:rPr>
  </w:style>
  <w:style w:type="character" w:customStyle="1" w:styleId="BodyTextIndent2Char">
    <w:name w:val="Body Text Indent 2 Char"/>
    <w:basedOn w:val="DefaultParagraphFont"/>
    <w:link w:val="BodyTextIndent2"/>
    <w:rsid w:val="001402D5"/>
    <w:rPr>
      <w:rFonts w:ascii="Arial Narrow" w:eastAsia="Times New Roman" w:hAnsi="Arial Narrow"/>
      <w:sz w:val="24"/>
      <w:lang w:val="sr-Cyrl-CS" w:eastAsia="ar-SA"/>
    </w:rPr>
  </w:style>
  <w:style w:type="paragraph" w:styleId="BodyTextIndent3">
    <w:name w:val="Body Text Indent 3"/>
    <w:basedOn w:val="Normal"/>
    <w:link w:val="BodyTextIndent3Char"/>
    <w:rsid w:val="001402D5"/>
    <w:pPr>
      <w:suppressAutoHyphens/>
      <w:spacing w:after="0"/>
      <w:ind w:left="720"/>
    </w:pPr>
    <w:rPr>
      <w:rFonts w:ascii="Arial Narrow" w:hAnsi="Arial Narrow"/>
    </w:rPr>
  </w:style>
  <w:style w:type="character" w:customStyle="1" w:styleId="BodyTextIndent3Char">
    <w:name w:val="Body Text Indent 3 Char"/>
    <w:basedOn w:val="DefaultParagraphFont"/>
    <w:link w:val="BodyTextIndent3"/>
    <w:rsid w:val="001402D5"/>
    <w:rPr>
      <w:rFonts w:ascii="Arial Narrow" w:eastAsia="Times New Roman" w:hAnsi="Arial Narrow"/>
      <w:sz w:val="24"/>
      <w:lang w:val="sr-Cyrl-CS" w:eastAsia="ar-SA"/>
    </w:rPr>
  </w:style>
  <w:style w:type="paragraph" w:customStyle="1" w:styleId="a">
    <w:name w:val="Табела лево"/>
    <w:aliases w:val="Тл"/>
    <w:basedOn w:val="Normal"/>
    <w:autoRedefine/>
    <w:rsid w:val="001402D5"/>
    <w:pPr>
      <w:widowControl w:val="0"/>
      <w:tabs>
        <w:tab w:val="right" w:pos="1246"/>
      </w:tabs>
      <w:autoSpaceDE w:val="0"/>
      <w:autoSpaceDN w:val="0"/>
      <w:adjustRightInd w:val="0"/>
      <w:spacing w:after="0"/>
    </w:pPr>
    <w:rPr>
      <w:rFonts w:cs="Arial"/>
      <w:snapToGrid w:val="0"/>
      <w:w w:val="90"/>
      <w:sz w:val="22"/>
      <w:szCs w:val="22"/>
      <w:lang w:eastAsia="en-US"/>
    </w:rPr>
  </w:style>
  <w:style w:type="paragraph" w:customStyle="1" w:styleId="nabrajanje">
    <w:name w:val="nabrajanje"/>
    <w:basedOn w:val="Normal"/>
    <w:rsid w:val="001402D5"/>
    <w:pPr>
      <w:tabs>
        <w:tab w:val="num" w:pos="360"/>
      </w:tabs>
      <w:spacing w:after="0"/>
      <w:ind w:left="360" w:hanging="360"/>
      <w:jc w:val="left"/>
    </w:pPr>
    <w:rPr>
      <w:rFonts w:ascii="Times New Roman" w:hAnsi="Times New Roman"/>
      <w:lang w:eastAsia="en-US"/>
    </w:rPr>
  </w:style>
  <w:style w:type="character" w:customStyle="1" w:styleId="CharChar">
    <w:name w:val="Char Char"/>
    <w:locked/>
    <w:rsid w:val="001402D5"/>
    <w:rPr>
      <w:sz w:val="24"/>
      <w:lang w:val="sr-Cyrl-CS" w:eastAsia="ar-SA" w:bidi="ar-SA"/>
    </w:rPr>
  </w:style>
  <w:style w:type="paragraph" w:customStyle="1" w:styleId="Narrow">
    <w:name w:val="Narrow"/>
    <w:aliases w:val="3pt"/>
    <w:basedOn w:val="Normal"/>
    <w:rsid w:val="001402D5"/>
    <w:pPr>
      <w:spacing w:after="60"/>
    </w:pPr>
    <w:rPr>
      <w:rFonts w:ascii="Arial Narrow" w:hAnsi="Arial Narrow"/>
      <w:szCs w:val="24"/>
      <w:lang w:val="en-GB" w:eastAsia="en-US"/>
    </w:rPr>
  </w:style>
  <w:style w:type="character" w:customStyle="1" w:styleId="CharChar1">
    <w:name w:val="Char Char1"/>
    <w:rsid w:val="001402D5"/>
    <w:rPr>
      <w:sz w:val="24"/>
      <w:lang w:val="sr-Cyrl-CS" w:eastAsia="ar-SA" w:bidi="ar-SA"/>
    </w:rPr>
  </w:style>
  <w:style w:type="paragraph" w:customStyle="1" w:styleId="xl41">
    <w:name w:val="xl41"/>
    <w:basedOn w:val="Normal"/>
    <w:rsid w:val="001402D5"/>
    <w:pPr>
      <w:spacing w:before="100" w:beforeAutospacing="1" w:after="100" w:afterAutospacing="1"/>
      <w:jc w:val="left"/>
    </w:pPr>
    <w:rPr>
      <w:rFonts w:ascii="Times New Roman" w:eastAsia="Arial Unicode MS" w:hAnsi="Times New Roman"/>
      <w:sz w:val="20"/>
      <w:lang w:val="it-IT" w:eastAsia="it-IT"/>
    </w:rPr>
  </w:style>
  <w:style w:type="paragraph" w:customStyle="1" w:styleId="BankNormal">
    <w:name w:val="BankNormal"/>
    <w:basedOn w:val="Normal"/>
    <w:rsid w:val="001402D5"/>
    <w:pPr>
      <w:spacing w:after="240"/>
      <w:jc w:val="left"/>
    </w:pPr>
    <w:rPr>
      <w:rFonts w:ascii="Times New Roman" w:hAnsi="Times New Roman"/>
      <w:lang w:val="en-US" w:eastAsia="en-US"/>
    </w:rPr>
  </w:style>
  <w:style w:type="paragraph" w:customStyle="1" w:styleId="Normala">
    <w:name w:val="Normal(a)"/>
    <w:basedOn w:val="Normal"/>
    <w:rsid w:val="001402D5"/>
    <w:pPr>
      <w:keepLines/>
    </w:pPr>
    <w:rPr>
      <w:rFonts w:ascii="Times New Roman" w:hAnsi="Times New Roman"/>
      <w:lang w:val="en-GB" w:eastAsia="en-GB"/>
    </w:rPr>
  </w:style>
  <w:style w:type="paragraph" w:customStyle="1" w:styleId="Heading10">
    <w:name w:val="Heading_1"/>
    <w:basedOn w:val="Heading1"/>
    <w:rsid w:val="001402D5"/>
    <w:pPr>
      <w:widowControl w:val="0"/>
      <w:numPr>
        <w:numId w:val="0"/>
      </w:numPr>
      <w:tabs>
        <w:tab w:val="clear" w:pos="432"/>
        <w:tab w:val="left" w:pos="676"/>
        <w:tab w:val="num" w:pos="723"/>
      </w:tabs>
      <w:autoSpaceDE w:val="0"/>
      <w:autoSpaceDN w:val="0"/>
      <w:adjustRightInd w:val="0"/>
      <w:spacing w:before="120" w:after="60" w:line="298" w:lineRule="exact"/>
      <w:ind w:left="723" w:right="2498" w:hanging="360"/>
    </w:pPr>
    <w:rPr>
      <w:rFonts w:eastAsia="Batang"/>
      <w:b w:val="0"/>
      <w:bCs w:val="0"/>
      <w:noProof w:val="0"/>
      <w:spacing w:val="-27"/>
      <w:kern w:val="32"/>
      <w:sz w:val="22"/>
      <w:szCs w:val="22"/>
      <w:lang w:val="en-US" w:eastAsia="ko-KR"/>
    </w:rPr>
  </w:style>
  <w:style w:type="paragraph" w:customStyle="1" w:styleId="Heading2roman">
    <w:name w:val="Heading_2_roman"/>
    <w:basedOn w:val="Heading2"/>
    <w:rsid w:val="001402D5"/>
    <w:pPr>
      <w:keepNext/>
      <w:widowControl w:val="0"/>
      <w:numPr>
        <w:ilvl w:val="0"/>
        <w:numId w:val="0"/>
      </w:numPr>
      <w:tabs>
        <w:tab w:val="clear" w:pos="567"/>
        <w:tab w:val="clear" w:pos="7938"/>
        <w:tab w:val="num" w:pos="180"/>
      </w:tabs>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en-US" w:eastAsia="ko-KR"/>
    </w:rPr>
  </w:style>
  <w:style w:type="table" w:customStyle="1" w:styleId="LightShading1">
    <w:name w:val="Light Shading1"/>
    <w:basedOn w:val="TableNormal"/>
    <w:uiPriority w:val="60"/>
    <w:rsid w:val="001402D5"/>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1402D5"/>
  </w:style>
  <w:style w:type="character" w:customStyle="1" w:styleId="hps">
    <w:name w:val="hps"/>
    <w:basedOn w:val="DefaultParagraphFont"/>
    <w:rsid w:val="001402D5"/>
  </w:style>
  <w:style w:type="character" w:customStyle="1" w:styleId="CharChar11">
    <w:name w:val="Char Char11"/>
    <w:rsid w:val="001402D5"/>
    <w:rPr>
      <w:sz w:val="24"/>
      <w:lang w:val="sr-Cyrl-CS" w:eastAsia="ar-SA" w:bidi="ar-SA"/>
    </w:rPr>
  </w:style>
  <w:style w:type="table" w:customStyle="1" w:styleId="TableGrid10">
    <w:name w:val="Table Grid1"/>
    <w:basedOn w:val="TableNormal"/>
    <w:next w:val="TableGrid"/>
    <w:uiPriority w:val="59"/>
    <w:rsid w:val="001402D5"/>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A71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1F1"/>
    <w:pPr>
      <w:spacing w:after="120"/>
      <w:jc w:val="both"/>
    </w:pPr>
    <w:rPr>
      <w:rFonts w:ascii="Arial" w:eastAsia="Times New Roman" w:hAnsi="Arial"/>
      <w:sz w:val="24"/>
      <w:lang w:val="sr-Cyrl-CS" w:eastAsia="ar-SA"/>
    </w:rPr>
  </w:style>
  <w:style w:type="paragraph" w:styleId="Heading1">
    <w:name w:val="heading 1"/>
    <w:aliases w:val="Headline 1,_wsü1,H1,num.                          1,U1,T1,H1&lt;------------------,h1,Char2,Ctrl+1,angela1,Fab-1,Name,Überschrift 1a,Überschrift 1 ohne,Überschrift 0,Anlagenüberschrift1,Headline1,Headline1:Überschrift 1,OdsKap1,Heading 10"/>
    <w:basedOn w:val="Normal"/>
    <w:next w:val="Normal"/>
    <w:link w:val="Heading1Char"/>
    <w:qFormat/>
    <w:rsid w:val="006D711A"/>
    <w:pPr>
      <w:keepNext/>
      <w:numPr>
        <w:numId w:val="2"/>
      </w:numPr>
      <w:tabs>
        <w:tab w:val="left" w:pos="432"/>
      </w:tabs>
      <w:spacing w:before="480" w:after="360"/>
      <w:ind w:left="426" w:hanging="426"/>
      <w:jc w:val="left"/>
      <w:outlineLvl w:val="0"/>
    </w:pPr>
    <w:rPr>
      <w:b/>
      <w:bCs/>
      <w:noProof/>
    </w:rPr>
  </w:style>
  <w:style w:type="paragraph" w:styleId="Heading2">
    <w:name w:val="heading 2"/>
    <w:aliases w:val="Small Chapter),Reset numbering,_wsü2,h2,Head2,2,H2,l2,Header2,U2,T2,U21,T21,H2&lt;------------------,ASAPHeading 2,Headline 2,Gliederung2,Ü2_neu,Fab-2,Headline_2,TF-Overskrit 2,sub-sect,dd heading 2,dh2,Chapter Title,heading 2,I2,l2+toc 2,2nd lev"/>
    <w:basedOn w:val="Normal"/>
    <w:next w:val="Normal"/>
    <w:link w:val="Heading2Char"/>
    <w:unhideWhenUsed/>
    <w:qFormat/>
    <w:rsid w:val="006D711A"/>
    <w:pPr>
      <w:numPr>
        <w:ilvl w:val="1"/>
        <w:numId w:val="13"/>
      </w:numPr>
      <w:tabs>
        <w:tab w:val="center" w:pos="567"/>
        <w:tab w:val="center" w:pos="7938"/>
      </w:tabs>
      <w:spacing w:before="360" w:after="240"/>
      <w:outlineLvl w:val="1"/>
    </w:pPr>
    <w:rPr>
      <w:rFonts w:cs="Arial"/>
      <w:b/>
      <w:szCs w:val="24"/>
    </w:rPr>
  </w:style>
  <w:style w:type="paragraph" w:styleId="Heading3">
    <w:name w:val="heading 3"/>
    <w:aliases w:val="_wsü3,Überschrift 3                                     3,H3,num.                                              3,h3,Head3,3,Level 3 Head,l3,h31,Head31,31,Level 3 Head1,H31,l31,H3&lt;------------------,Char1 Char,Char1, Char1 Char,M"/>
    <w:basedOn w:val="Normal"/>
    <w:next w:val="Normal"/>
    <w:link w:val="Heading3Char"/>
    <w:unhideWhenUsed/>
    <w:qFormat/>
    <w:rsid w:val="002149F6"/>
    <w:pPr>
      <w:numPr>
        <w:ilvl w:val="2"/>
        <w:numId w:val="13"/>
      </w:numPr>
      <w:spacing w:before="240"/>
      <w:outlineLvl w:val="2"/>
    </w:pPr>
    <w:rPr>
      <w:rFonts w:cs="Arial"/>
      <w:b/>
      <w:i/>
      <w:szCs w:val="24"/>
      <w:lang w:val="sr-Latn-CS"/>
    </w:rPr>
  </w:style>
  <w:style w:type="paragraph" w:styleId="Heading4">
    <w:name w:val="heading 4"/>
    <w:aliases w:val="_wsü4,H4,num.                                               4,h4,ASAPHeading 4,Fab-4,T5,U4,T4,Pro Headline 4,OdsKap4,Title 1,Headline4,Header 4,(Strg+4),Kapitel4,Gliederung 4,(Alt+4),H41,(Alt+4)1,H42,(Alt+4)2,H43,(Alt+4)3,H44,(Alt+4)4,H45,H411"/>
    <w:basedOn w:val="Normal"/>
    <w:next w:val="Normal"/>
    <w:link w:val="Heading4Char"/>
    <w:autoRedefine/>
    <w:unhideWhenUsed/>
    <w:qFormat/>
    <w:rsid w:val="006D711A"/>
    <w:pPr>
      <w:keepNext/>
      <w:numPr>
        <w:ilvl w:val="3"/>
        <w:numId w:val="13"/>
      </w:numPr>
      <w:spacing w:before="240"/>
      <w:outlineLvl w:val="3"/>
    </w:pPr>
    <w:rPr>
      <w:i/>
    </w:rPr>
  </w:style>
  <w:style w:type="paragraph" w:styleId="Heading5">
    <w:name w:val="heading 5"/>
    <w:aliases w:val="Headline5,nmhd5,Pro Headline 5,H5,h5,Heading 5-1,ASAPHeading 5,(Strg+5),Level 3 - i,Block Label,Roman list,PIM 5,Atlanthd3,Atlanthd31,Atlanthd32,Atlanthd33,Atlanthd34,Atlanthd311,Atlanthd35,Atlanthd36,Atlanthd312,Atlanthd37,Atlanthd38,Atlanthd"/>
    <w:basedOn w:val="Normal"/>
    <w:next w:val="Normal"/>
    <w:link w:val="Heading5Char"/>
    <w:unhideWhenUsed/>
    <w:qFormat/>
    <w:rsid w:val="00281A58"/>
    <w:pPr>
      <w:keepNext/>
      <w:keepLines/>
      <w:spacing w:before="200" w:line="260" w:lineRule="atLeast"/>
      <w:ind w:left="1008" w:hanging="1008"/>
      <w:jc w:val="left"/>
      <w:outlineLvl w:val="4"/>
    </w:pPr>
    <w:rPr>
      <w:rFonts w:ascii="Cambria" w:hAnsi="Cambria"/>
      <w:color w:val="243F60"/>
      <w:sz w:val="22"/>
      <w:szCs w:val="22"/>
      <w:lang w:val="en-US" w:eastAsia="de-DE"/>
    </w:rPr>
  </w:style>
  <w:style w:type="paragraph" w:styleId="Heading6">
    <w:name w:val="heading 6"/>
    <w:aliases w:val="ASAPHeading 6,num.                                       6,Legal Level 1.,H6,PIM 6,6,h6,Bullet list,cnp,Caption number (page-wide),Tables,sub-dash,sd,5,Pro Headline 6"/>
    <w:basedOn w:val="Normal"/>
    <w:next w:val="Normal"/>
    <w:link w:val="Heading6Char"/>
    <w:unhideWhenUsed/>
    <w:qFormat/>
    <w:rsid w:val="001A201E"/>
    <w:pPr>
      <w:spacing w:before="240" w:after="60"/>
      <w:outlineLvl w:val="5"/>
    </w:pPr>
    <w:rPr>
      <w:rFonts w:ascii="Calibri" w:hAnsi="Calibri"/>
      <w:b/>
      <w:bCs/>
      <w:sz w:val="22"/>
      <w:szCs w:val="22"/>
    </w:rPr>
  </w:style>
  <w:style w:type="paragraph" w:styleId="Heading7">
    <w:name w:val="heading 7"/>
    <w:aliases w:val="num.                                       7,Pro Headline 7,ASAPHeading 7,(Strg+7),Heading 7 (do not use),Legal Level 1.1.,letter list,lettered list,cnc,Caption number (column-wide),L7"/>
    <w:basedOn w:val="Normal"/>
    <w:next w:val="Normal"/>
    <w:link w:val="Heading7Char"/>
    <w:unhideWhenUsed/>
    <w:qFormat/>
    <w:rsid w:val="00281A58"/>
    <w:pPr>
      <w:keepNext/>
      <w:keepLines/>
      <w:spacing w:before="200" w:line="260" w:lineRule="atLeast"/>
      <w:ind w:left="1296" w:hanging="1296"/>
      <w:jc w:val="left"/>
      <w:outlineLvl w:val="6"/>
    </w:pPr>
    <w:rPr>
      <w:rFonts w:ascii="Cambria" w:hAnsi="Cambria"/>
      <w:i/>
      <w:iCs/>
      <w:color w:val="404040"/>
      <w:sz w:val="22"/>
      <w:szCs w:val="22"/>
      <w:lang w:val="en-US" w:eastAsia="de-DE"/>
    </w:rPr>
  </w:style>
  <w:style w:type="paragraph" w:styleId="Heading8">
    <w:name w:val="heading 8"/>
    <w:aliases w:val="num.                                      8,Listings,Listings1,Listings2,Listings3,Listings11,Listings21,Listings4,Listings12,Listings22,Listings5,Listings13,Listings23,Listings31,Listings111,Listings211,Listings41,Listings121,Listings221,8,h8"/>
    <w:basedOn w:val="Normal"/>
    <w:next w:val="Normal"/>
    <w:link w:val="Heading8Char"/>
    <w:unhideWhenUsed/>
    <w:qFormat/>
    <w:rsid w:val="00281A58"/>
    <w:pPr>
      <w:keepNext/>
      <w:keepLines/>
      <w:spacing w:before="200" w:line="260" w:lineRule="atLeast"/>
      <w:ind w:left="1440" w:hanging="1440"/>
      <w:jc w:val="left"/>
      <w:outlineLvl w:val="7"/>
    </w:pPr>
    <w:rPr>
      <w:rFonts w:ascii="Cambria" w:hAnsi="Cambria"/>
      <w:color w:val="404040"/>
      <w:sz w:val="20"/>
      <w:lang w:val="en-US" w:eastAsia="de-DE"/>
    </w:rPr>
  </w:style>
  <w:style w:type="paragraph" w:styleId="Heading9">
    <w:name w:val="heading 9"/>
    <w:aliases w:val="num.                                        9,Glossar/Index,Appendix Heads,Appendix Heads1,Appendix Heads2,Appendix Heads3,Appendix Heads11,Appendix Heads21,Appendix Heads4,Appendix Heads12,Appendix Heads22,Appendix Heads5,Appendix Heads13,PIM"/>
    <w:basedOn w:val="Normal"/>
    <w:next w:val="Normal"/>
    <w:link w:val="Heading9Char"/>
    <w:unhideWhenUsed/>
    <w:qFormat/>
    <w:rsid w:val="00281A58"/>
    <w:pPr>
      <w:keepNext/>
      <w:keepLines/>
      <w:spacing w:before="200" w:line="260" w:lineRule="atLeast"/>
      <w:ind w:left="1584" w:hanging="1584"/>
      <w:jc w:val="left"/>
      <w:outlineLvl w:val="8"/>
    </w:pPr>
    <w:rPr>
      <w:rFonts w:ascii="Cambria" w:hAnsi="Cambria"/>
      <w:i/>
      <w:iCs/>
      <w:color w:val="404040"/>
      <w:sz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_wsü1 Char,H1 Char,num.                          1 Char,U1 Char,T1 Char,H1&lt;------------------ Char,h1 Char,Char2 Char,Ctrl+1 Char,angela1 Char,Fab-1 Char,Name Char,Überschrift 1a Char,Überschrift 1 ohne Char,Headline1 Char"/>
    <w:link w:val="Heading1"/>
    <w:rsid w:val="006D711A"/>
    <w:rPr>
      <w:rFonts w:ascii="Arial" w:eastAsia="Times New Roman" w:hAnsi="Arial"/>
      <w:b/>
      <w:bCs/>
      <w:noProof/>
      <w:sz w:val="24"/>
      <w:lang w:val="sr-Cyrl-CS" w:eastAsia="ar-SA"/>
    </w:rPr>
  </w:style>
  <w:style w:type="character" w:customStyle="1" w:styleId="Heading2Char">
    <w:name w:val="Heading 2 Char"/>
    <w:aliases w:val="Small Chapter) Char,Reset numbering Char,_wsü2 Char,h2 Char,Head2 Char,2 Char,H2 Char,l2 Char,Header2 Char,U2 Char,T2 Char,U21 Char,T21 Char,H2&lt;------------------ Char,ASAPHeading 2 Char,Headline 2 Char,Gliederung2 Char,Ü2_neu Char"/>
    <w:link w:val="Heading2"/>
    <w:rsid w:val="006D711A"/>
    <w:rPr>
      <w:rFonts w:ascii="Arial" w:eastAsia="Times New Roman" w:hAnsi="Arial" w:cs="Arial"/>
      <w:b/>
      <w:sz w:val="24"/>
      <w:szCs w:val="24"/>
      <w:lang w:val="sr-Cyrl-CS" w:eastAsia="ar-SA"/>
    </w:rPr>
  </w:style>
  <w:style w:type="character" w:customStyle="1" w:styleId="Heading3Char">
    <w:name w:val="Heading 3 Char"/>
    <w:aliases w:val="_wsü3 Char2,Überschrift 3                                     3 Char2,H3 Char2,num.                                              3 Char2,h3 Char2,Head3 Char2,3 Char2,Level 3 Head Char2,l3 Char2,h31 Char2,Head31 Char2,31 Char2,H31 Char1"/>
    <w:link w:val="Heading3"/>
    <w:rsid w:val="002149F6"/>
    <w:rPr>
      <w:rFonts w:ascii="Arial" w:eastAsia="Times New Roman" w:hAnsi="Arial" w:cs="Arial"/>
      <w:b/>
      <w:i/>
      <w:sz w:val="24"/>
      <w:szCs w:val="24"/>
      <w:lang w:eastAsia="ar-SA"/>
    </w:rPr>
  </w:style>
  <w:style w:type="character" w:customStyle="1" w:styleId="Heading4Char">
    <w:name w:val="Heading 4 Char"/>
    <w:aliases w:val="_wsü4 Char,H4 Char,num.                                               4 Char,h4 Char,ASAPHeading 4 Char,Fab-4 Char,T5 Char,U4 Char,T4 Char,Pro Headline 4 Char,OdsKap4 Char,Title 1 Char,Headline4 Char,Header 4 Char,(Strg+4) Char,H41 Char"/>
    <w:link w:val="Heading4"/>
    <w:rsid w:val="006D711A"/>
    <w:rPr>
      <w:rFonts w:ascii="Arial" w:eastAsia="Times New Roman" w:hAnsi="Arial"/>
      <w:i/>
      <w:sz w:val="24"/>
      <w:lang w:val="sr-Cyrl-CS" w:eastAsia="ar-SA"/>
    </w:rPr>
  </w:style>
  <w:style w:type="character" w:customStyle="1" w:styleId="Heading6Char">
    <w:name w:val="Heading 6 Char"/>
    <w:aliases w:val="ASAPHeading 6 Char,num.                                       6 Char,Legal Level 1. Char,H6 Char,PIM 6 Char,6 Char,h6 Char,Bullet list Char,cnp Char,Caption number (page-wide) Char,Tables Char,sub-dash Char,sd Char,5 Char"/>
    <w:link w:val="Heading6"/>
    <w:rsid w:val="001A201E"/>
    <w:rPr>
      <w:rFonts w:ascii="Calibri" w:eastAsia="Times New Roman" w:hAnsi="Calibri" w:cs="Times New Roman"/>
      <w:b/>
      <w:bCs/>
      <w:lang w:val="sr-Cyrl-CS" w:eastAsia="ar-SA"/>
    </w:rPr>
  </w:style>
  <w:style w:type="character" w:styleId="Hyperlink">
    <w:name w:val="Hyperlink"/>
    <w:uiPriority w:val="99"/>
    <w:unhideWhenUsed/>
    <w:rsid w:val="001A201E"/>
    <w:rPr>
      <w:color w:val="0000FF"/>
      <w:u w:val="single"/>
    </w:rPr>
  </w:style>
  <w:style w:type="character" w:styleId="FollowedHyperlink">
    <w:name w:val="FollowedHyperlink"/>
    <w:uiPriority w:val="99"/>
    <w:unhideWhenUsed/>
    <w:rsid w:val="001A201E"/>
    <w:rPr>
      <w:color w:val="800080"/>
      <w:u w:val="single"/>
    </w:rPr>
  </w:style>
  <w:style w:type="paragraph" w:styleId="NormalWeb">
    <w:name w:val="Normal (Web)"/>
    <w:basedOn w:val="Normal"/>
    <w:unhideWhenUsed/>
    <w:rsid w:val="001A201E"/>
    <w:pPr>
      <w:spacing w:before="280" w:after="280"/>
    </w:pPr>
    <w:rPr>
      <w:szCs w:val="24"/>
      <w:lang w:val="en-US"/>
    </w:rPr>
  </w:style>
  <w:style w:type="paragraph" w:styleId="TOC1">
    <w:name w:val="toc 1"/>
    <w:basedOn w:val="Normal"/>
    <w:next w:val="Normal"/>
    <w:autoRedefine/>
    <w:uiPriority w:val="39"/>
    <w:unhideWhenUsed/>
    <w:rsid w:val="00282E24"/>
    <w:pPr>
      <w:tabs>
        <w:tab w:val="left" w:pos="440"/>
        <w:tab w:val="right" w:leader="dot" w:pos="9017"/>
      </w:tabs>
    </w:pPr>
    <w:rPr>
      <w:b/>
      <w:noProof/>
    </w:rPr>
  </w:style>
  <w:style w:type="paragraph" w:styleId="TOC2">
    <w:name w:val="toc 2"/>
    <w:basedOn w:val="Normal"/>
    <w:next w:val="Normal"/>
    <w:autoRedefine/>
    <w:uiPriority w:val="39"/>
    <w:unhideWhenUsed/>
    <w:rsid w:val="001A201E"/>
    <w:pPr>
      <w:tabs>
        <w:tab w:val="left" w:pos="880"/>
        <w:tab w:val="right" w:leader="dot" w:pos="9017"/>
      </w:tabs>
      <w:ind w:left="238"/>
    </w:pPr>
  </w:style>
  <w:style w:type="paragraph" w:styleId="TOC3">
    <w:name w:val="toc 3"/>
    <w:basedOn w:val="Normal"/>
    <w:next w:val="Normal"/>
    <w:autoRedefine/>
    <w:uiPriority w:val="39"/>
    <w:unhideWhenUsed/>
    <w:rsid w:val="001A201E"/>
    <w:pPr>
      <w:tabs>
        <w:tab w:val="left" w:pos="1540"/>
        <w:tab w:val="right" w:leader="dot" w:pos="9017"/>
      </w:tabs>
      <w:ind w:left="482"/>
    </w:pPr>
  </w:style>
  <w:style w:type="paragraph" w:styleId="CommentText">
    <w:name w:val="annotation text"/>
    <w:basedOn w:val="Normal"/>
    <w:link w:val="CommentTextChar"/>
    <w:uiPriority w:val="99"/>
    <w:unhideWhenUsed/>
    <w:rsid w:val="001A201E"/>
    <w:pPr>
      <w:jc w:val="left"/>
    </w:pPr>
    <w:rPr>
      <w:rFonts w:ascii="Times New Roman" w:hAnsi="Times New Roman"/>
      <w:sz w:val="20"/>
      <w:lang w:val="en-US" w:eastAsia="en-US"/>
    </w:rPr>
  </w:style>
  <w:style w:type="character" w:customStyle="1" w:styleId="CommentTextChar">
    <w:name w:val="Comment Text Char"/>
    <w:link w:val="CommentText"/>
    <w:uiPriority w:val="99"/>
    <w:rsid w:val="001A201E"/>
    <w:rPr>
      <w:rFonts w:ascii="Times New Roman" w:eastAsia="Times New Roman" w:hAnsi="Times New Roman" w:cs="Times New Roman"/>
      <w:sz w:val="20"/>
      <w:szCs w:val="20"/>
      <w:lang w:val="en-US"/>
    </w:rPr>
  </w:style>
  <w:style w:type="paragraph" w:styleId="Header">
    <w:name w:val="header"/>
    <w:aliases w:val="ho,header odd,hd,h,ITT i,%Header"/>
    <w:basedOn w:val="Normal"/>
    <w:link w:val="HeaderChar"/>
    <w:uiPriority w:val="99"/>
    <w:unhideWhenUsed/>
    <w:rsid w:val="001A201E"/>
    <w:pPr>
      <w:tabs>
        <w:tab w:val="center" w:pos="4535"/>
        <w:tab w:val="right" w:pos="9071"/>
      </w:tabs>
    </w:pPr>
  </w:style>
  <w:style w:type="character" w:customStyle="1" w:styleId="HeaderChar">
    <w:name w:val="Header Char"/>
    <w:aliases w:val="ho Char,header odd Char,hd Char,h Char,ITT i Char,%Header Char"/>
    <w:link w:val="Header"/>
    <w:uiPriority w:val="99"/>
    <w:rsid w:val="001A201E"/>
    <w:rPr>
      <w:rFonts w:ascii="Arial" w:eastAsia="Times New Roman" w:hAnsi="Arial" w:cs="Times New Roman"/>
      <w:sz w:val="24"/>
      <w:szCs w:val="20"/>
      <w:lang w:val="sr-Cyrl-CS" w:eastAsia="ar-SA"/>
    </w:rPr>
  </w:style>
  <w:style w:type="paragraph" w:styleId="Footer">
    <w:name w:val="footer"/>
    <w:aliases w:val="f,fo,figure"/>
    <w:basedOn w:val="Normal"/>
    <w:link w:val="FooterChar"/>
    <w:uiPriority w:val="99"/>
    <w:unhideWhenUsed/>
    <w:rsid w:val="001A201E"/>
    <w:pPr>
      <w:tabs>
        <w:tab w:val="center" w:pos="4703"/>
        <w:tab w:val="right" w:pos="9406"/>
      </w:tabs>
    </w:pPr>
  </w:style>
  <w:style w:type="character" w:customStyle="1" w:styleId="FooterChar">
    <w:name w:val="Footer Char"/>
    <w:aliases w:val="f Char,fo Char,figure Char"/>
    <w:link w:val="Footer"/>
    <w:uiPriority w:val="99"/>
    <w:rsid w:val="001A201E"/>
    <w:rPr>
      <w:rFonts w:ascii="Arial" w:eastAsia="Times New Roman" w:hAnsi="Arial" w:cs="Times New Roman"/>
      <w:sz w:val="24"/>
      <w:szCs w:val="20"/>
      <w:lang w:val="sr-Cyrl-CS" w:eastAsia="ar-SA"/>
    </w:rPr>
  </w:style>
  <w:style w:type="paragraph" w:styleId="Caption">
    <w:name w:val="caption"/>
    <w:basedOn w:val="Normal"/>
    <w:unhideWhenUsed/>
    <w:qFormat/>
    <w:rsid w:val="001A201E"/>
    <w:pPr>
      <w:suppressLineNumbers/>
      <w:spacing w:before="120"/>
    </w:pPr>
    <w:rPr>
      <w:i/>
      <w:iCs/>
      <w:szCs w:val="24"/>
    </w:rPr>
  </w:style>
  <w:style w:type="paragraph" w:styleId="BodyText">
    <w:name w:val="Body Text"/>
    <w:aliases w:val="uvlaka 2,uvlaka 3,  uvlaka 2, uvlaka 3,Body Text 1,Tempo Body Text"/>
    <w:basedOn w:val="Normal"/>
    <w:link w:val="BodyTextChar"/>
    <w:unhideWhenUsed/>
    <w:rsid w:val="001A201E"/>
  </w:style>
  <w:style w:type="character" w:customStyle="1" w:styleId="BodyTextChar">
    <w:name w:val="Body Text Char"/>
    <w:aliases w:val="uvlaka 2 Char,uvlaka 3 Char,  uvlaka 2 Char, uvlaka 3 Char,Body Text 1 Char,Tempo Body Text Char"/>
    <w:link w:val="BodyText"/>
    <w:rsid w:val="001A201E"/>
    <w:rPr>
      <w:rFonts w:ascii="Arial" w:eastAsia="Times New Roman" w:hAnsi="Arial" w:cs="Times New Roman"/>
      <w:sz w:val="24"/>
      <w:szCs w:val="20"/>
      <w:lang w:val="sr-Cyrl-CS" w:eastAsia="ar-SA"/>
    </w:rPr>
  </w:style>
  <w:style w:type="paragraph" w:styleId="List">
    <w:name w:val="List"/>
    <w:basedOn w:val="BodyText"/>
    <w:unhideWhenUsed/>
    <w:rsid w:val="001A201E"/>
  </w:style>
  <w:style w:type="paragraph" w:styleId="Subtitle">
    <w:name w:val="Subtitle"/>
    <w:basedOn w:val="Normal"/>
    <w:next w:val="Normal"/>
    <w:link w:val="SubtitleChar"/>
    <w:qFormat/>
    <w:rsid w:val="001A201E"/>
    <w:pPr>
      <w:numPr>
        <w:ilvl w:val="1"/>
      </w:numPr>
    </w:pPr>
    <w:rPr>
      <w:rFonts w:ascii="Cambria" w:hAnsi="Cambria"/>
      <w:i/>
      <w:iCs/>
      <w:color w:val="4F81BD"/>
      <w:spacing w:val="15"/>
      <w:szCs w:val="24"/>
    </w:rPr>
  </w:style>
  <w:style w:type="character" w:customStyle="1" w:styleId="SubtitleChar">
    <w:name w:val="Subtitle Char"/>
    <w:link w:val="Subtitle"/>
    <w:rsid w:val="001A201E"/>
    <w:rPr>
      <w:rFonts w:ascii="Cambria" w:eastAsia="Times New Roman" w:hAnsi="Cambria" w:cs="Times New Roman"/>
      <w:i/>
      <w:iCs/>
      <w:color w:val="4F81BD"/>
      <w:spacing w:val="15"/>
      <w:sz w:val="24"/>
      <w:szCs w:val="24"/>
      <w:lang w:val="sr-Cyrl-CS" w:eastAsia="ar-SA"/>
    </w:rPr>
  </w:style>
  <w:style w:type="paragraph" w:styleId="Title">
    <w:name w:val="Title"/>
    <w:basedOn w:val="Normal"/>
    <w:next w:val="Subtitle"/>
    <w:link w:val="TitleChar"/>
    <w:qFormat/>
    <w:rsid w:val="001A201E"/>
    <w:pPr>
      <w:jc w:val="center"/>
    </w:pPr>
    <w:rPr>
      <w:b/>
      <w:bCs/>
    </w:rPr>
  </w:style>
  <w:style w:type="character" w:customStyle="1" w:styleId="TitleChar">
    <w:name w:val="Title Char"/>
    <w:link w:val="Title"/>
    <w:rsid w:val="001A201E"/>
    <w:rPr>
      <w:rFonts w:ascii="Arial" w:eastAsia="Times New Roman" w:hAnsi="Arial" w:cs="Times New Roman"/>
      <w:b/>
      <w:bCs/>
      <w:sz w:val="24"/>
      <w:szCs w:val="20"/>
      <w:lang w:val="sr-Cyrl-CS" w:eastAsia="ar-SA"/>
    </w:rPr>
  </w:style>
  <w:style w:type="paragraph" w:styleId="BodyTextIndent">
    <w:name w:val="Body Text Indent"/>
    <w:basedOn w:val="Normal"/>
    <w:link w:val="BodyTextIndentChar"/>
    <w:unhideWhenUsed/>
    <w:rsid w:val="001A201E"/>
    <w:pPr>
      <w:ind w:left="360" w:hanging="360"/>
    </w:pPr>
  </w:style>
  <w:style w:type="character" w:customStyle="1" w:styleId="BodyTextIndentChar">
    <w:name w:val="Body Text Indent Char"/>
    <w:link w:val="BodyTextIndent"/>
    <w:rsid w:val="001A201E"/>
    <w:rPr>
      <w:rFonts w:ascii="Arial" w:eastAsia="Times New Roman" w:hAnsi="Arial" w:cs="Times New Roman"/>
      <w:sz w:val="24"/>
      <w:szCs w:val="20"/>
      <w:lang w:val="sr-Cyrl-CS" w:eastAsia="ar-SA"/>
    </w:rPr>
  </w:style>
  <w:style w:type="paragraph" w:styleId="BodyText2">
    <w:name w:val="Body Text 2"/>
    <w:basedOn w:val="Normal"/>
    <w:link w:val="BodyText2Char"/>
    <w:unhideWhenUsed/>
    <w:rsid w:val="001A201E"/>
    <w:pPr>
      <w:spacing w:line="480" w:lineRule="auto"/>
      <w:jc w:val="left"/>
    </w:pPr>
    <w:rPr>
      <w:lang w:eastAsia="en-US"/>
    </w:rPr>
  </w:style>
  <w:style w:type="character" w:customStyle="1" w:styleId="BodyText2Char">
    <w:name w:val="Body Text 2 Char"/>
    <w:link w:val="BodyText2"/>
    <w:rsid w:val="001A201E"/>
    <w:rPr>
      <w:rFonts w:ascii="Arial" w:eastAsia="Times New Roman" w:hAnsi="Arial" w:cs="Times New Roman"/>
      <w:sz w:val="24"/>
      <w:szCs w:val="20"/>
      <w:lang w:val="sr-Cyrl-CS"/>
    </w:rPr>
  </w:style>
  <w:style w:type="paragraph" w:styleId="BodyText3">
    <w:name w:val="Body Text 3"/>
    <w:basedOn w:val="Normal"/>
    <w:link w:val="BodyText3Char"/>
    <w:unhideWhenUsed/>
    <w:rsid w:val="001A201E"/>
    <w:rPr>
      <w:sz w:val="16"/>
      <w:szCs w:val="16"/>
    </w:rPr>
  </w:style>
  <w:style w:type="character" w:customStyle="1" w:styleId="BodyText3Char">
    <w:name w:val="Body Text 3 Char"/>
    <w:link w:val="BodyText3"/>
    <w:rsid w:val="001A201E"/>
    <w:rPr>
      <w:rFonts w:ascii="Arial" w:eastAsia="Times New Roman" w:hAnsi="Arial" w:cs="Times New Roman"/>
      <w:sz w:val="16"/>
      <w:szCs w:val="16"/>
      <w:lang w:val="sr-Cyrl-CS" w:eastAsia="ar-SA"/>
    </w:rPr>
  </w:style>
  <w:style w:type="paragraph" w:styleId="CommentSubject">
    <w:name w:val="annotation subject"/>
    <w:basedOn w:val="CommentText"/>
    <w:next w:val="CommentText"/>
    <w:link w:val="CommentSubjectChar"/>
    <w:uiPriority w:val="99"/>
    <w:unhideWhenUsed/>
    <w:rsid w:val="001A201E"/>
    <w:rPr>
      <w:b/>
      <w:bCs/>
    </w:rPr>
  </w:style>
  <w:style w:type="character" w:customStyle="1" w:styleId="CommentSubjectChar">
    <w:name w:val="Comment Subject Char"/>
    <w:link w:val="CommentSubject"/>
    <w:uiPriority w:val="99"/>
    <w:rsid w:val="001A20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unhideWhenUsed/>
    <w:rsid w:val="001A201E"/>
    <w:rPr>
      <w:rFonts w:ascii="Tahoma" w:hAnsi="Tahoma" w:cs="Tahoma"/>
      <w:sz w:val="16"/>
      <w:szCs w:val="16"/>
    </w:rPr>
  </w:style>
  <w:style w:type="character" w:customStyle="1" w:styleId="BalloonTextChar">
    <w:name w:val="Balloon Text Char"/>
    <w:link w:val="BalloonText"/>
    <w:uiPriority w:val="99"/>
    <w:rsid w:val="001A201E"/>
    <w:rPr>
      <w:rFonts w:ascii="Tahoma" w:eastAsia="Times New Roman" w:hAnsi="Tahoma" w:cs="Tahoma"/>
      <w:sz w:val="16"/>
      <w:szCs w:val="16"/>
      <w:lang w:val="sr-Cyrl-CS" w:eastAsia="ar-SA"/>
    </w:rPr>
  </w:style>
  <w:style w:type="paragraph" w:styleId="ListParagraph">
    <w:name w:val="List Paragraph"/>
    <w:basedOn w:val="Normal"/>
    <w:link w:val="ListParagraphChar"/>
    <w:uiPriority w:val="34"/>
    <w:qFormat/>
    <w:rsid w:val="001A201E"/>
    <w:pPr>
      <w:ind w:left="720"/>
    </w:pPr>
  </w:style>
  <w:style w:type="paragraph" w:customStyle="1" w:styleId="Heading">
    <w:name w:val="Heading"/>
    <w:basedOn w:val="Normal"/>
    <w:next w:val="BodyText"/>
    <w:rsid w:val="001A201E"/>
    <w:pPr>
      <w:keepNext/>
      <w:spacing w:before="240"/>
    </w:pPr>
    <w:rPr>
      <w:rFonts w:cs="DejaVu Sans"/>
      <w:sz w:val="28"/>
      <w:szCs w:val="28"/>
    </w:rPr>
  </w:style>
  <w:style w:type="paragraph" w:customStyle="1" w:styleId="Index">
    <w:name w:val="Index"/>
    <w:basedOn w:val="Normal"/>
    <w:rsid w:val="001A201E"/>
    <w:pPr>
      <w:suppressLineNumbers/>
    </w:pPr>
  </w:style>
  <w:style w:type="paragraph" w:customStyle="1" w:styleId="TableContents">
    <w:name w:val="Table Contents"/>
    <w:basedOn w:val="Normal"/>
    <w:rsid w:val="001A201E"/>
    <w:pPr>
      <w:suppressLineNumbers/>
    </w:pPr>
  </w:style>
  <w:style w:type="paragraph" w:customStyle="1" w:styleId="TableHeading">
    <w:name w:val="Table Heading"/>
    <w:basedOn w:val="TableContents"/>
    <w:rsid w:val="001A201E"/>
    <w:pPr>
      <w:jc w:val="center"/>
    </w:pPr>
    <w:rPr>
      <w:b/>
      <w:bCs/>
    </w:rPr>
  </w:style>
  <w:style w:type="paragraph" w:customStyle="1" w:styleId="Heading41">
    <w:name w:val="Heading 41"/>
    <w:basedOn w:val="Normal"/>
    <w:next w:val="Normal"/>
    <w:uiPriority w:val="99"/>
    <w:rsid w:val="001A201E"/>
    <w:pPr>
      <w:keepNext/>
      <w:tabs>
        <w:tab w:val="left" w:pos="864"/>
        <w:tab w:val="num" w:pos="2880"/>
      </w:tabs>
      <w:jc w:val="center"/>
      <w:outlineLvl w:val="3"/>
    </w:pPr>
    <w:rPr>
      <w:rFonts w:cs="Arial"/>
      <w:b/>
      <w:bCs/>
      <w:sz w:val="28"/>
      <w:szCs w:val="28"/>
    </w:rPr>
  </w:style>
  <w:style w:type="character" w:customStyle="1" w:styleId="BulletedChar">
    <w:name w:val="Bulleted Char"/>
    <w:link w:val="Bulleted"/>
    <w:uiPriority w:val="99"/>
    <w:locked/>
    <w:rsid w:val="001A201E"/>
    <w:rPr>
      <w:rFonts w:ascii="Arial" w:hAnsi="Arial" w:cs="Arial"/>
      <w:color w:val="000000"/>
      <w:sz w:val="24"/>
      <w:szCs w:val="24"/>
      <w:lang w:val="en-US" w:eastAsia="en-US"/>
    </w:rPr>
  </w:style>
  <w:style w:type="paragraph" w:customStyle="1" w:styleId="Bulleted">
    <w:name w:val="Bulleted"/>
    <w:basedOn w:val="Normal"/>
    <w:link w:val="BulletedChar"/>
    <w:uiPriority w:val="99"/>
    <w:qFormat/>
    <w:rsid w:val="001A201E"/>
    <w:pPr>
      <w:numPr>
        <w:numId w:val="1"/>
      </w:numPr>
      <w:spacing w:before="120"/>
      <w:contextualSpacing/>
    </w:pPr>
    <w:rPr>
      <w:rFonts w:eastAsia="Calibri" w:cs="Arial"/>
      <w:color w:val="000000"/>
      <w:szCs w:val="24"/>
      <w:lang w:val="en-US" w:eastAsia="en-US"/>
    </w:rPr>
  </w:style>
  <w:style w:type="character" w:styleId="CommentReference">
    <w:name w:val="annotation reference"/>
    <w:uiPriority w:val="99"/>
    <w:unhideWhenUsed/>
    <w:rsid w:val="001A201E"/>
    <w:rPr>
      <w:sz w:val="16"/>
      <w:szCs w:val="16"/>
    </w:rPr>
  </w:style>
  <w:style w:type="character" w:styleId="PageNumber">
    <w:name w:val="page number"/>
    <w:unhideWhenUsed/>
    <w:rsid w:val="001A201E"/>
    <w:rPr>
      <w:rFonts w:ascii="Times New Roman" w:hAnsi="Times New Roman" w:cs="Times New Roman" w:hint="default"/>
    </w:rPr>
  </w:style>
  <w:style w:type="character" w:customStyle="1" w:styleId="WW8Num2z0">
    <w:name w:val="WW8Num2z0"/>
    <w:rsid w:val="001A201E"/>
    <w:rPr>
      <w:rFonts w:ascii="Times New Roman" w:hAnsi="Times New Roman" w:cs="Times New Roman" w:hint="default"/>
    </w:rPr>
  </w:style>
  <w:style w:type="character" w:customStyle="1" w:styleId="WW8Num3z0">
    <w:name w:val="WW8Num3z0"/>
    <w:rsid w:val="001A201E"/>
    <w:rPr>
      <w:rFonts w:ascii="Times New Roman" w:hAnsi="Times New Roman" w:cs="Times New Roman" w:hint="default"/>
    </w:rPr>
  </w:style>
  <w:style w:type="character" w:customStyle="1" w:styleId="WW8Num5z0">
    <w:name w:val="WW8Num5z0"/>
    <w:rsid w:val="001A201E"/>
    <w:rPr>
      <w:rFonts w:ascii="Symbol" w:hAnsi="Symbol" w:hint="default"/>
    </w:rPr>
  </w:style>
  <w:style w:type="character" w:customStyle="1" w:styleId="WW8Num7z0">
    <w:name w:val="WW8Num7z0"/>
    <w:rsid w:val="001A201E"/>
    <w:rPr>
      <w:rFonts w:ascii="Symbol" w:hAnsi="Symbol" w:hint="default"/>
    </w:rPr>
  </w:style>
  <w:style w:type="character" w:customStyle="1" w:styleId="WW8Num8z0">
    <w:name w:val="WW8Num8z0"/>
    <w:uiPriority w:val="99"/>
    <w:rsid w:val="001A201E"/>
    <w:rPr>
      <w:rFonts w:ascii="Symbol" w:hAnsi="Symbol" w:hint="default"/>
    </w:rPr>
  </w:style>
  <w:style w:type="character" w:customStyle="1" w:styleId="WW8Num9z2">
    <w:name w:val="WW8Num9z2"/>
    <w:uiPriority w:val="99"/>
    <w:rsid w:val="001A201E"/>
    <w:rPr>
      <w:rFonts w:ascii="Times New Roman" w:hAnsi="Times New Roman" w:cs="Times New Roman" w:hint="default"/>
    </w:rPr>
  </w:style>
  <w:style w:type="character" w:customStyle="1" w:styleId="WW8Num11z0">
    <w:name w:val="WW8Num11z0"/>
    <w:rsid w:val="001A201E"/>
    <w:rPr>
      <w:rFonts w:ascii="Arial" w:hAnsi="Arial" w:cs="Arial" w:hint="default"/>
    </w:rPr>
  </w:style>
  <w:style w:type="character" w:customStyle="1" w:styleId="WW8Num13z1">
    <w:name w:val="WW8Num13z1"/>
    <w:rsid w:val="001A201E"/>
    <w:rPr>
      <w:rFonts w:ascii="Times New Roman" w:hAnsi="Times New Roman" w:cs="Times New Roman" w:hint="default"/>
    </w:rPr>
  </w:style>
  <w:style w:type="character" w:customStyle="1" w:styleId="WW8Num14z1">
    <w:name w:val="WW8Num14z1"/>
    <w:uiPriority w:val="99"/>
    <w:rsid w:val="001A201E"/>
    <w:rPr>
      <w:rFonts w:ascii="Symbol" w:hAnsi="Symbol" w:hint="default"/>
    </w:rPr>
  </w:style>
  <w:style w:type="character" w:customStyle="1" w:styleId="WW8Num16z1">
    <w:name w:val="WW8Num16z1"/>
    <w:uiPriority w:val="99"/>
    <w:rsid w:val="001A201E"/>
    <w:rPr>
      <w:rFonts w:ascii="Times New Roman" w:hAnsi="Times New Roman" w:cs="Times New Roman" w:hint="default"/>
    </w:rPr>
  </w:style>
  <w:style w:type="character" w:customStyle="1" w:styleId="WW8Num17z0">
    <w:name w:val="WW8Num17z0"/>
    <w:rsid w:val="001A201E"/>
    <w:rPr>
      <w:b/>
      <w:bCs w:val="0"/>
    </w:rPr>
  </w:style>
  <w:style w:type="character" w:customStyle="1" w:styleId="WW8Num17z1">
    <w:name w:val="WW8Num17z1"/>
    <w:rsid w:val="001A201E"/>
    <w:rPr>
      <w:rFonts w:ascii="Symbol" w:hAnsi="Symbol" w:hint="default"/>
      <w:b/>
      <w:bCs w:val="0"/>
    </w:rPr>
  </w:style>
  <w:style w:type="character" w:customStyle="1" w:styleId="WW8Num18z1">
    <w:name w:val="WW8Num18z1"/>
    <w:rsid w:val="001A201E"/>
    <w:rPr>
      <w:rFonts w:ascii="Symbol" w:hAnsi="Symbol" w:hint="default"/>
    </w:rPr>
  </w:style>
  <w:style w:type="character" w:customStyle="1" w:styleId="WW8Num19z0">
    <w:name w:val="WW8Num19z0"/>
    <w:rsid w:val="001A201E"/>
    <w:rPr>
      <w:b/>
      <w:bCs w:val="0"/>
    </w:rPr>
  </w:style>
  <w:style w:type="character" w:customStyle="1" w:styleId="WW8Num21z0">
    <w:name w:val="WW8Num21z0"/>
    <w:rsid w:val="001A201E"/>
    <w:rPr>
      <w:rFonts w:ascii="Symbol" w:hAnsi="Symbol" w:hint="default"/>
      <w:color w:val="auto"/>
    </w:rPr>
  </w:style>
  <w:style w:type="character" w:customStyle="1" w:styleId="WW8Num21z1">
    <w:name w:val="WW8Num21z1"/>
    <w:uiPriority w:val="99"/>
    <w:rsid w:val="001A201E"/>
    <w:rPr>
      <w:rFonts w:ascii="Courier New" w:hAnsi="Courier New" w:cs="Courier New" w:hint="default"/>
    </w:rPr>
  </w:style>
  <w:style w:type="character" w:customStyle="1" w:styleId="WW8Num21z2">
    <w:name w:val="WW8Num21z2"/>
    <w:uiPriority w:val="99"/>
    <w:rsid w:val="001A201E"/>
    <w:rPr>
      <w:rFonts w:ascii="Wingdings" w:hAnsi="Wingdings" w:hint="default"/>
    </w:rPr>
  </w:style>
  <w:style w:type="character" w:customStyle="1" w:styleId="WW8Num21z3">
    <w:name w:val="WW8Num21z3"/>
    <w:uiPriority w:val="99"/>
    <w:rsid w:val="001A201E"/>
    <w:rPr>
      <w:rFonts w:ascii="Symbol" w:hAnsi="Symbol" w:hint="default"/>
    </w:rPr>
  </w:style>
  <w:style w:type="character" w:customStyle="1" w:styleId="WW8Num1z0">
    <w:name w:val="WW8Num1z0"/>
    <w:uiPriority w:val="99"/>
    <w:rsid w:val="001A201E"/>
    <w:rPr>
      <w:b/>
      <w:bCs w:val="0"/>
    </w:rPr>
  </w:style>
  <w:style w:type="character" w:customStyle="1" w:styleId="WW8Num1z1">
    <w:name w:val="WW8Num1z1"/>
    <w:uiPriority w:val="99"/>
    <w:rsid w:val="001A201E"/>
    <w:rPr>
      <w:rFonts w:ascii="Symbol" w:hAnsi="Symbol" w:hint="default"/>
      <w:b/>
      <w:bCs w:val="0"/>
    </w:rPr>
  </w:style>
  <w:style w:type="character" w:customStyle="1" w:styleId="WW8Num3z1">
    <w:name w:val="WW8Num3z1"/>
    <w:rsid w:val="001A201E"/>
    <w:rPr>
      <w:rFonts w:ascii="Times New Roman" w:hAnsi="Times New Roman" w:cs="Times New Roman" w:hint="default"/>
    </w:rPr>
  </w:style>
  <w:style w:type="character" w:customStyle="1" w:styleId="WW8Num4z0">
    <w:name w:val="WW8Num4z0"/>
    <w:rsid w:val="001A201E"/>
    <w:rPr>
      <w:rFonts w:ascii="Symbol" w:hAnsi="Symbol" w:hint="default"/>
    </w:rPr>
  </w:style>
  <w:style w:type="character" w:customStyle="1" w:styleId="WW8Num5z1">
    <w:name w:val="WW8Num5z1"/>
    <w:rsid w:val="001A201E"/>
    <w:rPr>
      <w:rFonts w:ascii="Symbol" w:hAnsi="Symbol" w:hint="default"/>
    </w:rPr>
  </w:style>
  <w:style w:type="character" w:customStyle="1" w:styleId="WW8Num6z0">
    <w:name w:val="WW8Num6z0"/>
    <w:rsid w:val="001A201E"/>
    <w:rPr>
      <w:b/>
      <w:bCs w:val="0"/>
    </w:rPr>
  </w:style>
  <w:style w:type="character" w:customStyle="1" w:styleId="WW8Num8z2">
    <w:name w:val="WW8Num8z2"/>
    <w:uiPriority w:val="99"/>
    <w:rsid w:val="001A201E"/>
    <w:rPr>
      <w:rFonts w:ascii="Times New Roman" w:hAnsi="Times New Roman" w:cs="Times New Roman" w:hint="default"/>
    </w:rPr>
  </w:style>
  <w:style w:type="character" w:customStyle="1" w:styleId="WW8Num10z0">
    <w:name w:val="WW8Num10z0"/>
    <w:uiPriority w:val="99"/>
    <w:rsid w:val="001A201E"/>
    <w:rPr>
      <w:rFonts w:ascii="Arial" w:hAnsi="Arial" w:cs="Arial" w:hint="default"/>
    </w:rPr>
  </w:style>
  <w:style w:type="character" w:customStyle="1" w:styleId="WW8Num10z1">
    <w:name w:val="WW8Num10z1"/>
    <w:uiPriority w:val="99"/>
    <w:rsid w:val="001A201E"/>
    <w:rPr>
      <w:rFonts w:ascii="Courier New" w:hAnsi="Courier New" w:cs="Courier New" w:hint="default"/>
    </w:rPr>
  </w:style>
  <w:style w:type="character" w:customStyle="1" w:styleId="DefaultParagraphFont2">
    <w:name w:val="Default Paragraph Font2"/>
    <w:uiPriority w:val="99"/>
    <w:rsid w:val="001A201E"/>
  </w:style>
  <w:style w:type="character" w:customStyle="1" w:styleId="Bullets">
    <w:name w:val="Bullets"/>
    <w:uiPriority w:val="99"/>
    <w:rsid w:val="001A201E"/>
    <w:rPr>
      <w:rFonts w:ascii="OpenSymbol" w:eastAsia="OpenSymbol" w:hAnsi="OpenSymbol" w:hint="default"/>
    </w:rPr>
  </w:style>
  <w:style w:type="character" w:customStyle="1" w:styleId="NumberingSymbols">
    <w:name w:val="Numbering Symbols"/>
    <w:uiPriority w:val="99"/>
    <w:rsid w:val="001A201E"/>
  </w:style>
  <w:style w:type="table" w:styleId="TableGrid">
    <w:name w:val="Table Grid"/>
    <w:aliases w:val="SBS Simple"/>
    <w:basedOn w:val="TableNormal"/>
    <w:uiPriority w:val="59"/>
    <w:rsid w:val="001A20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E124B"/>
    <w:pPr>
      <w:spacing w:after="120"/>
      <w:jc w:val="both"/>
    </w:pPr>
    <w:rPr>
      <w:rFonts w:ascii="Arial" w:eastAsia="Times New Roman" w:hAnsi="Arial"/>
      <w:sz w:val="24"/>
      <w:lang w:val="sr-Cyrl-CS" w:eastAsia="ar-SA"/>
    </w:rPr>
  </w:style>
  <w:style w:type="paragraph" w:customStyle="1" w:styleId="ArrialNarrow">
    <w:name w:val="Arrial Narrow"/>
    <w:aliases w:val="3 pt"/>
    <w:basedOn w:val="BodyText"/>
    <w:rsid w:val="004D0AAD"/>
    <w:pPr>
      <w:autoSpaceDE w:val="0"/>
      <w:autoSpaceDN w:val="0"/>
      <w:spacing w:after="60"/>
    </w:pPr>
    <w:rPr>
      <w:rFonts w:ascii="Arial Narrow" w:hAnsi="Arial Narrow"/>
      <w:lang w:val="en-GB" w:eastAsia="en-US"/>
    </w:rPr>
  </w:style>
  <w:style w:type="character" w:customStyle="1" w:styleId="Heading5Char">
    <w:name w:val="Heading 5 Char"/>
    <w:aliases w:val="Headline5 Char,nmhd5 Char,Pro Headline 5 Char,H5 Char,h5 Char,Heading 5-1 Char,ASAPHeading 5 Char,(Strg+5) Char,Level 3 - i Char,Block Label Char,Roman list Char,PIM 5 Char,Atlanthd3 Char,Atlanthd31 Char,Atlanthd32 Char,Atlanthd33 Char"/>
    <w:link w:val="Heading5"/>
    <w:rsid w:val="00281A58"/>
    <w:rPr>
      <w:rFonts w:ascii="Cambria" w:eastAsia="Times New Roman" w:hAnsi="Cambria"/>
      <w:color w:val="243F60"/>
      <w:sz w:val="22"/>
      <w:szCs w:val="22"/>
      <w:lang w:val="en-US" w:eastAsia="de-DE"/>
    </w:rPr>
  </w:style>
  <w:style w:type="character" w:customStyle="1" w:styleId="Heading7Char">
    <w:name w:val="Heading 7 Char"/>
    <w:aliases w:val="num.                                       7 Char,Pro Headline 7 Char,ASAPHeading 7 Char,(Strg+7) Char,Heading 7 (do not use) Char,Legal Level 1.1. Char,letter list Char,lettered list Char,cnc Char,Caption number (column-wide) Char"/>
    <w:link w:val="Heading7"/>
    <w:rsid w:val="00281A58"/>
    <w:rPr>
      <w:rFonts w:ascii="Cambria" w:eastAsia="Times New Roman" w:hAnsi="Cambria"/>
      <w:i/>
      <w:iCs/>
      <w:color w:val="404040"/>
      <w:sz w:val="22"/>
      <w:szCs w:val="22"/>
      <w:lang w:val="en-US" w:eastAsia="de-DE"/>
    </w:rPr>
  </w:style>
  <w:style w:type="character" w:customStyle="1" w:styleId="Heading8Char">
    <w:name w:val="Heading 8 Char"/>
    <w:aliases w:val="num.                                      8 Char,Listings Char,Listings1 Char,Listings2 Char,Listings3 Char,Listings11 Char,Listings21 Char,Listings4 Char,Listings12 Char,Listings22 Char,Listings5 Char,Listings13 Char,Listings23 Char"/>
    <w:link w:val="Heading8"/>
    <w:rsid w:val="00281A58"/>
    <w:rPr>
      <w:rFonts w:ascii="Cambria" w:eastAsia="Times New Roman" w:hAnsi="Cambria"/>
      <w:color w:val="404040"/>
      <w:lang w:val="en-US" w:eastAsia="de-DE"/>
    </w:rPr>
  </w:style>
  <w:style w:type="character" w:customStyle="1" w:styleId="Heading9Char">
    <w:name w:val="Heading 9 Char"/>
    <w:aliases w:val="num.                                        9 Char,Glossar/Index Char,Appendix Heads Char,Appendix Heads1 Char,Appendix Heads2 Char,Appendix Heads3 Char,Appendix Heads11 Char,Appendix Heads21 Char,Appendix Heads4 Char,Appendix Heads5 Char"/>
    <w:link w:val="Heading9"/>
    <w:rsid w:val="00281A58"/>
    <w:rPr>
      <w:rFonts w:ascii="Cambria" w:eastAsia="Times New Roman" w:hAnsi="Cambria"/>
      <w:i/>
      <w:iCs/>
      <w:color w:val="404040"/>
      <w:lang w:val="en-US" w:eastAsia="de-DE"/>
    </w:rPr>
  </w:style>
  <w:style w:type="paragraph" w:customStyle="1" w:styleId="AHeads">
    <w:name w:val="A Heads"/>
    <w:basedOn w:val="Normal"/>
    <w:next w:val="Normal"/>
    <w:rsid w:val="00281A58"/>
    <w:pPr>
      <w:keepNext/>
      <w:spacing w:before="260" w:after="260" w:line="260" w:lineRule="atLeast"/>
      <w:jc w:val="left"/>
    </w:pPr>
    <w:rPr>
      <w:b/>
      <w:sz w:val="22"/>
      <w:lang w:val="en-US" w:eastAsia="en-US"/>
    </w:rPr>
  </w:style>
  <w:style w:type="paragraph" w:customStyle="1" w:styleId="BHeads">
    <w:name w:val="B Heads"/>
    <w:basedOn w:val="AHeads"/>
    <w:next w:val="Normal"/>
    <w:rsid w:val="00281A58"/>
    <w:pPr>
      <w:spacing w:before="0" w:after="0"/>
    </w:pPr>
  </w:style>
  <w:style w:type="paragraph" w:customStyle="1" w:styleId="Schwarzeo-EinrA-">
    <w:name w:val="Schwarze o-Einr + A-"/>
    <w:basedOn w:val="Normal"/>
    <w:next w:val="Normal"/>
    <w:rsid w:val="00281A58"/>
    <w:pPr>
      <w:spacing w:after="260" w:line="260" w:lineRule="atLeast"/>
      <w:ind w:left="573" w:hanging="573"/>
      <w:jc w:val="left"/>
    </w:pPr>
    <w:rPr>
      <w:sz w:val="22"/>
      <w:szCs w:val="22"/>
      <w:lang w:val="en-US" w:eastAsia="de-DE"/>
    </w:rPr>
  </w:style>
  <w:style w:type="paragraph" w:customStyle="1" w:styleId="Offeneo-Einr">
    <w:name w:val="Offene o-Einr."/>
    <w:basedOn w:val="Normal"/>
    <w:next w:val="Normal"/>
    <w:rsid w:val="00281A58"/>
    <w:pPr>
      <w:spacing w:after="260" w:line="260" w:lineRule="atLeast"/>
      <w:ind w:left="1151" w:hanging="573"/>
      <w:jc w:val="left"/>
    </w:pPr>
    <w:rPr>
      <w:sz w:val="22"/>
      <w:szCs w:val="22"/>
      <w:lang w:val="en-US" w:eastAsia="de-DE"/>
    </w:rPr>
  </w:style>
  <w:style w:type="paragraph" w:customStyle="1" w:styleId="-Einr">
    <w:name w:val="-Einr."/>
    <w:basedOn w:val="Normal"/>
    <w:next w:val="Normal"/>
    <w:rsid w:val="00281A58"/>
    <w:pPr>
      <w:spacing w:after="260" w:line="260" w:lineRule="atLeast"/>
      <w:ind w:left="1724" w:hanging="573"/>
      <w:jc w:val="left"/>
    </w:pPr>
    <w:rPr>
      <w:sz w:val="22"/>
      <w:szCs w:val="22"/>
      <w:lang w:val="en-US" w:eastAsia="de-DE"/>
    </w:rPr>
  </w:style>
  <w:style w:type="paragraph" w:customStyle="1" w:styleId="StyleOffeneo-EinrWingdingssymbol">
    <w:name w:val="Style Offene o-Einr. + Wingdings (symbol)"/>
    <w:basedOn w:val="Offeneo-Einr"/>
    <w:rsid w:val="00281A58"/>
    <w:rPr>
      <w:rFonts w:ascii="Wingdings" w:hAnsi="Wingdings"/>
    </w:rPr>
  </w:style>
  <w:style w:type="paragraph" w:customStyle="1" w:styleId="StyleOffeneo-EinrWingdingssymbol10pt">
    <w:name w:val="Style Offene o-Einr. + Wingdings (symbol) 10 pt"/>
    <w:basedOn w:val="Offeneo-Einr"/>
    <w:rsid w:val="00281A58"/>
    <w:rPr>
      <w:rFonts w:ascii="Wingdings" w:hAnsi="Wingdings"/>
      <w:sz w:val="18"/>
    </w:rPr>
  </w:style>
  <w:style w:type="numbering" w:customStyle="1" w:styleId="ADL-List">
    <w:name w:val="ADL-List"/>
    <w:basedOn w:val="NoList"/>
    <w:rsid w:val="00281A58"/>
    <w:pPr>
      <w:numPr>
        <w:numId w:val="4"/>
      </w:numPr>
    </w:pPr>
  </w:style>
  <w:style w:type="paragraph" w:styleId="TOC4">
    <w:name w:val="toc 4"/>
    <w:basedOn w:val="Normal"/>
    <w:next w:val="Normal"/>
    <w:autoRedefine/>
    <w:rsid w:val="00281A58"/>
    <w:pPr>
      <w:spacing w:line="260" w:lineRule="atLeast"/>
      <w:ind w:left="660"/>
      <w:jc w:val="left"/>
    </w:pPr>
    <w:rPr>
      <w:rFonts w:ascii="Times New Roman" w:hAnsi="Times New Roman"/>
      <w:sz w:val="18"/>
      <w:szCs w:val="18"/>
      <w:lang w:val="en-US" w:eastAsia="de-DE"/>
    </w:rPr>
  </w:style>
  <w:style w:type="paragraph" w:styleId="TOC5">
    <w:name w:val="toc 5"/>
    <w:basedOn w:val="Normal"/>
    <w:next w:val="Normal"/>
    <w:autoRedefine/>
    <w:rsid w:val="00281A58"/>
    <w:pPr>
      <w:spacing w:line="260" w:lineRule="atLeast"/>
      <w:ind w:left="880"/>
      <w:jc w:val="left"/>
    </w:pPr>
    <w:rPr>
      <w:rFonts w:ascii="Times New Roman" w:hAnsi="Times New Roman"/>
      <w:sz w:val="18"/>
      <w:szCs w:val="18"/>
      <w:lang w:val="en-US" w:eastAsia="de-DE"/>
    </w:rPr>
  </w:style>
  <w:style w:type="paragraph" w:styleId="TOC6">
    <w:name w:val="toc 6"/>
    <w:basedOn w:val="Normal"/>
    <w:next w:val="Normal"/>
    <w:autoRedefine/>
    <w:rsid w:val="00281A58"/>
    <w:pPr>
      <w:spacing w:line="260" w:lineRule="atLeast"/>
      <w:ind w:left="1100"/>
      <w:jc w:val="left"/>
    </w:pPr>
    <w:rPr>
      <w:rFonts w:ascii="Times New Roman" w:hAnsi="Times New Roman"/>
      <w:sz w:val="18"/>
      <w:szCs w:val="18"/>
      <w:lang w:val="en-US" w:eastAsia="de-DE"/>
    </w:rPr>
  </w:style>
  <w:style w:type="paragraph" w:styleId="TOC7">
    <w:name w:val="toc 7"/>
    <w:basedOn w:val="Normal"/>
    <w:next w:val="Normal"/>
    <w:autoRedefine/>
    <w:rsid w:val="00281A58"/>
    <w:pPr>
      <w:spacing w:line="260" w:lineRule="atLeast"/>
      <w:ind w:left="1320"/>
      <w:jc w:val="left"/>
    </w:pPr>
    <w:rPr>
      <w:rFonts w:ascii="Times New Roman" w:hAnsi="Times New Roman"/>
      <w:sz w:val="18"/>
      <w:szCs w:val="18"/>
      <w:lang w:val="en-US" w:eastAsia="de-DE"/>
    </w:rPr>
  </w:style>
  <w:style w:type="paragraph" w:styleId="TOC8">
    <w:name w:val="toc 8"/>
    <w:basedOn w:val="Normal"/>
    <w:next w:val="Normal"/>
    <w:autoRedefine/>
    <w:rsid w:val="00281A58"/>
    <w:pPr>
      <w:spacing w:line="260" w:lineRule="atLeast"/>
      <w:ind w:left="1540"/>
      <w:jc w:val="left"/>
    </w:pPr>
    <w:rPr>
      <w:rFonts w:ascii="Times New Roman" w:hAnsi="Times New Roman"/>
      <w:sz w:val="18"/>
      <w:szCs w:val="18"/>
      <w:lang w:val="en-US" w:eastAsia="de-DE"/>
    </w:rPr>
  </w:style>
  <w:style w:type="paragraph" w:styleId="TOC9">
    <w:name w:val="toc 9"/>
    <w:basedOn w:val="Normal"/>
    <w:next w:val="Normal"/>
    <w:autoRedefine/>
    <w:rsid w:val="00281A58"/>
    <w:pPr>
      <w:spacing w:line="260" w:lineRule="atLeast"/>
      <w:ind w:left="1760"/>
      <w:jc w:val="left"/>
    </w:pPr>
    <w:rPr>
      <w:rFonts w:ascii="Times New Roman" w:hAnsi="Times New Roman"/>
      <w:sz w:val="18"/>
      <w:szCs w:val="18"/>
      <w:lang w:val="en-US" w:eastAsia="de-DE"/>
    </w:rPr>
  </w:style>
  <w:style w:type="paragraph" w:styleId="Date">
    <w:name w:val="Date"/>
    <w:basedOn w:val="Normal"/>
    <w:next w:val="Normal"/>
    <w:link w:val="DateChar"/>
    <w:rsid w:val="00281A58"/>
    <w:pPr>
      <w:jc w:val="left"/>
    </w:pPr>
    <w:rPr>
      <w:rFonts w:ascii="Times New Roman" w:hAnsi="Times New Roman"/>
      <w:szCs w:val="24"/>
      <w:lang w:val="en-GB" w:eastAsia="en-US"/>
    </w:rPr>
  </w:style>
  <w:style w:type="character" w:customStyle="1" w:styleId="DateChar">
    <w:name w:val="Date Char"/>
    <w:link w:val="Date"/>
    <w:rsid w:val="00281A58"/>
    <w:rPr>
      <w:rFonts w:ascii="Times New Roman" w:eastAsia="Times New Roman" w:hAnsi="Times New Roman"/>
      <w:sz w:val="24"/>
      <w:szCs w:val="24"/>
      <w:lang w:val="en-GB" w:eastAsia="en-US"/>
    </w:rPr>
  </w:style>
  <w:style w:type="table" w:styleId="TableGrid8">
    <w:name w:val="Table Grid 8"/>
    <w:basedOn w:val="TableNormal"/>
    <w:rsid w:val="00281A58"/>
    <w:pPr>
      <w:spacing w:after="260" w:line="260" w:lineRule="atLeast"/>
    </w:pPr>
    <w:rPr>
      <w:rFonts w:ascii="Times New Roman" w:eastAsia="MS Mincho"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281A58"/>
    <w:pPr>
      <w:shd w:val="clear" w:color="auto" w:fill="000080"/>
      <w:spacing w:after="260" w:line="260" w:lineRule="atLeast"/>
      <w:jc w:val="left"/>
    </w:pPr>
    <w:rPr>
      <w:rFonts w:ascii="Tahoma" w:hAnsi="Tahoma" w:cs="Tahoma"/>
      <w:sz w:val="20"/>
      <w:lang w:val="en-US" w:eastAsia="de-DE"/>
    </w:rPr>
  </w:style>
  <w:style w:type="character" w:customStyle="1" w:styleId="DocumentMapChar">
    <w:name w:val="Document Map Char"/>
    <w:link w:val="DocumentMap"/>
    <w:semiHidden/>
    <w:rsid w:val="00281A58"/>
    <w:rPr>
      <w:rFonts w:ascii="Tahoma" w:eastAsia="Times New Roman" w:hAnsi="Tahoma" w:cs="Tahoma"/>
      <w:shd w:val="clear" w:color="auto" w:fill="000080"/>
      <w:lang w:val="en-US" w:eastAsia="de-DE"/>
    </w:rPr>
  </w:style>
  <w:style w:type="paragraph" w:customStyle="1" w:styleId="TableText">
    <w:name w:val="Table Text"/>
    <w:basedOn w:val="Normal"/>
    <w:rsid w:val="00281A58"/>
    <w:pPr>
      <w:spacing w:before="60" w:after="60"/>
      <w:jc w:val="left"/>
    </w:pPr>
    <w:rPr>
      <w:sz w:val="20"/>
      <w:lang w:val="de-DE" w:eastAsia="en-US"/>
    </w:rPr>
  </w:style>
  <w:style w:type="character" w:styleId="Emphasis">
    <w:name w:val="Emphasis"/>
    <w:qFormat/>
    <w:rsid w:val="00281A58"/>
    <w:rPr>
      <w:i/>
      <w:iCs/>
    </w:rPr>
  </w:style>
  <w:style w:type="character" w:styleId="Strong">
    <w:name w:val="Strong"/>
    <w:qFormat/>
    <w:rsid w:val="00281A58"/>
    <w:rPr>
      <w:b/>
      <w:bCs/>
    </w:rPr>
  </w:style>
  <w:style w:type="character" w:customStyle="1" w:styleId="Preparersnotenobold">
    <w:name w:val="Preparer's note (no bold)"/>
    <w:rsid w:val="00281A58"/>
    <w:rPr>
      <w:i/>
    </w:rPr>
  </w:style>
  <w:style w:type="paragraph" w:styleId="TOCHeading">
    <w:name w:val="TOC Heading"/>
    <w:basedOn w:val="Heading1"/>
    <w:next w:val="Normal"/>
    <w:uiPriority w:val="39"/>
    <w:unhideWhenUsed/>
    <w:qFormat/>
    <w:rsid w:val="00281A58"/>
    <w:pPr>
      <w:keepLines/>
      <w:numPr>
        <w:numId w:val="0"/>
      </w:numPr>
      <w:tabs>
        <w:tab w:val="clear" w:pos="432"/>
      </w:tabs>
      <w:spacing w:line="276" w:lineRule="auto"/>
      <w:outlineLvl w:val="9"/>
    </w:pPr>
    <w:rPr>
      <w:rFonts w:ascii="Cambria" w:hAnsi="Cambria"/>
      <w:noProof w:val="0"/>
      <w:color w:val="365F91"/>
      <w:sz w:val="28"/>
      <w:szCs w:val="28"/>
      <w:lang w:val="en-US" w:eastAsia="en-US"/>
    </w:rPr>
  </w:style>
  <w:style w:type="character" w:customStyle="1" w:styleId="preparersnote">
    <w:name w:val="preparer's note"/>
    <w:rsid w:val="00281A58"/>
    <w:rPr>
      <w:b/>
      <w:i/>
      <w:iCs/>
    </w:rPr>
  </w:style>
  <w:style w:type="paragraph" w:customStyle="1" w:styleId="table">
    <w:name w:val="table"/>
    <w:basedOn w:val="Normal"/>
    <w:uiPriority w:val="99"/>
    <w:rsid w:val="00281A58"/>
    <w:pPr>
      <w:jc w:val="left"/>
    </w:pPr>
    <w:rPr>
      <w:sz w:val="20"/>
      <w:lang w:val="en-US" w:eastAsia="en-US"/>
    </w:rPr>
  </w:style>
  <w:style w:type="paragraph" w:customStyle="1" w:styleId="Default">
    <w:name w:val="Default"/>
    <w:rsid w:val="00281A58"/>
    <w:pPr>
      <w:autoSpaceDE w:val="0"/>
      <w:autoSpaceDN w:val="0"/>
      <w:adjustRightInd w:val="0"/>
      <w:spacing w:after="120"/>
      <w:jc w:val="both"/>
    </w:pPr>
    <w:rPr>
      <w:rFonts w:ascii="Trebuchet MS" w:eastAsia="MS Mincho" w:hAnsi="Trebuchet MS" w:cs="Trebuchet MS"/>
      <w:color w:val="000000"/>
      <w:sz w:val="24"/>
      <w:szCs w:val="24"/>
      <w:lang w:val="en-US"/>
    </w:rPr>
  </w:style>
  <w:style w:type="paragraph" w:customStyle="1" w:styleId="2LinieimVertragst">
    <w:name w:val="2_Linie im Vertragst"/>
    <w:rsid w:val="00FA1EE6"/>
    <w:pPr>
      <w:spacing w:before="240" w:line="240" w:lineRule="exact"/>
    </w:pPr>
    <w:rPr>
      <w:rFonts w:ascii="Helv" w:eastAsia="Times New Roman" w:hAnsi="Helv"/>
      <w:lang w:val="de-DE" w:eastAsia="en-US"/>
    </w:rPr>
  </w:style>
  <w:style w:type="paragraph" w:customStyle="1" w:styleId="Vertragspartner">
    <w:name w:val="Vertragspartner"/>
    <w:rsid w:val="00FA1EE6"/>
    <w:pPr>
      <w:tabs>
        <w:tab w:val="left" w:pos="3119"/>
      </w:tabs>
      <w:spacing w:before="360" w:line="260" w:lineRule="exact"/>
      <w:ind w:left="3119" w:hanging="3119"/>
    </w:pPr>
    <w:rPr>
      <w:rFonts w:ascii="Helv" w:eastAsia="Times New Roman" w:hAnsi="Helv"/>
      <w:sz w:val="22"/>
      <w:lang w:val="de-DE" w:eastAsia="en-US"/>
    </w:rPr>
  </w:style>
  <w:style w:type="paragraph" w:customStyle="1" w:styleId="TabAnl2">
    <w:name w:val="Tab_Anl2"/>
    <w:basedOn w:val="Normal"/>
    <w:rsid w:val="00FA1E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before="120" w:after="0"/>
      <w:jc w:val="center"/>
    </w:pPr>
    <w:rPr>
      <w:rFonts w:ascii="AvantGarde" w:hAnsi="AvantGarde"/>
      <w:sz w:val="20"/>
      <w:lang w:val="de-DE" w:eastAsia="en-US"/>
    </w:rPr>
  </w:style>
  <w:style w:type="character" w:customStyle="1" w:styleId="ListParagraphChar">
    <w:name w:val="List Paragraph Char"/>
    <w:basedOn w:val="DefaultParagraphFont"/>
    <w:link w:val="ListParagraph"/>
    <w:uiPriority w:val="34"/>
    <w:locked/>
    <w:rsid w:val="006E56DC"/>
    <w:rPr>
      <w:rFonts w:ascii="Arial" w:eastAsia="Times New Roman" w:hAnsi="Arial"/>
      <w:sz w:val="24"/>
      <w:lang w:val="sr-Cyrl-CS" w:eastAsia="ar-SA"/>
    </w:rPr>
  </w:style>
  <w:style w:type="numbering" w:customStyle="1" w:styleId="SIEGliederung9ptRGB153">
    <w:name w:val="SIE_Gliederung 9 pt RGB(153"/>
    <w:aliases w:val="0,51))"/>
    <w:basedOn w:val="NoList"/>
    <w:rsid w:val="0031333E"/>
    <w:pPr>
      <w:numPr>
        <w:numId w:val="21"/>
      </w:numPr>
    </w:pPr>
  </w:style>
  <w:style w:type="paragraph" w:customStyle="1" w:styleId="IssueStatement">
    <w:name w:val="Issue Statement"/>
    <w:basedOn w:val="Normal"/>
    <w:rsid w:val="0031333E"/>
    <w:pPr>
      <w:spacing w:after="0" w:line="240" w:lineRule="exact"/>
      <w:jc w:val="left"/>
    </w:pPr>
    <w:rPr>
      <w:rFonts w:ascii="Siemens Sans" w:hAnsi="Siemens Sans"/>
      <w:b/>
      <w:sz w:val="20"/>
      <w:szCs w:val="24"/>
      <w:lang w:val="de-DE" w:eastAsia="de-DE"/>
    </w:rPr>
  </w:style>
  <w:style w:type="paragraph" w:customStyle="1" w:styleId="FormatvorlageTabSTANDARDSiemensSans12pt">
    <w:name w:val="Formatvorlage Tab_STANDARD + Siemens Sans 12 pt"/>
    <w:basedOn w:val="Normal"/>
    <w:link w:val="FormatvorlageTabSTANDARDSiemensSans12ptZchn"/>
    <w:autoRedefine/>
    <w:rsid w:val="0031333E"/>
    <w:pPr>
      <w:spacing w:before="120" w:line="280" w:lineRule="exact"/>
      <w:ind w:left="160"/>
    </w:pPr>
    <w:rPr>
      <w:rFonts w:ascii="Siemens Sans" w:hAnsi="Siemens Sans"/>
      <w:sz w:val="20"/>
      <w:lang w:val="de-DE" w:eastAsia="en-US"/>
    </w:rPr>
  </w:style>
  <w:style w:type="character" w:customStyle="1" w:styleId="FormatvorlageTabSTANDARDSiemensSans12ptZchn">
    <w:name w:val="Formatvorlage Tab_STANDARD + Siemens Sans 12 pt Zchn"/>
    <w:basedOn w:val="DefaultParagraphFont"/>
    <w:link w:val="FormatvorlageTabSTANDARDSiemensSans12pt"/>
    <w:rsid w:val="0031333E"/>
    <w:rPr>
      <w:rFonts w:ascii="Siemens Sans" w:eastAsia="Times New Roman" w:hAnsi="Siemens Sans"/>
      <w:lang w:val="de-DE" w:eastAsia="en-US"/>
    </w:rPr>
  </w:style>
  <w:style w:type="paragraph" w:customStyle="1" w:styleId="Bild">
    <w:name w:val="Bild"/>
    <w:rsid w:val="0031333E"/>
    <w:rPr>
      <w:rFonts w:ascii="Siemens Sans" w:eastAsia="Times New Roman" w:hAnsi="Siemens Sans"/>
      <w:sz w:val="18"/>
      <w:szCs w:val="24"/>
      <w:lang w:val="de-DE" w:eastAsia="de-DE"/>
    </w:rPr>
  </w:style>
  <w:style w:type="paragraph" w:customStyle="1" w:styleId="SIETBD">
    <w:name w:val="SIE_&lt;T.B.D&gt;"/>
    <w:basedOn w:val="Normal"/>
    <w:link w:val="SIETBDZchnZchn"/>
    <w:rsid w:val="0031333E"/>
    <w:pPr>
      <w:spacing w:before="120" w:line="280" w:lineRule="exact"/>
    </w:pPr>
    <w:rPr>
      <w:rFonts w:ascii="Siemens Sans" w:eastAsia="MS Mincho" w:hAnsi="Siemens Sans"/>
      <w:b/>
      <w:color w:val="FF0000"/>
      <w:sz w:val="20"/>
      <w:lang w:val="de-DE" w:eastAsia="en-US"/>
    </w:rPr>
  </w:style>
  <w:style w:type="character" w:customStyle="1" w:styleId="SIETBDZchnZchn">
    <w:name w:val="SIE_&lt;T.B.D&gt; Zchn Zchn"/>
    <w:basedOn w:val="DefaultParagraphFont"/>
    <w:link w:val="SIETBD"/>
    <w:rsid w:val="0031333E"/>
    <w:rPr>
      <w:rFonts w:ascii="Siemens Sans" w:eastAsia="MS Mincho" w:hAnsi="Siemens Sans"/>
      <w:b/>
      <w:color w:val="FF0000"/>
      <w:lang w:val="de-DE" w:eastAsia="en-US"/>
    </w:rPr>
  </w:style>
  <w:style w:type="paragraph" w:customStyle="1" w:styleId="Inhalt">
    <w:name w:val="Inhalt"/>
    <w:basedOn w:val="Normal"/>
    <w:rsid w:val="0031333E"/>
    <w:pPr>
      <w:pBdr>
        <w:top w:val="single" w:sz="8" w:space="1" w:color="FFFFFF"/>
        <w:left w:val="single" w:sz="8" w:space="4" w:color="FFFFFF"/>
        <w:bottom w:val="single" w:sz="8" w:space="1" w:color="FFFFFF"/>
        <w:right w:val="single" w:sz="8" w:space="4" w:color="FFFFFF"/>
      </w:pBdr>
      <w:tabs>
        <w:tab w:val="left" w:pos="454"/>
        <w:tab w:val="left" w:pos="567"/>
      </w:tabs>
      <w:spacing w:line="240" w:lineRule="exact"/>
      <w:ind w:left="113"/>
      <w:jc w:val="left"/>
    </w:pPr>
    <w:rPr>
      <w:rFonts w:ascii="Siemens Sans" w:hAnsi="Siemens Sans"/>
      <w:color w:val="FFFFFF"/>
      <w:sz w:val="20"/>
      <w:szCs w:val="24"/>
      <w:lang w:val="de-DE" w:eastAsia="de-DE"/>
    </w:rPr>
  </w:style>
  <w:style w:type="paragraph" w:customStyle="1" w:styleId="Rechte">
    <w:name w:val="Rechte"/>
    <w:basedOn w:val="Normal"/>
    <w:rsid w:val="0031333E"/>
    <w:pPr>
      <w:spacing w:after="0" w:line="140" w:lineRule="exact"/>
      <w:jc w:val="left"/>
    </w:pPr>
    <w:rPr>
      <w:rFonts w:ascii="Siemens Sans" w:hAnsi="Siemens Sans"/>
      <w:color w:val="FFFFFF"/>
      <w:sz w:val="12"/>
      <w:szCs w:val="24"/>
      <w:lang w:val="de-DE" w:eastAsia="de-DE"/>
    </w:rPr>
  </w:style>
  <w:style w:type="paragraph" w:customStyle="1" w:styleId="Editorial">
    <w:name w:val="Editorial"/>
    <w:basedOn w:val="Normal"/>
    <w:rsid w:val="0031333E"/>
    <w:pPr>
      <w:spacing w:line="312" w:lineRule="exact"/>
      <w:jc w:val="left"/>
    </w:pPr>
    <w:rPr>
      <w:rFonts w:ascii="Siemens Sans" w:hAnsi="Siemens Sans"/>
      <w:b/>
      <w:sz w:val="26"/>
      <w:szCs w:val="24"/>
      <w:lang w:val="de-DE" w:eastAsia="de-DE"/>
    </w:rPr>
  </w:style>
  <w:style w:type="paragraph" w:customStyle="1" w:styleId="SIETabAufzhlung">
    <w:name w:val="SIE_Tab_Aufzählung"/>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Aufzhlung1ohneAbstand">
    <w:name w:val="Aufzählung 1_ohne_Abstand"/>
    <w:basedOn w:val="Normal"/>
    <w:rsid w:val="0031333E"/>
    <w:pPr>
      <w:tabs>
        <w:tab w:val="num" w:pos="170"/>
      </w:tabs>
      <w:spacing w:after="0" w:line="240" w:lineRule="exact"/>
      <w:ind w:left="170" w:hanging="170"/>
      <w:jc w:val="left"/>
    </w:pPr>
    <w:rPr>
      <w:rFonts w:ascii="Siemens Sans" w:hAnsi="Siemens Sans"/>
      <w:sz w:val="20"/>
      <w:szCs w:val="24"/>
      <w:lang w:val="de-DE" w:eastAsia="de-DE"/>
    </w:rPr>
  </w:style>
  <w:style w:type="paragraph" w:customStyle="1" w:styleId="Tablehead">
    <w:name w:val="Table_head"/>
    <w:basedOn w:val="Normal"/>
    <w:rsid w:val="0031333E"/>
    <w:pPr>
      <w:spacing w:after="0" w:line="340" w:lineRule="exact"/>
      <w:jc w:val="left"/>
    </w:pPr>
    <w:rPr>
      <w:rFonts w:ascii="Siemens Sans" w:hAnsi="Siemens Sans"/>
      <w:sz w:val="26"/>
      <w:szCs w:val="24"/>
      <w:lang w:val="de-DE" w:eastAsia="de-DE"/>
    </w:rPr>
  </w:style>
  <w:style w:type="paragraph" w:customStyle="1" w:styleId="Table0">
    <w:name w:val="Table"/>
    <w:basedOn w:val="Normal"/>
    <w:rsid w:val="0031333E"/>
    <w:pPr>
      <w:spacing w:after="0" w:line="227" w:lineRule="exact"/>
      <w:jc w:val="left"/>
    </w:pPr>
    <w:rPr>
      <w:rFonts w:ascii="Siemens Sans" w:hAnsi="Siemens Sans"/>
      <w:sz w:val="18"/>
      <w:szCs w:val="24"/>
      <w:lang w:val="en-GB" w:eastAsia="de-DE"/>
    </w:rPr>
  </w:style>
  <w:style w:type="paragraph" w:customStyle="1" w:styleId="Subline10">
    <w:name w:val="Subline_10"/>
    <w:basedOn w:val="Normal"/>
    <w:rsid w:val="0031333E"/>
    <w:pPr>
      <w:spacing w:line="240" w:lineRule="exact"/>
      <w:jc w:val="left"/>
    </w:pPr>
    <w:rPr>
      <w:rFonts w:ascii="Siemens Sans" w:hAnsi="Siemens Sans"/>
      <w:b/>
      <w:sz w:val="20"/>
      <w:szCs w:val="24"/>
      <w:lang w:val="de-DE" w:eastAsia="de-DE"/>
    </w:rPr>
  </w:style>
  <w:style w:type="paragraph" w:customStyle="1" w:styleId="Printstandard">
    <w:name w:val="Print_standard"/>
    <w:basedOn w:val="Subline10"/>
    <w:rsid w:val="0031333E"/>
    <w:pPr>
      <w:spacing w:line="142" w:lineRule="exact"/>
    </w:pPr>
    <w:rPr>
      <w:b w:val="0"/>
      <w:color w:val="000000"/>
      <w:sz w:val="12"/>
    </w:rPr>
  </w:style>
  <w:style w:type="paragraph" w:customStyle="1" w:styleId="Subline10Einzug">
    <w:name w:val="Subline_10_Einzug"/>
    <w:basedOn w:val="Subline10"/>
    <w:rsid w:val="0031333E"/>
    <w:pPr>
      <w:ind w:left="680"/>
    </w:pPr>
  </w:style>
  <w:style w:type="paragraph" w:customStyle="1" w:styleId="Aufzhlung">
    <w:name w:val="Aufzählung"/>
    <w:basedOn w:val="Normal"/>
    <w:link w:val="AufzhlungChar"/>
    <w:rsid w:val="0031333E"/>
    <w:pPr>
      <w:numPr>
        <w:ilvl w:val="1"/>
        <w:numId w:val="18"/>
      </w:numPr>
      <w:spacing w:line="240" w:lineRule="exact"/>
      <w:jc w:val="left"/>
    </w:pPr>
    <w:rPr>
      <w:rFonts w:ascii="Siemens Sans" w:hAnsi="Siemens Sans"/>
      <w:sz w:val="20"/>
      <w:szCs w:val="24"/>
      <w:lang w:val="de-DE" w:eastAsia="de-DE"/>
    </w:rPr>
  </w:style>
  <w:style w:type="paragraph" w:customStyle="1" w:styleId="Subline">
    <w:name w:val="Subline"/>
    <w:basedOn w:val="Normal"/>
    <w:rsid w:val="0031333E"/>
    <w:pPr>
      <w:spacing w:after="80" w:line="320" w:lineRule="exact"/>
      <w:jc w:val="left"/>
    </w:pPr>
    <w:rPr>
      <w:rFonts w:ascii="Siemens Sans" w:hAnsi="Siemens Sans"/>
      <w:b/>
      <w:sz w:val="26"/>
      <w:szCs w:val="24"/>
      <w:lang w:val="de-DE" w:eastAsia="de-DE"/>
    </w:rPr>
  </w:style>
  <w:style w:type="paragraph" w:customStyle="1" w:styleId="Aufzhlung1ohneAbstandEinzug">
    <w:name w:val="Aufzählung 1_ohne_Abstand_Einzug"/>
    <w:basedOn w:val="Aufzhlung1ohneAbstand"/>
    <w:rsid w:val="0031333E"/>
    <w:pPr>
      <w:ind w:left="850"/>
    </w:pPr>
  </w:style>
  <w:style w:type="paragraph" w:customStyle="1" w:styleId="Aufzhlung1Einzug">
    <w:name w:val="Aufzählung 1_Einzug"/>
    <w:basedOn w:val="Normal"/>
    <w:rsid w:val="0031333E"/>
    <w:pPr>
      <w:tabs>
        <w:tab w:val="num" w:pos="170"/>
      </w:tabs>
      <w:spacing w:line="240" w:lineRule="exact"/>
      <w:ind w:left="850" w:hanging="170"/>
      <w:jc w:val="left"/>
    </w:pPr>
    <w:rPr>
      <w:rFonts w:ascii="Siemens Sans" w:hAnsi="Siemens Sans"/>
      <w:sz w:val="20"/>
      <w:szCs w:val="24"/>
      <w:lang w:val="de-DE" w:eastAsia="de-DE"/>
    </w:rPr>
  </w:style>
  <w:style w:type="character" w:customStyle="1" w:styleId="SIESPECZchn">
    <w:name w:val="SIE_&lt;SPEC&gt; Zchn"/>
    <w:basedOn w:val="DefaultParagraphFont"/>
    <w:link w:val="SIESPEC"/>
    <w:rsid w:val="0031333E"/>
    <w:rPr>
      <w:rFonts w:ascii="Siemens Sans" w:eastAsia="MS Mincho" w:hAnsi="Siemens Sans"/>
      <w:b/>
      <w:color w:val="3366FF"/>
      <w:lang w:val="de-AT" w:eastAsia="de-DE"/>
    </w:rPr>
  </w:style>
  <w:style w:type="character" w:customStyle="1" w:styleId="SIEStandardtextZchn">
    <w:name w:val="SIE_Standardtext Zchn"/>
    <w:basedOn w:val="DefaultParagraphFont"/>
    <w:link w:val="SIEStandardtext"/>
    <w:rsid w:val="0031333E"/>
    <w:rPr>
      <w:rFonts w:ascii="Siemens Sans" w:hAnsi="Siemens Sans"/>
      <w:szCs w:val="24"/>
      <w:lang w:val="de-DE" w:eastAsia="de-DE"/>
    </w:rPr>
  </w:style>
  <w:style w:type="paragraph" w:customStyle="1" w:styleId="TabSTANDARD">
    <w:name w:val="Tab_STANDARD"/>
    <w:basedOn w:val="BodyText3"/>
    <w:rsid w:val="0031333E"/>
    <w:pPr>
      <w:spacing w:before="120"/>
    </w:pPr>
    <w:rPr>
      <w:rFonts w:eastAsiaTheme="minorHAnsi" w:cstheme="minorBidi"/>
      <w:sz w:val="20"/>
      <w:szCs w:val="20"/>
      <w:lang w:val="de-DE" w:eastAsia="en-US"/>
    </w:rPr>
  </w:style>
  <w:style w:type="paragraph" w:customStyle="1" w:styleId="SIETabSTAufz">
    <w:name w:val="SIE_Tab_ST_Aufz."/>
    <w:basedOn w:val="Normal"/>
    <w:rsid w:val="0031333E"/>
    <w:pPr>
      <w:numPr>
        <w:numId w:val="20"/>
      </w:numPr>
      <w:spacing w:line="240" w:lineRule="exact"/>
      <w:jc w:val="left"/>
    </w:pPr>
    <w:rPr>
      <w:rFonts w:ascii="Siemens Sans" w:hAnsi="Siemens Sans"/>
      <w:sz w:val="20"/>
      <w:szCs w:val="24"/>
      <w:lang w:val="de-DE" w:eastAsia="de-DE"/>
    </w:rPr>
  </w:style>
  <w:style w:type="character" w:customStyle="1" w:styleId="BodyText3Char1">
    <w:name w:val="Body Text 3 Char1"/>
    <w:basedOn w:val="DefaultParagraphFont"/>
    <w:semiHidden/>
    <w:rsid w:val="0031333E"/>
    <w:rPr>
      <w:rFonts w:ascii="Siemens Sans" w:eastAsia="Times New Roman" w:hAnsi="Siemens Sans" w:cs="Times New Roman"/>
      <w:sz w:val="16"/>
      <w:szCs w:val="16"/>
      <w:lang w:val="de-DE" w:eastAsia="de-DE"/>
    </w:rPr>
  </w:style>
  <w:style w:type="paragraph" w:customStyle="1" w:styleId="SBS4Aufzhlung">
    <w:name w:val="SBS 4 Aufzählung"/>
    <w:basedOn w:val="Normal"/>
    <w:rsid w:val="0031333E"/>
    <w:pPr>
      <w:numPr>
        <w:numId w:val="22"/>
      </w:numPr>
      <w:tabs>
        <w:tab w:val="left" w:pos="1077"/>
      </w:tabs>
      <w:spacing w:before="120" w:after="60"/>
    </w:pPr>
    <w:rPr>
      <w:sz w:val="22"/>
      <w:szCs w:val="24"/>
      <w:lang w:val="de-DE" w:eastAsia="de-DE"/>
    </w:rPr>
  </w:style>
  <w:style w:type="paragraph" w:customStyle="1" w:styleId="FormatvorlageSIETabStandAufz1Fett">
    <w:name w:val="Formatvorlage SIE_Tab_Stand_Aufz_1 + Fett"/>
    <w:basedOn w:val="SIETabStandAufz1"/>
    <w:link w:val="FormatvorlageSIETabStandAufz1FettZchn"/>
    <w:rsid w:val="0031333E"/>
    <w:rPr>
      <w:rFonts w:eastAsia="Times New Roman"/>
      <w:b/>
      <w:bCs/>
      <w:lang w:eastAsia="en-US"/>
    </w:rPr>
  </w:style>
  <w:style w:type="character" w:customStyle="1" w:styleId="SIETabStandAufz1Zchn">
    <w:name w:val="SIE_Tab_Stand_Aufz_1 Zchn"/>
    <w:basedOn w:val="DefaultParagraphFont"/>
    <w:link w:val="SIETabStandAufz1"/>
    <w:rsid w:val="0031333E"/>
    <w:rPr>
      <w:rFonts w:ascii="Siemens Sans" w:hAnsi="Siemens Sans"/>
      <w:lang w:val="de-DE" w:eastAsia="ar-SA"/>
    </w:rPr>
  </w:style>
  <w:style w:type="character" w:customStyle="1" w:styleId="FormatvorlageSIETabStandAufz1FettZchn">
    <w:name w:val="Formatvorlage SIE_Tab_Stand_Aufz_1 + Fett Zchn"/>
    <w:basedOn w:val="SIETabStandAufz1Zchn"/>
    <w:link w:val="FormatvorlageSIETabStandAufz1Fett"/>
    <w:rsid w:val="0031333E"/>
    <w:rPr>
      <w:rFonts w:ascii="Siemens Sans" w:eastAsia="Times New Roman" w:hAnsi="Siemens Sans"/>
      <w:b/>
      <w:bCs/>
      <w:lang w:val="de-DE" w:eastAsia="en-US"/>
    </w:rPr>
  </w:style>
  <w:style w:type="paragraph" w:customStyle="1" w:styleId="Formatvorlageberschrift3Nach3ptZeilenabstand15Zeilen">
    <w:name w:val="Formatvorlage Überschrift 3 + Nach:  3 pt Zeilenabstand:  15 Zeilen"/>
    <w:basedOn w:val="Heading3"/>
    <w:rsid w:val="0031333E"/>
    <w:pPr>
      <w:keepNext/>
      <w:numPr>
        <w:numId w:val="2"/>
      </w:numPr>
      <w:tabs>
        <w:tab w:val="num" w:pos="720"/>
      </w:tabs>
      <w:spacing w:after="60" w:line="360" w:lineRule="auto"/>
      <w:ind w:left="720" w:hanging="720"/>
    </w:pPr>
    <w:rPr>
      <w:rFonts w:ascii="Verdana" w:hAnsi="Verdana"/>
      <w:bCs/>
      <w:i w:val="0"/>
      <w:sz w:val="20"/>
      <w:szCs w:val="20"/>
      <w:lang w:eastAsia="de-DE"/>
    </w:rPr>
  </w:style>
  <w:style w:type="paragraph" w:customStyle="1" w:styleId="Bullet1">
    <w:name w:val="Bullet 1"/>
    <w:basedOn w:val="Normal"/>
    <w:rsid w:val="0031333E"/>
    <w:pPr>
      <w:numPr>
        <w:numId w:val="23"/>
      </w:numPr>
      <w:spacing w:before="60" w:after="60"/>
      <w:jc w:val="left"/>
    </w:pPr>
    <w:rPr>
      <w:color w:val="FF6600"/>
      <w:sz w:val="18"/>
      <w:lang w:val="de-DE" w:eastAsia="en-US"/>
    </w:rPr>
  </w:style>
  <w:style w:type="paragraph" w:customStyle="1" w:styleId="TabStandAufz1">
    <w:name w:val="Tab_Stand_Aufz_1"/>
    <w:basedOn w:val="TabSTANDARD"/>
    <w:rsid w:val="0031333E"/>
    <w:pPr>
      <w:numPr>
        <w:numId w:val="24"/>
      </w:numPr>
    </w:pPr>
    <w:rPr>
      <w:lang w:val="en-US"/>
    </w:rPr>
  </w:style>
  <w:style w:type="paragraph" w:customStyle="1" w:styleId="aiiStandard">
    <w:name w:val="aii_Standard"/>
    <w:basedOn w:val="Normal"/>
    <w:link w:val="aiiStandardChar"/>
    <w:rsid w:val="0031333E"/>
    <w:pPr>
      <w:spacing w:after="0" w:line="264" w:lineRule="auto"/>
      <w:outlineLvl w:val="0"/>
    </w:pPr>
    <w:rPr>
      <w:sz w:val="20"/>
      <w:szCs w:val="24"/>
      <w:lang w:val="en-GB" w:eastAsia="en-US"/>
    </w:rPr>
  </w:style>
  <w:style w:type="character" w:customStyle="1" w:styleId="aiiStandardChar">
    <w:name w:val="aii_Standard Char"/>
    <w:basedOn w:val="DefaultParagraphFont"/>
    <w:link w:val="aiiStandard"/>
    <w:rsid w:val="0031333E"/>
    <w:rPr>
      <w:rFonts w:ascii="Arial" w:eastAsia="Times New Roman" w:hAnsi="Arial"/>
      <w:szCs w:val="24"/>
      <w:lang w:val="en-GB" w:eastAsia="en-US"/>
    </w:rPr>
  </w:style>
  <w:style w:type="paragraph" w:customStyle="1" w:styleId="aiiAufzhlungEbene3">
    <w:name w:val="aii_Aufzählung: Ebene3"/>
    <w:basedOn w:val="aiiStandard"/>
    <w:rsid w:val="0031333E"/>
    <w:pPr>
      <w:numPr>
        <w:ilvl w:val="2"/>
        <w:numId w:val="25"/>
      </w:numPr>
      <w:tabs>
        <w:tab w:val="clear" w:pos="1154"/>
        <w:tab w:val="num" w:pos="2160"/>
      </w:tabs>
      <w:ind w:left="2160" w:hanging="360"/>
    </w:pPr>
  </w:style>
  <w:style w:type="paragraph" w:customStyle="1" w:styleId="AufzhlungStrich">
    <w:name w:val="Aufzählung / Strich"/>
    <w:basedOn w:val="Normal"/>
    <w:rsid w:val="0031333E"/>
    <w:pPr>
      <w:tabs>
        <w:tab w:val="num" w:pos="360"/>
      </w:tabs>
      <w:spacing w:before="40" w:after="40" w:line="264" w:lineRule="auto"/>
      <w:ind w:left="357" w:hanging="357"/>
    </w:pPr>
    <w:rPr>
      <w:sz w:val="20"/>
      <w:lang w:val="en-GB" w:eastAsia="en-US"/>
    </w:rPr>
  </w:style>
  <w:style w:type="paragraph" w:customStyle="1" w:styleId="TabStand-Tables">
    <w:name w:val="Tab_Stand-Tables"/>
    <w:basedOn w:val="Header"/>
    <w:rsid w:val="0031333E"/>
    <w:pPr>
      <w:tabs>
        <w:tab w:val="clear" w:pos="4535"/>
        <w:tab w:val="clear" w:pos="9071"/>
        <w:tab w:val="center" w:pos="4536"/>
        <w:tab w:val="right" w:pos="9072"/>
      </w:tabs>
      <w:spacing w:before="60" w:after="60"/>
      <w:jc w:val="left"/>
    </w:pPr>
    <w:rPr>
      <w:sz w:val="20"/>
      <w:lang w:val="en-GB" w:eastAsia="en-US"/>
    </w:rPr>
  </w:style>
  <w:style w:type="character" w:customStyle="1" w:styleId="AufzhlungChar">
    <w:name w:val="Aufzählung Char"/>
    <w:basedOn w:val="DefaultParagraphFont"/>
    <w:link w:val="Aufzhlung"/>
    <w:rsid w:val="0031333E"/>
    <w:rPr>
      <w:rFonts w:ascii="Siemens Sans" w:eastAsia="Times New Roman" w:hAnsi="Siemens Sans"/>
      <w:szCs w:val="24"/>
      <w:lang w:val="de-DE" w:eastAsia="de-DE"/>
    </w:rPr>
  </w:style>
  <w:style w:type="paragraph" w:customStyle="1" w:styleId="font5">
    <w:name w:val="font5"/>
    <w:basedOn w:val="Normal"/>
    <w:rsid w:val="0031333E"/>
    <w:pPr>
      <w:spacing w:before="100" w:beforeAutospacing="1" w:after="100" w:afterAutospacing="1"/>
      <w:jc w:val="left"/>
    </w:pPr>
    <w:rPr>
      <w:rFonts w:cs="Arial"/>
      <w:b/>
      <w:bCs/>
      <w:sz w:val="20"/>
      <w:lang w:val="en-GB" w:eastAsia="en-US"/>
    </w:rPr>
  </w:style>
  <w:style w:type="paragraph" w:styleId="FootnoteText">
    <w:name w:val="footnote text"/>
    <w:basedOn w:val="Normal"/>
    <w:link w:val="FootnoteTextChar"/>
    <w:semiHidden/>
    <w:rsid w:val="0031333E"/>
    <w:pPr>
      <w:spacing w:after="0"/>
      <w:jc w:val="left"/>
    </w:pPr>
    <w:rPr>
      <w:rFonts w:ascii="Siemens Sans" w:hAnsi="Siemens Sans"/>
      <w:sz w:val="16"/>
      <w:lang w:val="de-DE" w:eastAsia="en-US"/>
    </w:rPr>
  </w:style>
  <w:style w:type="character" w:customStyle="1" w:styleId="FootnoteTextChar">
    <w:name w:val="Footnote Text Char"/>
    <w:basedOn w:val="DefaultParagraphFont"/>
    <w:link w:val="FootnoteText"/>
    <w:semiHidden/>
    <w:rsid w:val="0031333E"/>
    <w:rPr>
      <w:rFonts w:ascii="Siemens Sans" w:eastAsia="Times New Roman" w:hAnsi="Siemens Sans"/>
      <w:sz w:val="16"/>
      <w:lang w:val="de-DE" w:eastAsia="en-US"/>
    </w:rPr>
  </w:style>
  <w:style w:type="paragraph" w:customStyle="1" w:styleId="Picture">
    <w:name w:val="Picture"/>
    <w:basedOn w:val="Normal"/>
    <w:rsid w:val="0031333E"/>
    <w:pPr>
      <w:spacing w:after="0"/>
      <w:jc w:val="left"/>
    </w:pPr>
    <w:rPr>
      <w:rFonts w:ascii="Siemens Sans" w:hAnsi="Siemens Sans"/>
      <w:sz w:val="20"/>
      <w:szCs w:val="24"/>
      <w:lang w:val="de-DE" w:eastAsia="de-DE"/>
    </w:rPr>
  </w:style>
  <w:style w:type="paragraph" w:customStyle="1" w:styleId="TextHeading3">
    <w:name w:val="Text Heading 3"/>
    <w:basedOn w:val="Normal"/>
    <w:rsid w:val="0031333E"/>
    <w:pPr>
      <w:spacing w:after="0" w:line="360" w:lineRule="auto"/>
    </w:pPr>
    <w:rPr>
      <w:sz w:val="22"/>
      <w:lang w:val="de-DE" w:eastAsia="en-US"/>
    </w:rPr>
  </w:style>
  <w:style w:type="paragraph" w:customStyle="1" w:styleId="List-1-Header">
    <w:name w:val="List-1-Header"/>
    <w:basedOn w:val="Normal"/>
    <w:rsid w:val="0031333E"/>
    <w:pPr>
      <w:keepNext/>
      <w:keepLines/>
      <w:spacing w:before="120" w:after="60"/>
      <w:ind w:left="567"/>
      <w:jc w:val="left"/>
    </w:pPr>
    <w:rPr>
      <w:noProof/>
      <w:sz w:val="20"/>
      <w:lang w:val="de-AT" w:eastAsia="en-US"/>
    </w:rPr>
  </w:style>
  <w:style w:type="paragraph" w:customStyle="1" w:styleId="Liste-1">
    <w:name w:val="Liste-1"/>
    <w:basedOn w:val="Normal"/>
    <w:rsid w:val="0031333E"/>
    <w:pPr>
      <w:keepLines/>
      <w:spacing w:after="60"/>
      <w:ind w:left="851" w:hanging="283"/>
      <w:jc w:val="left"/>
    </w:pPr>
    <w:rPr>
      <w:sz w:val="20"/>
      <w:lang w:val="de-AT" w:eastAsia="en-US"/>
    </w:rPr>
  </w:style>
  <w:style w:type="paragraph" w:styleId="ListBullet">
    <w:name w:val="List Bullet"/>
    <w:basedOn w:val="Normal"/>
    <w:autoRedefine/>
    <w:rsid w:val="0031333E"/>
    <w:pPr>
      <w:tabs>
        <w:tab w:val="num" w:pos="0"/>
      </w:tabs>
      <w:spacing w:after="0" w:line="264" w:lineRule="auto"/>
      <w:outlineLvl w:val="0"/>
    </w:pPr>
    <w:rPr>
      <w:sz w:val="22"/>
      <w:szCs w:val="24"/>
      <w:lang w:val="en-GB" w:eastAsia="en-US"/>
    </w:rPr>
  </w:style>
  <w:style w:type="paragraph" w:styleId="ListBullet2">
    <w:name w:val="List Bullet 2"/>
    <w:basedOn w:val="Normal"/>
    <w:autoRedefine/>
    <w:rsid w:val="0031333E"/>
    <w:pPr>
      <w:tabs>
        <w:tab w:val="num" w:pos="643"/>
      </w:tabs>
      <w:spacing w:after="0" w:line="264" w:lineRule="auto"/>
      <w:ind w:left="643" w:hanging="360"/>
      <w:jc w:val="left"/>
      <w:outlineLvl w:val="0"/>
    </w:pPr>
    <w:rPr>
      <w:sz w:val="22"/>
      <w:szCs w:val="24"/>
      <w:lang w:val="en-GB" w:eastAsia="en-US"/>
    </w:rPr>
  </w:style>
  <w:style w:type="paragraph" w:styleId="ListBullet3">
    <w:name w:val="List Bullet 3"/>
    <w:basedOn w:val="Normal"/>
    <w:autoRedefine/>
    <w:rsid w:val="0031333E"/>
    <w:pPr>
      <w:tabs>
        <w:tab w:val="num" w:pos="926"/>
      </w:tabs>
      <w:spacing w:after="0" w:line="264" w:lineRule="auto"/>
      <w:ind w:left="926" w:hanging="360"/>
      <w:jc w:val="left"/>
      <w:outlineLvl w:val="0"/>
    </w:pPr>
    <w:rPr>
      <w:sz w:val="22"/>
      <w:szCs w:val="24"/>
      <w:lang w:val="en-GB" w:eastAsia="en-US"/>
    </w:rPr>
  </w:style>
  <w:style w:type="paragraph" w:styleId="ListBullet4">
    <w:name w:val="List Bullet 4"/>
    <w:basedOn w:val="Normal"/>
    <w:autoRedefine/>
    <w:rsid w:val="0031333E"/>
    <w:pPr>
      <w:tabs>
        <w:tab w:val="num" w:pos="1209"/>
      </w:tabs>
      <w:spacing w:after="0" w:line="264" w:lineRule="auto"/>
      <w:ind w:left="1209" w:hanging="360"/>
      <w:jc w:val="left"/>
      <w:outlineLvl w:val="0"/>
    </w:pPr>
    <w:rPr>
      <w:sz w:val="22"/>
      <w:szCs w:val="24"/>
      <w:lang w:val="en-GB" w:eastAsia="en-US"/>
    </w:rPr>
  </w:style>
  <w:style w:type="paragraph" w:styleId="ListBullet5">
    <w:name w:val="List Bullet 5"/>
    <w:basedOn w:val="Normal"/>
    <w:autoRedefine/>
    <w:rsid w:val="0031333E"/>
    <w:pPr>
      <w:tabs>
        <w:tab w:val="num" w:pos="1492"/>
      </w:tabs>
      <w:spacing w:after="0" w:line="264" w:lineRule="auto"/>
      <w:ind w:left="1492" w:hanging="360"/>
      <w:jc w:val="left"/>
      <w:outlineLvl w:val="0"/>
    </w:pPr>
    <w:rPr>
      <w:sz w:val="22"/>
      <w:szCs w:val="24"/>
      <w:lang w:val="en-GB" w:eastAsia="en-US"/>
    </w:rPr>
  </w:style>
  <w:style w:type="paragraph" w:styleId="ListNumber">
    <w:name w:val="List Number"/>
    <w:basedOn w:val="Normal"/>
    <w:rsid w:val="0031333E"/>
    <w:pPr>
      <w:tabs>
        <w:tab w:val="num" w:pos="360"/>
      </w:tabs>
      <w:spacing w:after="0" w:line="264" w:lineRule="auto"/>
      <w:ind w:left="360" w:hanging="360"/>
      <w:jc w:val="left"/>
      <w:outlineLvl w:val="0"/>
    </w:pPr>
    <w:rPr>
      <w:sz w:val="22"/>
      <w:szCs w:val="24"/>
      <w:lang w:val="en-GB" w:eastAsia="en-US"/>
    </w:rPr>
  </w:style>
  <w:style w:type="paragraph" w:customStyle="1" w:styleId="Heading3vlado">
    <w:name w:val="Heading 3_vlado"/>
    <w:basedOn w:val="Heading3"/>
    <w:rsid w:val="0031333E"/>
    <w:pPr>
      <w:numPr>
        <w:numId w:val="26"/>
      </w:numPr>
      <w:spacing w:before="480" w:after="0"/>
    </w:pPr>
    <w:rPr>
      <w:bCs/>
      <w:i w:val="0"/>
      <w:lang w:val="en-US" w:eastAsia="en-US"/>
    </w:rPr>
  </w:style>
  <w:style w:type="paragraph" w:customStyle="1" w:styleId="FormHeader2">
    <w:name w:val="Form Header 2"/>
    <w:basedOn w:val="Normal"/>
    <w:rsid w:val="0031333E"/>
    <w:pPr>
      <w:widowControl w:val="0"/>
      <w:tabs>
        <w:tab w:val="right" w:pos="9923"/>
      </w:tabs>
      <w:spacing w:before="80" w:after="60"/>
      <w:jc w:val="left"/>
    </w:pPr>
    <w:rPr>
      <w:b/>
      <w:sz w:val="22"/>
      <w:lang w:val="hr-HR" w:eastAsia="en-US"/>
    </w:rPr>
  </w:style>
  <w:style w:type="paragraph" w:customStyle="1" w:styleId="Text">
    <w:name w:val="Text"/>
    <w:basedOn w:val="Normal"/>
    <w:next w:val="Normal"/>
    <w:rsid w:val="0031333E"/>
    <w:pPr>
      <w:tabs>
        <w:tab w:val="left" w:pos="1134"/>
      </w:tabs>
      <w:spacing w:after="0"/>
      <w:jc w:val="left"/>
    </w:pPr>
    <w:rPr>
      <w:rFonts w:ascii="Times New Roman" w:hAnsi="Times New Roman"/>
      <w:lang w:val="de-DE" w:eastAsia="en-US"/>
    </w:rPr>
  </w:style>
  <w:style w:type="table" w:styleId="TableGrid1">
    <w:name w:val="Table Grid 1"/>
    <w:basedOn w:val="TableNormal"/>
    <w:rsid w:val="0031333E"/>
    <w:pPr>
      <w:tabs>
        <w:tab w:val="right" w:pos="9923"/>
      </w:tabs>
      <w:spacing w:before="120"/>
    </w:pPr>
    <w:rPr>
      <w:rFonts w:ascii="Times New Roman" w:eastAsia="Times New Roman" w:hAnsi="Times New Roman"/>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ormatvorlage2">
    <w:name w:val="Formatvorlage2"/>
    <w:basedOn w:val="Normal"/>
    <w:rsid w:val="0031333E"/>
    <w:pPr>
      <w:tabs>
        <w:tab w:val="num" w:pos="1353"/>
      </w:tabs>
      <w:spacing w:before="60" w:after="0" w:line="264" w:lineRule="auto"/>
      <w:ind w:left="1353" w:hanging="360"/>
    </w:pPr>
    <w:rPr>
      <w:sz w:val="22"/>
      <w:lang w:val="de-DE" w:eastAsia="de-DE"/>
    </w:rPr>
  </w:style>
  <w:style w:type="paragraph" w:customStyle="1" w:styleId="Aufzhlungrmisch">
    <w:name w:val="Aufzählung römisch"/>
    <w:basedOn w:val="Heading1"/>
    <w:rsid w:val="0031333E"/>
    <w:pPr>
      <w:pageBreakBefore/>
      <w:tabs>
        <w:tab w:val="num" w:pos="432"/>
      </w:tabs>
      <w:spacing w:before="120" w:after="0"/>
      <w:ind w:left="284" w:right="927" w:hanging="227"/>
    </w:pPr>
    <w:rPr>
      <w:rFonts w:ascii="Helvetica" w:hAnsi="Helvetica" w:cs="Arial"/>
      <w:sz w:val="11"/>
      <w:u w:val="words"/>
      <w:lang w:val="de-AT" w:eastAsia="en-US"/>
    </w:rPr>
  </w:style>
  <w:style w:type="paragraph" w:customStyle="1" w:styleId="Formatvorlage1">
    <w:name w:val="Formatvorlage1"/>
    <w:basedOn w:val="Normal"/>
    <w:rsid w:val="0031333E"/>
    <w:pPr>
      <w:tabs>
        <w:tab w:val="num" w:pos="720"/>
      </w:tabs>
      <w:spacing w:after="0" w:line="264" w:lineRule="auto"/>
      <w:ind w:left="227" w:hanging="227"/>
      <w:jc w:val="left"/>
      <w:outlineLvl w:val="0"/>
    </w:pPr>
    <w:rPr>
      <w:sz w:val="22"/>
      <w:szCs w:val="24"/>
      <w:lang w:val="en-GB" w:eastAsia="en-US"/>
    </w:rPr>
  </w:style>
  <w:style w:type="paragraph" w:styleId="ListNumber2">
    <w:name w:val="List Number 2"/>
    <w:basedOn w:val="Normal"/>
    <w:rsid w:val="0031333E"/>
    <w:pPr>
      <w:tabs>
        <w:tab w:val="num" w:pos="643"/>
      </w:tabs>
      <w:spacing w:after="0" w:line="264" w:lineRule="auto"/>
      <w:ind w:left="643" w:hanging="360"/>
      <w:jc w:val="left"/>
      <w:outlineLvl w:val="0"/>
    </w:pPr>
    <w:rPr>
      <w:sz w:val="22"/>
      <w:szCs w:val="24"/>
      <w:lang w:val="en-GB" w:eastAsia="en-US"/>
    </w:rPr>
  </w:style>
  <w:style w:type="paragraph" w:customStyle="1" w:styleId="Bullet2f">
    <w:name w:val="Bullet 2f"/>
    <w:basedOn w:val="Normal"/>
    <w:rsid w:val="0031333E"/>
    <w:pPr>
      <w:numPr>
        <w:numId w:val="27"/>
      </w:numPr>
      <w:tabs>
        <w:tab w:val="clear" w:pos="644"/>
        <w:tab w:val="left" w:pos="567"/>
        <w:tab w:val="right" w:pos="9923"/>
      </w:tabs>
      <w:spacing w:after="0"/>
      <w:jc w:val="left"/>
    </w:pPr>
    <w:rPr>
      <w:sz w:val="22"/>
      <w:lang w:val="en-US" w:eastAsia="de-DE"/>
    </w:rPr>
  </w:style>
  <w:style w:type="paragraph" w:customStyle="1" w:styleId="Bullet2">
    <w:name w:val="Bullet 2#"/>
    <w:basedOn w:val="Normal"/>
    <w:rsid w:val="0031333E"/>
    <w:pPr>
      <w:numPr>
        <w:numId w:val="28"/>
      </w:numPr>
      <w:tabs>
        <w:tab w:val="clear" w:pos="644"/>
        <w:tab w:val="left" w:pos="567"/>
        <w:tab w:val="right" w:pos="9923"/>
      </w:tabs>
      <w:spacing w:before="120" w:after="0"/>
      <w:jc w:val="left"/>
    </w:pPr>
    <w:rPr>
      <w:sz w:val="22"/>
      <w:lang w:val="de-DE" w:eastAsia="en-US"/>
    </w:rPr>
  </w:style>
  <w:style w:type="paragraph" w:customStyle="1" w:styleId="Tableheading1">
    <w:name w:val="Table heading 1"/>
    <w:next w:val="Normal"/>
    <w:rsid w:val="0031333E"/>
    <w:pPr>
      <w:keepNext/>
      <w:keepLines/>
      <w:spacing w:before="60" w:after="60" w:line="200" w:lineRule="atLeast"/>
    </w:pPr>
    <w:rPr>
      <w:rFonts w:ascii="Arial Narrow" w:eastAsia="Times New Roman" w:hAnsi="Arial Narrow"/>
      <w:b/>
      <w:lang w:val="en-US" w:eastAsia="en-US"/>
    </w:rPr>
  </w:style>
  <w:style w:type="character" w:styleId="FootnoteReference">
    <w:name w:val="footnote reference"/>
    <w:basedOn w:val="DefaultParagraphFont"/>
    <w:semiHidden/>
    <w:rsid w:val="0031333E"/>
    <w:rPr>
      <w:vertAlign w:val="superscript"/>
    </w:rPr>
  </w:style>
  <w:style w:type="paragraph" w:customStyle="1" w:styleId="Declaration">
    <w:name w:val="Declaration"/>
    <w:basedOn w:val="Normal"/>
    <w:rsid w:val="0031333E"/>
    <w:pPr>
      <w:spacing w:after="99" w:line="199" w:lineRule="exact"/>
      <w:jc w:val="left"/>
    </w:pPr>
    <w:rPr>
      <w:rFonts w:ascii="Siemens Sans" w:hAnsi="Siemens Sans"/>
      <w:sz w:val="15"/>
      <w:szCs w:val="24"/>
      <w:lang w:val="de-DE" w:eastAsia="de-DE"/>
    </w:rPr>
  </w:style>
  <w:style w:type="paragraph" w:customStyle="1" w:styleId="ListBull1">
    <w:name w:val="List Bull1"/>
    <w:autoRedefine/>
    <w:rsid w:val="0031333E"/>
    <w:pPr>
      <w:tabs>
        <w:tab w:val="left" w:pos="284"/>
        <w:tab w:val="num" w:pos="720"/>
      </w:tabs>
      <w:ind w:left="720" w:hanging="360"/>
    </w:pPr>
    <w:rPr>
      <w:rFonts w:ascii="Arial" w:eastAsia="Times New Roman" w:hAnsi="Arial"/>
      <w:color w:val="000000"/>
      <w:sz w:val="22"/>
      <w:lang w:val="de-AT" w:eastAsia="en-US"/>
    </w:rPr>
  </w:style>
  <w:style w:type="paragraph" w:customStyle="1" w:styleId="FormatvorlageLinks34pt">
    <w:name w:val="Formatvorlage Links:  34 pt"/>
    <w:basedOn w:val="Normal"/>
    <w:autoRedefine/>
    <w:rsid w:val="0031333E"/>
    <w:pPr>
      <w:spacing w:line="240" w:lineRule="exact"/>
    </w:pPr>
    <w:rPr>
      <w:rFonts w:cs="Arial"/>
      <w:sz w:val="20"/>
      <w:lang w:val="sr-Latn-CS" w:eastAsia="de-DE"/>
    </w:rPr>
  </w:style>
  <w:style w:type="paragraph" w:customStyle="1" w:styleId="SIETabStandAufz1">
    <w:name w:val="SIE_Tab_Stand_Aufz_1"/>
    <w:basedOn w:val="Normal"/>
    <w:link w:val="SIETabStandAufz1Zchn"/>
    <w:rsid w:val="0031333E"/>
    <w:pPr>
      <w:numPr>
        <w:numId w:val="19"/>
      </w:numPr>
      <w:spacing w:before="120"/>
      <w:jc w:val="left"/>
    </w:pPr>
    <w:rPr>
      <w:rFonts w:ascii="Siemens Sans" w:eastAsia="Calibri" w:hAnsi="Siemens Sans"/>
      <w:sz w:val="20"/>
      <w:lang w:val="de-DE"/>
    </w:rPr>
  </w:style>
  <w:style w:type="paragraph" w:customStyle="1" w:styleId="CharCharCharChar">
    <w:name w:val="Char Char Char Char"/>
    <w:basedOn w:val="Normal"/>
    <w:semiHidden/>
    <w:rsid w:val="0031333E"/>
    <w:pPr>
      <w:spacing w:after="160" w:line="240" w:lineRule="exact"/>
      <w:jc w:val="left"/>
    </w:pPr>
    <w:rPr>
      <w:rFonts w:ascii="Verdana" w:hAnsi="Verdana"/>
      <w:sz w:val="20"/>
      <w:lang w:val="sr-Latn-CS" w:eastAsia="en-US"/>
    </w:rPr>
  </w:style>
  <w:style w:type="paragraph" w:customStyle="1" w:styleId="SIEStandardtext">
    <w:name w:val="SIE_Standardtext"/>
    <w:basedOn w:val="Normal"/>
    <w:link w:val="SIEStandardtextZchn"/>
    <w:rsid w:val="0031333E"/>
    <w:pPr>
      <w:spacing w:line="240" w:lineRule="exact"/>
      <w:jc w:val="left"/>
    </w:pPr>
    <w:rPr>
      <w:rFonts w:ascii="Siemens Sans" w:eastAsia="Calibri" w:hAnsi="Siemens Sans"/>
      <w:sz w:val="20"/>
      <w:szCs w:val="24"/>
      <w:lang w:val="de-DE" w:eastAsia="de-DE"/>
    </w:rPr>
  </w:style>
  <w:style w:type="paragraph" w:customStyle="1" w:styleId="HFtekst">
    <w:name w:val="HF tekst"/>
    <w:basedOn w:val="Normal"/>
    <w:rsid w:val="0031333E"/>
    <w:pPr>
      <w:spacing w:after="0"/>
    </w:pPr>
    <w:rPr>
      <w:rFonts w:ascii="FuturaLightTT" w:hAnsi="FuturaLightTT"/>
      <w:noProof/>
      <w:color w:val="333333"/>
      <w:szCs w:val="24"/>
      <w:lang w:val="sr-Latn-CS" w:eastAsia="en-US"/>
    </w:rPr>
  </w:style>
  <w:style w:type="paragraph" w:customStyle="1" w:styleId="SIESPEC">
    <w:name w:val="SIE_&lt;SPEC&gt;"/>
    <w:basedOn w:val="Normal"/>
    <w:link w:val="SIESPECZchn"/>
    <w:autoRedefine/>
    <w:rsid w:val="0031333E"/>
    <w:pPr>
      <w:spacing w:line="240" w:lineRule="exact"/>
      <w:jc w:val="left"/>
    </w:pPr>
    <w:rPr>
      <w:rFonts w:ascii="Siemens Sans" w:eastAsia="MS Mincho" w:hAnsi="Siemens Sans"/>
      <w:b/>
      <w:color w:val="3366FF"/>
      <w:sz w:val="20"/>
      <w:lang w:val="de-AT" w:eastAsia="de-DE"/>
    </w:rPr>
  </w:style>
  <w:style w:type="paragraph" w:customStyle="1" w:styleId="Formatvorlage3">
    <w:name w:val="Formatvorlage3"/>
    <w:basedOn w:val="Normal"/>
    <w:rsid w:val="0031333E"/>
    <w:pPr>
      <w:tabs>
        <w:tab w:val="num" w:pos="504"/>
      </w:tabs>
      <w:spacing w:before="120" w:line="280" w:lineRule="exact"/>
      <w:ind w:left="392" w:hanging="72"/>
    </w:pPr>
    <w:rPr>
      <w:rFonts w:ascii="Siemens Sans" w:eastAsia="MS Mincho" w:hAnsi="Siemens Sans"/>
      <w:color w:val="FF0000"/>
      <w:sz w:val="20"/>
      <w:lang w:val="de-DE" w:eastAsia="en-US"/>
    </w:rPr>
  </w:style>
  <w:style w:type="paragraph" w:styleId="PlainText">
    <w:name w:val="Plain Text"/>
    <w:basedOn w:val="Normal"/>
    <w:link w:val="PlainTextChar"/>
    <w:rsid w:val="0031333E"/>
    <w:pPr>
      <w:spacing w:after="0"/>
      <w:jc w:val="left"/>
    </w:pPr>
    <w:rPr>
      <w:rFonts w:ascii="Courier New" w:hAnsi="Courier New" w:cs="Courier New"/>
      <w:sz w:val="20"/>
      <w:lang w:val="en-US" w:eastAsia="en-US"/>
    </w:rPr>
  </w:style>
  <w:style w:type="character" w:customStyle="1" w:styleId="PlainTextChar">
    <w:name w:val="Plain Text Char"/>
    <w:basedOn w:val="DefaultParagraphFont"/>
    <w:link w:val="PlainText"/>
    <w:rsid w:val="0031333E"/>
    <w:rPr>
      <w:rFonts w:ascii="Courier New" w:eastAsia="Times New Roman" w:hAnsi="Courier New" w:cs="Courier New"/>
      <w:lang w:val="en-US" w:eastAsia="en-US"/>
    </w:rPr>
  </w:style>
  <w:style w:type="paragraph" w:styleId="EndnoteText">
    <w:name w:val="endnote text"/>
    <w:basedOn w:val="Normal"/>
    <w:link w:val="EndnoteTextChar"/>
    <w:semiHidden/>
    <w:rsid w:val="0031333E"/>
    <w:pPr>
      <w:spacing w:after="240"/>
      <w:jc w:val="left"/>
    </w:pPr>
    <w:rPr>
      <w:sz w:val="20"/>
      <w:lang w:val="en-GB" w:eastAsia="en-GB"/>
    </w:rPr>
  </w:style>
  <w:style w:type="character" w:customStyle="1" w:styleId="EndnoteTextChar">
    <w:name w:val="Endnote Text Char"/>
    <w:basedOn w:val="DefaultParagraphFont"/>
    <w:link w:val="EndnoteText"/>
    <w:semiHidden/>
    <w:rsid w:val="0031333E"/>
    <w:rPr>
      <w:rFonts w:ascii="Arial" w:eastAsia="Times New Roman" w:hAnsi="Arial"/>
      <w:lang w:val="en-GB" w:eastAsia="en-GB"/>
    </w:rPr>
  </w:style>
  <w:style w:type="character" w:customStyle="1" w:styleId="CharChar3">
    <w:name w:val="Char Char3"/>
    <w:basedOn w:val="DefaultParagraphFont"/>
    <w:rsid w:val="0031333E"/>
    <w:rPr>
      <w:rFonts w:ascii="Siemens Sans" w:hAnsi="Siemens Sans"/>
      <w:szCs w:val="24"/>
      <w:lang w:val="sr-Latn-CS" w:eastAsia="de-DE" w:bidi="ar-SA"/>
    </w:rPr>
  </w:style>
  <w:style w:type="paragraph" w:customStyle="1" w:styleId="StyleArial14ptBoldRight012cm">
    <w:name w:val="Style Arial 14 pt Bold Right:  0.12 cm"/>
    <w:basedOn w:val="Normal"/>
    <w:rsid w:val="0031333E"/>
    <w:pPr>
      <w:ind w:right="68"/>
      <w:jc w:val="left"/>
    </w:pPr>
    <w:rPr>
      <w:b/>
      <w:bCs/>
      <w:sz w:val="28"/>
      <w:lang w:val="sr-Latn-CS" w:eastAsia="de-DE"/>
    </w:rPr>
  </w:style>
  <w:style w:type="paragraph" w:customStyle="1" w:styleId="Aufzaehlung1">
    <w:name w:val="Aufzaehlung1"/>
    <w:basedOn w:val="Normal"/>
    <w:rsid w:val="0031333E"/>
    <w:pPr>
      <w:keepNext/>
      <w:keepLines/>
      <w:numPr>
        <w:numId w:val="30"/>
      </w:numPr>
      <w:tabs>
        <w:tab w:val="left" w:pos="170"/>
      </w:tabs>
      <w:spacing w:after="0" w:line="280" w:lineRule="exact"/>
      <w:jc w:val="left"/>
    </w:pPr>
    <w:rPr>
      <w:rFonts w:ascii="Siemens Sans" w:eastAsia="Times" w:hAnsi="Siemens Sans"/>
      <w:color w:val="000000"/>
      <w:sz w:val="18"/>
      <w:lang w:val="sr-Latn-CS" w:eastAsia="de-DE"/>
    </w:rPr>
  </w:style>
  <w:style w:type="character" w:customStyle="1" w:styleId="CharChar8">
    <w:name w:val="Char Char8"/>
    <w:basedOn w:val="DefaultParagraphFont"/>
    <w:rsid w:val="0031333E"/>
    <w:rPr>
      <w:rFonts w:ascii="Siemens Sans" w:hAnsi="Siemens Sans"/>
      <w:sz w:val="16"/>
      <w:szCs w:val="16"/>
      <w:lang w:val="de-DE" w:eastAsia="de-DE" w:bidi="ar-SA"/>
    </w:rPr>
  </w:style>
  <w:style w:type="paragraph" w:customStyle="1" w:styleId="Aufzhlungblau">
    <w:name w:val="Aufzählung_blau"/>
    <w:basedOn w:val="Normal"/>
    <w:rsid w:val="0031333E"/>
    <w:pPr>
      <w:numPr>
        <w:numId w:val="31"/>
      </w:numPr>
      <w:jc w:val="left"/>
    </w:pPr>
    <w:rPr>
      <w:rFonts w:ascii="Siemens Sans" w:hAnsi="Siemens Sans"/>
      <w:color w:val="003399"/>
      <w:sz w:val="20"/>
      <w:szCs w:val="24"/>
      <w:lang w:val="de-DE" w:eastAsia="de-DE"/>
    </w:rPr>
  </w:style>
  <w:style w:type="character" w:customStyle="1" w:styleId="longtext1">
    <w:name w:val="long_text1"/>
    <w:basedOn w:val="DefaultParagraphFont"/>
    <w:rsid w:val="0031333E"/>
    <w:rPr>
      <w:sz w:val="16"/>
      <w:szCs w:val="16"/>
    </w:rPr>
  </w:style>
  <w:style w:type="paragraph" w:customStyle="1" w:styleId="FormText">
    <w:name w:val="Form Text"/>
    <w:basedOn w:val="Normal"/>
    <w:rsid w:val="0031333E"/>
    <w:pPr>
      <w:tabs>
        <w:tab w:val="right" w:pos="9923"/>
      </w:tabs>
      <w:spacing w:before="120" w:after="80"/>
      <w:jc w:val="left"/>
    </w:pPr>
    <w:rPr>
      <w:sz w:val="22"/>
      <w:lang w:val="en-US" w:eastAsia="de-AT"/>
    </w:rPr>
  </w:style>
  <w:style w:type="paragraph" w:customStyle="1" w:styleId="Reference">
    <w:name w:val="Reference"/>
    <w:basedOn w:val="Normal"/>
    <w:next w:val="Normal"/>
    <w:rsid w:val="0031333E"/>
    <w:pPr>
      <w:tabs>
        <w:tab w:val="right" w:pos="9923"/>
      </w:tabs>
      <w:spacing w:before="120" w:after="0"/>
      <w:jc w:val="left"/>
    </w:pPr>
    <w:rPr>
      <w:sz w:val="18"/>
      <w:lang w:val="de-DE" w:eastAsia="de-AT"/>
    </w:rPr>
  </w:style>
  <w:style w:type="paragraph" w:customStyle="1" w:styleId="Tabprevod">
    <w:name w:val="Tab prevod"/>
    <w:basedOn w:val="TabSTANDARD"/>
    <w:rsid w:val="0031333E"/>
    <w:pPr>
      <w:spacing w:after="180"/>
    </w:pPr>
    <w:rPr>
      <w:rFonts w:cs="Arial"/>
      <w:color w:val="333399"/>
      <w:lang w:val="en-US"/>
    </w:rPr>
  </w:style>
  <w:style w:type="paragraph" w:customStyle="1" w:styleId="Tablebody">
    <w:name w:val="Table body"/>
    <w:rsid w:val="0031333E"/>
    <w:pPr>
      <w:keepNext/>
      <w:keepLines/>
      <w:spacing w:before="80" w:after="40"/>
    </w:pPr>
    <w:rPr>
      <w:rFonts w:ascii="Arial" w:eastAsia="Times New Roman" w:hAnsi="Arial"/>
      <w:sz w:val="18"/>
      <w:lang w:val="en-US" w:eastAsia="en-US"/>
    </w:rPr>
  </w:style>
  <w:style w:type="paragraph" w:customStyle="1" w:styleId="Tableheading2">
    <w:name w:val="Table heading 2"/>
    <w:basedOn w:val="Normal"/>
    <w:next w:val="Tablebody"/>
    <w:rsid w:val="0031333E"/>
    <w:pPr>
      <w:keepNext/>
      <w:keepLines/>
      <w:spacing w:before="60" w:after="60" w:line="200" w:lineRule="atLeast"/>
      <w:jc w:val="left"/>
    </w:pPr>
    <w:rPr>
      <w:rFonts w:ascii="Arial Narrow" w:hAnsi="Arial Narrow"/>
      <w:sz w:val="20"/>
      <w:lang w:val="en-US" w:eastAsia="en-US"/>
    </w:rPr>
  </w:style>
  <w:style w:type="paragraph" w:customStyle="1" w:styleId="Style">
    <w:name w:val="Style"/>
    <w:rsid w:val="0031333E"/>
    <w:pPr>
      <w:ind w:left="140" w:right="140" w:firstLine="840"/>
      <w:jc w:val="both"/>
    </w:pPr>
    <w:rPr>
      <w:rFonts w:ascii="Times New Roman" w:eastAsia="Times New Roman" w:hAnsi="Times New Roman"/>
      <w:snapToGrid w:val="0"/>
      <w:sz w:val="24"/>
      <w:lang w:val="en-AU" w:eastAsia="en-US"/>
    </w:rPr>
  </w:style>
  <w:style w:type="paragraph" w:customStyle="1" w:styleId="scfgruss">
    <w:name w:val="scf_gruss"/>
    <w:basedOn w:val="Normal"/>
    <w:rsid w:val="0031333E"/>
    <w:pPr>
      <w:keepNext/>
      <w:keepLines/>
      <w:tabs>
        <w:tab w:val="left" w:pos="5387"/>
      </w:tabs>
      <w:spacing w:after="0"/>
      <w:jc w:val="left"/>
    </w:pPr>
    <w:rPr>
      <w:sz w:val="20"/>
      <w:lang w:val="de-DE" w:eastAsia="de-DE"/>
    </w:rPr>
  </w:style>
  <w:style w:type="character" w:customStyle="1" w:styleId="Heading4Char1">
    <w:name w:val="Heading 4 Char1"/>
    <w:aliases w:val="_wsü4 Char1,H4 Char1,num.                                               4 Char1,h4 Char1,ASAPHeading 4 Char1,Fab-4 Char1,T5 Char1,U4 Char1,T4 Char1,Pro Headline 4 Char1,OdsKap4 Char1,Title 1 Char1,Headline4 Char1,Header 4 Char1,H41 Char1"/>
    <w:basedOn w:val="DefaultParagraphFont"/>
    <w:rsid w:val="0031333E"/>
    <w:rPr>
      <w:rFonts w:ascii="Verdana" w:eastAsia="MS Mincho" w:hAnsi="Verdana" w:cs="Arial"/>
      <w:b/>
      <w:i/>
      <w:color w:val="000000"/>
      <w:szCs w:val="20"/>
      <w:lang w:val="sr-Latn-CS" w:eastAsia="de-DE"/>
    </w:rPr>
  </w:style>
  <w:style w:type="paragraph" w:customStyle="1" w:styleId="TEXTSTANDARD">
    <w:name w:val="TEXT_STANDARD"/>
    <w:basedOn w:val="BodyText3"/>
    <w:link w:val="TEXTSTANDARDZchn"/>
    <w:rsid w:val="0031333E"/>
    <w:pPr>
      <w:spacing w:before="240"/>
    </w:pPr>
    <w:rPr>
      <w:rFonts w:eastAsiaTheme="minorHAnsi" w:cstheme="minorBidi"/>
      <w:sz w:val="20"/>
      <w:szCs w:val="20"/>
      <w:lang w:val="en-US" w:eastAsia="en-US"/>
    </w:rPr>
  </w:style>
  <w:style w:type="character" w:customStyle="1" w:styleId="TEXTSTANDARDZchn">
    <w:name w:val="TEXT_STANDARD Zchn"/>
    <w:basedOn w:val="DefaultParagraphFont"/>
    <w:link w:val="TEXTSTANDARD"/>
    <w:rsid w:val="0031333E"/>
    <w:rPr>
      <w:rFonts w:ascii="Arial" w:eastAsiaTheme="minorHAnsi" w:hAnsi="Arial" w:cstheme="minorBidi"/>
      <w:lang w:val="en-US" w:eastAsia="en-US"/>
    </w:rPr>
  </w:style>
  <w:style w:type="character" w:styleId="BookTitle">
    <w:name w:val="Book Title"/>
    <w:basedOn w:val="CharChar"/>
    <w:uiPriority w:val="33"/>
    <w:qFormat/>
    <w:rsid w:val="00A04032"/>
    <w:rPr>
      <w:rFonts w:ascii="Arial" w:hAnsi="Arial"/>
      <w:b/>
      <w:bCs/>
      <w:smallCaps/>
      <w:spacing w:val="5"/>
      <w:sz w:val="24"/>
      <w:lang w:val="sr-Cyrl-CS" w:eastAsia="ar-SA" w:bidi="ar-SA"/>
    </w:rPr>
  </w:style>
  <w:style w:type="character" w:customStyle="1" w:styleId="Heading3Char2">
    <w:name w:val="Heading 3 Char2"/>
    <w:aliases w:val="_wsü3 Char1,Überschrift 3                                     3 Char1,H3 Char1,num.                                              3 Char1,h3 Char1,Head3 Char1,3 Char1,Level 3 Head Char1,l3 Char1,h31 Char1,Head31 Char1,31 Char1,H31 Char"/>
    <w:basedOn w:val="DefaultParagraphFont"/>
    <w:locked/>
    <w:rsid w:val="0031333E"/>
    <w:rPr>
      <w:rFonts w:ascii="Verdana" w:eastAsia="Times New Roman" w:hAnsi="Verdana" w:cs="Arial"/>
      <w:b/>
      <w:sz w:val="20"/>
      <w:szCs w:val="20"/>
      <w:lang w:val="sr-Latn-CS" w:eastAsia="de-DE"/>
    </w:rPr>
  </w:style>
  <w:style w:type="character" w:customStyle="1" w:styleId="Heading9Char1">
    <w:name w:val="Heading 9 Char1"/>
    <w:aliases w:val="num.                                        9 Char1,Glossar/Index Char1,Appendix Heads Char1,Appendix Heads1 Char1,Appendix Heads2 Char1,Appendix Heads3 Char1,Appendix Heads11 Char1,Appendix Heads21 Char1,Appendix Heads4 Char1"/>
    <w:basedOn w:val="DefaultParagraphFont"/>
    <w:locked/>
    <w:rsid w:val="0031333E"/>
    <w:rPr>
      <w:rFonts w:ascii="Arial" w:eastAsia="Calibri" w:hAnsi="Arial"/>
      <w:sz w:val="4"/>
      <w:szCs w:val="22"/>
      <w:lang w:val="de-DE" w:eastAsia="de-DE" w:bidi="ar-SA"/>
    </w:rPr>
  </w:style>
  <w:style w:type="paragraph" w:customStyle="1" w:styleId="Aufzhlung1">
    <w:name w:val="• Aufzählung1"/>
    <w:basedOn w:val="Normal"/>
    <w:link w:val="Aufzhlung1ZchnZchn"/>
    <w:rsid w:val="0031333E"/>
    <w:pPr>
      <w:tabs>
        <w:tab w:val="left" w:pos="340"/>
      </w:tabs>
      <w:spacing w:before="60" w:line="227" w:lineRule="exact"/>
      <w:jc w:val="left"/>
    </w:pPr>
    <w:rPr>
      <w:rFonts w:eastAsia="Calibri"/>
      <w:sz w:val="20"/>
      <w:szCs w:val="24"/>
      <w:lang w:val="en-GB" w:eastAsia="de-DE"/>
    </w:rPr>
  </w:style>
  <w:style w:type="paragraph" w:customStyle="1" w:styleId="DocTextStandardoEinzug">
    <w:name w:val="DocText_Standard_oEinzug"/>
    <w:basedOn w:val="Normal"/>
    <w:link w:val="DocTextStandardoEinzugZchnZchn"/>
    <w:rsid w:val="0031333E"/>
    <w:pPr>
      <w:spacing w:before="120" w:after="60"/>
      <w:ind w:left="170"/>
    </w:pPr>
    <w:rPr>
      <w:rFonts w:ascii="Siemens Sans" w:eastAsia="Calibri" w:hAnsi="Siemens Sans"/>
      <w:sz w:val="20"/>
      <w:lang w:val="en-US" w:eastAsia="en-US"/>
    </w:rPr>
  </w:style>
  <w:style w:type="character" w:customStyle="1" w:styleId="DocTextStandardoEinzugZchnZchn">
    <w:name w:val="DocText_Standard_oEinzug Zchn Zchn"/>
    <w:basedOn w:val="DefaultParagraphFont"/>
    <w:link w:val="DocTextStandardoEinzug"/>
    <w:locked/>
    <w:rsid w:val="0031333E"/>
    <w:rPr>
      <w:rFonts w:ascii="Siemens Sans" w:hAnsi="Siemens Sans"/>
      <w:lang w:val="en-US" w:eastAsia="en-US"/>
    </w:rPr>
  </w:style>
  <w:style w:type="paragraph" w:customStyle="1" w:styleId="DocAufzhlungStandard">
    <w:name w:val="DocAufzählung_Standard"/>
    <w:basedOn w:val="Normal"/>
    <w:link w:val="DocAufzhlungStandardZchnZchn"/>
    <w:autoRedefine/>
    <w:rsid w:val="0031333E"/>
    <w:pPr>
      <w:numPr>
        <w:numId w:val="32"/>
      </w:numPr>
      <w:tabs>
        <w:tab w:val="left" w:pos="567"/>
      </w:tabs>
      <w:spacing w:before="120" w:line="227" w:lineRule="exact"/>
    </w:pPr>
    <w:rPr>
      <w:rFonts w:ascii="Siemens Sans" w:eastAsia="Calibri" w:hAnsi="Siemens Sans"/>
      <w:sz w:val="20"/>
      <w:szCs w:val="24"/>
      <w:lang w:val="en-GB" w:eastAsia="de-DE"/>
    </w:rPr>
  </w:style>
  <w:style w:type="character" w:customStyle="1" w:styleId="DocAufzhlungStandardZchnZchn">
    <w:name w:val="DocAufzählung_Standard Zchn Zchn"/>
    <w:basedOn w:val="DefaultParagraphFont"/>
    <w:link w:val="DocAufzhlungStandard"/>
    <w:locked/>
    <w:rsid w:val="0031333E"/>
    <w:rPr>
      <w:rFonts w:ascii="Siemens Sans" w:hAnsi="Siemens Sans"/>
      <w:szCs w:val="24"/>
      <w:lang w:val="en-GB" w:eastAsia="de-DE"/>
    </w:rPr>
  </w:style>
  <w:style w:type="character" w:customStyle="1" w:styleId="Aufzhlung1ZchnZchn">
    <w:name w:val="• Aufzählung1 Zchn Zchn"/>
    <w:basedOn w:val="DefaultParagraphFont"/>
    <w:link w:val="Aufzhlung1"/>
    <w:locked/>
    <w:rsid w:val="0031333E"/>
    <w:rPr>
      <w:rFonts w:ascii="Arial" w:hAnsi="Arial"/>
      <w:szCs w:val="24"/>
      <w:lang w:val="en-GB" w:eastAsia="de-DE"/>
    </w:rPr>
  </w:style>
  <w:style w:type="paragraph" w:customStyle="1" w:styleId="StyleHeading2SmallChapterResetnumberingws2h2Head22H2">
    <w:name w:val="Style Heading 2Small Chapter)Reset numbering_wsü2h2Head22H2..."/>
    <w:basedOn w:val="Heading2"/>
    <w:rsid w:val="0031333E"/>
    <w:pPr>
      <w:keepNext/>
      <w:numPr>
        <w:ilvl w:val="0"/>
        <w:numId w:val="0"/>
      </w:numPr>
      <w:tabs>
        <w:tab w:val="clear" w:pos="567"/>
        <w:tab w:val="clear" w:pos="7938"/>
        <w:tab w:val="num" w:pos="2181"/>
      </w:tabs>
      <w:spacing w:line="312" w:lineRule="exact"/>
      <w:ind w:left="2181" w:hanging="432"/>
      <w:jc w:val="left"/>
    </w:pPr>
    <w:rPr>
      <w:rFonts w:ascii="Verdana" w:eastAsia="MS Mincho" w:hAnsi="Verdana" w:cs="Times New Roman"/>
      <w:bCs/>
      <w:szCs w:val="20"/>
      <w:lang w:val="en-US" w:eastAsia="de-DE"/>
    </w:rPr>
  </w:style>
  <w:style w:type="paragraph" w:customStyle="1" w:styleId="StyleHeading5Headline5nmhd5ProHeadline5H5h5Heading5-1AS">
    <w:name w:val="Style Heading 5Headline5nmhd5Pro Headline 5H5h5Heading 5-1AS..."/>
    <w:basedOn w:val="Heading5"/>
    <w:rsid w:val="0031333E"/>
    <w:pPr>
      <w:keepNext w:val="0"/>
      <w:keepLines w:val="0"/>
      <w:tabs>
        <w:tab w:val="num" w:pos="0"/>
      </w:tabs>
      <w:spacing w:before="240" w:line="240" w:lineRule="auto"/>
      <w:ind w:left="0" w:firstLine="0"/>
    </w:pPr>
    <w:rPr>
      <w:rFonts w:ascii="Verdana" w:hAnsi="Verdana"/>
      <w:i/>
      <w:iCs/>
      <w:color w:val="auto"/>
      <w:sz w:val="20"/>
      <w:szCs w:val="20"/>
      <w:lang w:val="de-DE"/>
    </w:rPr>
  </w:style>
  <w:style w:type="paragraph" w:customStyle="1" w:styleId="StyleHeading6ASAPHeading6num">
    <w:name w:val="Style Heading 6ASAPHeading 6num.                                 ..."/>
    <w:basedOn w:val="Heading6"/>
    <w:rsid w:val="0031333E"/>
    <w:pPr>
      <w:tabs>
        <w:tab w:val="num" w:pos="0"/>
      </w:tabs>
      <w:jc w:val="left"/>
    </w:pPr>
    <w:rPr>
      <w:rFonts w:ascii="Verdana" w:hAnsi="Verdana"/>
      <w:sz w:val="20"/>
      <w:szCs w:val="20"/>
      <w:lang w:val="de-DE" w:eastAsia="de-DE"/>
    </w:rPr>
  </w:style>
  <w:style w:type="character" w:customStyle="1" w:styleId="Heading3Char1">
    <w:name w:val="Heading 3 Char1"/>
    <w:aliases w:val="_wsü3 Char,Überschrift 3                                     3 Char,H3 Char,num.                                              3 Char,h3 Char,Head3 Char,3 Char,Level 3 Head Char,l3 Char,h31 Char,Head31 Char,31 Char,Level 3 Head1 Char"/>
    <w:basedOn w:val="DefaultParagraphFont"/>
    <w:locked/>
    <w:rsid w:val="0031333E"/>
    <w:rPr>
      <w:rFonts w:ascii="Verdana" w:hAnsi="Verdana"/>
      <w:b/>
      <w:szCs w:val="26"/>
      <w:lang w:val="nb-NO" w:eastAsia="de-DE" w:bidi="ar-SA"/>
    </w:rPr>
  </w:style>
  <w:style w:type="paragraph" w:customStyle="1" w:styleId="stil1tekst">
    <w:name w:val="stil_1tekst"/>
    <w:basedOn w:val="Normal"/>
    <w:rsid w:val="007C2FFE"/>
    <w:pPr>
      <w:spacing w:after="0"/>
      <w:ind w:left="438" w:right="438" w:firstLine="240"/>
    </w:pPr>
    <w:rPr>
      <w:rFonts w:ascii="Times New Roman" w:hAnsi="Times New Roman"/>
      <w:sz w:val="20"/>
      <w:lang w:val="en-US" w:eastAsia="en-US"/>
    </w:rPr>
  </w:style>
  <w:style w:type="character" w:customStyle="1" w:styleId="WW8Num15z0">
    <w:name w:val="WW8Num15z0"/>
    <w:rsid w:val="001402D5"/>
    <w:rPr>
      <w:rFonts w:ascii="Symbol" w:hAnsi="Symbol"/>
    </w:rPr>
  </w:style>
  <w:style w:type="character" w:customStyle="1" w:styleId="WW8Num16z0">
    <w:name w:val="WW8Num16z0"/>
    <w:rsid w:val="001402D5"/>
    <w:rPr>
      <w:rFonts w:ascii="Symbol" w:hAnsi="Symbol" w:cs="Times New Roman"/>
    </w:rPr>
  </w:style>
  <w:style w:type="character" w:customStyle="1" w:styleId="WW8Num19z1">
    <w:name w:val="WW8Num19z1"/>
    <w:rsid w:val="001402D5"/>
    <w:rPr>
      <w:rFonts w:ascii="Times New Roman" w:hAnsi="Times New Roman" w:cs="Times New Roman"/>
    </w:rPr>
  </w:style>
  <w:style w:type="character" w:customStyle="1" w:styleId="WW8Num20z0">
    <w:name w:val="WW8Num20z0"/>
    <w:rsid w:val="001402D5"/>
    <w:rPr>
      <w:rFonts w:ascii="Courier New" w:hAnsi="Courier New"/>
      <w:color w:val="auto"/>
    </w:rPr>
  </w:style>
  <w:style w:type="character" w:customStyle="1" w:styleId="WW8Num24z1">
    <w:name w:val="WW8Num24z1"/>
    <w:rsid w:val="001402D5"/>
    <w:rPr>
      <w:rFonts w:ascii="Symbol" w:hAnsi="Symbol"/>
    </w:rPr>
  </w:style>
  <w:style w:type="character" w:customStyle="1" w:styleId="WW8Num25z0">
    <w:name w:val="WW8Num25z0"/>
    <w:rsid w:val="001402D5"/>
    <w:rPr>
      <w:rFonts w:ascii="Symbol" w:hAnsi="Symbol"/>
    </w:rPr>
  </w:style>
  <w:style w:type="character" w:customStyle="1" w:styleId="WW8Num26z0">
    <w:name w:val="WW8Num26z0"/>
    <w:rsid w:val="001402D5"/>
    <w:rPr>
      <w:i w:val="0"/>
    </w:rPr>
  </w:style>
  <w:style w:type="character" w:customStyle="1" w:styleId="WW8Num27z0">
    <w:name w:val="WW8Num27z0"/>
    <w:rsid w:val="001402D5"/>
    <w:rPr>
      <w:rFonts w:ascii="Symbol" w:hAnsi="Symbol"/>
    </w:rPr>
  </w:style>
  <w:style w:type="character" w:customStyle="1" w:styleId="WW8Num28z0">
    <w:name w:val="WW8Num28z0"/>
    <w:rsid w:val="001402D5"/>
    <w:rPr>
      <w:rFonts w:ascii="Symbol" w:hAnsi="Symbol"/>
    </w:rPr>
  </w:style>
  <w:style w:type="character" w:customStyle="1" w:styleId="WW8Num29z0">
    <w:name w:val="WW8Num29z0"/>
    <w:rsid w:val="001402D5"/>
    <w:rPr>
      <w:rFonts w:ascii="Symbol" w:hAnsi="Symbol"/>
    </w:rPr>
  </w:style>
  <w:style w:type="character" w:customStyle="1" w:styleId="WW8Num31z0">
    <w:name w:val="WW8Num31z0"/>
    <w:rsid w:val="001402D5"/>
    <w:rPr>
      <w:rFonts w:ascii="Symbol" w:hAnsi="Symbol"/>
    </w:rPr>
  </w:style>
  <w:style w:type="character" w:customStyle="1" w:styleId="WW8Num34z0">
    <w:name w:val="WW8Num34z0"/>
    <w:rsid w:val="001402D5"/>
    <w:rPr>
      <w:rFonts w:ascii="Symbol" w:hAnsi="Symbol"/>
    </w:rPr>
  </w:style>
  <w:style w:type="character" w:customStyle="1" w:styleId="WW8Num35z0">
    <w:name w:val="WW8Num35z0"/>
    <w:rsid w:val="001402D5"/>
    <w:rPr>
      <w:rFonts w:ascii="Symbol" w:hAnsi="Symbol"/>
    </w:rPr>
  </w:style>
  <w:style w:type="character" w:customStyle="1" w:styleId="WW8Num38z1">
    <w:name w:val="WW8Num38z1"/>
    <w:rsid w:val="001402D5"/>
    <w:rPr>
      <w:rFonts w:ascii="Courier New" w:hAnsi="Courier New" w:cs="Courier New"/>
    </w:rPr>
  </w:style>
  <w:style w:type="character" w:customStyle="1" w:styleId="WW8Num38z2">
    <w:name w:val="WW8Num38z2"/>
    <w:rsid w:val="001402D5"/>
    <w:rPr>
      <w:rFonts w:ascii="Wingdings" w:hAnsi="Wingdings"/>
    </w:rPr>
  </w:style>
  <w:style w:type="character" w:customStyle="1" w:styleId="WW8Num38z3">
    <w:name w:val="WW8Num38z3"/>
    <w:rsid w:val="001402D5"/>
    <w:rPr>
      <w:rFonts w:ascii="Symbol" w:hAnsi="Symbol"/>
    </w:rPr>
  </w:style>
  <w:style w:type="character" w:customStyle="1" w:styleId="WW8Num39z0">
    <w:name w:val="WW8Num39z0"/>
    <w:rsid w:val="001402D5"/>
    <w:rPr>
      <w:rFonts w:ascii="Symbol" w:hAnsi="Symbol"/>
    </w:rPr>
  </w:style>
  <w:style w:type="character" w:customStyle="1" w:styleId="WW8Num40z0">
    <w:name w:val="WW8Num40z0"/>
    <w:rsid w:val="001402D5"/>
    <w:rPr>
      <w:rFonts w:ascii="Symbol" w:hAnsi="Symbol"/>
    </w:rPr>
  </w:style>
  <w:style w:type="character" w:customStyle="1" w:styleId="WW8Num41z0">
    <w:name w:val="WW8Num41z0"/>
    <w:rsid w:val="001402D5"/>
    <w:rPr>
      <w:rFonts w:ascii="Symbol" w:hAnsi="Symbol"/>
    </w:rPr>
  </w:style>
  <w:style w:type="character" w:customStyle="1" w:styleId="WW8Num42z0">
    <w:name w:val="WW8Num42z0"/>
    <w:rsid w:val="001402D5"/>
    <w:rPr>
      <w:rFonts w:ascii="Symbol" w:hAnsi="Symbol"/>
    </w:rPr>
  </w:style>
  <w:style w:type="character" w:customStyle="1" w:styleId="WW8Num43z0">
    <w:name w:val="WW8Num43z0"/>
    <w:rsid w:val="001402D5"/>
    <w:rPr>
      <w:rFonts w:ascii="Symbol" w:hAnsi="Symbol"/>
    </w:rPr>
  </w:style>
  <w:style w:type="character" w:customStyle="1" w:styleId="WW8Num44z0">
    <w:name w:val="WW8Num44z0"/>
    <w:rsid w:val="001402D5"/>
    <w:rPr>
      <w:rFonts w:ascii="Symbol" w:hAnsi="Symbol"/>
    </w:rPr>
  </w:style>
  <w:style w:type="character" w:customStyle="1" w:styleId="WW8Num46z0">
    <w:name w:val="WW8Num46z0"/>
    <w:rsid w:val="001402D5"/>
    <w:rPr>
      <w:rFonts w:ascii="Symbol" w:hAnsi="Symbol"/>
    </w:rPr>
  </w:style>
  <w:style w:type="character" w:customStyle="1" w:styleId="WW-Absatz-Standardschriftart">
    <w:name w:val="WW-Absatz-Standardschriftart"/>
    <w:rsid w:val="001402D5"/>
  </w:style>
  <w:style w:type="character" w:customStyle="1" w:styleId="WW-WW8Num2z0">
    <w:name w:val="WW-WW8Num2z0"/>
    <w:rsid w:val="001402D5"/>
    <w:rPr>
      <w:rFonts w:ascii="Symbol" w:hAnsi="Symbol"/>
    </w:rPr>
  </w:style>
  <w:style w:type="character" w:customStyle="1" w:styleId="WW-WW8Num3z0">
    <w:name w:val="WW-WW8Num3z0"/>
    <w:rsid w:val="001402D5"/>
    <w:rPr>
      <w:rFonts w:ascii="Symbol" w:hAnsi="Symbol"/>
    </w:rPr>
  </w:style>
  <w:style w:type="character" w:customStyle="1" w:styleId="WW-WW8Num4z0">
    <w:name w:val="WW-WW8Num4z0"/>
    <w:rsid w:val="001402D5"/>
    <w:rPr>
      <w:rFonts w:ascii="Symbol" w:hAnsi="Symbol"/>
    </w:rPr>
  </w:style>
  <w:style w:type="character" w:customStyle="1" w:styleId="WW-WW8Num5z0">
    <w:name w:val="WW-WW8Num5z0"/>
    <w:rsid w:val="001402D5"/>
    <w:rPr>
      <w:rFonts w:ascii="Symbol" w:hAnsi="Symbol" w:cs="Times New Roman"/>
    </w:rPr>
  </w:style>
  <w:style w:type="character" w:customStyle="1" w:styleId="WW-WW8Num6z0">
    <w:name w:val="WW-WW8Num6z0"/>
    <w:rsid w:val="001402D5"/>
    <w:rPr>
      <w:rFonts w:ascii="Symbol" w:hAnsi="Symbol"/>
    </w:rPr>
  </w:style>
  <w:style w:type="character" w:customStyle="1" w:styleId="WW-WW8Num11z0">
    <w:name w:val="WW-WW8Num11z0"/>
    <w:rsid w:val="001402D5"/>
    <w:rPr>
      <w:rFonts w:ascii="Symbol" w:hAnsi="Symbol"/>
    </w:rPr>
  </w:style>
  <w:style w:type="character" w:customStyle="1" w:styleId="WW-WW8Num15z0">
    <w:name w:val="WW-WW8Num15z0"/>
    <w:rsid w:val="001402D5"/>
    <w:rPr>
      <w:rFonts w:ascii="Symbol" w:hAnsi="Symbol"/>
    </w:rPr>
  </w:style>
  <w:style w:type="character" w:customStyle="1" w:styleId="WW-WW8Num16z0">
    <w:name w:val="WW-WW8Num16z0"/>
    <w:rsid w:val="001402D5"/>
    <w:rPr>
      <w:rFonts w:ascii="Symbol" w:hAnsi="Symbol" w:cs="Times New Roman"/>
    </w:rPr>
  </w:style>
  <w:style w:type="character" w:customStyle="1" w:styleId="WW-WW8Num17z0">
    <w:name w:val="WW-WW8Num17z0"/>
    <w:rsid w:val="001402D5"/>
    <w:rPr>
      <w:rFonts w:ascii="Symbol" w:hAnsi="Symbol"/>
    </w:rPr>
  </w:style>
  <w:style w:type="character" w:customStyle="1" w:styleId="WW-WW8Num19z1">
    <w:name w:val="WW-WW8Num19z1"/>
    <w:rsid w:val="001402D5"/>
    <w:rPr>
      <w:rFonts w:ascii="Times New Roman" w:hAnsi="Times New Roman" w:cs="Times New Roman"/>
    </w:rPr>
  </w:style>
  <w:style w:type="character" w:customStyle="1" w:styleId="WW-WW8Num20z0">
    <w:name w:val="WW-WW8Num20z0"/>
    <w:rsid w:val="001402D5"/>
    <w:rPr>
      <w:rFonts w:ascii="Courier New" w:hAnsi="Courier New"/>
      <w:color w:val="auto"/>
    </w:rPr>
  </w:style>
  <w:style w:type="character" w:customStyle="1" w:styleId="WW-WW8Num21z0">
    <w:name w:val="WW-WW8Num21z0"/>
    <w:rsid w:val="001402D5"/>
    <w:rPr>
      <w:rFonts w:ascii="Symbol" w:hAnsi="Symbol"/>
    </w:rPr>
  </w:style>
  <w:style w:type="character" w:customStyle="1" w:styleId="WW-WW8Num24z1">
    <w:name w:val="WW-WW8Num24z1"/>
    <w:rsid w:val="001402D5"/>
    <w:rPr>
      <w:rFonts w:ascii="Symbol" w:hAnsi="Symbol"/>
    </w:rPr>
  </w:style>
  <w:style w:type="character" w:customStyle="1" w:styleId="WW-WW8Num25z0">
    <w:name w:val="WW-WW8Num25z0"/>
    <w:rsid w:val="001402D5"/>
    <w:rPr>
      <w:rFonts w:ascii="Symbol" w:hAnsi="Symbol"/>
    </w:rPr>
  </w:style>
  <w:style w:type="character" w:customStyle="1" w:styleId="WW-WW8Num26z0">
    <w:name w:val="WW-WW8Num26z0"/>
    <w:rsid w:val="001402D5"/>
    <w:rPr>
      <w:i w:val="0"/>
    </w:rPr>
  </w:style>
  <w:style w:type="character" w:customStyle="1" w:styleId="WW-WW8Num27z0">
    <w:name w:val="WW-WW8Num27z0"/>
    <w:rsid w:val="001402D5"/>
    <w:rPr>
      <w:rFonts w:ascii="Symbol" w:hAnsi="Symbol"/>
    </w:rPr>
  </w:style>
  <w:style w:type="character" w:customStyle="1" w:styleId="WW-WW8Num28z0">
    <w:name w:val="WW-WW8Num28z0"/>
    <w:rsid w:val="001402D5"/>
    <w:rPr>
      <w:rFonts w:ascii="Symbol" w:hAnsi="Symbol"/>
    </w:rPr>
  </w:style>
  <w:style w:type="character" w:customStyle="1" w:styleId="WW-WW8Num29z0">
    <w:name w:val="WW-WW8Num29z0"/>
    <w:rsid w:val="001402D5"/>
    <w:rPr>
      <w:rFonts w:ascii="Symbol" w:hAnsi="Symbol"/>
    </w:rPr>
  </w:style>
  <w:style w:type="character" w:customStyle="1" w:styleId="WW-WW8Num31z0">
    <w:name w:val="WW-WW8Num31z0"/>
    <w:rsid w:val="001402D5"/>
    <w:rPr>
      <w:rFonts w:ascii="Symbol" w:hAnsi="Symbol"/>
    </w:rPr>
  </w:style>
  <w:style w:type="character" w:customStyle="1" w:styleId="WW-WW8Num34z0">
    <w:name w:val="WW-WW8Num34z0"/>
    <w:rsid w:val="001402D5"/>
    <w:rPr>
      <w:rFonts w:ascii="Symbol" w:hAnsi="Symbol"/>
    </w:rPr>
  </w:style>
  <w:style w:type="character" w:customStyle="1" w:styleId="WW-WW8Num35z0">
    <w:name w:val="WW-WW8Num35z0"/>
    <w:rsid w:val="001402D5"/>
    <w:rPr>
      <w:rFonts w:ascii="Symbol" w:hAnsi="Symbol"/>
    </w:rPr>
  </w:style>
  <w:style w:type="character" w:customStyle="1" w:styleId="WW-WW8Num38z1">
    <w:name w:val="WW-WW8Num38z1"/>
    <w:rsid w:val="001402D5"/>
    <w:rPr>
      <w:rFonts w:ascii="Courier New" w:hAnsi="Courier New" w:cs="Courier New"/>
    </w:rPr>
  </w:style>
  <w:style w:type="character" w:customStyle="1" w:styleId="WW-WW8Num38z2">
    <w:name w:val="WW-WW8Num38z2"/>
    <w:rsid w:val="001402D5"/>
    <w:rPr>
      <w:rFonts w:ascii="Wingdings" w:hAnsi="Wingdings"/>
    </w:rPr>
  </w:style>
  <w:style w:type="character" w:customStyle="1" w:styleId="WW-WW8Num38z3">
    <w:name w:val="WW-WW8Num38z3"/>
    <w:rsid w:val="001402D5"/>
    <w:rPr>
      <w:rFonts w:ascii="Symbol" w:hAnsi="Symbol"/>
    </w:rPr>
  </w:style>
  <w:style w:type="character" w:customStyle="1" w:styleId="WW-WW8Num39z0">
    <w:name w:val="WW-WW8Num39z0"/>
    <w:rsid w:val="001402D5"/>
    <w:rPr>
      <w:rFonts w:ascii="Symbol" w:hAnsi="Symbol"/>
    </w:rPr>
  </w:style>
  <w:style w:type="character" w:customStyle="1" w:styleId="WW-WW8Num40z0">
    <w:name w:val="WW-WW8Num40z0"/>
    <w:rsid w:val="001402D5"/>
    <w:rPr>
      <w:rFonts w:ascii="Symbol" w:hAnsi="Symbol"/>
    </w:rPr>
  </w:style>
  <w:style w:type="character" w:customStyle="1" w:styleId="WW-WW8Num41z0">
    <w:name w:val="WW-WW8Num41z0"/>
    <w:rsid w:val="001402D5"/>
    <w:rPr>
      <w:rFonts w:ascii="Symbol" w:hAnsi="Symbol"/>
    </w:rPr>
  </w:style>
  <w:style w:type="character" w:customStyle="1" w:styleId="WW-WW8Num42z0">
    <w:name w:val="WW-WW8Num42z0"/>
    <w:rsid w:val="001402D5"/>
    <w:rPr>
      <w:rFonts w:ascii="Symbol" w:hAnsi="Symbol"/>
    </w:rPr>
  </w:style>
  <w:style w:type="character" w:customStyle="1" w:styleId="WW-WW8Num43z0">
    <w:name w:val="WW-WW8Num43z0"/>
    <w:rsid w:val="001402D5"/>
    <w:rPr>
      <w:rFonts w:ascii="Symbol" w:hAnsi="Symbol"/>
    </w:rPr>
  </w:style>
  <w:style w:type="character" w:customStyle="1" w:styleId="WW-WW8Num44z0">
    <w:name w:val="WW-WW8Num44z0"/>
    <w:rsid w:val="001402D5"/>
    <w:rPr>
      <w:rFonts w:ascii="Symbol" w:hAnsi="Symbol"/>
    </w:rPr>
  </w:style>
  <w:style w:type="character" w:customStyle="1" w:styleId="WW-WW8Num46z0">
    <w:name w:val="WW-WW8Num46z0"/>
    <w:rsid w:val="001402D5"/>
    <w:rPr>
      <w:rFonts w:ascii="Symbol" w:hAnsi="Symbol"/>
    </w:rPr>
  </w:style>
  <w:style w:type="character" w:customStyle="1" w:styleId="WW-Absatz-Standardschriftart1">
    <w:name w:val="WW-Absatz-Standardschriftart1"/>
    <w:rsid w:val="001402D5"/>
  </w:style>
  <w:style w:type="character" w:customStyle="1" w:styleId="WW-WW8Num2z01">
    <w:name w:val="WW-WW8Num2z01"/>
    <w:rsid w:val="001402D5"/>
    <w:rPr>
      <w:rFonts w:ascii="Symbol" w:hAnsi="Symbol"/>
    </w:rPr>
  </w:style>
  <w:style w:type="character" w:customStyle="1" w:styleId="WW-WW8Num3z01">
    <w:name w:val="WW-WW8Num3z01"/>
    <w:rsid w:val="001402D5"/>
    <w:rPr>
      <w:rFonts w:ascii="Symbol" w:hAnsi="Symbol"/>
    </w:rPr>
  </w:style>
  <w:style w:type="character" w:customStyle="1" w:styleId="WW-WW8Num4z01">
    <w:name w:val="WW-WW8Num4z01"/>
    <w:rsid w:val="001402D5"/>
    <w:rPr>
      <w:rFonts w:ascii="Symbol" w:hAnsi="Symbol"/>
    </w:rPr>
  </w:style>
  <w:style w:type="character" w:customStyle="1" w:styleId="WW-WW8Num5z01">
    <w:name w:val="WW-WW8Num5z01"/>
    <w:rsid w:val="001402D5"/>
    <w:rPr>
      <w:rFonts w:ascii="Symbol" w:hAnsi="Symbol" w:cs="Times New Roman"/>
    </w:rPr>
  </w:style>
  <w:style w:type="character" w:customStyle="1" w:styleId="WW-WW8Num6z01">
    <w:name w:val="WW-WW8Num6z01"/>
    <w:rsid w:val="001402D5"/>
    <w:rPr>
      <w:rFonts w:ascii="Symbol" w:hAnsi="Symbol"/>
    </w:rPr>
  </w:style>
  <w:style w:type="character" w:customStyle="1" w:styleId="WW-WW8Num11z01">
    <w:name w:val="WW-WW8Num11z01"/>
    <w:rsid w:val="001402D5"/>
    <w:rPr>
      <w:rFonts w:ascii="Symbol" w:hAnsi="Symbol"/>
    </w:rPr>
  </w:style>
  <w:style w:type="character" w:customStyle="1" w:styleId="WW-WW8Num15z01">
    <w:name w:val="WW-WW8Num15z01"/>
    <w:rsid w:val="001402D5"/>
    <w:rPr>
      <w:rFonts w:ascii="Symbol" w:hAnsi="Symbol"/>
    </w:rPr>
  </w:style>
  <w:style w:type="character" w:customStyle="1" w:styleId="WW-WW8Num16z01">
    <w:name w:val="WW-WW8Num16z01"/>
    <w:rsid w:val="001402D5"/>
    <w:rPr>
      <w:rFonts w:ascii="Symbol" w:hAnsi="Symbol" w:cs="Times New Roman"/>
    </w:rPr>
  </w:style>
  <w:style w:type="character" w:customStyle="1" w:styleId="WW-WW8Num17z01">
    <w:name w:val="WW-WW8Num17z01"/>
    <w:rsid w:val="001402D5"/>
    <w:rPr>
      <w:rFonts w:ascii="Symbol" w:hAnsi="Symbol"/>
    </w:rPr>
  </w:style>
  <w:style w:type="character" w:customStyle="1" w:styleId="WW-WW8Num19z11">
    <w:name w:val="WW-WW8Num19z11"/>
    <w:rsid w:val="001402D5"/>
    <w:rPr>
      <w:rFonts w:ascii="Times New Roman" w:hAnsi="Times New Roman" w:cs="Times New Roman"/>
    </w:rPr>
  </w:style>
  <w:style w:type="character" w:customStyle="1" w:styleId="WW-WW8Num20z01">
    <w:name w:val="WW-WW8Num20z01"/>
    <w:rsid w:val="001402D5"/>
    <w:rPr>
      <w:rFonts w:ascii="Courier New" w:hAnsi="Courier New"/>
      <w:color w:val="auto"/>
    </w:rPr>
  </w:style>
  <w:style w:type="character" w:customStyle="1" w:styleId="WW-WW8Num21z01">
    <w:name w:val="WW-WW8Num21z01"/>
    <w:rsid w:val="001402D5"/>
    <w:rPr>
      <w:rFonts w:ascii="Symbol" w:hAnsi="Symbol"/>
    </w:rPr>
  </w:style>
  <w:style w:type="character" w:customStyle="1" w:styleId="WW-WW8Num24z11">
    <w:name w:val="WW-WW8Num24z11"/>
    <w:rsid w:val="001402D5"/>
    <w:rPr>
      <w:rFonts w:ascii="Symbol" w:hAnsi="Symbol"/>
    </w:rPr>
  </w:style>
  <w:style w:type="character" w:customStyle="1" w:styleId="WW-WW8Num25z01">
    <w:name w:val="WW-WW8Num25z01"/>
    <w:rsid w:val="001402D5"/>
    <w:rPr>
      <w:rFonts w:ascii="Symbol" w:hAnsi="Symbol"/>
    </w:rPr>
  </w:style>
  <w:style w:type="character" w:customStyle="1" w:styleId="WW-WW8Num26z01">
    <w:name w:val="WW-WW8Num26z01"/>
    <w:rsid w:val="001402D5"/>
    <w:rPr>
      <w:i w:val="0"/>
    </w:rPr>
  </w:style>
  <w:style w:type="character" w:customStyle="1" w:styleId="WW-WW8Num27z01">
    <w:name w:val="WW-WW8Num27z01"/>
    <w:rsid w:val="001402D5"/>
    <w:rPr>
      <w:rFonts w:ascii="Symbol" w:hAnsi="Symbol"/>
    </w:rPr>
  </w:style>
  <w:style w:type="character" w:customStyle="1" w:styleId="WW-WW8Num28z01">
    <w:name w:val="WW-WW8Num28z01"/>
    <w:rsid w:val="001402D5"/>
    <w:rPr>
      <w:rFonts w:ascii="Symbol" w:hAnsi="Symbol"/>
    </w:rPr>
  </w:style>
  <w:style w:type="character" w:customStyle="1" w:styleId="WW-WW8Num29z01">
    <w:name w:val="WW-WW8Num29z01"/>
    <w:rsid w:val="001402D5"/>
    <w:rPr>
      <w:rFonts w:ascii="Symbol" w:hAnsi="Symbol"/>
    </w:rPr>
  </w:style>
  <w:style w:type="character" w:customStyle="1" w:styleId="WW-WW8Num31z01">
    <w:name w:val="WW-WW8Num31z01"/>
    <w:rsid w:val="001402D5"/>
    <w:rPr>
      <w:rFonts w:ascii="Symbol" w:hAnsi="Symbol"/>
    </w:rPr>
  </w:style>
  <w:style w:type="character" w:customStyle="1" w:styleId="WW-WW8Num34z01">
    <w:name w:val="WW-WW8Num34z01"/>
    <w:rsid w:val="001402D5"/>
    <w:rPr>
      <w:rFonts w:ascii="Symbol" w:hAnsi="Symbol"/>
    </w:rPr>
  </w:style>
  <w:style w:type="character" w:customStyle="1" w:styleId="WW-WW8Num35z01">
    <w:name w:val="WW-WW8Num35z01"/>
    <w:rsid w:val="001402D5"/>
    <w:rPr>
      <w:rFonts w:ascii="Symbol" w:hAnsi="Symbol"/>
    </w:rPr>
  </w:style>
  <w:style w:type="character" w:customStyle="1" w:styleId="WW-WW8Num38z11">
    <w:name w:val="WW-WW8Num38z11"/>
    <w:rsid w:val="001402D5"/>
    <w:rPr>
      <w:rFonts w:ascii="Courier New" w:hAnsi="Courier New" w:cs="Courier New"/>
    </w:rPr>
  </w:style>
  <w:style w:type="character" w:customStyle="1" w:styleId="WW-WW8Num38z21">
    <w:name w:val="WW-WW8Num38z21"/>
    <w:rsid w:val="001402D5"/>
    <w:rPr>
      <w:rFonts w:ascii="Wingdings" w:hAnsi="Wingdings"/>
    </w:rPr>
  </w:style>
  <w:style w:type="character" w:customStyle="1" w:styleId="WW-WW8Num38z31">
    <w:name w:val="WW-WW8Num38z31"/>
    <w:rsid w:val="001402D5"/>
    <w:rPr>
      <w:rFonts w:ascii="Symbol" w:hAnsi="Symbol"/>
    </w:rPr>
  </w:style>
  <w:style w:type="character" w:customStyle="1" w:styleId="WW-WW8Num39z01">
    <w:name w:val="WW-WW8Num39z01"/>
    <w:rsid w:val="001402D5"/>
    <w:rPr>
      <w:rFonts w:ascii="Symbol" w:hAnsi="Symbol"/>
    </w:rPr>
  </w:style>
  <w:style w:type="character" w:customStyle="1" w:styleId="WW-WW8Num40z01">
    <w:name w:val="WW-WW8Num40z01"/>
    <w:rsid w:val="001402D5"/>
    <w:rPr>
      <w:rFonts w:ascii="Symbol" w:hAnsi="Symbol"/>
    </w:rPr>
  </w:style>
  <w:style w:type="character" w:customStyle="1" w:styleId="WW-WW8Num41z01">
    <w:name w:val="WW-WW8Num41z01"/>
    <w:rsid w:val="001402D5"/>
    <w:rPr>
      <w:rFonts w:ascii="Symbol" w:hAnsi="Symbol"/>
    </w:rPr>
  </w:style>
  <w:style w:type="character" w:customStyle="1" w:styleId="WW-WW8Num42z01">
    <w:name w:val="WW-WW8Num42z01"/>
    <w:rsid w:val="001402D5"/>
    <w:rPr>
      <w:rFonts w:ascii="Symbol" w:hAnsi="Symbol"/>
    </w:rPr>
  </w:style>
  <w:style w:type="character" w:customStyle="1" w:styleId="WW-WW8Num43z01">
    <w:name w:val="WW-WW8Num43z01"/>
    <w:rsid w:val="001402D5"/>
    <w:rPr>
      <w:rFonts w:ascii="Symbol" w:hAnsi="Symbol"/>
    </w:rPr>
  </w:style>
  <w:style w:type="character" w:customStyle="1" w:styleId="WW-WW8Num44z01">
    <w:name w:val="WW-WW8Num44z01"/>
    <w:rsid w:val="001402D5"/>
    <w:rPr>
      <w:rFonts w:ascii="Symbol" w:hAnsi="Symbol"/>
    </w:rPr>
  </w:style>
  <w:style w:type="character" w:customStyle="1" w:styleId="WW-WW8Num46z01">
    <w:name w:val="WW-WW8Num46z01"/>
    <w:rsid w:val="001402D5"/>
    <w:rPr>
      <w:rFonts w:ascii="Symbol" w:hAnsi="Symbol"/>
    </w:rPr>
  </w:style>
  <w:style w:type="character" w:customStyle="1" w:styleId="WW-Absatz-Standardschriftart11">
    <w:name w:val="WW-Absatz-Standardschriftart11"/>
    <w:rsid w:val="001402D5"/>
  </w:style>
  <w:style w:type="character" w:customStyle="1" w:styleId="WW-WW8Num2z011">
    <w:name w:val="WW-WW8Num2z011"/>
    <w:rsid w:val="001402D5"/>
    <w:rPr>
      <w:rFonts w:ascii="Symbol" w:hAnsi="Symbol"/>
    </w:rPr>
  </w:style>
  <w:style w:type="character" w:customStyle="1" w:styleId="WW-WW8Num3z011">
    <w:name w:val="WW-WW8Num3z011"/>
    <w:rsid w:val="001402D5"/>
    <w:rPr>
      <w:rFonts w:ascii="Symbol" w:hAnsi="Symbol"/>
    </w:rPr>
  </w:style>
  <w:style w:type="character" w:customStyle="1" w:styleId="WW-WW8Num4z011">
    <w:name w:val="WW-WW8Num4z011"/>
    <w:rsid w:val="001402D5"/>
    <w:rPr>
      <w:rFonts w:ascii="Symbol" w:hAnsi="Symbol"/>
    </w:rPr>
  </w:style>
  <w:style w:type="character" w:customStyle="1" w:styleId="WW-WW8Num5z011">
    <w:name w:val="WW-WW8Num5z011"/>
    <w:rsid w:val="001402D5"/>
    <w:rPr>
      <w:rFonts w:ascii="Symbol" w:hAnsi="Symbol" w:cs="Times New Roman"/>
    </w:rPr>
  </w:style>
  <w:style w:type="character" w:customStyle="1" w:styleId="WW-WW8Num6z011">
    <w:name w:val="WW-WW8Num6z011"/>
    <w:rsid w:val="001402D5"/>
    <w:rPr>
      <w:rFonts w:ascii="Symbol" w:hAnsi="Symbol"/>
    </w:rPr>
  </w:style>
  <w:style w:type="character" w:customStyle="1" w:styleId="WW-WW8Num11z011">
    <w:name w:val="WW-WW8Num11z011"/>
    <w:rsid w:val="001402D5"/>
    <w:rPr>
      <w:rFonts w:ascii="Symbol" w:hAnsi="Symbol"/>
    </w:rPr>
  </w:style>
  <w:style w:type="character" w:customStyle="1" w:styleId="WW-WW8Num15z011">
    <w:name w:val="WW-WW8Num15z011"/>
    <w:rsid w:val="001402D5"/>
    <w:rPr>
      <w:rFonts w:ascii="Symbol" w:hAnsi="Symbol"/>
    </w:rPr>
  </w:style>
  <w:style w:type="character" w:customStyle="1" w:styleId="WW-WW8Num16z011">
    <w:name w:val="WW-WW8Num16z011"/>
    <w:rsid w:val="001402D5"/>
    <w:rPr>
      <w:rFonts w:ascii="Symbol" w:hAnsi="Symbol" w:cs="Times New Roman"/>
    </w:rPr>
  </w:style>
  <w:style w:type="character" w:customStyle="1" w:styleId="WW-WW8Num17z011">
    <w:name w:val="WW-WW8Num17z011"/>
    <w:rsid w:val="001402D5"/>
    <w:rPr>
      <w:rFonts w:ascii="Symbol" w:hAnsi="Symbol"/>
    </w:rPr>
  </w:style>
  <w:style w:type="character" w:customStyle="1" w:styleId="WW-WW8Num19z111">
    <w:name w:val="WW-WW8Num19z111"/>
    <w:rsid w:val="001402D5"/>
    <w:rPr>
      <w:rFonts w:ascii="Times New Roman" w:hAnsi="Times New Roman" w:cs="Times New Roman"/>
    </w:rPr>
  </w:style>
  <w:style w:type="character" w:customStyle="1" w:styleId="WW-WW8Num20z011">
    <w:name w:val="WW-WW8Num20z011"/>
    <w:rsid w:val="001402D5"/>
    <w:rPr>
      <w:rFonts w:ascii="Courier New" w:hAnsi="Courier New"/>
      <w:color w:val="auto"/>
    </w:rPr>
  </w:style>
  <w:style w:type="character" w:customStyle="1" w:styleId="WW-WW8Num21z011">
    <w:name w:val="WW-WW8Num21z011"/>
    <w:rsid w:val="001402D5"/>
    <w:rPr>
      <w:rFonts w:ascii="Symbol" w:hAnsi="Symbol"/>
    </w:rPr>
  </w:style>
  <w:style w:type="character" w:customStyle="1" w:styleId="WW-WW8Num24z111">
    <w:name w:val="WW-WW8Num24z111"/>
    <w:rsid w:val="001402D5"/>
    <w:rPr>
      <w:rFonts w:ascii="Symbol" w:hAnsi="Symbol"/>
    </w:rPr>
  </w:style>
  <w:style w:type="character" w:customStyle="1" w:styleId="WW-WW8Num25z011">
    <w:name w:val="WW-WW8Num25z011"/>
    <w:rsid w:val="001402D5"/>
    <w:rPr>
      <w:rFonts w:ascii="Symbol" w:hAnsi="Symbol"/>
    </w:rPr>
  </w:style>
  <w:style w:type="character" w:customStyle="1" w:styleId="WW-WW8Num26z011">
    <w:name w:val="WW-WW8Num26z011"/>
    <w:rsid w:val="001402D5"/>
    <w:rPr>
      <w:i w:val="0"/>
    </w:rPr>
  </w:style>
  <w:style w:type="character" w:customStyle="1" w:styleId="WW-WW8Num27z011">
    <w:name w:val="WW-WW8Num27z011"/>
    <w:rsid w:val="001402D5"/>
    <w:rPr>
      <w:rFonts w:ascii="Symbol" w:hAnsi="Symbol"/>
    </w:rPr>
  </w:style>
  <w:style w:type="character" w:customStyle="1" w:styleId="WW-WW8Num28z011">
    <w:name w:val="WW-WW8Num28z011"/>
    <w:rsid w:val="001402D5"/>
    <w:rPr>
      <w:rFonts w:ascii="Symbol" w:hAnsi="Symbol"/>
    </w:rPr>
  </w:style>
  <w:style w:type="character" w:customStyle="1" w:styleId="WW-WW8Num29z011">
    <w:name w:val="WW-WW8Num29z011"/>
    <w:rsid w:val="001402D5"/>
    <w:rPr>
      <w:rFonts w:ascii="Symbol" w:hAnsi="Symbol"/>
    </w:rPr>
  </w:style>
  <w:style w:type="character" w:customStyle="1" w:styleId="WW-WW8Num31z011">
    <w:name w:val="WW-WW8Num31z011"/>
    <w:rsid w:val="001402D5"/>
    <w:rPr>
      <w:rFonts w:ascii="Symbol" w:hAnsi="Symbol"/>
    </w:rPr>
  </w:style>
  <w:style w:type="character" w:customStyle="1" w:styleId="WW-WW8Num34z011">
    <w:name w:val="WW-WW8Num34z011"/>
    <w:rsid w:val="001402D5"/>
    <w:rPr>
      <w:rFonts w:ascii="Symbol" w:hAnsi="Symbol"/>
    </w:rPr>
  </w:style>
  <w:style w:type="character" w:customStyle="1" w:styleId="WW-WW8Num35z011">
    <w:name w:val="WW-WW8Num35z011"/>
    <w:rsid w:val="001402D5"/>
    <w:rPr>
      <w:rFonts w:ascii="Symbol" w:hAnsi="Symbol"/>
    </w:rPr>
  </w:style>
  <w:style w:type="character" w:customStyle="1" w:styleId="WW-WW8Num38z111">
    <w:name w:val="WW-WW8Num38z111"/>
    <w:rsid w:val="001402D5"/>
    <w:rPr>
      <w:rFonts w:ascii="Courier New" w:hAnsi="Courier New" w:cs="Courier New"/>
    </w:rPr>
  </w:style>
  <w:style w:type="character" w:customStyle="1" w:styleId="WW-WW8Num38z211">
    <w:name w:val="WW-WW8Num38z211"/>
    <w:rsid w:val="001402D5"/>
    <w:rPr>
      <w:rFonts w:ascii="Wingdings" w:hAnsi="Wingdings"/>
    </w:rPr>
  </w:style>
  <w:style w:type="character" w:customStyle="1" w:styleId="WW-WW8Num38z311">
    <w:name w:val="WW-WW8Num38z311"/>
    <w:rsid w:val="001402D5"/>
    <w:rPr>
      <w:rFonts w:ascii="Symbol" w:hAnsi="Symbol"/>
    </w:rPr>
  </w:style>
  <w:style w:type="character" w:customStyle="1" w:styleId="WW-WW8Num39z011">
    <w:name w:val="WW-WW8Num39z011"/>
    <w:rsid w:val="001402D5"/>
    <w:rPr>
      <w:rFonts w:ascii="Symbol" w:hAnsi="Symbol"/>
    </w:rPr>
  </w:style>
  <w:style w:type="character" w:customStyle="1" w:styleId="WW-WW8Num40z011">
    <w:name w:val="WW-WW8Num40z011"/>
    <w:rsid w:val="001402D5"/>
    <w:rPr>
      <w:rFonts w:ascii="Symbol" w:hAnsi="Symbol"/>
    </w:rPr>
  </w:style>
  <w:style w:type="character" w:customStyle="1" w:styleId="WW-WW8Num41z011">
    <w:name w:val="WW-WW8Num41z011"/>
    <w:rsid w:val="001402D5"/>
    <w:rPr>
      <w:rFonts w:ascii="Symbol" w:hAnsi="Symbol"/>
    </w:rPr>
  </w:style>
  <w:style w:type="character" w:customStyle="1" w:styleId="WW-WW8Num42z011">
    <w:name w:val="WW-WW8Num42z011"/>
    <w:rsid w:val="001402D5"/>
    <w:rPr>
      <w:rFonts w:ascii="Symbol" w:hAnsi="Symbol"/>
    </w:rPr>
  </w:style>
  <w:style w:type="character" w:customStyle="1" w:styleId="WW-WW8Num43z011">
    <w:name w:val="WW-WW8Num43z011"/>
    <w:rsid w:val="001402D5"/>
    <w:rPr>
      <w:rFonts w:ascii="Symbol" w:hAnsi="Symbol"/>
    </w:rPr>
  </w:style>
  <w:style w:type="character" w:customStyle="1" w:styleId="WW-WW8Num44z011">
    <w:name w:val="WW-WW8Num44z011"/>
    <w:rsid w:val="001402D5"/>
    <w:rPr>
      <w:rFonts w:ascii="Symbol" w:hAnsi="Symbol"/>
    </w:rPr>
  </w:style>
  <w:style w:type="character" w:customStyle="1" w:styleId="WW-WW8Num46z011">
    <w:name w:val="WW-WW8Num46z011"/>
    <w:rsid w:val="001402D5"/>
    <w:rPr>
      <w:rFonts w:ascii="Symbol" w:hAnsi="Symbol"/>
    </w:rPr>
  </w:style>
  <w:style w:type="character" w:customStyle="1" w:styleId="WW-Absatz-Standardschriftart111">
    <w:name w:val="WW-Absatz-Standardschriftart111"/>
    <w:rsid w:val="001402D5"/>
  </w:style>
  <w:style w:type="character" w:customStyle="1" w:styleId="WW-WW8Num2z0111">
    <w:name w:val="WW-WW8Num2z0111"/>
    <w:rsid w:val="001402D5"/>
    <w:rPr>
      <w:rFonts w:ascii="Symbol" w:hAnsi="Symbol"/>
    </w:rPr>
  </w:style>
  <w:style w:type="character" w:customStyle="1" w:styleId="WW-WW8Num3z0111">
    <w:name w:val="WW-WW8Num3z0111"/>
    <w:rsid w:val="001402D5"/>
    <w:rPr>
      <w:rFonts w:ascii="Symbol" w:hAnsi="Symbol"/>
    </w:rPr>
  </w:style>
  <w:style w:type="character" w:customStyle="1" w:styleId="WW-WW8Num4z0111">
    <w:name w:val="WW-WW8Num4z0111"/>
    <w:rsid w:val="001402D5"/>
    <w:rPr>
      <w:rFonts w:ascii="Symbol" w:hAnsi="Symbol"/>
    </w:rPr>
  </w:style>
  <w:style w:type="character" w:customStyle="1" w:styleId="WW-WW8Num5z0111">
    <w:name w:val="WW-WW8Num5z0111"/>
    <w:rsid w:val="001402D5"/>
    <w:rPr>
      <w:rFonts w:ascii="Symbol" w:hAnsi="Symbol" w:cs="Times New Roman"/>
    </w:rPr>
  </w:style>
  <w:style w:type="character" w:customStyle="1" w:styleId="WW-WW8Num6z0111">
    <w:name w:val="WW-WW8Num6z0111"/>
    <w:rsid w:val="001402D5"/>
    <w:rPr>
      <w:rFonts w:ascii="Symbol" w:hAnsi="Symbol"/>
    </w:rPr>
  </w:style>
  <w:style w:type="character" w:customStyle="1" w:styleId="WW-WW8Num11z0111">
    <w:name w:val="WW-WW8Num11z0111"/>
    <w:rsid w:val="001402D5"/>
    <w:rPr>
      <w:rFonts w:ascii="Symbol" w:hAnsi="Symbol"/>
    </w:rPr>
  </w:style>
  <w:style w:type="character" w:customStyle="1" w:styleId="WW-WW8Num15z0111">
    <w:name w:val="WW-WW8Num15z0111"/>
    <w:rsid w:val="001402D5"/>
    <w:rPr>
      <w:rFonts w:ascii="Symbol" w:hAnsi="Symbol"/>
    </w:rPr>
  </w:style>
  <w:style w:type="character" w:customStyle="1" w:styleId="WW-WW8Num16z0111">
    <w:name w:val="WW-WW8Num16z0111"/>
    <w:rsid w:val="001402D5"/>
    <w:rPr>
      <w:rFonts w:ascii="Symbol" w:hAnsi="Symbol" w:cs="Times New Roman"/>
    </w:rPr>
  </w:style>
  <w:style w:type="character" w:customStyle="1" w:styleId="WW-WW8Num17z0111">
    <w:name w:val="WW-WW8Num17z0111"/>
    <w:rsid w:val="001402D5"/>
    <w:rPr>
      <w:rFonts w:ascii="Symbol" w:hAnsi="Symbol"/>
    </w:rPr>
  </w:style>
  <w:style w:type="character" w:customStyle="1" w:styleId="WW-WW8Num19z1111">
    <w:name w:val="WW-WW8Num19z1111"/>
    <w:rsid w:val="001402D5"/>
    <w:rPr>
      <w:rFonts w:ascii="Times New Roman" w:hAnsi="Times New Roman" w:cs="Times New Roman"/>
    </w:rPr>
  </w:style>
  <w:style w:type="character" w:customStyle="1" w:styleId="WW-WW8Num20z0111">
    <w:name w:val="WW-WW8Num20z0111"/>
    <w:rsid w:val="001402D5"/>
    <w:rPr>
      <w:rFonts w:ascii="Courier New" w:hAnsi="Courier New"/>
      <w:color w:val="auto"/>
    </w:rPr>
  </w:style>
  <w:style w:type="character" w:customStyle="1" w:styleId="WW-WW8Num21z0111">
    <w:name w:val="WW-WW8Num21z0111"/>
    <w:rsid w:val="001402D5"/>
    <w:rPr>
      <w:rFonts w:ascii="Symbol" w:hAnsi="Symbol"/>
    </w:rPr>
  </w:style>
  <w:style w:type="character" w:customStyle="1" w:styleId="WW-WW8Num24z1111">
    <w:name w:val="WW-WW8Num24z1111"/>
    <w:rsid w:val="001402D5"/>
    <w:rPr>
      <w:rFonts w:ascii="Symbol" w:hAnsi="Symbol"/>
    </w:rPr>
  </w:style>
  <w:style w:type="character" w:customStyle="1" w:styleId="WW-WW8Num25z0111">
    <w:name w:val="WW-WW8Num25z0111"/>
    <w:rsid w:val="001402D5"/>
    <w:rPr>
      <w:rFonts w:ascii="Symbol" w:hAnsi="Symbol"/>
    </w:rPr>
  </w:style>
  <w:style w:type="character" w:customStyle="1" w:styleId="WW-WW8Num26z0111">
    <w:name w:val="WW-WW8Num26z0111"/>
    <w:rsid w:val="001402D5"/>
    <w:rPr>
      <w:i w:val="0"/>
    </w:rPr>
  </w:style>
  <w:style w:type="character" w:customStyle="1" w:styleId="WW-WW8Num27z0111">
    <w:name w:val="WW-WW8Num27z0111"/>
    <w:rsid w:val="001402D5"/>
    <w:rPr>
      <w:rFonts w:ascii="Symbol" w:hAnsi="Symbol"/>
    </w:rPr>
  </w:style>
  <w:style w:type="character" w:customStyle="1" w:styleId="WW-WW8Num28z0111">
    <w:name w:val="WW-WW8Num28z0111"/>
    <w:rsid w:val="001402D5"/>
    <w:rPr>
      <w:rFonts w:ascii="Symbol" w:hAnsi="Symbol"/>
    </w:rPr>
  </w:style>
  <w:style w:type="character" w:customStyle="1" w:styleId="WW-WW8Num29z0111">
    <w:name w:val="WW-WW8Num29z0111"/>
    <w:rsid w:val="001402D5"/>
    <w:rPr>
      <w:rFonts w:ascii="Symbol" w:hAnsi="Symbol"/>
    </w:rPr>
  </w:style>
  <w:style w:type="character" w:customStyle="1" w:styleId="WW-WW8Num31z0111">
    <w:name w:val="WW-WW8Num31z0111"/>
    <w:rsid w:val="001402D5"/>
    <w:rPr>
      <w:rFonts w:ascii="Symbol" w:hAnsi="Symbol"/>
    </w:rPr>
  </w:style>
  <w:style w:type="character" w:customStyle="1" w:styleId="WW-WW8Num34z0111">
    <w:name w:val="WW-WW8Num34z0111"/>
    <w:rsid w:val="001402D5"/>
    <w:rPr>
      <w:rFonts w:ascii="Symbol" w:hAnsi="Symbol"/>
    </w:rPr>
  </w:style>
  <w:style w:type="character" w:customStyle="1" w:styleId="WW-WW8Num35z0111">
    <w:name w:val="WW-WW8Num35z0111"/>
    <w:rsid w:val="001402D5"/>
    <w:rPr>
      <w:rFonts w:ascii="Symbol" w:hAnsi="Symbol"/>
    </w:rPr>
  </w:style>
  <w:style w:type="character" w:customStyle="1" w:styleId="WW-WW8Num38z1111">
    <w:name w:val="WW-WW8Num38z1111"/>
    <w:rsid w:val="001402D5"/>
    <w:rPr>
      <w:rFonts w:ascii="Courier New" w:hAnsi="Courier New" w:cs="Courier New"/>
    </w:rPr>
  </w:style>
  <w:style w:type="character" w:customStyle="1" w:styleId="WW-WW8Num38z2111">
    <w:name w:val="WW-WW8Num38z2111"/>
    <w:rsid w:val="001402D5"/>
    <w:rPr>
      <w:rFonts w:ascii="Wingdings" w:hAnsi="Wingdings"/>
    </w:rPr>
  </w:style>
  <w:style w:type="character" w:customStyle="1" w:styleId="WW-WW8Num38z3111">
    <w:name w:val="WW-WW8Num38z3111"/>
    <w:rsid w:val="001402D5"/>
    <w:rPr>
      <w:rFonts w:ascii="Symbol" w:hAnsi="Symbol"/>
    </w:rPr>
  </w:style>
  <w:style w:type="character" w:customStyle="1" w:styleId="WW-WW8Num39z0111">
    <w:name w:val="WW-WW8Num39z0111"/>
    <w:rsid w:val="001402D5"/>
    <w:rPr>
      <w:rFonts w:ascii="Symbol" w:hAnsi="Symbol"/>
    </w:rPr>
  </w:style>
  <w:style w:type="character" w:customStyle="1" w:styleId="WW-WW8Num40z0111">
    <w:name w:val="WW-WW8Num40z0111"/>
    <w:rsid w:val="001402D5"/>
    <w:rPr>
      <w:rFonts w:ascii="Symbol" w:hAnsi="Symbol"/>
    </w:rPr>
  </w:style>
  <w:style w:type="character" w:customStyle="1" w:styleId="WW-WW8Num41z0111">
    <w:name w:val="WW-WW8Num41z0111"/>
    <w:rsid w:val="001402D5"/>
    <w:rPr>
      <w:rFonts w:ascii="Symbol" w:hAnsi="Symbol"/>
    </w:rPr>
  </w:style>
  <w:style w:type="character" w:customStyle="1" w:styleId="WW-WW8Num42z0111">
    <w:name w:val="WW-WW8Num42z0111"/>
    <w:rsid w:val="001402D5"/>
    <w:rPr>
      <w:rFonts w:ascii="Symbol" w:hAnsi="Symbol"/>
    </w:rPr>
  </w:style>
  <w:style w:type="character" w:customStyle="1" w:styleId="WW-WW8Num43z0111">
    <w:name w:val="WW-WW8Num43z0111"/>
    <w:rsid w:val="001402D5"/>
    <w:rPr>
      <w:rFonts w:ascii="Symbol" w:hAnsi="Symbol"/>
    </w:rPr>
  </w:style>
  <w:style w:type="character" w:customStyle="1" w:styleId="WW-WW8Num44z0111">
    <w:name w:val="WW-WW8Num44z0111"/>
    <w:rsid w:val="001402D5"/>
    <w:rPr>
      <w:rFonts w:ascii="Symbol" w:hAnsi="Symbol"/>
    </w:rPr>
  </w:style>
  <w:style w:type="character" w:customStyle="1" w:styleId="WW-WW8Num46z0111">
    <w:name w:val="WW-WW8Num46z0111"/>
    <w:rsid w:val="001402D5"/>
    <w:rPr>
      <w:rFonts w:ascii="Symbol" w:hAnsi="Symbol"/>
    </w:rPr>
  </w:style>
  <w:style w:type="character" w:customStyle="1" w:styleId="WW-Absatz-Standardschriftart1111">
    <w:name w:val="WW-Absatz-Standardschriftart1111"/>
    <w:rsid w:val="001402D5"/>
  </w:style>
  <w:style w:type="character" w:customStyle="1" w:styleId="WW-WW8Num2z01111">
    <w:name w:val="WW-WW8Num2z01111"/>
    <w:rsid w:val="001402D5"/>
    <w:rPr>
      <w:rFonts w:ascii="Symbol" w:hAnsi="Symbol"/>
    </w:rPr>
  </w:style>
  <w:style w:type="character" w:customStyle="1" w:styleId="WW-WW8Num3z01111">
    <w:name w:val="WW-WW8Num3z01111"/>
    <w:rsid w:val="001402D5"/>
    <w:rPr>
      <w:rFonts w:ascii="Symbol" w:hAnsi="Symbol"/>
    </w:rPr>
  </w:style>
  <w:style w:type="character" w:customStyle="1" w:styleId="WW-WW8Num4z01111">
    <w:name w:val="WW-WW8Num4z01111"/>
    <w:rsid w:val="001402D5"/>
    <w:rPr>
      <w:rFonts w:ascii="Symbol" w:hAnsi="Symbol"/>
    </w:rPr>
  </w:style>
  <w:style w:type="character" w:customStyle="1" w:styleId="WW-WW8Num5z01111">
    <w:name w:val="WW-WW8Num5z01111"/>
    <w:rsid w:val="001402D5"/>
    <w:rPr>
      <w:rFonts w:ascii="Symbol" w:hAnsi="Symbol" w:cs="Times New Roman"/>
    </w:rPr>
  </w:style>
  <w:style w:type="character" w:customStyle="1" w:styleId="WW-WW8Num6z01111">
    <w:name w:val="WW-WW8Num6z01111"/>
    <w:rsid w:val="001402D5"/>
    <w:rPr>
      <w:rFonts w:ascii="Wingdings" w:hAnsi="Wingdings"/>
    </w:rPr>
  </w:style>
  <w:style w:type="character" w:customStyle="1" w:styleId="WW8Num12z0">
    <w:name w:val="WW8Num12z0"/>
    <w:rsid w:val="001402D5"/>
    <w:rPr>
      <w:rFonts w:ascii="Symbol" w:hAnsi="Symbol"/>
    </w:rPr>
  </w:style>
  <w:style w:type="character" w:customStyle="1" w:styleId="WW-WW8Num16z01111">
    <w:name w:val="WW-WW8Num16z01111"/>
    <w:rsid w:val="001402D5"/>
    <w:rPr>
      <w:rFonts w:ascii="Symbol" w:hAnsi="Symbol"/>
    </w:rPr>
  </w:style>
  <w:style w:type="character" w:customStyle="1" w:styleId="WW-WW8Num17z01111">
    <w:name w:val="WW-WW8Num17z01111"/>
    <w:rsid w:val="001402D5"/>
    <w:rPr>
      <w:rFonts w:ascii="Symbol" w:hAnsi="Symbol" w:cs="Times New Roman"/>
    </w:rPr>
  </w:style>
  <w:style w:type="character" w:customStyle="1" w:styleId="WW8Num18z0">
    <w:name w:val="WW8Num18z0"/>
    <w:rsid w:val="001402D5"/>
    <w:rPr>
      <w:rFonts w:ascii="Symbol" w:hAnsi="Symbol"/>
    </w:rPr>
  </w:style>
  <w:style w:type="character" w:customStyle="1" w:styleId="WW-WW8Num20z01111">
    <w:name w:val="WW-WW8Num20z01111"/>
    <w:rsid w:val="001402D5"/>
    <w:rPr>
      <w:rFonts w:ascii="Symbol" w:hAnsi="Symbol"/>
    </w:rPr>
  </w:style>
  <w:style w:type="character" w:customStyle="1" w:styleId="WW8Num22z1">
    <w:name w:val="WW8Num22z1"/>
    <w:rsid w:val="001402D5"/>
    <w:rPr>
      <w:rFonts w:ascii="Times New Roman" w:hAnsi="Times New Roman" w:cs="Times New Roman"/>
    </w:rPr>
  </w:style>
  <w:style w:type="character" w:customStyle="1" w:styleId="WW8Num23z0">
    <w:name w:val="WW8Num23z0"/>
    <w:rsid w:val="001402D5"/>
    <w:rPr>
      <w:rFonts w:ascii="Courier New" w:hAnsi="Courier New"/>
      <w:color w:val="auto"/>
    </w:rPr>
  </w:style>
  <w:style w:type="character" w:customStyle="1" w:styleId="WW8Num24z0">
    <w:name w:val="WW8Num24z0"/>
    <w:rsid w:val="001402D5"/>
    <w:rPr>
      <w:rFonts w:ascii="Symbol" w:hAnsi="Symbol"/>
    </w:rPr>
  </w:style>
  <w:style w:type="character" w:customStyle="1" w:styleId="WW8Num27z1">
    <w:name w:val="WW8Num27z1"/>
    <w:rsid w:val="001402D5"/>
    <w:rPr>
      <w:rFonts w:ascii="Symbol" w:hAnsi="Symbol"/>
    </w:rPr>
  </w:style>
  <w:style w:type="character" w:customStyle="1" w:styleId="WW-WW8Num28z01111">
    <w:name w:val="WW-WW8Num28z01111"/>
    <w:rsid w:val="001402D5"/>
    <w:rPr>
      <w:rFonts w:ascii="Symbol" w:hAnsi="Symbol"/>
    </w:rPr>
  </w:style>
  <w:style w:type="character" w:customStyle="1" w:styleId="WW-WW8Num29z01111">
    <w:name w:val="WW-WW8Num29z01111"/>
    <w:rsid w:val="001402D5"/>
    <w:rPr>
      <w:i w:val="0"/>
    </w:rPr>
  </w:style>
  <w:style w:type="character" w:customStyle="1" w:styleId="WW8Num30z0">
    <w:name w:val="WW8Num30z0"/>
    <w:rsid w:val="001402D5"/>
    <w:rPr>
      <w:rFonts w:ascii="Symbol" w:hAnsi="Symbol"/>
    </w:rPr>
  </w:style>
  <w:style w:type="character" w:customStyle="1" w:styleId="WW-WW8Num31z01111">
    <w:name w:val="WW-WW8Num31z01111"/>
    <w:rsid w:val="001402D5"/>
    <w:rPr>
      <w:rFonts w:ascii="Symbol" w:hAnsi="Symbol"/>
    </w:rPr>
  </w:style>
  <w:style w:type="character" w:customStyle="1" w:styleId="WW8Num32z0">
    <w:name w:val="WW8Num32z0"/>
    <w:rsid w:val="001402D5"/>
    <w:rPr>
      <w:rFonts w:ascii="Symbol" w:hAnsi="Symbol"/>
    </w:rPr>
  </w:style>
  <w:style w:type="character" w:customStyle="1" w:styleId="WW-WW8Num34z01111">
    <w:name w:val="WW-WW8Num34z01111"/>
    <w:rsid w:val="001402D5"/>
    <w:rPr>
      <w:rFonts w:ascii="Symbol" w:hAnsi="Symbol"/>
    </w:rPr>
  </w:style>
  <w:style w:type="character" w:customStyle="1" w:styleId="WW8Num37z0">
    <w:name w:val="WW8Num37z0"/>
    <w:rsid w:val="001402D5"/>
    <w:rPr>
      <w:rFonts w:ascii="Symbol" w:hAnsi="Symbol"/>
    </w:rPr>
  </w:style>
  <w:style w:type="character" w:customStyle="1" w:styleId="WW8Num38z0">
    <w:name w:val="WW8Num38z0"/>
    <w:rsid w:val="001402D5"/>
    <w:rPr>
      <w:rFonts w:ascii="Symbol" w:hAnsi="Symbol"/>
    </w:rPr>
  </w:style>
  <w:style w:type="character" w:customStyle="1" w:styleId="WW8Num41z1">
    <w:name w:val="WW8Num41z1"/>
    <w:rsid w:val="001402D5"/>
    <w:rPr>
      <w:rFonts w:ascii="Courier New" w:hAnsi="Courier New" w:cs="Courier New"/>
    </w:rPr>
  </w:style>
  <w:style w:type="character" w:customStyle="1" w:styleId="WW8Num41z2">
    <w:name w:val="WW8Num41z2"/>
    <w:rsid w:val="001402D5"/>
    <w:rPr>
      <w:rFonts w:ascii="Wingdings" w:hAnsi="Wingdings"/>
    </w:rPr>
  </w:style>
  <w:style w:type="character" w:customStyle="1" w:styleId="WW8Num41z3">
    <w:name w:val="WW8Num41z3"/>
    <w:rsid w:val="001402D5"/>
    <w:rPr>
      <w:rFonts w:ascii="Symbol" w:hAnsi="Symbol"/>
    </w:rPr>
  </w:style>
  <w:style w:type="character" w:customStyle="1" w:styleId="WW-WW8Num42z01111">
    <w:name w:val="WW-WW8Num42z01111"/>
    <w:rsid w:val="001402D5"/>
    <w:rPr>
      <w:rFonts w:ascii="Symbol" w:hAnsi="Symbol"/>
    </w:rPr>
  </w:style>
  <w:style w:type="character" w:customStyle="1" w:styleId="WW-WW8Num43z01111">
    <w:name w:val="WW-WW8Num43z01111"/>
    <w:rsid w:val="001402D5"/>
    <w:rPr>
      <w:rFonts w:ascii="Symbol" w:hAnsi="Symbol"/>
    </w:rPr>
  </w:style>
  <w:style w:type="character" w:customStyle="1" w:styleId="WW-WW8Num44z01111">
    <w:name w:val="WW-WW8Num44z01111"/>
    <w:rsid w:val="001402D5"/>
    <w:rPr>
      <w:rFonts w:ascii="Symbol" w:hAnsi="Symbol"/>
    </w:rPr>
  </w:style>
  <w:style w:type="character" w:customStyle="1" w:styleId="WW8Num45z0">
    <w:name w:val="WW8Num45z0"/>
    <w:rsid w:val="001402D5"/>
    <w:rPr>
      <w:rFonts w:ascii="Symbol" w:hAnsi="Symbol"/>
    </w:rPr>
  </w:style>
  <w:style w:type="character" w:customStyle="1" w:styleId="WW-WW8Num46z01111">
    <w:name w:val="WW-WW8Num46z01111"/>
    <w:rsid w:val="001402D5"/>
    <w:rPr>
      <w:rFonts w:ascii="Symbol" w:hAnsi="Symbol"/>
    </w:rPr>
  </w:style>
  <w:style w:type="character" w:customStyle="1" w:styleId="WW8Num47z0">
    <w:name w:val="WW8Num47z0"/>
    <w:rsid w:val="001402D5"/>
    <w:rPr>
      <w:rFonts w:ascii="Symbol" w:hAnsi="Symbol"/>
    </w:rPr>
  </w:style>
  <w:style w:type="character" w:customStyle="1" w:styleId="WW8Num49z0">
    <w:name w:val="WW8Num49z0"/>
    <w:rsid w:val="001402D5"/>
    <w:rPr>
      <w:rFonts w:ascii="Symbol" w:hAnsi="Symbol"/>
    </w:rPr>
  </w:style>
  <w:style w:type="character" w:customStyle="1" w:styleId="WW-Absatz-Standardschriftart11111">
    <w:name w:val="WW-Absatz-Standardschriftart11111"/>
    <w:rsid w:val="001402D5"/>
  </w:style>
  <w:style w:type="character" w:customStyle="1" w:styleId="WW-WW8Num2z011111">
    <w:name w:val="WW-WW8Num2z011111"/>
    <w:rsid w:val="001402D5"/>
    <w:rPr>
      <w:rFonts w:ascii="Symbol" w:hAnsi="Symbol"/>
    </w:rPr>
  </w:style>
  <w:style w:type="character" w:customStyle="1" w:styleId="WW8Num2z1">
    <w:name w:val="WW8Num2z1"/>
    <w:rsid w:val="001402D5"/>
    <w:rPr>
      <w:rFonts w:ascii="Courier New" w:hAnsi="Courier New"/>
    </w:rPr>
  </w:style>
  <w:style w:type="character" w:customStyle="1" w:styleId="WW8Num2z2">
    <w:name w:val="WW8Num2z2"/>
    <w:rsid w:val="001402D5"/>
    <w:rPr>
      <w:rFonts w:ascii="Wingdings" w:hAnsi="Wingdings"/>
    </w:rPr>
  </w:style>
  <w:style w:type="character" w:customStyle="1" w:styleId="WW-WW8Num3z011111">
    <w:name w:val="WW-WW8Num3z011111"/>
    <w:rsid w:val="001402D5"/>
    <w:rPr>
      <w:rFonts w:ascii="Symbol" w:hAnsi="Symbol"/>
    </w:rPr>
  </w:style>
  <w:style w:type="character" w:customStyle="1" w:styleId="WW8Num3z2">
    <w:name w:val="WW8Num3z2"/>
    <w:rsid w:val="001402D5"/>
    <w:rPr>
      <w:rFonts w:ascii="Wingdings" w:hAnsi="Wingdings"/>
    </w:rPr>
  </w:style>
  <w:style w:type="character" w:customStyle="1" w:styleId="WW-WW8Num4z011111">
    <w:name w:val="WW-WW8Num4z011111"/>
    <w:rsid w:val="001402D5"/>
    <w:rPr>
      <w:rFonts w:ascii="Symbol" w:hAnsi="Symbol"/>
    </w:rPr>
  </w:style>
  <w:style w:type="character" w:customStyle="1" w:styleId="WW8Num4z1">
    <w:name w:val="WW8Num4z1"/>
    <w:rsid w:val="001402D5"/>
    <w:rPr>
      <w:rFonts w:ascii="Courier New" w:hAnsi="Courier New" w:cs="Courier New"/>
    </w:rPr>
  </w:style>
  <w:style w:type="character" w:customStyle="1" w:styleId="WW8Num4z2">
    <w:name w:val="WW8Num4z2"/>
    <w:rsid w:val="001402D5"/>
    <w:rPr>
      <w:rFonts w:ascii="Wingdings" w:hAnsi="Wingdings"/>
    </w:rPr>
  </w:style>
  <w:style w:type="character" w:customStyle="1" w:styleId="WW-WW8Num5z011111">
    <w:name w:val="WW-WW8Num5z011111"/>
    <w:rsid w:val="001402D5"/>
    <w:rPr>
      <w:rFonts w:ascii="Symbol" w:hAnsi="Symbol" w:cs="Times New Roman"/>
    </w:rPr>
  </w:style>
  <w:style w:type="character" w:customStyle="1" w:styleId="WW8Num5z2">
    <w:name w:val="WW8Num5z2"/>
    <w:rsid w:val="001402D5"/>
    <w:rPr>
      <w:rFonts w:ascii="Wingdings" w:hAnsi="Wingdings" w:cs="Times New Roman"/>
    </w:rPr>
  </w:style>
  <w:style w:type="character" w:customStyle="1" w:styleId="WW-WW8Num6z011111">
    <w:name w:val="WW-WW8Num6z011111"/>
    <w:rsid w:val="001402D5"/>
    <w:rPr>
      <w:rFonts w:ascii="Wingdings" w:hAnsi="Wingdings"/>
    </w:rPr>
  </w:style>
  <w:style w:type="character" w:customStyle="1" w:styleId="WW8Num6z1">
    <w:name w:val="WW8Num6z1"/>
    <w:rsid w:val="001402D5"/>
    <w:rPr>
      <w:rFonts w:ascii="Courier New" w:hAnsi="Courier New" w:cs="Courier New"/>
    </w:rPr>
  </w:style>
  <w:style w:type="character" w:customStyle="1" w:styleId="WW8Num6z3">
    <w:name w:val="WW8Num6z3"/>
    <w:rsid w:val="001402D5"/>
    <w:rPr>
      <w:rFonts w:ascii="Symbol" w:hAnsi="Symbol"/>
    </w:rPr>
  </w:style>
  <w:style w:type="character" w:customStyle="1" w:styleId="WW-WW8Num7z0">
    <w:name w:val="WW-WW8Num7z0"/>
    <w:rsid w:val="001402D5"/>
    <w:rPr>
      <w:rFonts w:ascii="Symbol" w:hAnsi="Symbol"/>
    </w:rPr>
  </w:style>
  <w:style w:type="character" w:customStyle="1" w:styleId="WW8Num7z1">
    <w:name w:val="WW8Num7z1"/>
    <w:rsid w:val="001402D5"/>
    <w:rPr>
      <w:rFonts w:ascii="Courier New" w:hAnsi="Courier New"/>
    </w:rPr>
  </w:style>
  <w:style w:type="character" w:customStyle="1" w:styleId="WW8Num7z2">
    <w:name w:val="WW8Num7z2"/>
    <w:rsid w:val="001402D5"/>
    <w:rPr>
      <w:rFonts w:ascii="Wingdings" w:hAnsi="Wingdings"/>
    </w:rPr>
  </w:style>
  <w:style w:type="character" w:customStyle="1" w:styleId="WW8Num11z1">
    <w:name w:val="WW8Num11z1"/>
    <w:rsid w:val="001402D5"/>
    <w:rPr>
      <w:rFonts w:cs="Arial"/>
      <w:sz w:val="24"/>
    </w:rPr>
  </w:style>
  <w:style w:type="character" w:customStyle="1" w:styleId="WW-WW8Num12z0">
    <w:name w:val="WW-WW8Num12z0"/>
    <w:rsid w:val="001402D5"/>
    <w:rPr>
      <w:rFonts w:ascii="Symbol" w:hAnsi="Symbol"/>
    </w:rPr>
  </w:style>
  <w:style w:type="character" w:customStyle="1" w:styleId="WW8Num13z0">
    <w:name w:val="WW8Num13z0"/>
    <w:rsid w:val="001402D5"/>
    <w:rPr>
      <w:rFonts w:ascii="Symbol" w:hAnsi="Symbol"/>
    </w:rPr>
  </w:style>
  <w:style w:type="character" w:customStyle="1" w:styleId="WW8Num13z2">
    <w:name w:val="WW8Num13z2"/>
    <w:rsid w:val="001402D5"/>
    <w:rPr>
      <w:rFonts w:ascii="Wingdings" w:hAnsi="Wingdings"/>
    </w:rPr>
  </w:style>
  <w:style w:type="character" w:customStyle="1" w:styleId="WW-WW8Num17z011111">
    <w:name w:val="WW-WW8Num17z011111"/>
    <w:rsid w:val="001402D5"/>
    <w:rPr>
      <w:rFonts w:ascii="Symbol" w:hAnsi="Symbol"/>
    </w:rPr>
  </w:style>
  <w:style w:type="character" w:customStyle="1" w:styleId="WW8Num17z2">
    <w:name w:val="WW8Num17z2"/>
    <w:rsid w:val="001402D5"/>
    <w:rPr>
      <w:rFonts w:ascii="Wingdings" w:hAnsi="Wingdings"/>
    </w:rPr>
  </w:style>
  <w:style w:type="character" w:customStyle="1" w:styleId="WW-WW8Num18z0">
    <w:name w:val="WW-WW8Num18z0"/>
    <w:rsid w:val="001402D5"/>
    <w:rPr>
      <w:rFonts w:ascii="Symbol" w:hAnsi="Symbol" w:cs="Times New Roman"/>
    </w:rPr>
  </w:style>
  <w:style w:type="character" w:customStyle="1" w:styleId="WW8Num18z2">
    <w:name w:val="WW8Num18z2"/>
    <w:rsid w:val="001402D5"/>
    <w:rPr>
      <w:rFonts w:ascii="Wingdings" w:hAnsi="Wingdings" w:cs="Times New Roman"/>
    </w:rPr>
  </w:style>
  <w:style w:type="character" w:customStyle="1" w:styleId="WW-WW8Num19z0">
    <w:name w:val="WW-WW8Num19z0"/>
    <w:rsid w:val="001402D5"/>
    <w:rPr>
      <w:rFonts w:ascii="Symbol" w:hAnsi="Symbol"/>
    </w:rPr>
  </w:style>
  <w:style w:type="character" w:customStyle="1" w:styleId="WW-WW8Num19z11111">
    <w:name w:val="WW-WW8Num19z11111"/>
    <w:rsid w:val="001402D5"/>
    <w:rPr>
      <w:rFonts w:ascii="Courier New" w:hAnsi="Courier New" w:cs="Courier New"/>
    </w:rPr>
  </w:style>
  <w:style w:type="character" w:customStyle="1" w:styleId="WW8Num19z2">
    <w:name w:val="WW8Num19z2"/>
    <w:rsid w:val="001402D5"/>
    <w:rPr>
      <w:rFonts w:ascii="Wingdings" w:hAnsi="Wingdings"/>
    </w:rPr>
  </w:style>
  <w:style w:type="character" w:customStyle="1" w:styleId="WW8Num20z1">
    <w:name w:val="WW8Num20z1"/>
    <w:rsid w:val="001402D5"/>
    <w:rPr>
      <w:b/>
    </w:rPr>
  </w:style>
  <w:style w:type="character" w:customStyle="1" w:styleId="WW-WW8Num21z01111">
    <w:name w:val="WW-WW8Num21z01111"/>
    <w:rsid w:val="001402D5"/>
    <w:rPr>
      <w:rFonts w:ascii="Symbol" w:hAnsi="Symbol"/>
    </w:rPr>
  </w:style>
  <w:style w:type="character" w:customStyle="1" w:styleId="WW8Num22z0">
    <w:name w:val="WW8Num22z0"/>
    <w:rsid w:val="001402D5"/>
    <w:rPr>
      <w:rFonts w:ascii="Symbol" w:hAnsi="Symbol"/>
    </w:rPr>
  </w:style>
  <w:style w:type="character" w:customStyle="1" w:styleId="WW-WW8Num22z1">
    <w:name w:val="WW-WW8Num22z1"/>
    <w:rsid w:val="001402D5"/>
    <w:rPr>
      <w:rFonts w:ascii="Courier New" w:hAnsi="Courier New"/>
    </w:rPr>
  </w:style>
  <w:style w:type="character" w:customStyle="1" w:styleId="WW8Num22z2">
    <w:name w:val="WW8Num22z2"/>
    <w:rsid w:val="001402D5"/>
    <w:rPr>
      <w:rFonts w:ascii="Wingdings" w:hAnsi="Wingdings"/>
    </w:rPr>
  </w:style>
  <w:style w:type="character" w:customStyle="1" w:styleId="WW-WW8Num23z0">
    <w:name w:val="WW-WW8Num23z0"/>
    <w:rsid w:val="001402D5"/>
    <w:rPr>
      <w:rFonts w:ascii="Times New Roman" w:eastAsia="Times New Roman" w:hAnsi="Times New Roman" w:cs="Times New Roman"/>
    </w:rPr>
  </w:style>
  <w:style w:type="character" w:customStyle="1" w:styleId="WW8Num23z1">
    <w:name w:val="WW8Num23z1"/>
    <w:rsid w:val="001402D5"/>
    <w:rPr>
      <w:rFonts w:ascii="Courier New" w:hAnsi="Courier New"/>
    </w:rPr>
  </w:style>
  <w:style w:type="character" w:customStyle="1" w:styleId="WW8Num23z2">
    <w:name w:val="WW8Num23z2"/>
    <w:rsid w:val="001402D5"/>
    <w:rPr>
      <w:rFonts w:ascii="Wingdings" w:hAnsi="Wingdings"/>
    </w:rPr>
  </w:style>
  <w:style w:type="character" w:customStyle="1" w:styleId="WW8Num23z3">
    <w:name w:val="WW8Num23z3"/>
    <w:rsid w:val="001402D5"/>
    <w:rPr>
      <w:rFonts w:ascii="Symbol" w:hAnsi="Symbol"/>
    </w:rPr>
  </w:style>
  <w:style w:type="character" w:customStyle="1" w:styleId="WW8Num25z1">
    <w:name w:val="WW8Num25z1"/>
    <w:rsid w:val="001402D5"/>
    <w:rPr>
      <w:rFonts w:ascii="Times New Roman" w:eastAsia="Times New Roman" w:hAnsi="Times New Roman" w:cs="Times New Roman"/>
    </w:rPr>
  </w:style>
  <w:style w:type="character" w:customStyle="1" w:styleId="WW-WW8Num26z01111">
    <w:name w:val="WW-WW8Num26z01111"/>
    <w:rsid w:val="001402D5"/>
    <w:rPr>
      <w:rFonts w:ascii="Courier New" w:hAnsi="Courier New"/>
      <w:color w:val="auto"/>
    </w:rPr>
  </w:style>
  <w:style w:type="character" w:customStyle="1" w:styleId="WW8Num26z1">
    <w:name w:val="WW8Num26z1"/>
    <w:rsid w:val="001402D5"/>
    <w:rPr>
      <w:rFonts w:ascii="Courier New" w:hAnsi="Courier New" w:cs="Courier New"/>
    </w:rPr>
  </w:style>
  <w:style w:type="character" w:customStyle="1" w:styleId="WW8Num26z2">
    <w:name w:val="WW8Num26z2"/>
    <w:rsid w:val="001402D5"/>
    <w:rPr>
      <w:rFonts w:ascii="Wingdings" w:hAnsi="Wingdings"/>
    </w:rPr>
  </w:style>
  <w:style w:type="character" w:customStyle="1" w:styleId="WW8Num26z3">
    <w:name w:val="WW8Num26z3"/>
    <w:rsid w:val="001402D5"/>
    <w:rPr>
      <w:rFonts w:ascii="Symbol" w:hAnsi="Symbol"/>
    </w:rPr>
  </w:style>
  <w:style w:type="character" w:customStyle="1" w:styleId="WW-WW8Num27z01111">
    <w:name w:val="WW-WW8Num27z01111"/>
    <w:rsid w:val="001402D5"/>
    <w:rPr>
      <w:rFonts w:ascii="Symbol" w:hAnsi="Symbol"/>
    </w:rPr>
  </w:style>
  <w:style w:type="character" w:customStyle="1" w:styleId="WW-WW8Num27z1">
    <w:name w:val="WW-WW8Num27z1"/>
    <w:rsid w:val="001402D5"/>
    <w:rPr>
      <w:rFonts w:ascii="Courier New" w:hAnsi="Courier New" w:cs="Courier New"/>
    </w:rPr>
  </w:style>
  <w:style w:type="character" w:customStyle="1" w:styleId="WW8Num27z2">
    <w:name w:val="WW8Num27z2"/>
    <w:rsid w:val="001402D5"/>
    <w:rPr>
      <w:rFonts w:ascii="Wingdings" w:hAnsi="Wingdings"/>
    </w:rPr>
  </w:style>
  <w:style w:type="character" w:customStyle="1" w:styleId="WW-WW8Num30z0">
    <w:name w:val="WW-WW8Num30z0"/>
    <w:rsid w:val="001402D5"/>
    <w:rPr>
      <w:rFonts w:ascii="Symbol" w:hAnsi="Symbol"/>
    </w:rPr>
  </w:style>
  <w:style w:type="character" w:customStyle="1" w:styleId="WW8Num31z1">
    <w:name w:val="WW8Num31z1"/>
    <w:rsid w:val="001402D5"/>
    <w:rPr>
      <w:rFonts w:ascii="Symbol" w:hAnsi="Symbol"/>
    </w:rPr>
  </w:style>
  <w:style w:type="character" w:customStyle="1" w:styleId="WW-WW8Num34z011111">
    <w:name w:val="WW-WW8Num34z011111"/>
    <w:rsid w:val="001402D5"/>
    <w:rPr>
      <w:rFonts w:ascii="Symbol" w:hAnsi="Symbol"/>
    </w:rPr>
  </w:style>
  <w:style w:type="character" w:customStyle="1" w:styleId="WW8Num34z1">
    <w:name w:val="WW8Num34z1"/>
    <w:rsid w:val="001402D5"/>
    <w:rPr>
      <w:rFonts w:ascii="Courier New" w:hAnsi="Courier New" w:cs="Courier New"/>
    </w:rPr>
  </w:style>
  <w:style w:type="character" w:customStyle="1" w:styleId="WW8Num34z2">
    <w:name w:val="WW8Num34z2"/>
    <w:rsid w:val="001402D5"/>
    <w:rPr>
      <w:rFonts w:ascii="Wingdings" w:hAnsi="Wingdings"/>
    </w:rPr>
  </w:style>
  <w:style w:type="character" w:customStyle="1" w:styleId="WW-WW8Num35z01111">
    <w:name w:val="WW-WW8Num35z01111"/>
    <w:rsid w:val="001402D5"/>
    <w:rPr>
      <w:i w:val="0"/>
    </w:rPr>
  </w:style>
  <w:style w:type="character" w:customStyle="1" w:styleId="WW8Num36z0">
    <w:name w:val="WW8Num36z0"/>
    <w:rsid w:val="001402D5"/>
    <w:rPr>
      <w:rFonts w:ascii="Symbol" w:hAnsi="Symbol"/>
    </w:rPr>
  </w:style>
  <w:style w:type="character" w:customStyle="1" w:styleId="WW8Num36z1">
    <w:name w:val="WW8Num36z1"/>
    <w:rsid w:val="001402D5"/>
    <w:rPr>
      <w:rFonts w:ascii="Courier New" w:hAnsi="Courier New"/>
    </w:rPr>
  </w:style>
  <w:style w:type="character" w:customStyle="1" w:styleId="WW8Num36z2">
    <w:name w:val="WW8Num36z2"/>
    <w:rsid w:val="001402D5"/>
    <w:rPr>
      <w:rFonts w:ascii="Wingdings" w:hAnsi="Wingdings"/>
    </w:rPr>
  </w:style>
  <w:style w:type="character" w:customStyle="1" w:styleId="WW-WW8Num37z0">
    <w:name w:val="WW-WW8Num37z0"/>
    <w:rsid w:val="001402D5"/>
    <w:rPr>
      <w:rFonts w:ascii="Symbol" w:hAnsi="Symbol"/>
    </w:rPr>
  </w:style>
  <w:style w:type="character" w:customStyle="1" w:styleId="WW8Num37z1">
    <w:name w:val="WW8Num37z1"/>
    <w:rsid w:val="001402D5"/>
    <w:rPr>
      <w:rFonts w:ascii="Courier New" w:hAnsi="Courier New"/>
    </w:rPr>
  </w:style>
  <w:style w:type="character" w:customStyle="1" w:styleId="WW8Num37z2">
    <w:name w:val="WW8Num37z2"/>
    <w:rsid w:val="001402D5"/>
    <w:rPr>
      <w:rFonts w:ascii="Wingdings" w:hAnsi="Wingdings"/>
    </w:rPr>
  </w:style>
  <w:style w:type="character" w:customStyle="1" w:styleId="WW-WW8Num38z0">
    <w:name w:val="WW-WW8Num38z0"/>
    <w:rsid w:val="001402D5"/>
    <w:rPr>
      <w:rFonts w:ascii="Symbol" w:hAnsi="Symbol"/>
    </w:rPr>
  </w:style>
  <w:style w:type="character" w:customStyle="1" w:styleId="WW-WW8Num39z01111">
    <w:name w:val="WW-WW8Num39z01111"/>
    <w:rsid w:val="001402D5"/>
    <w:rPr>
      <w:rFonts w:ascii="Symbol" w:hAnsi="Symbol"/>
    </w:rPr>
  </w:style>
  <w:style w:type="character" w:customStyle="1" w:styleId="WW8Num39z1">
    <w:name w:val="WW8Num39z1"/>
    <w:rsid w:val="001402D5"/>
    <w:rPr>
      <w:rFonts w:ascii="Courier New" w:hAnsi="Courier New"/>
    </w:rPr>
  </w:style>
  <w:style w:type="character" w:customStyle="1" w:styleId="WW8Num39z2">
    <w:name w:val="WW8Num39z2"/>
    <w:rsid w:val="001402D5"/>
    <w:rPr>
      <w:rFonts w:ascii="Wingdings" w:hAnsi="Wingdings"/>
    </w:rPr>
  </w:style>
  <w:style w:type="character" w:customStyle="1" w:styleId="WW-WW8Num41z01111">
    <w:name w:val="WW-WW8Num41z01111"/>
    <w:rsid w:val="001402D5"/>
    <w:rPr>
      <w:rFonts w:ascii="Symbol" w:hAnsi="Symbol"/>
    </w:rPr>
  </w:style>
  <w:style w:type="character" w:customStyle="1" w:styleId="WW-WW8Num41z1">
    <w:name w:val="WW-WW8Num41z1"/>
    <w:rsid w:val="001402D5"/>
    <w:rPr>
      <w:rFonts w:ascii="Courier New" w:hAnsi="Courier New" w:cs="Courier New"/>
    </w:rPr>
  </w:style>
  <w:style w:type="character" w:customStyle="1" w:styleId="WW-WW8Num41z2">
    <w:name w:val="WW-WW8Num41z2"/>
    <w:rsid w:val="001402D5"/>
    <w:rPr>
      <w:rFonts w:ascii="Wingdings" w:hAnsi="Wingdings" w:cs="Times New Roman"/>
    </w:rPr>
  </w:style>
  <w:style w:type="character" w:customStyle="1" w:styleId="WW-WW8Num41z3">
    <w:name w:val="WW-WW8Num41z3"/>
    <w:rsid w:val="001402D5"/>
    <w:rPr>
      <w:rFonts w:ascii="Symbol" w:hAnsi="Symbol" w:cs="Times New Roman"/>
    </w:rPr>
  </w:style>
  <w:style w:type="character" w:customStyle="1" w:styleId="WW-WW8Num42z011111">
    <w:name w:val="WW-WW8Num42z011111"/>
    <w:rsid w:val="001402D5"/>
    <w:rPr>
      <w:rFonts w:ascii="Symbol" w:hAnsi="Symbol"/>
    </w:rPr>
  </w:style>
  <w:style w:type="character" w:customStyle="1" w:styleId="WW-WW8Num45z0">
    <w:name w:val="WW-WW8Num45z0"/>
    <w:rsid w:val="001402D5"/>
    <w:rPr>
      <w:rFonts w:ascii="Symbol" w:hAnsi="Symbol"/>
    </w:rPr>
  </w:style>
  <w:style w:type="character" w:customStyle="1" w:styleId="WW8Num45z1">
    <w:name w:val="WW8Num45z1"/>
    <w:rsid w:val="001402D5"/>
    <w:rPr>
      <w:rFonts w:ascii="Courier New" w:hAnsi="Courier New"/>
    </w:rPr>
  </w:style>
  <w:style w:type="character" w:customStyle="1" w:styleId="WW8Num45z2">
    <w:name w:val="WW8Num45z2"/>
    <w:rsid w:val="001402D5"/>
    <w:rPr>
      <w:rFonts w:ascii="Wingdings" w:hAnsi="Wingdings"/>
    </w:rPr>
  </w:style>
  <w:style w:type="character" w:customStyle="1" w:styleId="WW-WW8Num46z011111">
    <w:name w:val="WW-WW8Num46z011111"/>
    <w:rsid w:val="001402D5"/>
    <w:rPr>
      <w:rFonts w:ascii="Symbol" w:hAnsi="Symbol"/>
    </w:rPr>
  </w:style>
  <w:style w:type="character" w:customStyle="1" w:styleId="WW8Num46z1">
    <w:name w:val="WW8Num46z1"/>
    <w:rsid w:val="001402D5"/>
    <w:rPr>
      <w:rFonts w:ascii="Courier New" w:hAnsi="Courier New" w:cs="Courier New"/>
    </w:rPr>
  </w:style>
  <w:style w:type="character" w:customStyle="1" w:styleId="WW8Num46z2">
    <w:name w:val="WW8Num46z2"/>
    <w:rsid w:val="001402D5"/>
    <w:rPr>
      <w:rFonts w:ascii="Wingdings" w:hAnsi="Wingdings"/>
    </w:rPr>
  </w:style>
  <w:style w:type="character" w:customStyle="1" w:styleId="WW8Num50z1">
    <w:name w:val="WW8Num50z1"/>
    <w:rsid w:val="001402D5"/>
    <w:rPr>
      <w:rFonts w:ascii="Courier New" w:hAnsi="Courier New" w:cs="Courier New"/>
    </w:rPr>
  </w:style>
  <w:style w:type="character" w:customStyle="1" w:styleId="WW8Num50z2">
    <w:name w:val="WW8Num50z2"/>
    <w:rsid w:val="001402D5"/>
    <w:rPr>
      <w:rFonts w:ascii="Wingdings" w:hAnsi="Wingdings"/>
    </w:rPr>
  </w:style>
  <w:style w:type="character" w:customStyle="1" w:styleId="WW8Num50z3">
    <w:name w:val="WW8Num50z3"/>
    <w:rsid w:val="001402D5"/>
    <w:rPr>
      <w:rFonts w:ascii="Symbol" w:hAnsi="Symbol"/>
    </w:rPr>
  </w:style>
  <w:style w:type="character" w:customStyle="1" w:styleId="WW8Num51z0">
    <w:name w:val="WW8Num51z0"/>
    <w:rsid w:val="001402D5"/>
    <w:rPr>
      <w:rFonts w:ascii="Symbol" w:hAnsi="Symbol"/>
    </w:rPr>
  </w:style>
  <w:style w:type="character" w:customStyle="1" w:styleId="WW8Num51z1">
    <w:name w:val="WW8Num51z1"/>
    <w:rsid w:val="001402D5"/>
    <w:rPr>
      <w:rFonts w:ascii="Courier New" w:hAnsi="Courier New" w:cs="Courier New"/>
    </w:rPr>
  </w:style>
  <w:style w:type="character" w:customStyle="1" w:styleId="WW8Num51z2">
    <w:name w:val="WW8Num51z2"/>
    <w:rsid w:val="001402D5"/>
    <w:rPr>
      <w:rFonts w:ascii="Wingdings" w:hAnsi="Wingdings"/>
    </w:rPr>
  </w:style>
  <w:style w:type="character" w:customStyle="1" w:styleId="WW8Num52z0">
    <w:name w:val="WW8Num52z0"/>
    <w:rsid w:val="001402D5"/>
    <w:rPr>
      <w:rFonts w:ascii="Symbol" w:hAnsi="Symbol"/>
    </w:rPr>
  </w:style>
  <w:style w:type="character" w:customStyle="1" w:styleId="WW8Num52z1">
    <w:name w:val="WW8Num52z1"/>
    <w:rsid w:val="001402D5"/>
    <w:rPr>
      <w:rFonts w:ascii="Courier New" w:hAnsi="Courier New"/>
    </w:rPr>
  </w:style>
  <w:style w:type="character" w:customStyle="1" w:styleId="WW8Num52z2">
    <w:name w:val="WW8Num52z2"/>
    <w:rsid w:val="001402D5"/>
    <w:rPr>
      <w:rFonts w:ascii="Wingdings" w:hAnsi="Wingdings"/>
    </w:rPr>
  </w:style>
  <w:style w:type="character" w:customStyle="1" w:styleId="WW8Num53z0">
    <w:name w:val="WW8Num53z0"/>
    <w:rsid w:val="001402D5"/>
    <w:rPr>
      <w:rFonts w:ascii="Symbol" w:hAnsi="Symbol"/>
    </w:rPr>
  </w:style>
  <w:style w:type="character" w:customStyle="1" w:styleId="WW8Num54z0">
    <w:name w:val="WW8Num54z0"/>
    <w:rsid w:val="001402D5"/>
    <w:rPr>
      <w:rFonts w:ascii="Times New Roman" w:eastAsia="Times New Roman" w:hAnsi="Times New Roman" w:cs="Times New Roman"/>
    </w:rPr>
  </w:style>
  <w:style w:type="character" w:customStyle="1" w:styleId="WW8Num55z0">
    <w:name w:val="WW8Num55z0"/>
    <w:rsid w:val="001402D5"/>
    <w:rPr>
      <w:rFonts w:ascii="Symbol" w:hAnsi="Symbol"/>
    </w:rPr>
  </w:style>
  <w:style w:type="character" w:customStyle="1" w:styleId="WW8Num55z1">
    <w:name w:val="WW8Num55z1"/>
    <w:rsid w:val="001402D5"/>
    <w:rPr>
      <w:rFonts w:ascii="Courier New" w:hAnsi="Courier New"/>
    </w:rPr>
  </w:style>
  <w:style w:type="character" w:customStyle="1" w:styleId="WW8Num55z2">
    <w:name w:val="WW8Num55z2"/>
    <w:rsid w:val="001402D5"/>
    <w:rPr>
      <w:rFonts w:ascii="Wingdings" w:hAnsi="Wingdings"/>
    </w:rPr>
  </w:style>
  <w:style w:type="character" w:customStyle="1" w:styleId="WW8Num56z0">
    <w:name w:val="WW8Num56z0"/>
    <w:rsid w:val="001402D5"/>
    <w:rPr>
      <w:rFonts w:ascii="Symbol" w:hAnsi="Symbol"/>
    </w:rPr>
  </w:style>
  <w:style w:type="character" w:customStyle="1" w:styleId="WW8Num56z1">
    <w:name w:val="WW8Num56z1"/>
    <w:rsid w:val="001402D5"/>
    <w:rPr>
      <w:rFonts w:ascii="Courier New" w:hAnsi="Courier New" w:cs="Courier New"/>
    </w:rPr>
  </w:style>
  <w:style w:type="character" w:customStyle="1" w:styleId="WW8Num56z2">
    <w:name w:val="WW8Num56z2"/>
    <w:rsid w:val="001402D5"/>
    <w:rPr>
      <w:rFonts w:ascii="Wingdings" w:hAnsi="Wingdings"/>
    </w:rPr>
  </w:style>
  <w:style w:type="character" w:customStyle="1" w:styleId="WW8Num57z0">
    <w:name w:val="WW8Num57z0"/>
    <w:rsid w:val="001402D5"/>
    <w:rPr>
      <w:rFonts w:ascii="Symbol" w:hAnsi="Symbol"/>
    </w:rPr>
  </w:style>
  <w:style w:type="character" w:customStyle="1" w:styleId="WW8Num57z1">
    <w:name w:val="WW8Num57z1"/>
    <w:rsid w:val="001402D5"/>
    <w:rPr>
      <w:rFonts w:ascii="Courier New" w:hAnsi="Courier New"/>
    </w:rPr>
  </w:style>
  <w:style w:type="character" w:customStyle="1" w:styleId="WW8Num57z2">
    <w:name w:val="WW8Num57z2"/>
    <w:rsid w:val="001402D5"/>
    <w:rPr>
      <w:rFonts w:ascii="Wingdings" w:hAnsi="Wingdings"/>
    </w:rPr>
  </w:style>
  <w:style w:type="character" w:customStyle="1" w:styleId="WW8Num58z0">
    <w:name w:val="WW8Num58z0"/>
    <w:rsid w:val="001402D5"/>
    <w:rPr>
      <w:rFonts w:ascii="Symbol" w:hAnsi="Symbol"/>
    </w:rPr>
  </w:style>
  <w:style w:type="character" w:customStyle="1" w:styleId="WW8Num58z1">
    <w:name w:val="WW8Num58z1"/>
    <w:rsid w:val="001402D5"/>
    <w:rPr>
      <w:rFonts w:ascii="Courier New" w:hAnsi="Courier New"/>
    </w:rPr>
  </w:style>
  <w:style w:type="character" w:customStyle="1" w:styleId="WW8Num58z2">
    <w:name w:val="WW8Num58z2"/>
    <w:rsid w:val="001402D5"/>
    <w:rPr>
      <w:rFonts w:ascii="Wingdings" w:hAnsi="Wingdings"/>
    </w:rPr>
  </w:style>
  <w:style w:type="character" w:customStyle="1" w:styleId="WW8Num60z0">
    <w:name w:val="WW8Num60z0"/>
    <w:rsid w:val="001402D5"/>
    <w:rPr>
      <w:rFonts w:ascii="Symbol" w:hAnsi="Symbol"/>
    </w:rPr>
  </w:style>
  <w:style w:type="character" w:customStyle="1" w:styleId="WW8Num60z1">
    <w:name w:val="WW8Num60z1"/>
    <w:rsid w:val="001402D5"/>
    <w:rPr>
      <w:rFonts w:ascii="Courier New" w:hAnsi="Courier New"/>
    </w:rPr>
  </w:style>
  <w:style w:type="character" w:customStyle="1" w:styleId="WW8Num60z2">
    <w:name w:val="WW8Num60z2"/>
    <w:rsid w:val="001402D5"/>
    <w:rPr>
      <w:rFonts w:ascii="Wingdings" w:hAnsi="Wingdings"/>
    </w:rPr>
  </w:style>
  <w:style w:type="character" w:customStyle="1" w:styleId="WW-DefaultParagraphFont">
    <w:name w:val="WW-Default Paragraph Font"/>
    <w:rsid w:val="001402D5"/>
  </w:style>
  <w:style w:type="character" w:customStyle="1" w:styleId="FootnoteCharacters">
    <w:name w:val="Footnote Characters"/>
    <w:rsid w:val="001402D5"/>
  </w:style>
  <w:style w:type="character" w:customStyle="1" w:styleId="WW-FootnoteCharacters">
    <w:name w:val="WW-Footnote Characters"/>
    <w:rsid w:val="001402D5"/>
  </w:style>
  <w:style w:type="character" w:customStyle="1" w:styleId="WW-FootnoteCharacters1">
    <w:name w:val="WW-Footnote Characters1"/>
    <w:rsid w:val="001402D5"/>
  </w:style>
  <w:style w:type="character" w:customStyle="1" w:styleId="WW-FootnoteCharacters11">
    <w:name w:val="WW-Footnote Characters11"/>
    <w:rsid w:val="001402D5"/>
  </w:style>
  <w:style w:type="character" w:customStyle="1" w:styleId="WW-FootnoteCharacters111">
    <w:name w:val="WW-Footnote Characters111"/>
    <w:rsid w:val="001402D5"/>
  </w:style>
  <w:style w:type="character" w:customStyle="1" w:styleId="WW-FootnoteCharacters1111">
    <w:name w:val="WW-Footnote Characters1111"/>
    <w:rsid w:val="001402D5"/>
  </w:style>
  <w:style w:type="character" w:customStyle="1" w:styleId="WW-FootnoteCharacters11111">
    <w:name w:val="WW-Footnote Characters11111"/>
    <w:rsid w:val="001402D5"/>
    <w:rPr>
      <w:vertAlign w:val="superscript"/>
    </w:rPr>
  </w:style>
  <w:style w:type="paragraph" w:customStyle="1" w:styleId="WW-Caption">
    <w:name w:val="WW-Caption"/>
    <w:basedOn w:val="Normal"/>
    <w:rsid w:val="001402D5"/>
    <w:pPr>
      <w:suppressLineNumbers/>
      <w:suppressAutoHyphens/>
      <w:spacing w:before="120"/>
      <w:jc w:val="left"/>
    </w:pPr>
    <w:rPr>
      <w:rFonts w:ascii="Times New Roman" w:hAnsi="Times New Roman" w:cs="Tahoma"/>
      <w:i/>
      <w:iCs/>
      <w:sz w:val="20"/>
    </w:rPr>
  </w:style>
  <w:style w:type="paragraph" w:customStyle="1" w:styleId="WW-Index">
    <w:name w:val="WW-Index"/>
    <w:basedOn w:val="Normal"/>
    <w:rsid w:val="001402D5"/>
    <w:pPr>
      <w:suppressLineNumbers/>
      <w:suppressAutoHyphens/>
      <w:spacing w:after="0"/>
      <w:jc w:val="left"/>
    </w:pPr>
    <w:rPr>
      <w:rFonts w:ascii="Times New Roman" w:hAnsi="Times New Roman" w:cs="Tahoma"/>
    </w:rPr>
  </w:style>
  <w:style w:type="paragraph" w:customStyle="1" w:styleId="WW-Heading">
    <w:name w:val="WW-Heading"/>
    <w:basedOn w:val="Normal"/>
    <w:next w:val="BodyText"/>
    <w:rsid w:val="001402D5"/>
    <w:pPr>
      <w:keepNext/>
      <w:suppressAutoHyphens/>
      <w:spacing w:before="240"/>
      <w:jc w:val="left"/>
    </w:pPr>
    <w:rPr>
      <w:rFonts w:eastAsia="Lucida Sans Unicode" w:cs="Tahoma"/>
      <w:sz w:val="28"/>
      <w:szCs w:val="28"/>
    </w:rPr>
  </w:style>
  <w:style w:type="paragraph" w:customStyle="1" w:styleId="WW-Caption1">
    <w:name w:val="WW-Caption1"/>
    <w:basedOn w:val="Normal"/>
    <w:rsid w:val="001402D5"/>
    <w:pPr>
      <w:suppressLineNumbers/>
      <w:suppressAutoHyphens/>
      <w:spacing w:before="120"/>
      <w:jc w:val="left"/>
    </w:pPr>
    <w:rPr>
      <w:rFonts w:ascii="Times New Roman" w:hAnsi="Times New Roman" w:cs="Tahoma"/>
      <w:i/>
      <w:iCs/>
      <w:sz w:val="20"/>
    </w:rPr>
  </w:style>
  <w:style w:type="paragraph" w:customStyle="1" w:styleId="WW-Index1">
    <w:name w:val="WW-Index1"/>
    <w:basedOn w:val="Normal"/>
    <w:rsid w:val="001402D5"/>
    <w:pPr>
      <w:suppressLineNumbers/>
      <w:suppressAutoHyphens/>
      <w:spacing w:after="0"/>
      <w:jc w:val="left"/>
    </w:pPr>
    <w:rPr>
      <w:rFonts w:ascii="Times New Roman" w:hAnsi="Times New Roman" w:cs="Tahoma"/>
    </w:rPr>
  </w:style>
  <w:style w:type="paragraph" w:customStyle="1" w:styleId="WW-Heading1">
    <w:name w:val="WW-Heading1"/>
    <w:basedOn w:val="Normal"/>
    <w:next w:val="BodyText"/>
    <w:rsid w:val="001402D5"/>
    <w:pPr>
      <w:keepNext/>
      <w:suppressAutoHyphens/>
      <w:spacing w:before="240"/>
      <w:jc w:val="left"/>
    </w:pPr>
    <w:rPr>
      <w:rFonts w:eastAsia="Lucida Sans Unicode" w:cs="Tahoma"/>
      <w:sz w:val="28"/>
      <w:szCs w:val="28"/>
    </w:rPr>
  </w:style>
  <w:style w:type="paragraph" w:customStyle="1" w:styleId="WW-Caption11">
    <w:name w:val="WW-Caption11"/>
    <w:basedOn w:val="Normal"/>
    <w:rsid w:val="001402D5"/>
    <w:pPr>
      <w:suppressLineNumbers/>
      <w:suppressAutoHyphens/>
      <w:spacing w:before="120"/>
      <w:jc w:val="left"/>
    </w:pPr>
    <w:rPr>
      <w:rFonts w:ascii="Times New Roman" w:hAnsi="Times New Roman" w:cs="Tahoma"/>
      <w:i/>
      <w:iCs/>
      <w:sz w:val="20"/>
    </w:rPr>
  </w:style>
  <w:style w:type="paragraph" w:customStyle="1" w:styleId="WW-Index11">
    <w:name w:val="WW-Index11"/>
    <w:basedOn w:val="Normal"/>
    <w:rsid w:val="001402D5"/>
    <w:pPr>
      <w:suppressLineNumbers/>
      <w:suppressAutoHyphens/>
      <w:spacing w:after="0"/>
      <w:jc w:val="left"/>
    </w:pPr>
    <w:rPr>
      <w:rFonts w:ascii="Times New Roman" w:hAnsi="Times New Roman" w:cs="Tahoma"/>
    </w:rPr>
  </w:style>
  <w:style w:type="paragraph" w:customStyle="1" w:styleId="WW-Heading11">
    <w:name w:val="WW-Heading11"/>
    <w:basedOn w:val="Normal"/>
    <w:next w:val="BodyText"/>
    <w:rsid w:val="001402D5"/>
    <w:pPr>
      <w:keepNext/>
      <w:suppressAutoHyphens/>
      <w:spacing w:before="240"/>
      <w:jc w:val="left"/>
    </w:pPr>
    <w:rPr>
      <w:rFonts w:eastAsia="Lucida Sans Unicode" w:cs="Tahoma"/>
      <w:sz w:val="28"/>
      <w:szCs w:val="28"/>
    </w:rPr>
  </w:style>
  <w:style w:type="paragraph" w:customStyle="1" w:styleId="WW-Caption111">
    <w:name w:val="WW-Caption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
    <w:name w:val="WW-Index111"/>
    <w:basedOn w:val="Normal"/>
    <w:rsid w:val="001402D5"/>
    <w:pPr>
      <w:suppressLineNumbers/>
      <w:suppressAutoHyphens/>
      <w:spacing w:after="0"/>
      <w:jc w:val="left"/>
    </w:pPr>
    <w:rPr>
      <w:rFonts w:ascii="Times New Roman" w:hAnsi="Times New Roman" w:cs="Tahoma"/>
    </w:rPr>
  </w:style>
  <w:style w:type="paragraph" w:customStyle="1" w:styleId="WW-Heading111">
    <w:name w:val="WW-Heading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
    <w:name w:val="WW-Caption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
    <w:name w:val="WW-Index1111"/>
    <w:basedOn w:val="Normal"/>
    <w:rsid w:val="001402D5"/>
    <w:pPr>
      <w:suppressLineNumbers/>
      <w:suppressAutoHyphens/>
      <w:spacing w:after="0"/>
      <w:jc w:val="left"/>
    </w:pPr>
    <w:rPr>
      <w:rFonts w:ascii="Times New Roman" w:hAnsi="Times New Roman" w:cs="Tahoma"/>
    </w:rPr>
  </w:style>
  <w:style w:type="paragraph" w:customStyle="1" w:styleId="WW-Heading1111">
    <w:name w:val="WW-Heading1111"/>
    <w:basedOn w:val="Normal"/>
    <w:next w:val="BodyText"/>
    <w:rsid w:val="001402D5"/>
    <w:pPr>
      <w:keepNext/>
      <w:suppressAutoHyphens/>
      <w:spacing w:before="240"/>
      <w:jc w:val="left"/>
    </w:pPr>
    <w:rPr>
      <w:rFonts w:eastAsia="Lucida Sans Unicode" w:cs="Tahoma"/>
      <w:sz w:val="28"/>
      <w:szCs w:val="28"/>
    </w:rPr>
  </w:style>
  <w:style w:type="paragraph" w:customStyle="1" w:styleId="WW-Caption11111">
    <w:name w:val="WW-Caption11111"/>
    <w:basedOn w:val="Normal"/>
    <w:rsid w:val="001402D5"/>
    <w:pPr>
      <w:suppressLineNumbers/>
      <w:suppressAutoHyphens/>
      <w:spacing w:before="120"/>
      <w:jc w:val="left"/>
    </w:pPr>
    <w:rPr>
      <w:rFonts w:ascii="Times New Roman" w:hAnsi="Times New Roman" w:cs="Tahoma"/>
      <w:i/>
      <w:iCs/>
      <w:sz w:val="20"/>
    </w:rPr>
  </w:style>
  <w:style w:type="paragraph" w:customStyle="1" w:styleId="WW-Index11111">
    <w:name w:val="WW-Index11111"/>
    <w:basedOn w:val="Normal"/>
    <w:rsid w:val="001402D5"/>
    <w:pPr>
      <w:suppressLineNumbers/>
      <w:suppressAutoHyphens/>
      <w:spacing w:after="0"/>
      <w:jc w:val="left"/>
    </w:pPr>
    <w:rPr>
      <w:rFonts w:ascii="Times New Roman" w:hAnsi="Times New Roman" w:cs="Tahoma"/>
    </w:rPr>
  </w:style>
  <w:style w:type="paragraph" w:customStyle="1" w:styleId="WW-Heading11111">
    <w:name w:val="WW-Heading11111"/>
    <w:basedOn w:val="Normal"/>
    <w:next w:val="BodyText"/>
    <w:rsid w:val="001402D5"/>
    <w:pPr>
      <w:keepNext/>
      <w:suppressAutoHyphens/>
      <w:spacing w:before="240"/>
      <w:jc w:val="left"/>
    </w:pPr>
    <w:rPr>
      <w:rFonts w:eastAsia="Lucida Sans Unicode" w:cs="Tahoma"/>
      <w:sz w:val="28"/>
      <w:szCs w:val="28"/>
    </w:rPr>
  </w:style>
  <w:style w:type="paragraph" w:customStyle="1" w:styleId="WW-BodyTextIndent2">
    <w:name w:val="WW-Body Text Indent 2"/>
    <w:basedOn w:val="Normal"/>
    <w:rsid w:val="001402D5"/>
    <w:pPr>
      <w:suppressAutoHyphens/>
      <w:spacing w:after="0"/>
      <w:ind w:left="360"/>
    </w:pPr>
    <w:rPr>
      <w:rFonts w:ascii="Arial Narrow" w:hAnsi="Arial Narrow"/>
    </w:rPr>
  </w:style>
  <w:style w:type="paragraph" w:customStyle="1" w:styleId="WW-BodyTextIndent3">
    <w:name w:val="WW-Body Text Indent 3"/>
    <w:basedOn w:val="Normal"/>
    <w:rsid w:val="001402D5"/>
    <w:pPr>
      <w:suppressAutoHyphens/>
      <w:spacing w:after="0"/>
      <w:ind w:left="426"/>
    </w:pPr>
    <w:rPr>
      <w:rFonts w:cs="Arial"/>
    </w:rPr>
  </w:style>
  <w:style w:type="paragraph" w:customStyle="1" w:styleId="WW-BodyText2">
    <w:name w:val="WW-Body Text 2"/>
    <w:basedOn w:val="Normal"/>
    <w:rsid w:val="001402D5"/>
    <w:pPr>
      <w:suppressAutoHyphens/>
      <w:spacing w:after="0"/>
    </w:pPr>
    <w:rPr>
      <w:rFonts w:ascii="Arial Narrow" w:hAnsi="Arial Narrow"/>
      <w:b/>
      <w:bCs/>
    </w:rPr>
  </w:style>
  <w:style w:type="paragraph" w:customStyle="1" w:styleId="WW-BodyText3">
    <w:name w:val="WW-Body Text 3"/>
    <w:basedOn w:val="Normal"/>
    <w:rsid w:val="001402D5"/>
    <w:pPr>
      <w:suppressAutoHyphens/>
      <w:spacing w:after="0"/>
    </w:pPr>
    <w:rPr>
      <w:rFonts w:ascii="Arial Narrow" w:hAnsi="Arial Narrow"/>
      <w:sz w:val="23"/>
      <w:szCs w:val="23"/>
    </w:rPr>
  </w:style>
  <w:style w:type="paragraph" w:customStyle="1" w:styleId="WW-BlockText">
    <w:name w:val="WW-Block Text"/>
    <w:basedOn w:val="Normal"/>
    <w:rsid w:val="001402D5"/>
    <w:pPr>
      <w:suppressAutoHyphens/>
      <w:spacing w:before="60" w:after="0"/>
      <w:ind w:left="288" w:right="3600"/>
    </w:pPr>
    <w:rPr>
      <w:rFonts w:cs="Arial"/>
    </w:rPr>
  </w:style>
  <w:style w:type="paragraph" w:customStyle="1" w:styleId="EVHeading2">
    <w:name w:val="EV Heading 2"/>
    <w:basedOn w:val="Title"/>
    <w:rsid w:val="001402D5"/>
    <w:pPr>
      <w:suppressAutoHyphens/>
      <w:spacing w:after="0"/>
      <w:jc w:val="both"/>
    </w:pPr>
    <w:rPr>
      <w:rFonts w:cs="Arial"/>
      <w:sz w:val="28"/>
      <w:szCs w:val="36"/>
      <w:u w:val="single"/>
      <w:lang w:val="en-GB"/>
    </w:rPr>
  </w:style>
  <w:style w:type="paragraph" w:customStyle="1" w:styleId="WW-BalloonText">
    <w:name w:val="WW-Balloon Text"/>
    <w:basedOn w:val="Normal"/>
    <w:rsid w:val="001402D5"/>
    <w:pPr>
      <w:suppressAutoHyphens/>
      <w:spacing w:after="0"/>
      <w:jc w:val="left"/>
    </w:pPr>
    <w:rPr>
      <w:rFonts w:ascii="Tahoma" w:hAnsi="Tahoma" w:cs="Tahoma"/>
      <w:sz w:val="16"/>
      <w:szCs w:val="16"/>
    </w:rPr>
  </w:style>
  <w:style w:type="paragraph" w:customStyle="1" w:styleId="Normal1">
    <w:name w:val="Normal1"/>
    <w:basedOn w:val="Normal"/>
    <w:rsid w:val="001402D5"/>
    <w:pPr>
      <w:suppressAutoHyphens/>
      <w:spacing w:before="280" w:after="280"/>
      <w:jc w:val="left"/>
    </w:pPr>
    <w:rPr>
      <w:rFonts w:cs="Arial"/>
      <w:sz w:val="22"/>
      <w:szCs w:val="22"/>
      <w:lang w:val="en-US"/>
    </w:rPr>
  </w:style>
  <w:style w:type="paragraph" w:customStyle="1" w:styleId="WW-Default">
    <w:name w:val="WW-Default"/>
    <w:rsid w:val="001402D5"/>
    <w:pPr>
      <w:widowControl w:val="0"/>
      <w:suppressAutoHyphens/>
      <w:autoSpaceDE w:val="0"/>
    </w:pPr>
    <w:rPr>
      <w:rFonts w:ascii="Arial MT" w:eastAsia="Times New Roman" w:hAnsi="Arial MT"/>
      <w:color w:val="000000"/>
      <w:sz w:val="24"/>
      <w:szCs w:val="24"/>
      <w:lang w:val="en-US" w:eastAsia="ar-SA"/>
    </w:rPr>
  </w:style>
  <w:style w:type="paragraph" w:customStyle="1" w:styleId="WW-TableContents">
    <w:name w:val="WW-Table Contents"/>
    <w:basedOn w:val="BodyText"/>
    <w:rsid w:val="001402D5"/>
    <w:pPr>
      <w:suppressLineNumbers/>
      <w:suppressAutoHyphens/>
      <w:spacing w:after="0"/>
    </w:pPr>
    <w:rPr>
      <w:rFonts w:ascii="Times New Roman" w:hAnsi="Times New Roman"/>
    </w:rPr>
  </w:style>
  <w:style w:type="paragraph" w:customStyle="1" w:styleId="WW-TableContents1">
    <w:name w:val="WW-Table Contents1"/>
    <w:basedOn w:val="BodyText"/>
    <w:rsid w:val="001402D5"/>
    <w:pPr>
      <w:suppressLineNumbers/>
      <w:suppressAutoHyphens/>
      <w:spacing w:after="0"/>
    </w:pPr>
    <w:rPr>
      <w:rFonts w:ascii="Times New Roman" w:hAnsi="Times New Roman"/>
    </w:rPr>
  </w:style>
  <w:style w:type="paragraph" w:customStyle="1" w:styleId="WW-TableContents11">
    <w:name w:val="WW-Table Contents11"/>
    <w:basedOn w:val="BodyText"/>
    <w:rsid w:val="001402D5"/>
    <w:pPr>
      <w:suppressLineNumbers/>
      <w:suppressAutoHyphens/>
      <w:spacing w:after="0"/>
    </w:pPr>
    <w:rPr>
      <w:rFonts w:ascii="Times New Roman" w:hAnsi="Times New Roman"/>
    </w:rPr>
  </w:style>
  <w:style w:type="paragraph" w:customStyle="1" w:styleId="WW-TableContents111">
    <w:name w:val="WW-Table Contents111"/>
    <w:basedOn w:val="BodyText"/>
    <w:rsid w:val="001402D5"/>
    <w:pPr>
      <w:suppressLineNumbers/>
      <w:suppressAutoHyphens/>
      <w:spacing w:after="0"/>
    </w:pPr>
    <w:rPr>
      <w:rFonts w:ascii="Times New Roman" w:hAnsi="Times New Roman"/>
    </w:rPr>
  </w:style>
  <w:style w:type="paragraph" w:customStyle="1" w:styleId="WW-TableContents1111">
    <w:name w:val="WW-Table Contents1111"/>
    <w:basedOn w:val="BodyText"/>
    <w:rsid w:val="001402D5"/>
    <w:pPr>
      <w:suppressLineNumbers/>
      <w:suppressAutoHyphens/>
      <w:spacing w:after="0"/>
    </w:pPr>
    <w:rPr>
      <w:rFonts w:ascii="Times New Roman" w:hAnsi="Times New Roman"/>
    </w:rPr>
  </w:style>
  <w:style w:type="paragraph" w:customStyle="1" w:styleId="WW-TableContents11111">
    <w:name w:val="WW-Table Contents11111"/>
    <w:basedOn w:val="BodyText"/>
    <w:rsid w:val="001402D5"/>
    <w:pPr>
      <w:suppressLineNumbers/>
      <w:suppressAutoHyphens/>
      <w:spacing w:after="0"/>
    </w:pPr>
    <w:rPr>
      <w:rFonts w:ascii="Times New Roman" w:hAnsi="Times New Roman"/>
    </w:rPr>
  </w:style>
  <w:style w:type="paragraph" w:customStyle="1" w:styleId="WW-TableContents111111">
    <w:name w:val="WW-Table Contents111111"/>
    <w:basedOn w:val="BodyText"/>
    <w:rsid w:val="001402D5"/>
    <w:pPr>
      <w:widowControl w:val="0"/>
      <w:suppressLineNumbers/>
      <w:suppressAutoHyphens/>
      <w:jc w:val="left"/>
    </w:pPr>
    <w:rPr>
      <w:rFonts w:ascii="Tahoma" w:eastAsia="Tahoma" w:hAnsi="Tahoma" w:cs="Tahoma"/>
      <w:szCs w:val="24"/>
      <w:lang w:val="en-US"/>
    </w:rPr>
  </w:style>
  <w:style w:type="paragraph" w:customStyle="1" w:styleId="WW-TableHeading">
    <w:name w:val="WW-Table Heading"/>
    <w:basedOn w:val="WW-TableContents"/>
    <w:rsid w:val="001402D5"/>
    <w:pPr>
      <w:jc w:val="center"/>
    </w:pPr>
    <w:rPr>
      <w:b/>
      <w:bCs/>
      <w:i/>
      <w:iCs/>
    </w:rPr>
  </w:style>
  <w:style w:type="paragraph" w:customStyle="1" w:styleId="WW-TableHeading1">
    <w:name w:val="WW-Table Heading1"/>
    <w:basedOn w:val="WW-TableContents1"/>
    <w:rsid w:val="001402D5"/>
    <w:pPr>
      <w:jc w:val="center"/>
    </w:pPr>
    <w:rPr>
      <w:b/>
      <w:bCs/>
      <w:i/>
      <w:iCs/>
    </w:rPr>
  </w:style>
  <w:style w:type="paragraph" w:customStyle="1" w:styleId="WW-TableHeading11">
    <w:name w:val="WW-Table Heading11"/>
    <w:basedOn w:val="WW-TableContents11"/>
    <w:rsid w:val="001402D5"/>
    <w:pPr>
      <w:jc w:val="center"/>
    </w:pPr>
    <w:rPr>
      <w:b/>
      <w:bCs/>
      <w:i/>
      <w:iCs/>
    </w:rPr>
  </w:style>
  <w:style w:type="paragraph" w:customStyle="1" w:styleId="WW-TableHeading111">
    <w:name w:val="WW-Table Heading111"/>
    <w:basedOn w:val="WW-TableContents111"/>
    <w:rsid w:val="001402D5"/>
    <w:pPr>
      <w:jc w:val="center"/>
    </w:pPr>
    <w:rPr>
      <w:b/>
      <w:bCs/>
      <w:i/>
      <w:iCs/>
    </w:rPr>
  </w:style>
  <w:style w:type="paragraph" w:customStyle="1" w:styleId="WW-TableHeading1111">
    <w:name w:val="WW-Table Heading1111"/>
    <w:basedOn w:val="WW-TableContents1111"/>
    <w:rsid w:val="001402D5"/>
    <w:pPr>
      <w:jc w:val="center"/>
    </w:pPr>
    <w:rPr>
      <w:b/>
      <w:bCs/>
      <w:i/>
      <w:iCs/>
    </w:rPr>
  </w:style>
  <w:style w:type="paragraph" w:customStyle="1" w:styleId="WW-TableHeading11111">
    <w:name w:val="WW-Table Heading11111"/>
    <w:basedOn w:val="WW-TableContents11111"/>
    <w:rsid w:val="001402D5"/>
    <w:pPr>
      <w:jc w:val="center"/>
    </w:pPr>
    <w:rPr>
      <w:b/>
      <w:bCs/>
      <w:i/>
      <w:iCs/>
    </w:rPr>
  </w:style>
  <w:style w:type="paragraph" w:customStyle="1" w:styleId="WW-TableHeading111111">
    <w:name w:val="WW-Table Heading111111"/>
    <w:basedOn w:val="WW-TableContents111111"/>
    <w:rsid w:val="001402D5"/>
    <w:pPr>
      <w:jc w:val="center"/>
    </w:pPr>
    <w:rPr>
      <w:b/>
      <w:bCs/>
      <w:i/>
      <w:iCs/>
    </w:rPr>
  </w:style>
  <w:style w:type="paragraph" w:customStyle="1" w:styleId="CM4">
    <w:name w:val="CM4"/>
    <w:basedOn w:val="WW-Default"/>
    <w:next w:val="WW-Default"/>
    <w:rsid w:val="001402D5"/>
    <w:pPr>
      <w:spacing w:line="246" w:lineRule="atLeast"/>
    </w:pPr>
    <w:rPr>
      <w:color w:val="auto"/>
      <w:sz w:val="20"/>
      <w:szCs w:val="20"/>
    </w:rPr>
  </w:style>
  <w:style w:type="paragraph" w:customStyle="1" w:styleId="CM18">
    <w:name w:val="CM18"/>
    <w:basedOn w:val="WW-Default"/>
    <w:next w:val="WW-Default"/>
    <w:rsid w:val="001402D5"/>
    <w:pPr>
      <w:spacing w:after="353"/>
    </w:pPr>
    <w:rPr>
      <w:color w:val="auto"/>
      <w:sz w:val="20"/>
      <w:szCs w:val="20"/>
    </w:rPr>
  </w:style>
  <w:style w:type="paragraph" w:customStyle="1" w:styleId="CM73">
    <w:name w:val="CM73"/>
    <w:basedOn w:val="WW-Default"/>
    <w:next w:val="WW-Default"/>
    <w:rsid w:val="001402D5"/>
    <w:pPr>
      <w:spacing w:after="463"/>
    </w:pPr>
    <w:rPr>
      <w:rFonts w:ascii="Arial" w:hAnsi="Arial" w:cs="Arial"/>
      <w:color w:val="auto"/>
    </w:rPr>
  </w:style>
  <w:style w:type="paragraph" w:customStyle="1" w:styleId="CM83">
    <w:name w:val="CM83"/>
    <w:basedOn w:val="WW-Default"/>
    <w:next w:val="WW-Default"/>
    <w:rsid w:val="001402D5"/>
    <w:pPr>
      <w:spacing w:after="85"/>
    </w:pPr>
    <w:rPr>
      <w:rFonts w:ascii="Arial" w:hAnsi="Arial" w:cs="Arial"/>
      <w:color w:val="auto"/>
    </w:rPr>
  </w:style>
  <w:style w:type="paragraph" w:customStyle="1" w:styleId="formula1">
    <w:name w:val="formula1"/>
    <w:basedOn w:val="Normal"/>
    <w:rsid w:val="001402D5"/>
    <w:pPr>
      <w:suppressAutoHyphens/>
      <w:spacing w:after="0"/>
      <w:jc w:val="left"/>
    </w:pPr>
    <w:rPr>
      <w:rFonts w:ascii="Arial Narrow" w:hAnsi="Arial Narrow"/>
      <w:b/>
      <w:bCs/>
      <w:sz w:val="28"/>
      <w:szCs w:val="28"/>
    </w:rPr>
  </w:style>
  <w:style w:type="paragraph" w:customStyle="1" w:styleId="WW-CommentText">
    <w:name w:val="WW-Comment Text"/>
    <w:basedOn w:val="Normal"/>
    <w:rsid w:val="001402D5"/>
    <w:pPr>
      <w:suppressAutoHyphens/>
      <w:spacing w:after="0"/>
      <w:jc w:val="left"/>
    </w:pPr>
    <w:rPr>
      <w:rFonts w:ascii="Times Roman YU" w:hAnsi="Times Roman YU"/>
      <w:sz w:val="20"/>
      <w:lang w:val="sl-SI"/>
    </w:rPr>
  </w:style>
  <w:style w:type="paragraph" w:customStyle="1" w:styleId="CM16">
    <w:name w:val="CM16"/>
    <w:basedOn w:val="WW-Default"/>
    <w:next w:val="WW-Default"/>
    <w:rsid w:val="001402D5"/>
    <w:pPr>
      <w:spacing w:after="245"/>
    </w:pPr>
    <w:rPr>
      <w:color w:val="auto"/>
      <w:sz w:val="20"/>
      <w:szCs w:val="20"/>
    </w:rPr>
  </w:style>
  <w:style w:type="paragraph" w:customStyle="1" w:styleId="WW-Heading111111">
    <w:name w:val="WW-Heading111111"/>
    <w:basedOn w:val="Normal"/>
    <w:next w:val="BodyText"/>
    <w:rsid w:val="001402D5"/>
    <w:pPr>
      <w:keepNext/>
      <w:widowControl w:val="0"/>
      <w:suppressAutoHyphens/>
      <w:spacing w:before="240"/>
      <w:jc w:val="left"/>
    </w:pPr>
    <w:rPr>
      <w:rFonts w:eastAsia="Tahoma" w:cs="Tahoma"/>
      <w:sz w:val="28"/>
      <w:szCs w:val="28"/>
      <w:lang w:val="en-US"/>
    </w:rPr>
  </w:style>
  <w:style w:type="paragraph" w:customStyle="1" w:styleId="WW-Index111111">
    <w:name w:val="WW-Index111111"/>
    <w:basedOn w:val="Normal"/>
    <w:rsid w:val="001402D5"/>
    <w:pPr>
      <w:widowControl w:val="0"/>
      <w:suppressLineNumbers/>
      <w:suppressAutoHyphens/>
      <w:spacing w:after="0"/>
      <w:jc w:val="left"/>
    </w:pPr>
    <w:rPr>
      <w:rFonts w:ascii="Tahoma" w:eastAsia="Tahoma" w:hAnsi="Tahoma"/>
      <w:szCs w:val="24"/>
      <w:lang w:val="en-US"/>
    </w:rPr>
  </w:style>
  <w:style w:type="paragraph" w:customStyle="1" w:styleId="ContentsHeading">
    <w:name w:val="Contents Heading"/>
    <w:basedOn w:val="Heading"/>
    <w:rsid w:val="001402D5"/>
    <w:pPr>
      <w:suppressLineNumbers/>
      <w:suppressAutoHyphens/>
      <w:jc w:val="left"/>
    </w:pPr>
    <w:rPr>
      <w:rFonts w:eastAsia="Lucida Sans Unicode" w:cs="Tahoma"/>
      <w:b/>
      <w:bCs/>
      <w:sz w:val="32"/>
      <w:szCs w:val="32"/>
    </w:rPr>
  </w:style>
  <w:style w:type="paragraph" w:customStyle="1" w:styleId="WW-ContentsHeading">
    <w:name w:val="WW-Contents Heading"/>
    <w:basedOn w:val="WW-Heading"/>
    <w:rsid w:val="001402D5"/>
    <w:pPr>
      <w:suppressLineNumbers/>
    </w:pPr>
    <w:rPr>
      <w:b/>
      <w:bCs/>
      <w:sz w:val="32"/>
      <w:szCs w:val="32"/>
    </w:rPr>
  </w:style>
  <w:style w:type="paragraph" w:customStyle="1" w:styleId="WW-ContentsHeading1">
    <w:name w:val="WW-Contents Heading1"/>
    <w:basedOn w:val="WW-Heading1"/>
    <w:rsid w:val="001402D5"/>
    <w:pPr>
      <w:suppressLineNumbers/>
    </w:pPr>
    <w:rPr>
      <w:b/>
      <w:bCs/>
      <w:sz w:val="32"/>
      <w:szCs w:val="32"/>
    </w:rPr>
  </w:style>
  <w:style w:type="paragraph" w:customStyle="1" w:styleId="WW-ContentsHeading11">
    <w:name w:val="WW-Contents Heading11"/>
    <w:basedOn w:val="WW-Heading11"/>
    <w:rsid w:val="001402D5"/>
    <w:pPr>
      <w:suppressLineNumbers/>
    </w:pPr>
    <w:rPr>
      <w:b/>
      <w:bCs/>
      <w:sz w:val="32"/>
      <w:szCs w:val="32"/>
    </w:rPr>
  </w:style>
  <w:style w:type="paragraph" w:customStyle="1" w:styleId="WW-ContentsHeading111">
    <w:name w:val="WW-Contents Heading111"/>
    <w:basedOn w:val="WW-Heading111"/>
    <w:rsid w:val="001402D5"/>
    <w:pPr>
      <w:suppressLineNumbers/>
    </w:pPr>
    <w:rPr>
      <w:b/>
      <w:bCs/>
      <w:sz w:val="32"/>
      <w:szCs w:val="32"/>
    </w:rPr>
  </w:style>
  <w:style w:type="paragraph" w:customStyle="1" w:styleId="WW-ContentsHeading1111">
    <w:name w:val="WW-Contents Heading1111"/>
    <w:basedOn w:val="WW-Heading1111"/>
    <w:rsid w:val="001402D5"/>
    <w:pPr>
      <w:suppressLineNumbers/>
    </w:pPr>
    <w:rPr>
      <w:b/>
      <w:bCs/>
      <w:sz w:val="32"/>
      <w:szCs w:val="32"/>
    </w:rPr>
  </w:style>
  <w:style w:type="paragraph" w:customStyle="1" w:styleId="WW-ContentsHeading11111">
    <w:name w:val="WW-Contents Heading11111"/>
    <w:basedOn w:val="WW-Heading11111"/>
    <w:rsid w:val="001402D5"/>
    <w:pPr>
      <w:suppressLineNumbers/>
    </w:pPr>
    <w:rPr>
      <w:b/>
      <w:bCs/>
      <w:sz w:val="32"/>
      <w:szCs w:val="32"/>
    </w:rPr>
  </w:style>
  <w:style w:type="paragraph" w:customStyle="1" w:styleId="WW-ContentsHeading111111">
    <w:name w:val="WW-Contents Heading111111"/>
    <w:basedOn w:val="WW-Heading111111"/>
    <w:rsid w:val="001402D5"/>
    <w:pPr>
      <w:suppressLineNumbers/>
    </w:pPr>
    <w:rPr>
      <w:b/>
      <w:bCs/>
      <w:sz w:val="32"/>
      <w:szCs w:val="32"/>
    </w:rPr>
  </w:style>
  <w:style w:type="paragraph" w:customStyle="1" w:styleId="Framecontents">
    <w:name w:val="Frame contents"/>
    <w:basedOn w:val="BodyText"/>
    <w:rsid w:val="001402D5"/>
    <w:pPr>
      <w:suppressAutoHyphens/>
      <w:spacing w:after="0"/>
    </w:pPr>
    <w:rPr>
      <w:rFonts w:ascii="Times New Roman" w:hAnsi="Times New Roman"/>
    </w:rPr>
  </w:style>
  <w:style w:type="paragraph" w:customStyle="1" w:styleId="WW-Framecontents">
    <w:name w:val="WW-Frame contents"/>
    <w:basedOn w:val="BodyText"/>
    <w:rsid w:val="001402D5"/>
    <w:pPr>
      <w:suppressAutoHyphens/>
      <w:spacing w:after="0"/>
    </w:pPr>
    <w:rPr>
      <w:rFonts w:ascii="Times New Roman" w:hAnsi="Times New Roman"/>
    </w:rPr>
  </w:style>
  <w:style w:type="paragraph" w:customStyle="1" w:styleId="WW-Framecontents1">
    <w:name w:val="WW-Frame contents1"/>
    <w:basedOn w:val="BodyText"/>
    <w:rsid w:val="001402D5"/>
    <w:pPr>
      <w:suppressAutoHyphens/>
      <w:spacing w:after="0"/>
    </w:pPr>
    <w:rPr>
      <w:rFonts w:ascii="Times New Roman" w:hAnsi="Times New Roman"/>
    </w:rPr>
  </w:style>
  <w:style w:type="paragraph" w:customStyle="1" w:styleId="WW-Framecontents11">
    <w:name w:val="WW-Frame contents11"/>
    <w:basedOn w:val="BodyText"/>
    <w:rsid w:val="001402D5"/>
    <w:pPr>
      <w:suppressAutoHyphens/>
      <w:spacing w:after="0"/>
    </w:pPr>
    <w:rPr>
      <w:rFonts w:ascii="Times New Roman" w:hAnsi="Times New Roman"/>
    </w:rPr>
  </w:style>
  <w:style w:type="paragraph" w:customStyle="1" w:styleId="WW-Framecontents111">
    <w:name w:val="WW-Frame contents111"/>
    <w:basedOn w:val="BodyText"/>
    <w:rsid w:val="001402D5"/>
    <w:pPr>
      <w:suppressAutoHyphens/>
      <w:spacing w:after="0"/>
    </w:pPr>
    <w:rPr>
      <w:rFonts w:ascii="Times New Roman" w:hAnsi="Times New Roman"/>
    </w:rPr>
  </w:style>
  <w:style w:type="paragraph" w:customStyle="1" w:styleId="WW-Framecontents1111">
    <w:name w:val="WW-Frame contents1111"/>
    <w:basedOn w:val="BodyText"/>
    <w:rsid w:val="001402D5"/>
    <w:pPr>
      <w:suppressAutoHyphens/>
      <w:spacing w:after="0"/>
    </w:pPr>
    <w:rPr>
      <w:rFonts w:ascii="Times New Roman" w:hAnsi="Times New Roman"/>
    </w:rPr>
  </w:style>
  <w:style w:type="paragraph" w:customStyle="1" w:styleId="WW-Framecontents11111">
    <w:name w:val="WW-Frame contents11111"/>
    <w:basedOn w:val="BodyText"/>
    <w:rsid w:val="001402D5"/>
    <w:pPr>
      <w:suppressAutoHyphens/>
      <w:spacing w:after="0"/>
    </w:pPr>
    <w:rPr>
      <w:rFonts w:ascii="Times New Roman" w:hAnsi="Times New Roman"/>
    </w:rPr>
  </w:style>
  <w:style w:type="paragraph" w:styleId="BodyTextIndent2">
    <w:name w:val="Body Text Indent 2"/>
    <w:basedOn w:val="Normal"/>
    <w:link w:val="BodyTextIndent2Char"/>
    <w:rsid w:val="001402D5"/>
    <w:pPr>
      <w:suppressAutoHyphens/>
      <w:ind w:left="1077"/>
    </w:pPr>
    <w:rPr>
      <w:rFonts w:ascii="Arial Narrow" w:hAnsi="Arial Narrow"/>
    </w:rPr>
  </w:style>
  <w:style w:type="character" w:customStyle="1" w:styleId="BodyTextIndent2Char">
    <w:name w:val="Body Text Indent 2 Char"/>
    <w:basedOn w:val="DefaultParagraphFont"/>
    <w:link w:val="BodyTextIndent2"/>
    <w:rsid w:val="001402D5"/>
    <w:rPr>
      <w:rFonts w:ascii="Arial Narrow" w:eastAsia="Times New Roman" w:hAnsi="Arial Narrow"/>
      <w:sz w:val="24"/>
      <w:lang w:val="sr-Cyrl-CS" w:eastAsia="ar-SA"/>
    </w:rPr>
  </w:style>
  <w:style w:type="paragraph" w:styleId="BodyTextIndent3">
    <w:name w:val="Body Text Indent 3"/>
    <w:basedOn w:val="Normal"/>
    <w:link w:val="BodyTextIndent3Char"/>
    <w:rsid w:val="001402D5"/>
    <w:pPr>
      <w:suppressAutoHyphens/>
      <w:spacing w:after="0"/>
      <w:ind w:left="720"/>
    </w:pPr>
    <w:rPr>
      <w:rFonts w:ascii="Arial Narrow" w:hAnsi="Arial Narrow"/>
    </w:rPr>
  </w:style>
  <w:style w:type="character" w:customStyle="1" w:styleId="BodyTextIndent3Char">
    <w:name w:val="Body Text Indent 3 Char"/>
    <w:basedOn w:val="DefaultParagraphFont"/>
    <w:link w:val="BodyTextIndent3"/>
    <w:rsid w:val="001402D5"/>
    <w:rPr>
      <w:rFonts w:ascii="Arial Narrow" w:eastAsia="Times New Roman" w:hAnsi="Arial Narrow"/>
      <w:sz w:val="24"/>
      <w:lang w:val="sr-Cyrl-CS" w:eastAsia="ar-SA"/>
    </w:rPr>
  </w:style>
  <w:style w:type="paragraph" w:customStyle="1" w:styleId="a">
    <w:name w:val="Табела лево"/>
    <w:aliases w:val="Тл"/>
    <w:basedOn w:val="Normal"/>
    <w:autoRedefine/>
    <w:rsid w:val="001402D5"/>
    <w:pPr>
      <w:widowControl w:val="0"/>
      <w:tabs>
        <w:tab w:val="right" w:pos="1246"/>
      </w:tabs>
      <w:autoSpaceDE w:val="0"/>
      <w:autoSpaceDN w:val="0"/>
      <w:adjustRightInd w:val="0"/>
      <w:spacing w:after="0"/>
    </w:pPr>
    <w:rPr>
      <w:rFonts w:cs="Arial"/>
      <w:snapToGrid w:val="0"/>
      <w:w w:val="90"/>
      <w:sz w:val="22"/>
      <w:szCs w:val="22"/>
      <w:lang w:eastAsia="en-US"/>
    </w:rPr>
  </w:style>
  <w:style w:type="paragraph" w:customStyle="1" w:styleId="nabrajanje">
    <w:name w:val="nabrajanje"/>
    <w:basedOn w:val="Normal"/>
    <w:rsid w:val="001402D5"/>
    <w:pPr>
      <w:tabs>
        <w:tab w:val="num" w:pos="360"/>
      </w:tabs>
      <w:spacing w:after="0"/>
      <w:ind w:left="360" w:hanging="360"/>
      <w:jc w:val="left"/>
    </w:pPr>
    <w:rPr>
      <w:rFonts w:ascii="Times New Roman" w:hAnsi="Times New Roman"/>
      <w:lang w:eastAsia="en-US"/>
    </w:rPr>
  </w:style>
  <w:style w:type="character" w:customStyle="1" w:styleId="CharChar">
    <w:name w:val="Char Char"/>
    <w:locked/>
    <w:rsid w:val="001402D5"/>
    <w:rPr>
      <w:sz w:val="24"/>
      <w:lang w:val="sr-Cyrl-CS" w:eastAsia="ar-SA" w:bidi="ar-SA"/>
    </w:rPr>
  </w:style>
  <w:style w:type="paragraph" w:customStyle="1" w:styleId="Narrow">
    <w:name w:val="Narrow"/>
    <w:aliases w:val="3pt"/>
    <w:basedOn w:val="Normal"/>
    <w:rsid w:val="001402D5"/>
    <w:pPr>
      <w:spacing w:after="60"/>
    </w:pPr>
    <w:rPr>
      <w:rFonts w:ascii="Arial Narrow" w:hAnsi="Arial Narrow"/>
      <w:szCs w:val="24"/>
      <w:lang w:val="en-GB" w:eastAsia="en-US"/>
    </w:rPr>
  </w:style>
  <w:style w:type="character" w:customStyle="1" w:styleId="CharChar1">
    <w:name w:val="Char Char1"/>
    <w:rsid w:val="001402D5"/>
    <w:rPr>
      <w:sz w:val="24"/>
      <w:lang w:val="sr-Cyrl-CS" w:eastAsia="ar-SA" w:bidi="ar-SA"/>
    </w:rPr>
  </w:style>
  <w:style w:type="paragraph" w:customStyle="1" w:styleId="xl41">
    <w:name w:val="xl41"/>
    <w:basedOn w:val="Normal"/>
    <w:rsid w:val="001402D5"/>
    <w:pPr>
      <w:spacing w:before="100" w:beforeAutospacing="1" w:after="100" w:afterAutospacing="1"/>
      <w:jc w:val="left"/>
    </w:pPr>
    <w:rPr>
      <w:rFonts w:ascii="Times New Roman" w:eastAsia="Arial Unicode MS" w:hAnsi="Times New Roman"/>
      <w:sz w:val="20"/>
      <w:lang w:val="it-IT" w:eastAsia="it-IT"/>
    </w:rPr>
  </w:style>
  <w:style w:type="paragraph" w:customStyle="1" w:styleId="BankNormal">
    <w:name w:val="BankNormal"/>
    <w:basedOn w:val="Normal"/>
    <w:rsid w:val="001402D5"/>
    <w:pPr>
      <w:spacing w:after="240"/>
      <w:jc w:val="left"/>
    </w:pPr>
    <w:rPr>
      <w:rFonts w:ascii="Times New Roman" w:hAnsi="Times New Roman"/>
      <w:lang w:val="en-US" w:eastAsia="en-US"/>
    </w:rPr>
  </w:style>
  <w:style w:type="paragraph" w:customStyle="1" w:styleId="Normala">
    <w:name w:val="Normal(a)"/>
    <w:basedOn w:val="Normal"/>
    <w:rsid w:val="001402D5"/>
    <w:pPr>
      <w:keepLines/>
    </w:pPr>
    <w:rPr>
      <w:rFonts w:ascii="Times New Roman" w:hAnsi="Times New Roman"/>
      <w:lang w:val="en-GB" w:eastAsia="en-GB"/>
    </w:rPr>
  </w:style>
  <w:style w:type="paragraph" w:customStyle="1" w:styleId="Heading10">
    <w:name w:val="Heading_1"/>
    <w:basedOn w:val="Heading1"/>
    <w:rsid w:val="001402D5"/>
    <w:pPr>
      <w:widowControl w:val="0"/>
      <w:numPr>
        <w:numId w:val="0"/>
      </w:numPr>
      <w:tabs>
        <w:tab w:val="clear" w:pos="432"/>
        <w:tab w:val="left" w:pos="676"/>
        <w:tab w:val="num" w:pos="723"/>
      </w:tabs>
      <w:autoSpaceDE w:val="0"/>
      <w:autoSpaceDN w:val="0"/>
      <w:adjustRightInd w:val="0"/>
      <w:spacing w:before="120" w:after="60" w:line="298" w:lineRule="exact"/>
      <w:ind w:left="723" w:right="2498" w:hanging="360"/>
    </w:pPr>
    <w:rPr>
      <w:rFonts w:eastAsia="Batang"/>
      <w:b w:val="0"/>
      <w:bCs w:val="0"/>
      <w:noProof w:val="0"/>
      <w:spacing w:val="-27"/>
      <w:kern w:val="32"/>
      <w:sz w:val="22"/>
      <w:szCs w:val="22"/>
      <w:lang w:val="en-US" w:eastAsia="ko-KR"/>
    </w:rPr>
  </w:style>
  <w:style w:type="paragraph" w:customStyle="1" w:styleId="Heading2roman">
    <w:name w:val="Heading_2_roman"/>
    <w:basedOn w:val="Heading2"/>
    <w:rsid w:val="001402D5"/>
    <w:pPr>
      <w:keepNext/>
      <w:widowControl w:val="0"/>
      <w:numPr>
        <w:ilvl w:val="0"/>
        <w:numId w:val="0"/>
      </w:numPr>
      <w:tabs>
        <w:tab w:val="clear" w:pos="567"/>
        <w:tab w:val="clear" w:pos="7938"/>
        <w:tab w:val="num" w:pos="180"/>
      </w:tabs>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en-US" w:eastAsia="ko-KR"/>
    </w:rPr>
  </w:style>
  <w:style w:type="table" w:customStyle="1" w:styleId="LightShading1">
    <w:name w:val="Light Shading1"/>
    <w:basedOn w:val="TableNormal"/>
    <w:uiPriority w:val="60"/>
    <w:rsid w:val="001402D5"/>
    <w:rPr>
      <w:rFonts w:ascii="Times New Roman" w:eastAsia="Batang"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1402D5"/>
  </w:style>
  <w:style w:type="character" w:customStyle="1" w:styleId="hps">
    <w:name w:val="hps"/>
    <w:basedOn w:val="DefaultParagraphFont"/>
    <w:rsid w:val="001402D5"/>
  </w:style>
  <w:style w:type="character" w:customStyle="1" w:styleId="CharChar11">
    <w:name w:val="Char Char11"/>
    <w:rsid w:val="001402D5"/>
    <w:rPr>
      <w:sz w:val="24"/>
      <w:lang w:val="sr-Cyrl-CS" w:eastAsia="ar-SA" w:bidi="ar-SA"/>
    </w:rPr>
  </w:style>
  <w:style w:type="table" w:customStyle="1" w:styleId="TableGrid10">
    <w:name w:val="Table Grid1"/>
    <w:basedOn w:val="TableNormal"/>
    <w:next w:val="TableGrid"/>
    <w:uiPriority w:val="59"/>
    <w:rsid w:val="001402D5"/>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A7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982">
      <w:bodyDiv w:val="1"/>
      <w:marLeft w:val="0"/>
      <w:marRight w:val="0"/>
      <w:marTop w:val="0"/>
      <w:marBottom w:val="0"/>
      <w:divBdr>
        <w:top w:val="none" w:sz="0" w:space="0" w:color="auto"/>
        <w:left w:val="none" w:sz="0" w:space="0" w:color="auto"/>
        <w:bottom w:val="none" w:sz="0" w:space="0" w:color="auto"/>
        <w:right w:val="none" w:sz="0" w:space="0" w:color="auto"/>
      </w:divBdr>
    </w:div>
    <w:div w:id="169832726">
      <w:bodyDiv w:val="1"/>
      <w:marLeft w:val="0"/>
      <w:marRight w:val="0"/>
      <w:marTop w:val="0"/>
      <w:marBottom w:val="0"/>
      <w:divBdr>
        <w:top w:val="none" w:sz="0" w:space="0" w:color="auto"/>
        <w:left w:val="none" w:sz="0" w:space="0" w:color="auto"/>
        <w:bottom w:val="none" w:sz="0" w:space="0" w:color="auto"/>
        <w:right w:val="none" w:sz="0" w:space="0" w:color="auto"/>
      </w:divBdr>
      <w:divsChild>
        <w:div w:id="910120540">
          <w:marLeft w:val="0"/>
          <w:marRight w:val="0"/>
          <w:marTop w:val="0"/>
          <w:marBottom w:val="0"/>
          <w:divBdr>
            <w:top w:val="none" w:sz="0" w:space="0" w:color="auto"/>
            <w:left w:val="none" w:sz="0" w:space="0" w:color="auto"/>
            <w:bottom w:val="none" w:sz="0" w:space="0" w:color="auto"/>
            <w:right w:val="none" w:sz="0" w:space="0" w:color="auto"/>
          </w:divBdr>
        </w:div>
        <w:div w:id="891501696">
          <w:marLeft w:val="0"/>
          <w:marRight w:val="0"/>
          <w:marTop w:val="0"/>
          <w:marBottom w:val="0"/>
          <w:divBdr>
            <w:top w:val="none" w:sz="0" w:space="0" w:color="auto"/>
            <w:left w:val="none" w:sz="0" w:space="0" w:color="auto"/>
            <w:bottom w:val="none" w:sz="0" w:space="0" w:color="auto"/>
            <w:right w:val="none" w:sz="0" w:space="0" w:color="auto"/>
          </w:divBdr>
        </w:div>
        <w:div w:id="65228040">
          <w:marLeft w:val="0"/>
          <w:marRight w:val="0"/>
          <w:marTop w:val="0"/>
          <w:marBottom w:val="0"/>
          <w:divBdr>
            <w:top w:val="none" w:sz="0" w:space="0" w:color="auto"/>
            <w:left w:val="none" w:sz="0" w:space="0" w:color="auto"/>
            <w:bottom w:val="none" w:sz="0" w:space="0" w:color="auto"/>
            <w:right w:val="none" w:sz="0" w:space="0" w:color="auto"/>
          </w:divBdr>
        </w:div>
        <w:div w:id="1544757062">
          <w:marLeft w:val="0"/>
          <w:marRight w:val="0"/>
          <w:marTop w:val="0"/>
          <w:marBottom w:val="0"/>
          <w:divBdr>
            <w:top w:val="none" w:sz="0" w:space="0" w:color="auto"/>
            <w:left w:val="none" w:sz="0" w:space="0" w:color="auto"/>
            <w:bottom w:val="none" w:sz="0" w:space="0" w:color="auto"/>
            <w:right w:val="none" w:sz="0" w:space="0" w:color="auto"/>
          </w:divBdr>
        </w:div>
        <w:div w:id="1395349805">
          <w:marLeft w:val="0"/>
          <w:marRight w:val="0"/>
          <w:marTop w:val="0"/>
          <w:marBottom w:val="0"/>
          <w:divBdr>
            <w:top w:val="none" w:sz="0" w:space="0" w:color="auto"/>
            <w:left w:val="none" w:sz="0" w:space="0" w:color="auto"/>
            <w:bottom w:val="none" w:sz="0" w:space="0" w:color="auto"/>
            <w:right w:val="none" w:sz="0" w:space="0" w:color="auto"/>
          </w:divBdr>
        </w:div>
        <w:div w:id="999502489">
          <w:marLeft w:val="0"/>
          <w:marRight w:val="0"/>
          <w:marTop w:val="0"/>
          <w:marBottom w:val="0"/>
          <w:divBdr>
            <w:top w:val="none" w:sz="0" w:space="0" w:color="auto"/>
            <w:left w:val="none" w:sz="0" w:space="0" w:color="auto"/>
            <w:bottom w:val="none" w:sz="0" w:space="0" w:color="auto"/>
            <w:right w:val="none" w:sz="0" w:space="0" w:color="auto"/>
          </w:divBdr>
        </w:div>
        <w:div w:id="585268825">
          <w:marLeft w:val="0"/>
          <w:marRight w:val="0"/>
          <w:marTop w:val="0"/>
          <w:marBottom w:val="0"/>
          <w:divBdr>
            <w:top w:val="none" w:sz="0" w:space="0" w:color="auto"/>
            <w:left w:val="none" w:sz="0" w:space="0" w:color="auto"/>
            <w:bottom w:val="none" w:sz="0" w:space="0" w:color="auto"/>
            <w:right w:val="none" w:sz="0" w:space="0" w:color="auto"/>
          </w:divBdr>
        </w:div>
        <w:div w:id="1497040669">
          <w:marLeft w:val="0"/>
          <w:marRight w:val="0"/>
          <w:marTop w:val="0"/>
          <w:marBottom w:val="0"/>
          <w:divBdr>
            <w:top w:val="none" w:sz="0" w:space="0" w:color="auto"/>
            <w:left w:val="none" w:sz="0" w:space="0" w:color="auto"/>
            <w:bottom w:val="none" w:sz="0" w:space="0" w:color="auto"/>
            <w:right w:val="none" w:sz="0" w:space="0" w:color="auto"/>
          </w:divBdr>
        </w:div>
        <w:div w:id="1963461275">
          <w:marLeft w:val="0"/>
          <w:marRight w:val="0"/>
          <w:marTop w:val="0"/>
          <w:marBottom w:val="0"/>
          <w:divBdr>
            <w:top w:val="none" w:sz="0" w:space="0" w:color="auto"/>
            <w:left w:val="none" w:sz="0" w:space="0" w:color="auto"/>
            <w:bottom w:val="none" w:sz="0" w:space="0" w:color="auto"/>
            <w:right w:val="none" w:sz="0" w:space="0" w:color="auto"/>
          </w:divBdr>
        </w:div>
        <w:div w:id="1737821927">
          <w:marLeft w:val="0"/>
          <w:marRight w:val="0"/>
          <w:marTop w:val="0"/>
          <w:marBottom w:val="0"/>
          <w:divBdr>
            <w:top w:val="none" w:sz="0" w:space="0" w:color="auto"/>
            <w:left w:val="none" w:sz="0" w:space="0" w:color="auto"/>
            <w:bottom w:val="none" w:sz="0" w:space="0" w:color="auto"/>
            <w:right w:val="none" w:sz="0" w:space="0" w:color="auto"/>
          </w:divBdr>
        </w:div>
        <w:div w:id="1347976755">
          <w:marLeft w:val="0"/>
          <w:marRight w:val="0"/>
          <w:marTop w:val="0"/>
          <w:marBottom w:val="0"/>
          <w:divBdr>
            <w:top w:val="none" w:sz="0" w:space="0" w:color="auto"/>
            <w:left w:val="none" w:sz="0" w:space="0" w:color="auto"/>
            <w:bottom w:val="none" w:sz="0" w:space="0" w:color="auto"/>
            <w:right w:val="none" w:sz="0" w:space="0" w:color="auto"/>
          </w:divBdr>
        </w:div>
        <w:div w:id="563181009">
          <w:marLeft w:val="0"/>
          <w:marRight w:val="0"/>
          <w:marTop w:val="0"/>
          <w:marBottom w:val="0"/>
          <w:divBdr>
            <w:top w:val="none" w:sz="0" w:space="0" w:color="auto"/>
            <w:left w:val="none" w:sz="0" w:space="0" w:color="auto"/>
            <w:bottom w:val="none" w:sz="0" w:space="0" w:color="auto"/>
            <w:right w:val="none" w:sz="0" w:space="0" w:color="auto"/>
          </w:divBdr>
        </w:div>
        <w:div w:id="2023966538">
          <w:marLeft w:val="0"/>
          <w:marRight w:val="0"/>
          <w:marTop w:val="0"/>
          <w:marBottom w:val="0"/>
          <w:divBdr>
            <w:top w:val="none" w:sz="0" w:space="0" w:color="auto"/>
            <w:left w:val="none" w:sz="0" w:space="0" w:color="auto"/>
            <w:bottom w:val="none" w:sz="0" w:space="0" w:color="auto"/>
            <w:right w:val="none" w:sz="0" w:space="0" w:color="auto"/>
          </w:divBdr>
        </w:div>
        <w:div w:id="1929270107">
          <w:marLeft w:val="0"/>
          <w:marRight w:val="0"/>
          <w:marTop w:val="0"/>
          <w:marBottom w:val="0"/>
          <w:divBdr>
            <w:top w:val="none" w:sz="0" w:space="0" w:color="auto"/>
            <w:left w:val="none" w:sz="0" w:space="0" w:color="auto"/>
            <w:bottom w:val="none" w:sz="0" w:space="0" w:color="auto"/>
            <w:right w:val="none" w:sz="0" w:space="0" w:color="auto"/>
          </w:divBdr>
        </w:div>
        <w:div w:id="1844323071">
          <w:marLeft w:val="0"/>
          <w:marRight w:val="0"/>
          <w:marTop w:val="0"/>
          <w:marBottom w:val="0"/>
          <w:divBdr>
            <w:top w:val="none" w:sz="0" w:space="0" w:color="auto"/>
            <w:left w:val="none" w:sz="0" w:space="0" w:color="auto"/>
            <w:bottom w:val="none" w:sz="0" w:space="0" w:color="auto"/>
            <w:right w:val="none" w:sz="0" w:space="0" w:color="auto"/>
          </w:divBdr>
        </w:div>
        <w:div w:id="561914361">
          <w:marLeft w:val="0"/>
          <w:marRight w:val="0"/>
          <w:marTop w:val="0"/>
          <w:marBottom w:val="0"/>
          <w:divBdr>
            <w:top w:val="none" w:sz="0" w:space="0" w:color="auto"/>
            <w:left w:val="none" w:sz="0" w:space="0" w:color="auto"/>
            <w:bottom w:val="none" w:sz="0" w:space="0" w:color="auto"/>
            <w:right w:val="none" w:sz="0" w:space="0" w:color="auto"/>
          </w:divBdr>
        </w:div>
        <w:div w:id="1691755082">
          <w:marLeft w:val="0"/>
          <w:marRight w:val="0"/>
          <w:marTop w:val="0"/>
          <w:marBottom w:val="0"/>
          <w:divBdr>
            <w:top w:val="none" w:sz="0" w:space="0" w:color="auto"/>
            <w:left w:val="none" w:sz="0" w:space="0" w:color="auto"/>
            <w:bottom w:val="none" w:sz="0" w:space="0" w:color="auto"/>
            <w:right w:val="none" w:sz="0" w:space="0" w:color="auto"/>
          </w:divBdr>
        </w:div>
        <w:div w:id="2052535496">
          <w:marLeft w:val="0"/>
          <w:marRight w:val="0"/>
          <w:marTop w:val="0"/>
          <w:marBottom w:val="0"/>
          <w:divBdr>
            <w:top w:val="none" w:sz="0" w:space="0" w:color="auto"/>
            <w:left w:val="none" w:sz="0" w:space="0" w:color="auto"/>
            <w:bottom w:val="none" w:sz="0" w:space="0" w:color="auto"/>
            <w:right w:val="none" w:sz="0" w:space="0" w:color="auto"/>
          </w:divBdr>
        </w:div>
        <w:div w:id="1654799708">
          <w:marLeft w:val="0"/>
          <w:marRight w:val="0"/>
          <w:marTop w:val="0"/>
          <w:marBottom w:val="0"/>
          <w:divBdr>
            <w:top w:val="none" w:sz="0" w:space="0" w:color="auto"/>
            <w:left w:val="none" w:sz="0" w:space="0" w:color="auto"/>
            <w:bottom w:val="none" w:sz="0" w:space="0" w:color="auto"/>
            <w:right w:val="none" w:sz="0" w:space="0" w:color="auto"/>
          </w:divBdr>
        </w:div>
      </w:divsChild>
    </w:div>
    <w:div w:id="282419908">
      <w:bodyDiv w:val="1"/>
      <w:marLeft w:val="0"/>
      <w:marRight w:val="0"/>
      <w:marTop w:val="0"/>
      <w:marBottom w:val="0"/>
      <w:divBdr>
        <w:top w:val="none" w:sz="0" w:space="0" w:color="auto"/>
        <w:left w:val="none" w:sz="0" w:space="0" w:color="auto"/>
        <w:bottom w:val="none" w:sz="0" w:space="0" w:color="auto"/>
        <w:right w:val="none" w:sz="0" w:space="0" w:color="auto"/>
      </w:divBdr>
    </w:div>
    <w:div w:id="342980623">
      <w:bodyDiv w:val="1"/>
      <w:marLeft w:val="0"/>
      <w:marRight w:val="0"/>
      <w:marTop w:val="0"/>
      <w:marBottom w:val="0"/>
      <w:divBdr>
        <w:top w:val="none" w:sz="0" w:space="0" w:color="auto"/>
        <w:left w:val="none" w:sz="0" w:space="0" w:color="auto"/>
        <w:bottom w:val="none" w:sz="0" w:space="0" w:color="auto"/>
        <w:right w:val="none" w:sz="0" w:space="0" w:color="auto"/>
      </w:divBdr>
    </w:div>
    <w:div w:id="660818511">
      <w:bodyDiv w:val="1"/>
      <w:marLeft w:val="0"/>
      <w:marRight w:val="0"/>
      <w:marTop w:val="0"/>
      <w:marBottom w:val="0"/>
      <w:divBdr>
        <w:top w:val="none" w:sz="0" w:space="0" w:color="auto"/>
        <w:left w:val="none" w:sz="0" w:space="0" w:color="auto"/>
        <w:bottom w:val="none" w:sz="0" w:space="0" w:color="auto"/>
        <w:right w:val="none" w:sz="0" w:space="0" w:color="auto"/>
      </w:divBdr>
    </w:div>
    <w:div w:id="883297514">
      <w:bodyDiv w:val="1"/>
      <w:marLeft w:val="0"/>
      <w:marRight w:val="0"/>
      <w:marTop w:val="0"/>
      <w:marBottom w:val="0"/>
      <w:divBdr>
        <w:top w:val="none" w:sz="0" w:space="0" w:color="auto"/>
        <w:left w:val="none" w:sz="0" w:space="0" w:color="auto"/>
        <w:bottom w:val="none" w:sz="0" w:space="0" w:color="auto"/>
        <w:right w:val="none" w:sz="0" w:space="0" w:color="auto"/>
      </w:divBdr>
      <w:divsChild>
        <w:div w:id="1790472328">
          <w:marLeft w:val="0"/>
          <w:marRight w:val="0"/>
          <w:marTop w:val="0"/>
          <w:marBottom w:val="0"/>
          <w:divBdr>
            <w:top w:val="none" w:sz="0" w:space="0" w:color="auto"/>
            <w:left w:val="none" w:sz="0" w:space="0" w:color="auto"/>
            <w:bottom w:val="none" w:sz="0" w:space="0" w:color="auto"/>
            <w:right w:val="none" w:sz="0" w:space="0" w:color="auto"/>
          </w:divBdr>
        </w:div>
        <w:div w:id="733544637">
          <w:marLeft w:val="0"/>
          <w:marRight w:val="0"/>
          <w:marTop w:val="0"/>
          <w:marBottom w:val="0"/>
          <w:divBdr>
            <w:top w:val="none" w:sz="0" w:space="0" w:color="auto"/>
            <w:left w:val="none" w:sz="0" w:space="0" w:color="auto"/>
            <w:bottom w:val="none" w:sz="0" w:space="0" w:color="auto"/>
            <w:right w:val="none" w:sz="0" w:space="0" w:color="auto"/>
          </w:divBdr>
        </w:div>
        <w:div w:id="1755971709">
          <w:marLeft w:val="0"/>
          <w:marRight w:val="0"/>
          <w:marTop w:val="0"/>
          <w:marBottom w:val="0"/>
          <w:divBdr>
            <w:top w:val="none" w:sz="0" w:space="0" w:color="auto"/>
            <w:left w:val="none" w:sz="0" w:space="0" w:color="auto"/>
            <w:bottom w:val="none" w:sz="0" w:space="0" w:color="auto"/>
            <w:right w:val="none" w:sz="0" w:space="0" w:color="auto"/>
          </w:divBdr>
        </w:div>
      </w:divsChild>
    </w:div>
    <w:div w:id="1181625393">
      <w:bodyDiv w:val="1"/>
      <w:marLeft w:val="0"/>
      <w:marRight w:val="0"/>
      <w:marTop w:val="0"/>
      <w:marBottom w:val="0"/>
      <w:divBdr>
        <w:top w:val="none" w:sz="0" w:space="0" w:color="auto"/>
        <w:left w:val="none" w:sz="0" w:space="0" w:color="auto"/>
        <w:bottom w:val="none" w:sz="0" w:space="0" w:color="auto"/>
        <w:right w:val="none" w:sz="0" w:space="0" w:color="auto"/>
      </w:divBdr>
      <w:divsChild>
        <w:div w:id="1170485519">
          <w:marLeft w:val="0"/>
          <w:marRight w:val="0"/>
          <w:marTop w:val="0"/>
          <w:marBottom w:val="0"/>
          <w:divBdr>
            <w:top w:val="none" w:sz="0" w:space="0" w:color="auto"/>
            <w:left w:val="none" w:sz="0" w:space="0" w:color="auto"/>
            <w:bottom w:val="none" w:sz="0" w:space="0" w:color="auto"/>
            <w:right w:val="none" w:sz="0" w:space="0" w:color="auto"/>
          </w:divBdr>
        </w:div>
        <w:div w:id="349650501">
          <w:marLeft w:val="0"/>
          <w:marRight w:val="0"/>
          <w:marTop w:val="0"/>
          <w:marBottom w:val="0"/>
          <w:divBdr>
            <w:top w:val="none" w:sz="0" w:space="0" w:color="auto"/>
            <w:left w:val="none" w:sz="0" w:space="0" w:color="auto"/>
            <w:bottom w:val="none" w:sz="0" w:space="0" w:color="auto"/>
            <w:right w:val="none" w:sz="0" w:space="0" w:color="auto"/>
          </w:divBdr>
        </w:div>
        <w:div w:id="65804058">
          <w:marLeft w:val="0"/>
          <w:marRight w:val="0"/>
          <w:marTop w:val="0"/>
          <w:marBottom w:val="0"/>
          <w:divBdr>
            <w:top w:val="none" w:sz="0" w:space="0" w:color="auto"/>
            <w:left w:val="none" w:sz="0" w:space="0" w:color="auto"/>
            <w:bottom w:val="none" w:sz="0" w:space="0" w:color="auto"/>
            <w:right w:val="none" w:sz="0" w:space="0" w:color="auto"/>
          </w:divBdr>
        </w:div>
      </w:divsChild>
    </w:div>
    <w:div w:id="1202018310">
      <w:bodyDiv w:val="1"/>
      <w:marLeft w:val="0"/>
      <w:marRight w:val="0"/>
      <w:marTop w:val="0"/>
      <w:marBottom w:val="0"/>
      <w:divBdr>
        <w:top w:val="none" w:sz="0" w:space="0" w:color="auto"/>
        <w:left w:val="none" w:sz="0" w:space="0" w:color="auto"/>
        <w:bottom w:val="none" w:sz="0" w:space="0" w:color="auto"/>
        <w:right w:val="none" w:sz="0" w:space="0" w:color="auto"/>
      </w:divBdr>
      <w:divsChild>
        <w:div w:id="115830233">
          <w:marLeft w:val="0"/>
          <w:marRight w:val="0"/>
          <w:marTop w:val="0"/>
          <w:marBottom w:val="0"/>
          <w:divBdr>
            <w:top w:val="none" w:sz="0" w:space="0" w:color="auto"/>
            <w:left w:val="none" w:sz="0" w:space="0" w:color="auto"/>
            <w:bottom w:val="none" w:sz="0" w:space="0" w:color="auto"/>
            <w:right w:val="none" w:sz="0" w:space="0" w:color="auto"/>
          </w:divBdr>
        </w:div>
        <w:div w:id="1138960138">
          <w:marLeft w:val="0"/>
          <w:marRight w:val="0"/>
          <w:marTop w:val="0"/>
          <w:marBottom w:val="0"/>
          <w:divBdr>
            <w:top w:val="none" w:sz="0" w:space="0" w:color="auto"/>
            <w:left w:val="none" w:sz="0" w:space="0" w:color="auto"/>
            <w:bottom w:val="none" w:sz="0" w:space="0" w:color="auto"/>
            <w:right w:val="none" w:sz="0" w:space="0" w:color="auto"/>
          </w:divBdr>
        </w:div>
      </w:divsChild>
    </w:div>
    <w:div w:id="1518885108">
      <w:bodyDiv w:val="1"/>
      <w:marLeft w:val="0"/>
      <w:marRight w:val="0"/>
      <w:marTop w:val="0"/>
      <w:marBottom w:val="0"/>
      <w:divBdr>
        <w:top w:val="none" w:sz="0" w:space="0" w:color="auto"/>
        <w:left w:val="none" w:sz="0" w:space="0" w:color="auto"/>
        <w:bottom w:val="none" w:sz="0" w:space="0" w:color="auto"/>
        <w:right w:val="none" w:sz="0" w:space="0" w:color="auto"/>
      </w:divBdr>
    </w:div>
    <w:div w:id="1926574236">
      <w:bodyDiv w:val="1"/>
      <w:marLeft w:val="0"/>
      <w:marRight w:val="0"/>
      <w:marTop w:val="0"/>
      <w:marBottom w:val="0"/>
      <w:divBdr>
        <w:top w:val="none" w:sz="0" w:space="0" w:color="auto"/>
        <w:left w:val="none" w:sz="0" w:space="0" w:color="auto"/>
        <w:bottom w:val="none" w:sz="0" w:space="0" w:color="auto"/>
        <w:right w:val="none" w:sz="0" w:space="0" w:color="auto"/>
      </w:divBdr>
    </w:div>
    <w:div w:id="19866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eljko.kovacevic@eps.rs" TargetMode="External"/><Relationship Id="rId18" Type="http://schemas.openxmlformats.org/officeDocument/2006/relationships/hyperlink" Target="http://www.zso.gov.r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34"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mailto:veljko.kovacevic@eps.rs" TargetMode="External"/><Relationship Id="rId17" Type="http://schemas.openxmlformats.org/officeDocument/2006/relationships/hyperlink" Target="http://www.minrzs.gov.rs/" TargetMode="External"/><Relationship Id="rId25" Type="http://schemas.openxmlformats.org/officeDocument/2006/relationships/header" Target="header3.xm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www.sepa.gov.rs" TargetMode="Externa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rs/" TargetMode="External"/><Relationship Id="rId24" Type="http://schemas.openxmlformats.org/officeDocument/2006/relationships/footer" Target="footer2.xml"/><Relationship Id="rId32"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hyperlink" Target="http://www.merz.gov.rs/"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poreskauprava.gov.rs/"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424AA-BA40-477D-92E4-5675468CFB42}"/>
</file>

<file path=customXml/itemProps2.xml><?xml version="1.0" encoding="utf-8"?>
<ds:datastoreItem xmlns:ds="http://schemas.openxmlformats.org/officeDocument/2006/customXml" ds:itemID="{A933519D-0594-4BC5-8B5D-CADDCF534BAD}"/>
</file>

<file path=customXml/itemProps3.xml><?xml version="1.0" encoding="utf-8"?>
<ds:datastoreItem xmlns:ds="http://schemas.openxmlformats.org/officeDocument/2006/customXml" ds:itemID="{15F8DE24-EE35-454C-8270-52D069C141F7}"/>
</file>

<file path=customXml/itemProps4.xml><?xml version="1.0" encoding="utf-8"?>
<ds:datastoreItem xmlns:ds="http://schemas.openxmlformats.org/officeDocument/2006/customXml" ds:itemID="{A959D171-8671-46C1-A95A-781D91D459E8}"/>
</file>

<file path=customXml/itemProps5.xml><?xml version="1.0" encoding="utf-8"?>
<ds:datastoreItem xmlns:ds="http://schemas.openxmlformats.org/officeDocument/2006/customXml" ds:itemID="{80AE1252-555C-4FB9-9E1F-E4838FAA4708}"/>
</file>

<file path=docProps/app.xml><?xml version="1.0" encoding="utf-8"?>
<Properties xmlns="http://schemas.openxmlformats.org/officeDocument/2006/extended-properties" xmlns:vt="http://schemas.openxmlformats.org/officeDocument/2006/docPropsVTypes">
  <Template>Normal</Template>
  <TotalTime>0</TotalTime>
  <Pages>78</Pages>
  <Words>22417</Words>
  <Characters>127783</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149901</CharactersWithSpaces>
  <SharedDoc>false</SharedDoc>
  <HLinks>
    <vt:vector size="474" baseType="variant">
      <vt:variant>
        <vt:i4>2950218</vt:i4>
      </vt:variant>
      <vt:variant>
        <vt:i4>420</vt:i4>
      </vt:variant>
      <vt:variant>
        <vt:i4>0</vt:i4>
      </vt:variant>
      <vt:variant>
        <vt:i4>5</vt:i4>
      </vt:variant>
      <vt:variant>
        <vt:lpwstr/>
      </vt:variant>
      <vt:variant>
        <vt:lpwstr>_3.1._Услови_за</vt:lpwstr>
      </vt:variant>
      <vt:variant>
        <vt:i4>5440571</vt:i4>
      </vt:variant>
      <vt:variant>
        <vt:i4>414</vt:i4>
      </vt:variant>
      <vt:variant>
        <vt:i4>0</vt:i4>
      </vt:variant>
      <vt:variant>
        <vt:i4>5</vt:i4>
      </vt:variant>
      <vt:variant>
        <vt:lpwstr/>
      </vt:variant>
      <vt:variant>
        <vt:lpwstr>_ПОТВРДА__КОРИСНИКА</vt:lpwstr>
      </vt:variant>
      <vt:variant>
        <vt:i4>73466978</vt:i4>
      </vt:variant>
      <vt:variant>
        <vt:i4>411</vt:i4>
      </vt:variant>
      <vt:variant>
        <vt:i4>0</vt:i4>
      </vt:variant>
      <vt:variant>
        <vt:i4>5</vt:i4>
      </vt:variant>
      <vt:variant>
        <vt:lpwstr/>
      </vt:variant>
      <vt:variant>
        <vt:lpwstr>_РЕФЕРЕНТНА_ЛИСТА</vt:lpwstr>
      </vt:variant>
      <vt:variant>
        <vt:i4>70845516</vt:i4>
      </vt:variant>
      <vt:variant>
        <vt:i4>408</vt:i4>
      </vt:variant>
      <vt:variant>
        <vt:i4>0</vt:i4>
      </vt:variant>
      <vt:variant>
        <vt:i4>5</vt:i4>
      </vt:variant>
      <vt:variant>
        <vt:lpwstr/>
      </vt:variant>
      <vt:variant>
        <vt:lpwstr>_ОБРАЗАЦ_ПОНУДЕ</vt:lpwstr>
      </vt:variant>
      <vt:variant>
        <vt:i4>67372055</vt:i4>
      </vt:variant>
      <vt:variant>
        <vt:i4>405</vt:i4>
      </vt:variant>
      <vt:variant>
        <vt:i4>0</vt:i4>
      </vt:variant>
      <vt:variant>
        <vt:i4>5</vt:i4>
      </vt:variant>
      <vt:variant>
        <vt:lpwstr/>
      </vt:variant>
      <vt:variant>
        <vt:lpwstr>Табела_1</vt:lpwstr>
      </vt:variant>
      <vt:variant>
        <vt:i4>75169913</vt:i4>
      </vt:variant>
      <vt:variant>
        <vt:i4>402</vt:i4>
      </vt:variant>
      <vt:variant>
        <vt:i4>0</vt:i4>
      </vt:variant>
      <vt:variant>
        <vt:i4>5</vt:i4>
      </vt:variant>
      <vt:variant>
        <vt:lpwstr/>
      </vt:variant>
      <vt:variant>
        <vt:lpwstr>_ТЕРМИН_ПЛАН_ИЗВРШЕЊА</vt:lpwstr>
      </vt:variant>
      <vt:variant>
        <vt:i4>67764231</vt:i4>
      </vt:variant>
      <vt:variant>
        <vt:i4>399</vt:i4>
      </vt:variant>
      <vt:variant>
        <vt:i4>0</vt:i4>
      </vt:variant>
      <vt:variant>
        <vt:i4>5</vt:i4>
      </vt:variant>
      <vt:variant>
        <vt:lpwstr/>
      </vt:variant>
      <vt:variant>
        <vt:lpwstr>_Рок_извршења_услуге</vt:lpwstr>
      </vt:variant>
      <vt:variant>
        <vt:i4>2032745</vt:i4>
      </vt:variant>
      <vt:variant>
        <vt:i4>396</vt:i4>
      </vt:variant>
      <vt:variant>
        <vt:i4>0</vt:i4>
      </vt:variant>
      <vt:variant>
        <vt:i4>5</vt:i4>
      </vt:variant>
      <vt:variant>
        <vt:lpwstr/>
      </vt:variant>
      <vt:variant>
        <vt:lpwstr>_Ангажовање_кадрова_и</vt:lpwstr>
      </vt:variant>
      <vt:variant>
        <vt:i4>70452278</vt:i4>
      </vt:variant>
      <vt:variant>
        <vt:i4>393</vt:i4>
      </vt:variant>
      <vt:variant>
        <vt:i4>0</vt:i4>
      </vt:variant>
      <vt:variant>
        <vt:i4>5</vt:i4>
      </vt:variant>
      <vt:variant>
        <vt:lpwstr/>
      </vt:variant>
      <vt:variant>
        <vt:lpwstr>_СТРУКТУРА_ЦЕНЕ</vt:lpwstr>
      </vt:variant>
      <vt:variant>
        <vt:i4>71304266</vt:i4>
      </vt:variant>
      <vt:variant>
        <vt:i4>390</vt:i4>
      </vt:variant>
      <vt:variant>
        <vt:i4>0</vt:i4>
      </vt:variant>
      <vt:variant>
        <vt:i4>5</vt:i4>
      </vt:variant>
      <vt:variant>
        <vt:lpwstr/>
      </vt:variant>
      <vt:variant>
        <vt:lpwstr>_МОДЕЛ_УГОВОРА</vt:lpwstr>
      </vt:variant>
      <vt:variant>
        <vt:i4>6227011</vt:i4>
      </vt:variant>
      <vt:variant>
        <vt:i4>387</vt:i4>
      </vt:variant>
      <vt:variant>
        <vt:i4>0</vt:i4>
      </vt:variant>
      <vt:variant>
        <vt:i4>5</vt:i4>
      </vt:variant>
      <vt:variant>
        <vt:lpwstr/>
      </vt:variant>
      <vt:variant>
        <vt:lpwstr>_3.2._Упутство_како</vt:lpwstr>
      </vt:variant>
      <vt:variant>
        <vt:i4>71500873</vt:i4>
      </vt:variant>
      <vt:variant>
        <vt:i4>384</vt:i4>
      </vt:variant>
      <vt:variant>
        <vt:i4>0</vt:i4>
      </vt:variant>
      <vt:variant>
        <vt:i4>5</vt:i4>
      </vt:variant>
      <vt:variant>
        <vt:lpwstr/>
      </vt:variant>
      <vt:variant>
        <vt:lpwstr>_ОБРАЗАЦ_ЗА_ОЦЕНУ_1</vt:lpwstr>
      </vt:variant>
      <vt:variant>
        <vt:i4>73793657</vt:i4>
      </vt:variant>
      <vt:variant>
        <vt:i4>381</vt:i4>
      </vt:variant>
      <vt:variant>
        <vt:i4>0</vt:i4>
      </vt:variant>
      <vt:variant>
        <vt:i4>5</vt:i4>
      </vt:variant>
      <vt:variant>
        <vt:lpwstr/>
      </vt:variant>
      <vt:variant>
        <vt:lpwstr>_ОБРАЗАЦ_ПОНУДЕ_1</vt:lpwstr>
      </vt:variant>
      <vt:variant>
        <vt:i4>67764231</vt:i4>
      </vt:variant>
      <vt:variant>
        <vt:i4>378</vt:i4>
      </vt:variant>
      <vt:variant>
        <vt:i4>0</vt:i4>
      </vt:variant>
      <vt:variant>
        <vt:i4>5</vt:i4>
      </vt:variant>
      <vt:variant>
        <vt:lpwstr/>
      </vt:variant>
      <vt:variant>
        <vt:lpwstr>_Рок_извршења_услуге</vt:lpwstr>
      </vt:variant>
      <vt:variant>
        <vt:i4>73793657</vt:i4>
      </vt:variant>
      <vt:variant>
        <vt:i4>375</vt:i4>
      </vt:variant>
      <vt:variant>
        <vt:i4>0</vt:i4>
      </vt:variant>
      <vt:variant>
        <vt:i4>5</vt:i4>
      </vt:variant>
      <vt:variant>
        <vt:lpwstr/>
      </vt:variant>
      <vt:variant>
        <vt:lpwstr>_ОБРАЗАЦ_ПОНУДЕ_1</vt:lpwstr>
      </vt:variant>
      <vt:variant>
        <vt:i4>70452278</vt:i4>
      </vt:variant>
      <vt:variant>
        <vt:i4>372</vt:i4>
      </vt:variant>
      <vt:variant>
        <vt:i4>0</vt:i4>
      </vt:variant>
      <vt:variant>
        <vt:i4>5</vt:i4>
      </vt:variant>
      <vt:variant>
        <vt:lpwstr/>
      </vt:variant>
      <vt:variant>
        <vt:lpwstr>_СТРУКТУРА_ЦЕНЕ</vt:lpwstr>
      </vt:variant>
      <vt:variant>
        <vt:i4>71304266</vt:i4>
      </vt:variant>
      <vt:variant>
        <vt:i4>369</vt:i4>
      </vt:variant>
      <vt:variant>
        <vt:i4>0</vt:i4>
      </vt:variant>
      <vt:variant>
        <vt:i4>5</vt:i4>
      </vt:variant>
      <vt:variant>
        <vt:lpwstr/>
      </vt:variant>
      <vt:variant>
        <vt:lpwstr>_МОДЕЛ_УГОВОРА</vt:lpwstr>
      </vt:variant>
      <vt:variant>
        <vt:i4>6488066</vt:i4>
      </vt:variant>
      <vt:variant>
        <vt:i4>366</vt:i4>
      </vt:variant>
      <vt:variant>
        <vt:i4>0</vt:i4>
      </vt:variant>
      <vt:variant>
        <vt:i4>5</vt:i4>
      </vt:variant>
      <vt:variant>
        <vt:lpwstr>mailto:velimir.soskic@eps.rs</vt:lpwstr>
      </vt:variant>
      <vt:variant>
        <vt:lpwstr/>
      </vt:variant>
      <vt:variant>
        <vt:i4>2032741</vt:i4>
      </vt:variant>
      <vt:variant>
        <vt:i4>363</vt:i4>
      </vt:variant>
      <vt:variant>
        <vt:i4>0</vt:i4>
      </vt:variant>
      <vt:variant>
        <vt:i4>5</vt:i4>
      </vt:variant>
      <vt:variant>
        <vt:lpwstr/>
      </vt:variant>
      <vt:variant>
        <vt:lpwstr>_ОПИС_И_СПЕЦИФИКАЦИЈА</vt:lpwstr>
      </vt:variant>
      <vt:variant>
        <vt:i4>6488066</vt:i4>
      </vt:variant>
      <vt:variant>
        <vt:i4>360</vt:i4>
      </vt:variant>
      <vt:variant>
        <vt:i4>0</vt:i4>
      </vt:variant>
      <vt:variant>
        <vt:i4>5</vt:i4>
      </vt:variant>
      <vt:variant>
        <vt:lpwstr>mailto:velimir.soskic@eps.rs</vt:lpwstr>
      </vt:variant>
      <vt:variant>
        <vt:lpwstr/>
      </vt:variant>
      <vt:variant>
        <vt:i4>1114160</vt:i4>
      </vt:variant>
      <vt:variant>
        <vt:i4>350</vt:i4>
      </vt:variant>
      <vt:variant>
        <vt:i4>0</vt:i4>
      </vt:variant>
      <vt:variant>
        <vt:i4>5</vt:i4>
      </vt:variant>
      <vt:variant>
        <vt:lpwstr/>
      </vt:variant>
      <vt:variant>
        <vt:lpwstr>_Toc354061123</vt:lpwstr>
      </vt:variant>
      <vt:variant>
        <vt:i4>1114160</vt:i4>
      </vt:variant>
      <vt:variant>
        <vt:i4>344</vt:i4>
      </vt:variant>
      <vt:variant>
        <vt:i4>0</vt:i4>
      </vt:variant>
      <vt:variant>
        <vt:i4>5</vt:i4>
      </vt:variant>
      <vt:variant>
        <vt:lpwstr/>
      </vt:variant>
      <vt:variant>
        <vt:lpwstr>_Toc354061122</vt:lpwstr>
      </vt:variant>
      <vt:variant>
        <vt:i4>1114160</vt:i4>
      </vt:variant>
      <vt:variant>
        <vt:i4>338</vt:i4>
      </vt:variant>
      <vt:variant>
        <vt:i4>0</vt:i4>
      </vt:variant>
      <vt:variant>
        <vt:i4>5</vt:i4>
      </vt:variant>
      <vt:variant>
        <vt:lpwstr/>
      </vt:variant>
      <vt:variant>
        <vt:lpwstr>_Toc354061121</vt:lpwstr>
      </vt:variant>
      <vt:variant>
        <vt:i4>1114160</vt:i4>
      </vt:variant>
      <vt:variant>
        <vt:i4>332</vt:i4>
      </vt:variant>
      <vt:variant>
        <vt:i4>0</vt:i4>
      </vt:variant>
      <vt:variant>
        <vt:i4>5</vt:i4>
      </vt:variant>
      <vt:variant>
        <vt:lpwstr/>
      </vt:variant>
      <vt:variant>
        <vt:lpwstr>_Toc354061120</vt:lpwstr>
      </vt:variant>
      <vt:variant>
        <vt:i4>1179696</vt:i4>
      </vt:variant>
      <vt:variant>
        <vt:i4>326</vt:i4>
      </vt:variant>
      <vt:variant>
        <vt:i4>0</vt:i4>
      </vt:variant>
      <vt:variant>
        <vt:i4>5</vt:i4>
      </vt:variant>
      <vt:variant>
        <vt:lpwstr/>
      </vt:variant>
      <vt:variant>
        <vt:lpwstr>_Toc354061119</vt:lpwstr>
      </vt:variant>
      <vt:variant>
        <vt:i4>1179696</vt:i4>
      </vt:variant>
      <vt:variant>
        <vt:i4>320</vt:i4>
      </vt:variant>
      <vt:variant>
        <vt:i4>0</vt:i4>
      </vt:variant>
      <vt:variant>
        <vt:i4>5</vt:i4>
      </vt:variant>
      <vt:variant>
        <vt:lpwstr/>
      </vt:variant>
      <vt:variant>
        <vt:lpwstr>_Toc354061118</vt:lpwstr>
      </vt:variant>
      <vt:variant>
        <vt:i4>1179696</vt:i4>
      </vt:variant>
      <vt:variant>
        <vt:i4>314</vt:i4>
      </vt:variant>
      <vt:variant>
        <vt:i4>0</vt:i4>
      </vt:variant>
      <vt:variant>
        <vt:i4>5</vt:i4>
      </vt:variant>
      <vt:variant>
        <vt:lpwstr/>
      </vt:variant>
      <vt:variant>
        <vt:lpwstr>_Toc354061117</vt:lpwstr>
      </vt:variant>
      <vt:variant>
        <vt:i4>1179696</vt:i4>
      </vt:variant>
      <vt:variant>
        <vt:i4>308</vt:i4>
      </vt:variant>
      <vt:variant>
        <vt:i4>0</vt:i4>
      </vt:variant>
      <vt:variant>
        <vt:i4>5</vt:i4>
      </vt:variant>
      <vt:variant>
        <vt:lpwstr/>
      </vt:variant>
      <vt:variant>
        <vt:lpwstr>_Toc354061116</vt:lpwstr>
      </vt:variant>
      <vt:variant>
        <vt:i4>1179696</vt:i4>
      </vt:variant>
      <vt:variant>
        <vt:i4>302</vt:i4>
      </vt:variant>
      <vt:variant>
        <vt:i4>0</vt:i4>
      </vt:variant>
      <vt:variant>
        <vt:i4>5</vt:i4>
      </vt:variant>
      <vt:variant>
        <vt:lpwstr/>
      </vt:variant>
      <vt:variant>
        <vt:lpwstr>_Toc354061115</vt:lpwstr>
      </vt:variant>
      <vt:variant>
        <vt:i4>1179696</vt:i4>
      </vt:variant>
      <vt:variant>
        <vt:i4>296</vt:i4>
      </vt:variant>
      <vt:variant>
        <vt:i4>0</vt:i4>
      </vt:variant>
      <vt:variant>
        <vt:i4>5</vt:i4>
      </vt:variant>
      <vt:variant>
        <vt:lpwstr/>
      </vt:variant>
      <vt:variant>
        <vt:lpwstr>_Toc354061114</vt:lpwstr>
      </vt:variant>
      <vt:variant>
        <vt:i4>1179696</vt:i4>
      </vt:variant>
      <vt:variant>
        <vt:i4>290</vt:i4>
      </vt:variant>
      <vt:variant>
        <vt:i4>0</vt:i4>
      </vt:variant>
      <vt:variant>
        <vt:i4>5</vt:i4>
      </vt:variant>
      <vt:variant>
        <vt:lpwstr/>
      </vt:variant>
      <vt:variant>
        <vt:lpwstr>_Toc354061113</vt:lpwstr>
      </vt:variant>
      <vt:variant>
        <vt:i4>1179696</vt:i4>
      </vt:variant>
      <vt:variant>
        <vt:i4>284</vt:i4>
      </vt:variant>
      <vt:variant>
        <vt:i4>0</vt:i4>
      </vt:variant>
      <vt:variant>
        <vt:i4>5</vt:i4>
      </vt:variant>
      <vt:variant>
        <vt:lpwstr/>
      </vt:variant>
      <vt:variant>
        <vt:lpwstr>_Toc354061112</vt:lpwstr>
      </vt:variant>
      <vt:variant>
        <vt:i4>1179696</vt:i4>
      </vt:variant>
      <vt:variant>
        <vt:i4>278</vt:i4>
      </vt:variant>
      <vt:variant>
        <vt:i4>0</vt:i4>
      </vt:variant>
      <vt:variant>
        <vt:i4>5</vt:i4>
      </vt:variant>
      <vt:variant>
        <vt:lpwstr/>
      </vt:variant>
      <vt:variant>
        <vt:lpwstr>_Toc354061111</vt:lpwstr>
      </vt:variant>
      <vt:variant>
        <vt:i4>1179696</vt:i4>
      </vt:variant>
      <vt:variant>
        <vt:i4>272</vt:i4>
      </vt:variant>
      <vt:variant>
        <vt:i4>0</vt:i4>
      </vt:variant>
      <vt:variant>
        <vt:i4>5</vt:i4>
      </vt:variant>
      <vt:variant>
        <vt:lpwstr/>
      </vt:variant>
      <vt:variant>
        <vt:lpwstr>_Toc354061110</vt:lpwstr>
      </vt:variant>
      <vt:variant>
        <vt:i4>1245232</vt:i4>
      </vt:variant>
      <vt:variant>
        <vt:i4>266</vt:i4>
      </vt:variant>
      <vt:variant>
        <vt:i4>0</vt:i4>
      </vt:variant>
      <vt:variant>
        <vt:i4>5</vt:i4>
      </vt:variant>
      <vt:variant>
        <vt:lpwstr/>
      </vt:variant>
      <vt:variant>
        <vt:lpwstr>_Toc354061109</vt:lpwstr>
      </vt:variant>
      <vt:variant>
        <vt:i4>1245232</vt:i4>
      </vt:variant>
      <vt:variant>
        <vt:i4>260</vt:i4>
      </vt:variant>
      <vt:variant>
        <vt:i4>0</vt:i4>
      </vt:variant>
      <vt:variant>
        <vt:i4>5</vt:i4>
      </vt:variant>
      <vt:variant>
        <vt:lpwstr/>
      </vt:variant>
      <vt:variant>
        <vt:lpwstr>_Toc354061108</vt:lpwstr>
      </vt:variant>
      <vt:variant>
        <vt:i4>1245232</vt:i4>
      </vt:variant>
      <vt:variant>
        <vt:i4>254</vt:i4>
      </vt:variant>
      <vt:variant>
        <vt:i4>0</vt:i4>
      </vt:variant>
      <vt:variant>
        <vt:i4>5</vt:i4>
      </vt:variant>
      <vt:variant>
        <vt:lpwstr/>
      </vt:variant>
      <vt:variant>
        <vt:lpwstr>_Toc354061107</vt:lpwstr>
      </vt:variant>
      <vt:variant>
        <vt:i4>1245232</vt:i4>
      </vt:variant>
      <vt:variant>
        <vt:i4>248</vt:i4>
      </vt:variant>
      <vt:variant>
        <vt:i4>0</vt:i4>
      </vt:variant>
      <vt:variant>
        <vt:i4>5</vt:i4>
      </vt:variant>
      <vt:variant>
        <vt:lpwstr/>
      </vt:variant>
      <vt:variant>
        <vt:lpwstr>_Toc354061106</vt:lpwstr>
      </vt:variant>
      <vt:variant>
        <vt:i4>1245232</vt:i4>
      </vt:variant>
      <vt:variant>
        <vt:i4>242</vt:i4>
      </vt:variant>
      <vt:variant>
        <vt:i4>0</vt:i4>
      </vt:variant>
      <vt:variant>
        <vt:i4>5</vt:i4>
      </vt:variant>
      <vt:variant>
        <vt:lpwstr/>
      </vt:variant>
      <vt:variant>
        <vt:lpwstr>_Toc354061105</vt:lpwstr>
      </vt:variant>
      <vt:variant>
        <vt:i4>1245232</vt:i4>
      </vt:variant>
      <vt:variant>
        <vt:i4>236</vt:i4>
      </vt:variant>
      <vt:variant>
        <vt:i4>0</vt:i4>
      </vt:variant>
      <vt:variant>
        <vt:i4>5</vt:i4>
      </vt:variant>
      <vt:variant>
        <vt:lpwstr/>
      </vt:variant>
      <vt:variant>
        <vt:lpwstr>_Toc354061104</vt:lpwstr>
      </vt:variant>
      <vt:variant>
        <vt:i4>1245232</vt:i4>
      </vt:variant>
      <vt:variant>
        <vt:i4>230</vt:i4>
      </vt:variant>
      <vt:variant>
        <vt:i4>0</vt:i4>
      </vt:variant>
      <vt:variant>
        <vt:i4>5</vt:i4>
      </vt:variant>
      <vt:variant>
        <vt:lpwstr/>
      </vt:variant>
      <vt:variant>
        <vt:lpwstr>_Toc354061103</vt:lpwstr>
      </vt:variant>
      <vt:variant>
        <vt:i4>1245232</vt:i4>
      </vt:variant>
      <vt:variant>
        <vt:i4>224</vt:i4>
      </vt:variant>
      <vt:variant>
        <vt:i4>0</vt:i4>
      </vt:variant>
      <vt:variant>
        <vt:i4>5</vt:i4>
      </vt:variant>
      <vt:variant>
        <vt:lpwstr/>
      </vt:variant>
      <vt:variant>
        <vt:lpwstr>_Toc354061102</vt:lpwstr>
      </vt:variant>
      <vt:variant>
        <vt:i4>1245232</vt:i4>
      </vt:variant>
      <vt:variant>
        <vt:i4>218</vt:i4>
      </vt:variant>
      <vt:variant>
        <vt:i4>0</vt:i4>
      </vt:variant>
      <vt:variant>
        <vt:i4>5</vt:i4>
      </vt:variant>
      <vt:variant>
        <vt:lpwstr/>
      </vt:variant>
      <vt:variant>
        <vt:lpwstr>_Toc354061101</vt:lpwstr>
      </vt:variant>
      <vt:variant>
        <vt:i4>1245232</vt:i4>
      </vt:variant>
      <vt:variant>
        <vt:i4>212</vt:i4>
      </vt:variant>
      <vt:variant>
        <vt:i4>0</vt:i4>
      </vt:variant>
      <vt:variant>
        <vt:i4>5</vt:i4>
      </vt:variant>
      <vt:variant>
        <vt:lpwstr/>
      </vt:variant>
      <vt:variant>
        <vt:lpwstr>_Toc354061100</vt:lpwstr>
      </vt:variant>
      <vt:variant>
        <vt:i4>1703985</vt:i4>
      </vt:variant>
      <vt:variant>
        <vt:i4>206</vt:i4>
      </vt:variant>
      <vt:variant>
        <vt:i4>0</vt:i4>
      </vt:variant>
      <vt:variant>
        <vt:i4>5</vt:i4>
      </vt:variant>
      <vt:variant>
        <vt:lpwstr/>
      </vt:variant>
      <vt:variant>
        <vt:lpwstr>_Toc354061099</vt:lpwstr>
      </vt:variant>
      <vt:variant>
        <vt:i4>1703985</vt:i4>
      </vt:variant>
      <vt:variant>
        <vt:i4>200</vt:i4>
      </vt:variant>
      <vt:variant>
        <vt:i4>0</vt:i4>
      </vt:variant>
      <vt:variant>
        <vt:i4>5</vt:i4>
      </vt:variant>
      <vt:variant>
        <vt:lpwstr/>
      </vt:variant>
      <vt:variant>
        <vt:lpwstr>_Toc354061098</vt:lpwstr>
      </vt:variant>
      <vt:variant>
        <vt:i4>1703985</vt:i4>
      </vt:variant>
      <vt:variant>
        <vt:i4>194</vt:i4>
      </vt:variant>
      <vt:variant>
        <vt:i4>0</vt:i4>
      </vt:variant>
      <vt:variant>
        <vt:i4>5</vt:i4>
      </vt:variant>
      <vt:variant>
        <vt:lpwstr/>
      </vt:variant>
      <vt:variant>
        <vt:lpwstr>_Toc354061097</vt:lpwstr>
      </vt:variant>
      <vt:variant>
        <vt:i4>1703985</vt:i4>
      </vt:variant>
      <vt:variant>
        <vt:i4>188</vt:i4>
      </vt:variant>
      <vt:variant>
        <vt:i4>0</vt:i4>
      </vt:variant>
      <vt:variant>
        <vt:i4>5</vt:i4>
      </vt:variant>
      <vt:variant>
        <vt:lpwstr/>
      </vt:variant>
      <vt:variant>
        <vt:lpwstr>_Toc354061096</vt:lpwstr>
      </vt:variant>
      <vt:variant>
        <vt:i4>1703985</vt:i4>
      </vt:variant>
      <vt:variant>
        <vt:i4>182</vt:i4>
      </vt:variant>
      <vt:variant>
        <vt:i4>0</vt:i4>
      </vt:variant>
      <vt:variant>
        <vt:i4>5</vt:i4>
      </vt:variant>
      <vt:variant>
        <vt:lpwstr/>
      </vt:variant>
      <vt:variant>
        <vt:lpwstr>_Toc354061095</vt:lpwstr>
      </vt:variant>
      <vt:variant>
        <vt:i4>1703985</vt:i4>
      </vt:variant>
      <vt:variant>
        <vt:i4>176</vt:i4>
      </vt:variant>
      <vt:variant>
        <vt:i4>0</vt:i4>
      </vt:variant>
      <vt:variant>
        <vt:i4>5</vt:i4>
      </vt:variant>
      <vt:variant>
        <vt:lpwstr/>
      </vt:variant>
      <vt:variant>
        <vt:lpwstr>_Toc354061094</vt:lpwstr>
      </vt:variant>
      <vt:variant>
        <vt:i4>1703985</vt:i4>
      </vt:variant>
      <vt:variant>
        <vt:i4>170</vt:i4>
      </vt:variant>
      <vt:variant>
        <vt:i4>0</vt:i4>
      </vt:variant>
      <vt:variant>
        <vt:i4>5</vt:i4>
      </vt:variant>
      <vt:variant>
        <vt:lpwstr/>
      </vt:variant>
      <vt:variant>
        <vt:lpwstr>_Toc354061093</vt:lpwstr>
      </vt:variant>
      <vt:variant>
        <vt:i4>1703985</vt:i4>
      </vt:variant>
      <vt:variant>
        <vt:i4>164</vt:i4>
      </vt:variant>
      <vt:variant>
        <vt:i4>0</vt:i4>
      </vt:variant>
      <vt:variant>
        <vt:i4>5</vt:i4>
      </vt:variant>
      <vt:variant>
        <vt:lpwstr/>
      </vt:variant>
      <vt:variant>
        <vt:lpwstr>_Toc354061092</vt:lpwstr>
      </vt:variant>
      <vt:variant>
        <vt:i4>1703985</vt:i4>
      </vt:variant>
      <vt:variant>
        <vt:i4>158</vt:i4>
      </vt:variant>
      <vt:variant>
        <vt:i4>0</vt:i4>
      </vt:variant>
      <vt:variant>
        <vt:i4>5</vt:i4>
      </vt:variant>
      <vt:variant>
        <vt:lpwstr/>
      </vt:variant>
      <vt:variant>
        <vt:lpwstr>_Toc354061091</vt:lpwstr>
      </vt:variant>
      <vt:variant>
        <vt:i4>1703985</vt:i4>
      </vt:variant>
      <vt:variant>
        <vt:i4>152</vt:i4>
      </vt:variant>
      <vt:variant>
        <vt:i4>0</vt:i4>
      </vt:variant>
      <vt:variant>
        <vt:i4>5</vt:i4>
      </vt:variant>
      <vt:variant>
        <vt:lpwstr/>
      </vt:variant>
      <vt:variant>
        <vt:lpwstr>_Toc354061090</vt:lpwstr>
      </vt:variant>
      <vt:variant>
        <vt:i4>1769521</vt:i4>
      </vt:variant>
      <vt:variant>
        <vt:i4>146</vt:i4>
      </vt:variant>
      <vt:variant>
        <vt:i4>0</vt:i4>
      </vt:variant>
      <vt:variant>
        <vt:i4>5</vt:i4>
      </vt:variant>
      <vt:variant>
        <vt:lpwstr/>
      </vt:variant>
      <vt:variant>
        <vt:lpwstr>_Toc354061089</vt:lpwstr>
      </vt:variant>
      <vt:variant>
        <vt:i4>1769521</vt:i4>
      </vt:variant>
      <vt:variant>
        <vt:i4>140</vt:i4>
      </vt:variant>
      <vt:variant>
        <vt:i4>0</vt:i4>
      </vt:variant>
      <vt:variant>
        <vt:i4>5</vt:i4>
      </vt:variant>
      <vt:variant>
        <vt:lpwstr/>
      </vt:variant>
      <vt:variant>
        <vt:lpwstr>_Toc354061088</vt:lpwstr>
      </vt:variant>
      <vt:variant>
        <vt:i4>1769521</vt:i4>
      </vt:variant>
      <vt:variant>
        <vt:i4>134</vt:i4>
      </vt:variant>
      <vt:variant>
        <vt:i4>0</vt:i4>
      </vt:variant>
      <vt:variant>
        <vt:i4>5</vt:i4>
      </vt:variant>
      <vt:variant>
        <vt:lpwstr/>
      </vt:variant>
      <vt:variant>
        <vt:lpwstr>_Toc354061087</vt:lpwstr>
      </vt:variant>
      <vt:variant>
        <vt:i4>1769521</vt:i4>
      </vt:variant>
      <vt:variant>
        <vt:i4>128</vt:i4>
      </vt:variant>
      <vt:variant>
        <vt:i4>0</vt:i4>
      </vt:variant>
      <vt:variant>
        <vt:i4>5</vt:i4>
      </vt:variant>
      <vt:variant>
        <vt:lpwstr/>
      </vt:variant>
      <vt:variant>
        <vt:lpwstr>_Toc354061086</vt:lpwstr>
      </vt:variant>
      <vt:variant>
        <vt:i4>1769521</vt:i4>
      </vt:variant>
      <vt:variant>
        <vt:i4>122</vt:i4>
      </vt:variant>
      <vt:variant>
        <vt:i4>0</vt:i4>
      </vt:variant>
      <vt:variant>
        <vt:i4>5</vt:i4>
      </vt:variant>
      <vt:variant>
        <vt:lpwstr/>
      </vt:variant>
      <vt:variant>
        <vt:lpwstr>_Toc354061085</vt:lpwstr>
      </vt:variant>
      <vt:variant>
        <vt:i4>1769521</vt:i4>
      </vt:variant>
      <vt:variant>
        <vt:i4>116</vt:i4>
      </vt:variant>
      <vt:variant>
        <vt:i4>0</vt:i4>
      </vt:variant>
      <vt:variant>
        <vt:i4>5</vt:i4>
      </vt:variant>
      <vt:variant>
        <vt:lpwstr/>
      </vt:variant>
      <vt:variant>
        <vt:lpwstr>_Toc354061084</vt:lpwstr>
      </vt:variant>
      <vt:variant>
        <vt:i4>1769521</vt:i4>
      </vt:variant>
      <vt:variant>
        <vt:i4>110</vt:i4>
      </vt:variant>
      <vt:variant>
        <vt:i4>0</vt:i4>
      </vt:variant>
      <vt:variant>
        <vt:i4>5</vt:i4>
      </vt:variant>
      <vt:variant>
        <vt:lpwstr/>
      </vt:variant>
      <vt:variant>
        <vt:lpwstr>_Toc354061083</vt:lpwstr>
      </vt:variant>
      <vt:variant>
        <vt:i4>1769521</vt:i4>
      </vt:variant>
      <vt:variant>
        <vt:i4>104</vt:i4>
      </vt:variant>
      <vt:variant>
        <vt:i4>0</vt:i4>
      </vt:variant>
      <vt:variant>
        <vt:i4>5</vt:i4>
      </vt:variant>
      <vt:variant>
        <vt:lpwstr/>
      </vt:variant>
      <vt:variant>
        <vt:lpwstr>_Toc354061082</vt:lpwstr>
      </vt:variant>
      <vt:variant>
        <vt:i4>1769521</vt:i4>
      </vt:variant>
      <vt:variant>
        <vt:i4>98</vt:i4>
      </vt:variant>
      <vt:variant>
        <vt:i4>0</vt:i4>
      </vt:variant>
      <vt:variant>
        <vt:i4>5</vt:i4>
      </vt:variant>
      <vt:variant>
        <vt:lpwstr/>
      </vt:variant>
      <vt:variant>
        <vt:lpwstr>_Toc354061081</vt:lpwstr>
      </vt:variant>
      <vt:variant>
        <vt:i4>1769521</vt:i4>
      </vt:variant>
      <vt:variant>
        <vt:i4>92</vt:i4>
      </vt:variant>
      <vt:variant>
        <vt:i4>0</vt:i4>
      </vt:variant>
      <vt:variant>
        <vt:i4>5</vt:i4>
      </vt:variant>
      <vt:variant>
        <vt:lpwstr/>
      </vt:variant>
      <vt:variant>
        <vt:lpwstr>_Toc354061080</vt:lpwstr>
      </vt:variant>
      <vt:variant>
        <vt:i4>1310769</vt:i4>
      </vt:variant>
      <vt:variant>
        <vt:i4>86</vt:i4>
      </vt:variant>
      <vt:variant>
        <vt:i4>0</vt:i4>
      </vt:variant>
      <vt:variant>
        <vt:i4>5</vt:i4>
      </vt:variant>
      <vt:variant>
        <vt:lpwstr/>
      </vt:variant>
      <vt:variant>
        <vt:lpwstr>_Toc354061079</vt:lpwstr>
      </vt:variant>
      <vt:variant>
        <vt:i4>1310769</vt:i4>
      </vt:variant>
      <vt:variant>
        <vt:i4>80</vt:i4>
      </vt:variant>
      <vt:variant>
        <vt:i4>0</vt:i4>
      </vt:variant>
      <vt:variant>
        <vt:i4>5</vt:i4>
      </vt:variant>
      <vt:variant>
        <vt:lpwstr/>
      </vt:variant>
      <vt:variant>
        <vt:lpwstr>_Toc354061078</vt:lpwstr>
      </vt:variant>
      <vt:variant>
        <vt:i4>1310769</vt:i4>
      </vt:variant>
      <vt:variant>
        <vt:i4>74</vt:i4>
      </vt:variant>
      <vt:variant>
        <vt:i4>0</vt:i4>
      </vt:variant>
      <vt:variant>
        <vt:i4>5</vt:i4>
      </vt:variant>
      <vt:variant>
        <vt:lpwstr/>
      </vt:variant>
      <vt:variant>
        <vt:lpwstr>_Toc354061077</vt:lpwstr>
      </vt:variant>
      <vt:variant>
        <vt:i4>1310769</vt:i4>
      </vt:variant>
      <vt:variant>
        <vt:i4>68</vt:i4>
      </vt:variant>
      <vt:variant>
        <vt:i4>0</vt:i4>
      </vt:variant>
      <vt:variant>
        <vt:i4>5</vt:i4>
      </vt:variant>
      <vt:variant>
        <vt:lpwstr/>
      </vt:variant>
      <vt:variant>
        <vt:lpwstr>_Toc354061076</vt:lpwstr>
      </vt:variant>
      <vt:variant>
        <vt:i4>1310769</vt:i4>
      </vt:variant>
      <vt:variant>
        <vt:i4>62</vt:i4>
      </vt:variant>
      <vt:variant>
        <vt:i4>0</vt:i4>
      </vt:variant>
      <vt:variant>
        <vt:i4>5</vt:i4>
      </vt:variant>
      <vt:variant>
        <vt:lpwstr/>
      </vt:variant>
      <vt:variant>
        <vt:lpwstr>_Toc354061075</vt:lpwstr>
      </vt:variant>
      <vt:variant>
        <vt:i4>1310769</vt:i4>
      </vt:variant>
      <vt:variant>
        <vt:i4>56</vt:i4>
      </vt:variant>
      <vt:variant>
        <vt:i4>0</vt:i4>
      </vt:variant>
      <vt:variant>
        <vt:i4>5</vt:i4>
      </vt:variant>
      <vt:variant>
        <vt:lpwstr/>
      </vt:variant>
      <vt:variant>
        <vt:lpwstr>_Toc354061074</vt:lpwstr>
      </vt:variant>
      <vt:variant>
        <vt:i4>1310769</vt:i4>
      </vt:variant>
      <vt:variant>
        <vt:i4>50</vt:i4>
      </vt:variant>
      <vt:variant>
        <vt:i4>0</vt:i4>
      </vt:variant>
      <vt:variant>
        <vt:i4>5</vt:i4>
      </vt:variant>
      <vt:variant>
        <vt:lpwstr/>
      </vt:variant>
      <vt:variant>
        <vt:lpwstr>_Toc354061073</vt:lpwstr>
      </vt:variant>
      <vt:variant>
        <vt:i4>1310769</vt:i4>
      </vt:variant>
      <vt:variant>
        <vt:i4>44</vt:i4>
      </vt:variant>
      <vt:variant>
        <vt:i4>0</vt:i4>
      </vt:variant>
      <vt:variant>
        <vt:i4>5</vt:i4>
      </vt:variant>
      <vt:variant>
        <vt:lpwstr/>
      </vt:variant>
      <vt:variant>
        <vt:lpwstr>_Toc354061072</vt:lpwstr>
      </vt:variant>
      <vt:variant>
        <vt:i4>1310769</vt:i4>
      </vt:variant>
      <vt:variant>
        <vt:i4>38</vt:i4>
      </vt:variant>
      <vt:variant>
        <vt:i4>0</vt:i4>
      </vt:variant>
      <vt:variant>
        <vt:i4>5</vt:i4>
      </vt:variant>
      <vt:variant>
        <vt:lpwstr/>
      </vt:variant>
      <vt:variant>
        <vt:lpwstr>_Toc354061071</vt:lpwstr>
      </vt:variant>
      <vt:variant>
        <vt:i4>1310769</vt:i4>
      </vt:variant>
      <vt:variant>
        <vt:i4>32</vt:i4>
      </vt:variant>
      <vt:variant>
        <vt:i4>0</vt:i4>
      </vt:variant>
      <vt:variant>
        <vt:i4>5</vt:i4>
      </vt:variant>
      <vt:variant>
        <vt:lpwstr/>
      </vt:variant>
      <vt:variant>
        <vt:lpwstr>_Toc354061070</vt:lpwstr>
      </vt:variant>
      <vt:variant>
        <vt:i4>1376305</vt:i4>
      </vt:variant>
      <vt:variant>
        <vt:i4>26</vt:i4>
      </vt:variant>
      <vt:variant>
        <vt:i4>0</vt:i4>
      </vt:variant>
      <vt:variant>
        <vt:i4>5</vt:i4>
      </vt:variant>
      <vt:variant>
        <vt:lpwstr/>
      </vt:variant>
      <vt:variant>
        <vt:lpwstr>_Toc354061069</vt:lpwstr>
      </vt:variant>
      <vt:variant>
        <vt:i4>1376305</vt:i4>
      </vt:variant>
      <vt:variant>
        <vt:i4>20</vt:i4>
      </vt:variant>
      <vt:variant>
        <vt:i4>0</vt:i4>
      </vt:variant>
      <vt:variant>
        <vt:i4>5</vt:i4>
      </vt:variant>
      <vt:variant>
        <vt:lpwstr/>
      </vt:variant>
      <vt:variant>
        <vt:lpwstr>_Toc354061068</vt:lpwstr>
      </vt:variant>
      <vt:variant>
        <vt:i4>1376305</vt:i4>
      </vt:variant>
      <vt:variant>
        <vt:i4>14</vt:i4>
      </vt:variant>
      <vt:variant>
        <vt:i4>0</vt:i4>
      </vt:variant>
      <vt:variant>
        <vt:i4>5</vt:i4>
      </vt:variant>
      <vt:variant>
        <vt:lpwstr/>
      </vt:variant>
      <vt:variant>
        <vt:lpwstr>_Toc354061067</vt:lpwstr>
      </vt:variant>
      <vt:variant>
        <vt:i4>1376305</vt:i4>
      </vt:variant>
      <vt:variant>
        <vt:i4>8</vt:i4>
      </vt:variant>
      <vt:variant>
        <vt:i4>0</vt:i4>
      </vt:variant>
      <vt:variant>
        <vt:i4>5</vt:i4>
      </vt:variant>
      <vt:variant>
        <vt:lpwstr/>
      </vt:variant>
      <vt:variant>
        <vt:lpwstr>_Toc354061066</vt:lpwstr>
      </vt:variant>
      <vt:variant>
        <vt:i4>1376305</vt:i4>
      </vt:variant>
      <vt:variant>
        <vt:i4>2</vt:i4>
      </vt:variant>
      <vt:variant>
        <vt:i4>0</vt:i4>
      </vt:variant>
      <vt:variant>
        <vt:i4>5</vt:i4>
      </vt:variant>
      <vt:variant>
        <vt:lpwstr/>
      </vt:variant>
      <vt:variant>
        <vt:lpwstr>_Toc354061065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2014-02-12T15:26:00Z</dcterms:created>
  <dcterms:modified xsi:type="dcterms:W3CDTF">2014-02-12T15:26:00Z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