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09" w:rsidRPr="003E258A" w:rsidRDefault="00CA2BC7" w:rsidP="00072130">
      <w:pPr>
        <w:pStyle w:val="Title"/>
      </w:pPr>
      <w:bookmarkStart w:id="0" w:name="_Toc354752835"/>
      <w:r w:rsidRPr="003E258A">
        <w:rPr>
          <w:noProof/>
          <w:lang w:val="en-US" w:eastAsia="en-US"/>
        </w:rPr>
        <w:drawing>
          <wp:inline distT="0" distB="0" distL="0" distR="0" wp14:anchorId="36A5F6A2" wp14:editId="17F36B36">
            <wp:extent cx="12001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A86E2E" w:rsidRPr="003E258A" w:rsidRDefault="00EB4374" w:rsidP="00072130">
      <w:pPr>
        <w:rPr>
          <w:lang w:val="en-US"/>
        </w:rPr>
      </w:pPr>
      <w:r w:rsidRPr="003E258A">
        <w:t>Број</w:t>
      </w:r>
      <w:r w:rsidR="00A86E2E" w:rsidRPr="003E258A">
        <w:t xml:space="preserve">: </w:t>
      </w:r>
      <w:r w:rsidRPr="003E258A">
        <w:rPr>
          <w:lang w:val="sr-Cyrl-RS"/>
        </w:rPr>
        <w:t>983/</w:t>
      </w:r>
      <w:r w:rsidR="003E258A" w:rsidRPr="003E258A">
        <w:rPr>
          <w:lang w:val="en-US"/>
        </w:rPr>
        <w:t>12-15</w:t>
      </w:r>
    </w:p>
    <w:p w:rsidR="00A86E2E" w:rsidRPr="003E258A" w:rsidRDefault="00EB4374" w:rsidP="00072130">
      <w:pPr>
        <w:pStyle w:val="BodyText"/>
        <w:rPr>
          <w:lang w:val="sr-Cyrl-RS"/>
        </w:rPr>
      </w:pPr>
      <w:r w:rsidRPr="003E258A">
        <w:t>Датум</w:t>
      </w:r>
      <w:r w:rsidR="00A86E2E" w:rsidRPr="003E258A">
        <w:t xml:space="preserve">: </w:t>
      </w:r>
      <w:r w:rsidR="003E258A" w:rsidRPr="003E258A">
        <w:t xml:space="preserve">22.05.2015. </w:t>
      </w:r>
      <w:r w:rsidR="003E258A" w:rsidRPr="003E258A">
        <w:rPr>
          <w:lang w:val="sr-Cyrl-RS"/>
        </w:rPr>
        <w:t>године</w:t>
      </w:r>
    </w:p>
    <w:p w:rsidR="00D74409" w:rsidRPr="003E258A" w:rsidRDefault="00D74409" w:rsidP="00072130">
      <w:pPr>
        <w:pStyle w:val="Title"/>
      </w:pPr>
    </w:p>
    <w:p w:rsidR="00D74409" w:rsidRPr="003E258A" w:rsidRDefault="00D74409" w:rsidP="00072130">
      <w:pPr>
        <w:pStyle w:val="Title"/>
      </w:pPr>
    </w:p>
    <w:p w:rsidR="00D74409" w:rsidRPr="003E258A" w:rsidRDefault="00D74409" w:rsidP="00072130">
      <w:pPr>
        <w:pStyle w:val="Title"/>
      </w:pPr>
      <w:r w:rsidRPr="003E258A">
        <w:t>НАРУЧИЛАЦ</w:t>
      </w:r>
    </w:p>
    <w:p w:rsidR="00D74409" w:rsidRPr="003E258A" w:rsidRDefault="00D74409" w:rsidP="00072130">
      <w:pPr>
        <w:pStyle w:val="Title"/>
      </w:pPr>
    </w:p>
    <w:p w:rsidR="00D74409" w:rsidRPr="003E258A" w:rsidRDefault="00D74409" w:rsidP="00482E34">
      <w:pPr>
        <w:pStyle w:val="Title"/>
        <w:contextualSpacing/>
      </w:pPr>
      <w:r w:rsidRPr="003E258A">
        <w:t>ЈАВНО ПРЕДУЗЕЋЕ</w:t>
      </w:r>
    </w:p>
    <w:p w:rsidR="00D74409" w:rsidRPr="003E258A" w:rsidRDefault="00D74409" w:rsidP="00482E34">
      <w:pPr>
        <w:pStyle w:val="Title"/>
        <w:contextualSpacing/>
      </w:pPr>
      <w:r w:rsidRPr="003E258A">
        <w:t>„ЕЛЕКТРОПРИВРЕДА СРБИЈЕ“</w:t>
      </w:r>
    </w:p>
    <w:p w:rsidR="00D74409" w:rsidRPr="003E258A" w:rsidRDefault="00D74409" w:rsidP="00482E34">
      <w:pPr>
        <w:pStyle w:val="Title"/>
        <w:contextualSpacing/>
      </w:pPr>
      <w:r w:rsidRPr="003E258A">
        <w:t>БЕОГРАД, ЦАРИЦЕ МИЛИЦЕ 2</w:t>
      </w:r>
    </w:p>
    <w:p w:rsidR="00D74409" w:rsidRPr="003E258A" w:rsidRDefault="00D74409" w:rsidP="00482E34">
      <w:pPr>
        <w:contextualSpacing/>
      </w:pPr>
    </w:p>
    <w:p w:rsidR="00D74409" w:rsidRPr="003E258A" w:rsidRDefault="00D74409" w:rsidP="00072130"/>
    <w:p w:rsidR="00D74409" w:rsidRPr="003E258A" w:rsidRDefault="00D74409" w:rsidP="00072130"/>
    <w:p w:rsidR="00D74409" w:rsidRPr="003E258A" w:rsidRDefault="00D74409" w:rsidP="00BD3CF8">
      <w:pPr>
        <w:pStyle w:val="BodyText"/>
        <w:jc w:val="center"/>
        <w:rPr>
          <w:b/>
          <w:sz w:val="28"/>
          <w:szCs w:val="28"/>
        </w:rPr>
      </w:pPr>
      <w:r w:rsidRPr="003E258A">
        <w:rPr>
          <w:b/>
          <w:sz w:val="28"/>
          <w:szCs w:val="28"/>
        </w:rPr>
        <w:t>КОНКУРСНА ДОКУМЕНТАЦИЈА</w:t>
      </w:r>
    </w:p>
    <w:p w:rsidR="00D74409" w:rsidRPr="003E258A" w:rsidRDefault="00D74409" w:rsidP="00BD3CF8">
      <w:pPr>
        <w:pStyle w:val="BodyText"/>
        <w:jc w:val="center"/>
        <w:rPr>
          <w:b/>
          <w:sz w:val="28"/>
          <w:szCs w:val="28"/>
        </w:rPr>
      </w:pPr>
      <w:r w:rsidRPr="003E258A">
        <w:rPr>
          <w:b/>
          <w:sz w:val="28"/>
          <w:szCs w:val="28"/>
        </w:rPr>
        <w:t xml:space="preserve">ЗА ЈАВНУ НАБАВКУ </w:t>
      </w:r>
      <w:r w:rsidR="008C2DC8" w:rsidRPr="003E258A">
        <w:rPr>
          <w:b/>
          <w:sz w:val="28"/>
          <w:szCs w:val="28"/>
        </w:rPr>
        <w:t xml:space="preserve">УСЛУГА </w:t>
      </w:r>
      <w:r w:rsidR="00E024D9" w:rsidRPr="003E258A">
        <w:rPr>
          <w:b/>
          <w:sz w:val="28"/>
          <w:szCs w:val="28"/>
        </w:rPr>
        <w:t xml:space="preserve">УЗ ИСПОРУКУ ДОБАРА </w:t>
      </w:r>
    </w:p>
    <w:p w:rsidR="00E12524" w:rsidRPr="003E258A" w:rsidRDefault="00E12524" w:rsidP="00BD3CF8">
      <w:pPr>
        <w:pStyle w:val="BodyText"/>
        <w:jc w:val="center"/>
        <w:rPr>
          <w:b/>
          <w:sz w:val="28"/>
          <w:szCs w:val="28"/>
        </w:rPr>
      </w:pPr>
    </w:p>
    <w:p w:rsidR="00D74409" w:rsidRPr="003E258A" w:rsidRDefault="00FD294F" w:rsidP="00BD3CF8">
      <w:pPr>
        <w:jc w:val="center"/>
        <w:rPr>
          <w:b/>
          <w:sz w:val="28"/>
          <w:szCs w:val="28"/>
        </w:rPr>
      </w:pPr>
      <w:r w:rsidRPr="003E258A">
        <w:rPr>
          <w:b/>
          <w:sz w:val="28"/>
          <w:szCs w:val="28"/>
        </w:rPr>
        <w:t>Друга фаза имплeмeнтaциje ERP систeмa (SAP BPC) за привредна друштва</w:t>
      </w:r>
    </w:p>
    <w:p w:rsidR="00FD294F" w:rsidRPr="003E258A" w:rsidRDefault="00FD294F" w:rsidP="00BD3CF8">
      <w:pPr>
        <w:jc w:val="center"/>
        <w:rPr>
          <w:b/>
        </w:rPr>
      </w:pPr>
    </w:p>
    <w:p w:rsidR="00D74409" w:rsidRPr="003E258A" w:rsidRDefault="00D74409" w:rsidP="00BD3CF8">
      <w:pPr>
        <w:jc w:val="center"/>
        <w:rPr>
          <w:b/>
        </w:rPr>
      </w:pPr>
      <w:r w:rsidRPr="003E258A">
        <w:rPr>
          <w:b/>
        </w:rPr>
        <w:t>- У ОТВОРЕНОМ ПОСТУПКУ -</w:t>
      </w:r>
    </w:p>
    <w:p w:rsidR="00D74409" w:rsidRPr="003E258A" w:rsidRDefault="00D74409" w:rsidP="00BD3CF8">
      <w:pPr>
        <w:jc w:val="center"/>
        <w:rPr>
          <w:b/>
        </w:rPr>
      </w:pPr>
    </w:p>
    <w:p w:rsidR="00D74409" w:rsidRPr="003E258A" w:rsidRDefault="00D74409" w:rsidP="00BD3CF8">
      <w:pPr>
        <w:jc w:val="center"/>
        <w:rPr>
          <w:b/>
        </w:rPr>
      </w:pPr>
      <w:r w:rsidRPr="003E258A">
        <w:rPr>
          <w:b/>
        </w:rPr>
        <w:t>ЈАВНА НАБАВКА</w:t>
      </w:r>
    </w:p>
    <w:p w:rsidR="00D74409" w:rsidRPr="003E258A" w:rsidRDefault="00D74409" w:rsidP="00BD3CF8">
      <w:pPr>
        <w:jc w:val="center"/>
        <w:rPr>
          <w:b/>
        </w:rPr>
      </w:pPr>
      <w:r w:rsidRPr="003E258A">
        <w:rPr>
          <w:b/>
        </w:rPr>
        <w:t xml:space="preserve">БРОЈ </w:t>
      </w:r>
      <w:r w:rsidR="00F10745" w:rsidRPr="003E258A">
        <w:rPr>
          <w:b/>
        </w:rPr>
        <w:t>116/14</w:t>
      </w:r>
      <w:r w:rsidR="006A2876" w:rsidRPr="003E258A">
        <w:rPr>
          <w:b/>
        </w:rPr>
        <w:t>/ДИКТ</w:t>
      </w:r>
    </w:p>
    <w:p w:rsidR="00D74409" w:rsidRPr="003E258A" w:rsidRDefault="00D74409" w:rsidP="00BD3CF8">
      <w:pPr>
        <w:jc w:val="center"/>
        <w:rPr>
          <w:b/>
        </w:rPr>
      </w:pPr>
    </w:p>
    <w:p w:rsidR="00D74409" w:rsidRPr="003E258A" w:rsidRDefault="00D74409" w:rsidP="00072130"/>
    <w:p w:rsidR="00D74409" w:rsidRPr="003E258A" w:rsidRDefault="00D74409" w:rsidP="00072130"/>
    <w:p w:rsidR="00D74409" w:rsidRPr="003E258A" w:rsidRDefault="00D74409" w:rsidP="00072130"/>
    <w:p w:rsidR="00D74409" w:rsidRPr="003E258A" w:rsidRDefault="00D74409" w:rsidP="00072130"/>
    <w:p w:rsidR="00D74409" w:rsidRPr="003E258A" w:rsidRDefault="00D74409" w:rsidP="00072130"/>
    <w:p w:rsidR="006308DE" w:rsidRPr="003E258A" w:rsidRDefault="006308DE" w:rsidP="00072130"/>
    <w:p w:rsidR="006308DE" w:rsidRPr="003E258A" w:rsidRDefault="00372998" w:rsidP="00BD3CF8">
      <w:pPr>
        <w:jc w:val="center"/>
      </w:pPr>
      <w:r w:rsidRPr="003E258A">
        <w:t xml:space="preserve">Београд, </w:t>
      </w:r>
      <w:r w:rsidR="00EB4374" w:rsidRPr="003E258A">
        <w:rPr>
          <w:lang w:val="sr-Cyrl-RS"/>
        </w:rPr>
        <w:t>мај</w:t>
      </w:r>
      <w:r w:rsidR="00DA5FC2" w:rsidRPr="003E258A">
        <w:t xml:space="preserve"> 201</w:t>
      </w:r>
      <w:r w:rsidR="00DA5FC2" w:rsidRPr="003E258A">
        <w:rPr>
          <w:lang w:val="sr-Cyrl-CS"/>
        </w:rPr>
        <w:t>5</w:t>
      </w:r>
      <w:r w:rsidR="00D74409" w:rsidRPr="003E258A">
        <w:t>. године</w:t>
      </w:r>
    </w:p>
    <w:p w:rsidR="00B70637" w:rsidRPr="003E258A" w:rsidRDefault="00B70637" w:rsidP="00072130">
      <w:r w:rsidRPr="003E258A">
        <w:lastRenderedPageBreak/>
        <w:t>На основу чл. 32 и 61. Закона о јавним набавкама („Сл. гласник РС” бр. 124/2012</w:t>
      </w:r>
      <w:r w:rsidR="00FC567A" w:rsidRPr="003E258A">
        <w:t xml:space="preserve"> </w:t>
      </w:r>
      <w:r w:rsidR="00FC567A" w:rsidRPr="003E258A">
        <w:rPr>
          <w:lang w:val="sr-Cyrl-RS"/>
        </w:rPr>
        <w:t>и 14/15)</w:t>
      </w:r>
      <w:r w:rsidR="001E6F86" w:rsidRPr="003E258A">
        <w:rPr>
          <w:lang w:val="sr-Cyrl-RS"/>
        </w:rPr>
        <w:t xml:space="preserve">   </w:t>
      </w:r>
      <w:r w:rsidRPr="003E258A">
        <w:t xml:space="preserve">,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w:t>
      </w:r>
      <w:r w:rsidR="00B21B39" w:rsidRPr="003E258A">
        <w:t xml:space="preserve">(број </w:t>
      </w:r>
      <w:r w:rsidR="00EB4374" w:rsidRPr="003E258A">
        <w:rPr>
          <w:lang w:val="sr-Cyrl-RS"/>
        </w:rPr>
        <w:t>2923/2-14</w:t>
      </w:r>
      <w:r w:rsidR="00172CA3" w:rsidRPr="003E258A">
        <w:t xml:space="preserve"> </w:t>
      </w:r>
      <w:r w:rsidR="00B21B39" w:rsidRPr="003E258A">
        <w:t xml:space="preserve">од </w:t>
      </w:r>
      <w:r w:rsidR="00EB4374" w:rsidRPr="003E258A">
        <w:rPr>
          <w:lang w:val="sr-Cyrl-RS"/>
        </w:rPr>
        <w:t>31.12.2014.</w:t>
      </w:r>
      <w:r w:rsidR="00B21B39" w:rsidRPr="003E258A">
        <w:t xml:space="preserve"> године)  </w:t>
      </w:r>
      <w:r w:rsidRPr="003E258A">
        <w:t xml:space="preserve">и Решења о образовању Комисије за јавну набавку (број: </w:t>
      </w:r>
      <w:r w:rsidR="00EB4374" w:rsidRPr="003E258A">
        <w:rPr>
          <w:lang w:val="sr-Cyrl-RS"/>
        </w:rPr>
        <w:t>2923/3-14</w:t>
      </w:r>
      <w:r w:rsidRPr="003E258A">
        <w:t xml:space="preserve"> од </w:t>
      </w:r>
      <w:r w:rsidR="00EB4374" w:rsidRPr="003E258A">
        <w:rPr>
          <w:lang w:val="sr-Cyrl-RS"/>
        </w:rPr>
        <w:t>31.12.2014.</w:t>
      </w:r>
      <w:r w:rsidR="00B21B39" w:rsidRPr="003E258A">
        <w:t xml:space="preserve"> године</w:t>
      </w:r>
      <w:r w:rsidRPr="003E258A">
        <w:t>), припремљена је:</w:t>
      </w:r>
    </w:p>
    <w:p w:rsidR="00B70637" w:rsidRPr="003E258A" w:rsidRDefault="00B70637" w:rsidP="00BD3CF8">
      <w:pPr>
        <w:jc w:val="center"/>
        <w:rPr>
          <w:b/>
        </w:rPr>
      </w:pPr>
      <w:bookmarkStart w:id="1" w:name="_Toc378890766"/>
      <w:bookmarkStart w:id="2" w:name="_Toc378890923"/>
      <w:r w:rsidRPr="003E258A">
        <w:rPr>
          <w:b/>
        </w:rPr>
        <w:t>КОНКУРСНА ДОКУМЕНТАЦИЈА</w:t>
      </w:r>
      <w:bookmarkEnd w:id="1"/>
      <w:bookmarkEnd w:id="2"/>
    </w:p>
    <w:p w:rsidR="00E12524" w:rsidRPr="003E258A" w:rsidRDefault="00842659" w:rsidP="00BD3CF8">
      <w:pPr>
        <w:spacing w:after="0"/>
        <w:jc w:val="center"/>
      </w:pPr>
      <w:r w:rsidRPr="003E258A">
        <w:t>у</w:t>
      </w:r>
      <w:r w:rsidR="00B70637" w:rsidRPr="003E258A">
        <w:t xml:space="preserve"> отвореном поступку за јавну набавку </w:t>
      </w:r>
      <w:r w:rsidR="00E024D9" w:rsidRPr="003E258A">
        <w:t>услуга</w:t>
      </w:r>
      <w:r w:rsidR="00D55A31" w:rsidRPr="003E258A">
        <w:t xml:space="preserve"> </w:t>
      </w:r>
      <w:r w:rsidR="004E3BD5" w:rsidRPr="003E258A">
        <w:t xml:space="preserve">уз </w:t>
      </w:r>
      <w:r w:rsidR="00E024D9" w:rsidRPr="003E258A">
        <w:t>испоруку добара</w:t>
      </w:r>
      <w:r w:rsidR="004E3BD5" w:rsidRPr="003E258A">
        <w:t xml:space="preserve"> </w:t>
      </w:r>
    </w:p>
    <w:p w:rsidR="00B70637" w:rsidRPr="003E258A" w:rsidRDefault="00FD294F" w:rsidP="00FD294F">
      <w:pPr>
        <w:spacing w:before="0"/>
        <w:jc w:val="center"/>
      </w:pPr>
      <w:r w:rsidRPr="003E258A">
        <w:t xml:space="preserve">„Друга фаза имплeмeнтaциje ERP систeмa (SAP BPC) за привредна друштва“ </w:t>
      </w:r>
      <w:r w:rsidR="00B70637" w:rsidRPr="003E258A">
        <w:t xml:space="preserve">ЈН број </w:t>
      </w:r>
      <w:r w:rsidRPr="003E258A">
        <w:t>116</w:t>
      </w:r>
      <w:r w:rsidR="00F10745" w:rsidRPr="003E258A">
        <w:t>/14</w:t>
      </w:r>
      <w:r w:rsidR="006A2876" w:rsidRPr="003E258A">
        <w:t>/ДИКТ</w:t>
      </w:r>
    </w:p>
    <w:p w:rsidR="00B70637" w:rsidRPr="003E258A" w:rsidRDefault="00B70637" w:rsidP="00072130">
      <w:bookmarkStart w:id="3" w:name="_Toc378890767"/>
      <w:bookmarkStart w:id="4" w:name="_Toc378890924"/>
      <w:r w:rsidRPr="003E258A">
        <w:t>Конкурсна документација садржи:</w:t>
      </w:r>
      <w:bookmarkEnd w:id="3"/>
      <w:bookmarkEnd w:id="4"/>
      <w:r w:rsidRPr="003E258A">
        <w:t xml:space="preserve">  </w:t>
      </w:r>
    </w:p>
    <w:bookmarkStart w:id="5" w:name="_Toc378890922" w:displacedByCustomXml="next"/>
    <w:bookmarkStart w:id="6" w:name="_Toc378890765" w:displacedByCustomXml="next"/>
    <w:sdt>
      <w:sdtPr>
        <w:rPr>
          <w:b w:val="0"/>
          <w:noProof w:val="0"/>
        </w:rPr>
        <w:id w:val="-142358052"/>
        <w:docPartObj>
          <w:docPartGallery w:val="Table of Contents"/>
          <w:docPartUnique/>
        </w:docPartObj>
      </w:sdtPr>
      <w:sdtEndPr/>
      <w:sdtContent>
        <w:bookmarkEnd w:id="6" w:displacedByCustomXml="prev"/>
        <w:bookmarkEnd w:id="5" w:displacedByCustomXml="prev"/>
        <w:p w:rsidR="007F0BA6" w:rsidRPr="003E258A" w:rsidRDefault="00507C64">
          <w:pPr>
            <w:pStyle w:val="TOC1"/>
            <w:rPr>
              <w:rFonts w:asciiTheme="minorHAnsi" w:eastAsiaTheme="minorEastAsia" w:hAnsiTheme="minorHAnsi" w:cstheme="minorBidi"/>
              <w:b w:val="0"/>
              <w:bCs w:val="0"/>
              <w:sz w:val="22"/>
              <w:szCs w:val="22"/>
              <w:lang w:val="sr-Latn-RS" w:eastAsia="sr-Latn-RS"/>
            </w:rPr>
          </w:pPr>
          <w:r w:rsidRPr="003E258A">
            <w:rPr>
              <w:noProof w:val="0"/>
              <w:sz w:val="20"/>
            </w:rPr>
            <w:fldChar w:fldCharType="begin"/>
          </w:r>
          <w:r w:rsidR="00A86E2E" w:rsidRPr="003E258A">
            <w:rPr>
              <w:noProof w:val="0"/>
              <w:sz w:val="20"/>
            </w:rPr>
            <w:instrText xml:space="preserve"> TOC \o "1-3" \h \z \u </w:instrText>
          </w:r>
          <w:r w:rsidRPr="003E258A">
            <w:rPr>
              <w:noProof w:val="0"/>
              <w:sz w:val="20"/>
            </w:rPr>
            <w:fldChar w:fldCharType="separate"/>
          </w:r>
          <w:hyperlink w:anchor="_Toc419985723" w:history="1">
            <w:r w:rsidR="007F0BA6" w:rsidRPr="003E258A">
              <w:rPr>
                <w:rStyle w:val="Hyperlink"/>
                <w:rFonts w:cs="Times New Roman"/>
              </w:rPr>
              <w:t>1.</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ОПШТИ ПОДАЦИ О ЈАВНОЈ НАБАЦИ</w:t>
            </w:r>
            <w:r w:rsidR="007F0BA6" w:rsidRPr="003E258A">
              <w:rPr>
                <w:webHidden/>
              </w:rPr>
              <w:tab/>
            </w:r>
            <w:r w:rsidR="007F0BA6" w:rsidRPr="003E258A">
              <w:rPr>
                <w:webHidden/>
              </w:rPr>
              <w:fldChar w:fldCharType="begin"/>
            </w:r>
            <w:r w:rsidR="007F0BA6" w:rsidRPr="003E258A">
              <w:rPr>
                <w:webHidden/>
              </w:rPr>
              <w:instrText xml:space="preserve"> PAGEREF _Toc419985723 \h </w:instrText>
            </w:r>
            <w:r w:rsidR="007F0BA6" w:rsidRPr="003E258A">
              <w:rPr>
                <w:webHidden/>
              </w:rPr>
            </w:r>
            <w:r w:rsidR="007F0BA6" w:rsidRPr="003E258A">
              <w:rPr>
                <w:webHidden/>
              </w:rPr>
              <w:fldChar w:fldCharType="separate"/>
            </w:r>
            <w:r w:rsidR="007F0BA6" w:rsidRPr="003E258A">
              <w:rPr>
                <w:webHidden/>
              </w:rPr>
              <w:t>5</w:t>
            </w:r>
            <w:r w:rsidR="007F0BA6" w:rsidRPr="003E258A">
              <w:rPr>
                <w:webHidden/>
              </w:rPr>
              <w:fldChar w:fldCharType="end"/>
            </w:r>
          </w:hyperlink>
        </w:p>
        <w:p w:rsidR="007F0BA6" w:rsidRPr="003E258A" w:rsidRDefault="00525AB2">
          <w:pPr>
            <w:pStyle w:val="TOC1"/>
            <w:rPr>
              <w:rFonts w:asciiTheme="minorHAnsi" w:eastAsiaTheme="minorEastAsia" w:hAnsiTheme="minorHAnsi" w:cstheme="minorBidi"/>
              <w:b w:val="0"/>
              <w:bCs w:val="0"/>
              <w:sz w:val="22"/>
              <w:szCs w:val="22"/>
              <w:lang w:val="sr-Latn-RS" w:eastAsia="sr-Latn-RS"/>
            </w:rPr>
          </w:pPr>
          <w:hyperlink w:anchor="_Toc419985724" w:history="1">
            <w:r w:rsidR="007F0BA6" w:rsidRPr="003E258A">
              <w:rPr>
                <w:rStyle w:val="Hyperlink"/>
                <w:rFonts w:cs="Times New Roman"/>
              </w:rPr>
              <w:t>2.</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ПОДАЦИ О ПРЕДМЕТУ ЈАВНЕ НАБАВКЕ</w:t>
            </w:r>
            <w:r w:rsidR="007F0BA6" w:rsidRPr="003E258A">
              <w:rPr>
                <w:webHidden/>
              </w:rPr>
              <w:tab/>
            </w:r>
            <w:r w:rsidR="007F0BA6" w:rsidRPr="003E258A">
              <w:rPr>
                <w:webHidden/>
              </w:rPr>
              <w:fldChar w:fldCharType="begin"/>
            </w:r>
            <w:r w:rsidR="007F0BA6" w:rsidRPr="003E258A">
              <w:rPr>
                <w:webHidden/>
              </w:rPr>
              <w:instrText xml:space="preserve"> PAGEREF _Toc419985724 \h </w:instrText>
            </w:r>
            <w:r w:rsidR="007F0BA6" w:rsidRPr="003E258A">
              <w:rPr>
                <w:webHidden/>
              </w:rPr>
            </w:r>
            <w:r w:rsidR="007F0BA6" w:rsidRPr="003E258A">
              <w:rPr>
                <w:webHidden/>
              </w:rPr>
              <w:fldChar w:fldCharType="separate"/>
            </w:r>
            <w:r w:rsidR="007F0BA6" w:rsidRPr="003E258A">
              <w:rPr>
                <w:webHidden/>
              </w:rPr>
              <w:t>5</w:t>
            </w:r>
            <w:r w:rsidR="007F0BA6" w:rsidRPr="003E258A">
              <w:rPr>
                <w:webHidden/>
              </w:rPr>
              <w:fldChar w:fldCharType="end"/>
            </w:r>
          </w:hyperlink>
        </w:p>
        <w:p w:rsidR="007F0BA6" w:rsidRPr="003E258A" w:rsidRDefault="00525AB2">
          <w:pPr>
            <w:pStyle w:val="TOC1"/>
            <w:rPr>
              <w:rFonts w:asciiTheme="minorHAnsi" w:eastAsiaTheme="minorEastAsia" w:hAnsiTheme="minorHAnsi" w:cstheme="minorBidi"/>
              <w:b w:val="0"/>
              <w:bCs w:val="0"/>
              <w:sz w:val="22"/>
              <w:szCs w:val="22"/>
              <w:lang w:val="sr-Latn-RS" w:eastAsia="sr-Latn-RS"/>
            </w:rPr>
          </w:pPr>
          <w:hyperlink w:anchor="_Toc419985725" w:history="1">
            <w:r w:rsidR="007F0BA6" w:rsidRPr="003E258A">
              <w:rPr>
                <w:rStyle w:val="Hyperlink"/>
                <w:rFonts w:cs="Times New Roman"/>
              </w:rPr>
              <w:t>3.</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УПУТСТВО ПОНУЂАЧИМА КАКО ДА САЧИНЕ ПОНУДУ</w:t>
            </w:r>
            <w:r w:rsidR="007F0BA6" w:rsidRPr="003E258A">
              <w:rPr>
                <w:webHidden/>
              </w:rPr>
              <w:tab/>
            </w:r>
            <w:r w:rsidR="007F0BA6" w:rsidRPr="003E258A">
              <w:rPr>
                <w:webHidden/>
              </w:rPr>
              <w:fldChar w:fldCharType="begin"/>
            </w:r>
            <w:r w:rsidR="007F0BA6" w:rsidRPr="003E258A">
              <w:rPr>
                <w:webHidden/>
              </w:rPr>
              <w:instrText xml:space="preserve"> PAGEREF _Toc419985725 \h </w:instrText>
            </w:r>
            <w:r w:rsidR="007F0BA6" w:rsidRPr="003E258A">
              <w:rPr>
                <w:webHidden/>
              </w:rPr>
            </w:r>
            <w:r w:rsidR="007F0BA6" w:rsidRPr="003E258A">
              <w:rPr>
                <w:webHidden/>
              </w:rPr>
              <w:fldChar w:fldCharType="separate"/>
            </w:r>
            <w:r w:rsidR="007F0BA6" w:rsidRPr="003E258A">
              <w:rPr>
                <w:webHidden/>
              </w:rPr>
              <w:t>5</w:t>
            </w:r>
            <w:r w:rsidR="007F0BA6" w:rsidRPr="003E258A">
              <w:rPr>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26" w:history="1">
            <w:r w:rsidR="007F0BA6" w:rsidRPr="003E258A">
              <w:rPr>
                <w:rStyle w:val="Hyperlink"/>
                <w:noProof/>
              </w:rPr>
              <w:t>3.1.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ПОДАЦИ О ЈЕЗИКУ У ПОСТУПКУ ЈАВНЕ НАБАВКЕ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_Toc419985726 \h </w:instrText>
            </w:r>
            <w:r w:rsidR="007F0BA6" w:rsidRPr="003E258A">
              <w:rPr>
                <w:noProof/>
                <w:webHidden/>
              </w:rPr>
            </w:r>
            <w:r w:rsidR="007F0BA6" w:rsidRPr="003E258A">
              <w:rPr>
                <w:noProof/>
                <w:webHidden/>
              </w:rPr>
              <w:fldChar w:fldCharType="separate"/>
            </w:r>
            <w:r w:rsidR="007F0BA6" w:rsidRPr="003E258A">
              <w:rPr>
                <w:noProof/>
                <w:webHidden/>
              </w:rPr>
              <w:t>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27" w:history="1">
            <w:r w:rsidR="007F0BA6" w:rsidRPr="003E258A">
              <w:rPr>
                <w:rStyle w:val="Hyperlink"/>
                <w:noProof/>
              </w:rPr>
              <w:t>3.2.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НАЧИН САСТАВЉАЊА ПОНУДЕ И ПОПУЊАВАЊА ОБРАСЦА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_Toc419985727 \h </w:instrText>
            </w:r>
            <w:r w:rsidR="007F0BA6" w:rsidRPr="003E258A">
              <w:rPr>
                <w:noProof/>
                <w:webHidden/>
              </w:rPr>
            </w:r>
            <w:r w:rsidR="007F0BA6" w:rsidRPr="003E258A">
              <w:rPr>
                <w:noProof/>
                <w:webHidden/>
              </w:rPr>
              <w:fldChar w:fldCharType="separate"/>
            </w:r>
            <w:r w:rsidR="007F0BA6" w:rsidRPr="003E258A">
              <w:rPr>
                <w:noProof/>
                <w:webHidden/>
              </w:rPr>
              <w:t>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28" w:history="1">
            <w:r w:rsidR="007F0BA6" w:rsidRPr="003E258A">
              <w:rPr>
                <w:rStyle w:val="Hyperlink"/>
                <w:noProof/>
              </w:rPr>
              <w:t>3.3.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ПОДНОШЕЊЕ, ИЗМЕНА, ДОПУНА И ОПОЗИВ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_Toc419985728 \h </w:instrText>
            </w:r>
            <w:r w:rsidR="007F0BA6" w:rsidRPr="003E258A">
              <w:rPr>
                <w:noProof/>
                <w:webHidden/>
              </w:rPr>
            </w:r>
            <w:r w:rsidR="007F0BA6" w:rsidRPr="003E258A">
              <w:rPr>
                <w:noProof/>
                <w:webHidden/>
              </w:rPr>
              <w:fldChar w:fldCharType="separate"/>
            </w:r>
            <w:r w:rsidR="007F0BA6" w:rsidRPr="003E258A">
              <w:rPr>
                <w:noProof/>
                <w:webHidden/>
              </w:rPr>
              <w:t>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29" w:history="1">
            <w:r w:rsidR="007F0BA6" w:rsidRPr="003E258A">
              <w:rPr>
                <w:rStyle w:val="Hyperlink"/>
                <w:noProof/>
              </w:rPr>
              <w:t>3.4.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ПАРТИЈЕ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_Toc419985729 \h </w:instrText>
            </w:r>
            <w:r w:rsidR="007F0BA6" w:rsidRPr="003E258A">
              <w:rPr>
                <w:noProof/>
                <w:webHidden/>
              </w:rPr>
            </w:r>
            <w:r w:rsidR="007F0BA6" w:rsidRPr="003E258A">
              <w:rPr>
                <w:noProof/>
                <w:webHidden/>
              </w:rPr>
              <w:fldChar w:fldCharType="separate"/>
            </w:r>
            <w:r w:rsidR="007F0BA6" w:rsidRPr="003E258A">
              <w:rPr>
                <w:noProof/>
                <w:webHidden/>
              </w:rPr>
              <w:t>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0" w:history="1">
            <w:r w:rsidR="007F0BA6" w:rsidRPr="003E258A">
              <w:rPr>
                <w:rStyle w:val="Hyperlink"/>
                <w:noProof/>
              </w:rPr>
              <w:t>3.5.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ПОНУДА СА ВАРИЈАНТАМА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_Toc419985730 \h </w:instrText>
            </w:r>
            <w:r w:rsidR="007F0BA6" w:rsidRPr="003E258A">
              <w:rPr>
                <w:noProof/>
                <w:webHidden/>
              </w:rPr>
            </w:r>
            <w:r w:rsidR="007F0BA6" w:rsidRPr="003E258A">
              <w:rPr>
                <w:noProof/>
                <w:webHidden/>
              </w:rPr>
              <w:fldChar w:fldCharType="separate"/>
            </w:r>
            <w:r w:rsidR="007F0BA6" w:rsidRPr="003E258A">
              <w:rPr>
                <w:noProof/>
                <w:webHidden/>
              </w:rPr>
              <w:t>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1" w:history="1">
            <w:r w:rsidR="007F0BA6" w:rsidRPr="003E258A">
              <w:rPr>
                <w:rStyle w:val="Hyperlink"/>
                <w:noProof/>
              </w:rPr>
              <w:t>3.6.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РОК ЗА ПОДНОШЕЊЕ ПОНУДА И ОТВАРАЊЕ ПОНУДА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_Toc419985731 \h </w:instrText>
            </w:r>
            <w:r w:rsidR="007F0BA6" w:rsidRPr="003E258A">
              <w:rPr>
                <w:noProof/>
                <w:webHidden/>
              </w:rPr>
            </w:r>
            <w:r w:rsidR="007F0BA6" w:rsidRPr="003E258A">
              <w:rPr>
                <w:noProof/>
                <w:webHidden/>
              </w:rPr>
              <w:fldChar w:fldCharType="separate"/>
            </w:r>
            <w:r w:rsidR="007F0BA6" w:rsidRPr="003E258A">
              <w:rPr>
                <w:noProof/>
                <w:webHidden/>
              </w:rPr>
              <w:t>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2" w:history="1">
            <w:r w:rsidR="007F0BA6" w:rsidRPr="003E258A">
              <w:rPr>
                <w:rStyle w:val="Hyperlink"/>
                <w:noProof/>
              </w:rPr>
              <w:t>3.7.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ПОДИЗВОЂАЧИ</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_Toc419985732 \h </w:instrText>
            </w:r>
            <w:r w:rsidR="007F0BA6" w:rsidRPr="003E258A">
              <w:rPr>
                <w:noProof/>
                <w:webHidden/>
              </w:rPr>
            </w:r>
            <w:r w:rsidR="007F0BA6" w:rsidRPr="003E258A">
              <w:rPr>
                <w:noProof/>
                <w:webHidden/>
              </w:rPr>
              <w:fldChar w:fldCharType="separate"/>
            </w:r>
            <w:r w:rsidR="007F0BA6" w:rsidRPr="003E258A">
              <w:rPr>
                <w:noProof/>
                <w:webHidden/>
              </w:rPr>
              <w:t>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3" w:history="1">
            <w:r w:rsidR="007F0BA6" w:rsidRPr="003E258A">
              <w:rPr>
                <w:rStyle w:val="Hyperlink"/>
                <w:noProof/>
              </w:rPr>
              <w:t>3.8.</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ГРУПА ПОНУЂАЧА (ЗАЈЕДНИЧКА ПОНУДА)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_Toc419985733 \h </w:instrText>
            </w:r>
            <w:r w:rsidR="007F0BA6" w:rsidRPr="003E258A">
              <w:rPr>
                <w:noProof/>
                <w:webHidden/>
              </w:rPr>
            </w:r>
            <w:r w:rsidR="007F0BA6" w:rsidRPr="003E258A">
              <w:rPr>
                <w:noProof/>
                <w:webHidden/>
              </w:rPr>
              <w:fldChar w:fldCharType="separate"/>
            </w:r>
            <w:r w:rsidR="007F0BA6" w:rsidRPr="003E258A">
              <w:rPr>
                <w:noProof/>
                <w:webHidden/>
              </w:rPr>
              <w:t>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4" w:history="1">
            <w:r w:rsidR="007F0BA6" w:rsidRPr="003E258A">
              <w:rPr>
                <w:rStyle w:val="Hyperlink"/>
                <w:noProof/>
              </w:rPr>
              <w:t>3.9.</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ЦЕНА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_Toc419985734 \h </w:instrText>
            </w:r>
            <w:r w:rsidR="007F0BA6" w:rsidRPr="003E258A">
              <w:rPr>
                <w:noProof/>
                <w:webHidden/>
              </w:rPr>
            </w:r>
            <w:r w:rsidR="007F0BA6" w:rsidRPr="003E258A">
              <w:rPr>
                <w:noProof/>
                <w:webHidden/>
              </w:rPr>
              <w:fldChar w:fldCharType="separate"/>
            </w:r>
            <w:r w:rsidR="007F0BA6" w:rsidRPr="003E258A">
              <w:rPr>
                <w:noProof/>
                <w:webHidden/>
              </w:rPr>
              <w:t>10</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5" w:history="1">
            <w:r w:rsidR="007F0BA6" w:rsidRPr="003E258A">
              <w:rPr>
                <w:rStyle w:val="Hyperlink"/>
                <w:noProof/>
              </w:rPr>
              <w:t>3.10.</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НАЧИН И УСЛОВИ ФАКТУРИСАЊА И ПЛАЋАЊА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_Toc419985735 \h </w:instrText>
            </w:r>
            <w:r w:rsidR="007F0BA6" w:rsidRPr="003E258A">
              <w:rPr>
                <w:noProof/>
                <w:webHidden/>
              </w:rPr>
            </w:r>
            <w:r w:rsidR="007F0BA6" w:rsidRPr="003E258A">
              <w:rPr>
                <w:noProof/>
                <w:webHidden/>
              </w:rPr>
              <w:fldChar w:fldCharType="separate"/>
            </w:r>
            <w:r w:rsidR="007F0BA6" w:rsidRPr="003E258A">
              <w:rPr>
                <w:noProof/>
                <w:webHidden/>
              </w:rPr>
              <w:t>10</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36" w:history="1">
            <w:r w:rsidR="007F0BA6" w:rsidRPr="003E258A">
              <w:rPr>
                <w:rStyle w:val="Hyperlink"/>
                <w:noProof/>
              </w:rPr>
              <w:t>3.11.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РОКОВИ ИЗВРШЕЊА УСЛУГА И ИСПОРУКЕ СОФТВЕРА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_Toc419985736 \h </w:instrText>
            </w:r>
            <w:r w:rsidR="007F0BA6" w:rsidRPr="003E258A">
              <w:rPr>
                <w:noProof/>
                <w:webHidden/>
              </w:rPr>
            </w:r>
            <w:r w:rsidR="007F0BA6" w:rsidRPr="003E258A">
              <w:rPr>
                <w:noProof/>
                <w:webHidden/>
              </w:rPr>
              <w:fldChar w:fldCharType="separate"/>
            </w:r>
            <w:r w:rsidR="007F0BA6" w:rsidRPr="003E258A">
              <w:rPr>
                <w:noProof/>
                <w:webHidden/>
              </w:rPr>
              <w:t>11</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51" w:history="1">
            <w:r w:rsidR="007F0BA6" w:rsidRPr="003E258A">
              <w:rPr>
                <w:rStyle w:val="Hyperlink"/>
                <w:noProof/>
              </w:rPr>
              <w:t>3.12.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ТЕРМИН ПЛАН ИЗВРШЕЊА УСЛУГА И ИСПОРУКЕ СОФТВЕРА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_Toc419985751 \h </w:instrText>
            </w:r>
            <w:r w:rsidR="007F0BA6" w:rsidRPr="003E258A">
              <w:rPr>
                <w:noProof/>
                <w:webHidden/>
              </w:rPr>
            </w:r>
            <w:r w:rsidR="007F0BA6" w:rsidRPr="003E258A">
              <w:rPr>
                <w:noProof/>
                <w:webHidden/>
              </w:rPr>
              <w:fldChar w:fldCharType="separate"/>
            </w:r>
            <w:r w:rsidR="007F0BA6" w:rsidRPr="003E258A">
              <w:rPr>
                <w:noProof/>
                <w:webHidden/>
              </w:rPr>
              <w:t>11</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52" w:history="1">
            <w:r w:rsidR="007F0BA6" w:rsidRPr="003E258A">
              <w:rPr>
                <w:rStyle w:val="Hyperlink"/>
                <w:noProof/>
              </w:rPr>
              <w:t>3.13.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СРЕДСТВА ФИНАНСИЈСКОГ ОБЕЗБЕЂЕЊА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_Toc419985752 \h </w:instrText>
            </w:r>
            <w:r w:rsidR="007F0BA6" w:rsidRPr="003E258A">
              <w:rPr>
                <w:noProof/>
                <w:webHidden/>
              </w:rPr>
            </w:r>
            <w:r w:rsidR="007F0BA6" w:rsidRPr="003E258A">
              <w:rPr>
                <w:noProof/>
                <w:webHidden/>
              </w:rPr>
              <w:fldChar w:fldCharType="separate"/>
            </w:r>
            <w:r w:rsidR="007F0BA6" w:rsidRPr="003E258A">
              <w:rPr>
                <w:noProof/>
                <w:webHidden/>
              </w:rPr>
              <w:t>11</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55" w:history="1">
            <w:r w:rsidR="007F0BA6" w:rsidRPr="003E258A">
              <w:rPr>
                <w:rStyle w:val="Hyperlink"/>
                <w:noProof/>
                <w:lang w:eastAsia="en-US"/>
              </w:rPr>
              <w:t>3.13.1.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rPr>
              <w:t>Банкарска гаранција за озбиљност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_Toc419985755 \h </w:instrText>
            </w:r>
            <w:r w:rsidR="007F0BA6" w:rsidRPr="003E258A">
              <w:rPr>
                <w:noProof/>
                <w:webHidden/>
              </w:rPr>
            </w:r>
            <w:r w:rsidR="007F0BA6" w:rsidRPr="003E258A">
              <w:rPr>
                <w:noProof/>
                <w:webHidden/>
              </w:rPr>
              <w:fldChar w:fldCharType="separate"/>
            </w:r>
            <w:r w:rsidR="007F0BA6" w:rsidRPr="003E258A">
              <w:rPr>
                <w:noProof/>
                <w:webHidden/>
              </w:rPr>
              <w:t>12</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56" w:history="1">
            <w:r w:rsidR="007F0BA6" w:rsidRPr="003E258A">
              <w:rPr>
                <w:rStyle w:val="Hyperlink"/>
                <w:noProof/>
                <w:lang w:eastAsia="en-US"/>
              </w:rPr>
              <w:t>3.13.2.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rPr>
              <w:t xml:space="preserve">Писмо о намери банке гаранта да изда </w:t>
            </w:r>
            <w:r w:rsidR="007F0BA6" w:rsidRPr="003E258A">
              <w:rPr>
                <w:rStyle w:val="Hyperlink"/>
                <w:noProof/>
                <w:lang w:val="sr-Cyrl-CS" w:eastAsia="en-US"/>
              </w:rPr>
              <w:t xml:space="preserve">банкарску </w:t>
            </w:r>
            <w:r w:rsidR="007F0BA6" w:rsidRPr="003E258A">
              <w:rPr>
                <w:rStyle w:val="Hyperlink"/>
                <w:noProof/>
                <w:lang w:eastAsia="en-US"/>
              </w:rPr>
              <w:t>гаранцију за добро извршење посла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_Toc419985756 \h </w:instrText>
            </w:r>
            <w:r w:rsidR="007F0BA6" w:rsidRPr="003E258A">
              <w:rPr>
                <w:noProof/>
                <w:webHidden/>
              </w:rPr>
            </w:r>
            <w:r w:rsidR="007F0BA6" w:rsidRPr="003E258A">
              <w:rPr>
                <w:noProof/>
                <w:webHidden/>
              </w:rPr>
              <w:fldChar w:fldCharType="separate"/>
            </w:r>
            <w:r w:rsidR="007F0BA6" w:rsidRPr="003E258A">
              <w:rPr>
                <w:noProof/>
                <w:webHidden/>
              </w:rPr>
              <w:t>13</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57" w:history="1">
            <w:r w:rsidR="007F0BA6" w:rsidRPr="003E258A">
              <w:rPr>
                <w:rStyle w:val="Hyperlink"/>
                <w:noProof/>
                <w:lang w:eastAsia="en-US"/>
              </w:rPr>
              <w:t>3.13.3.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rPr>
              <w:t>Банкарска гаранција за добро извршење посла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_Toc419985757 \h </w:instrText>
            </w:r>
            <w:r w:rsidR="007F0BA6" w:rsidRPr="003E258A">
              <w:rPr>
                <w:noProof/>
                <w:webHidden/>
              </w:rPr>
            </w:r>
            <w:r w:rsidR="007F0BA6" w:rsidRPr="003E258A">
              <w:rPr>
                <w:noProof/>
                <w:webHidden/>
              </w:rPr>
              <w:fldChar w:fldCharType="separate"/>
            </w:r>
            <w:r w:rsidR="007F0BA6" w:rsidRPr="003E258A">
              <w:rPr>
                <w:noProof/>
                <w:webHidden/>
              </w:rPr>
              <w:t>13</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58" w:history="1">
            <w:r w:rsidR="007F0BA6" w:rsidRPr="003E258A">
              <w:rPr>
                <w:rStyle w:val="Hyperlink"/>
                <w:noProof/>
                <w:lang w:eastAsia="en-US"/>
              </w:rPr>
              <w:t>3.13.4.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rPr>
              <w:t>Банкарска гаранција за отклањање грешака у гарантном року</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_Toc419985758 \h </w:instrText>
            </w:r>
            <w:r w:rsidR="007F0BA6" w:rsidRPr="003E258A">
              <w:rPr>
                <w:noProof/>
                <w:webHidden/>
              </w:rPr>
            </w:r>
            <w:r w:rsidR="007F0BA6" w:rsidRPr="003E258A">
              <w:rPr>
                <w:noProof/>
                <w:webHidden/>
              </w:rPr>
              <w:fldChar w:fldCharType="separate"/>
            </w:r>
            <w:r w:rsidR="007F0BA6" w:rsidRPr="003E258A">
              <w:rPr>
                <w:noProof/>
                <w:webHidden/>
              </w:rPr>
              <w:t>14</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59" w:history="1">
            <w:r w:rsidR="007F0BA6" w:rsidRPr="003E258A">
              <w:rPr>
                <w:rStyle w:val="Hyperlink"/>
                <w:noProof/>
              </w:rPr>
              <w:t>3.14.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ДОДАТНЕ ИНФОРМАЦИЈЕ И ПОЈАШЊЕЊА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_Toc419985759 \h </w:instrText>
            </w:r>
            <w:r w:rsidR="007F0BA6" w:rsidRPr="003E258A">
              <w:rPr>
                <w:noProof/>
                <w:webHidden/>
              </w:rPr>
            </w:r>
            <w:r w:rsidR="007F0BA6" w:rsidRPr="003E258A">
              <w:rPr>
                <w:noProof/>
                <w:webHidden/>
              </w:rPr>
              <w:fldChar w:fldCharType="separate"/>
            </w:r>
            <w:r w:rsidR="007F0BA6" w:rsidRPr="003E258A">
              <w:rPr>
                <w:noProof/>
                <w:webHidden/>
              </w:rPr>
              <w:t>14</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0" w:history="1">
            <w:r w:rsidR="007F0BA6" w:rsidRPr="003E258A">
              <w:rPr>
                <w:rStyle w:val="Hyperlink"/>
                <w:noProof/>
              </w:rPr>
              <w:t>3.15.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ДОДАТНА ОБЈАШЊЕЊА, КОНТРОЛА И ДОПУШТЕНЕ ИСПРАВКЕ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_Toc419985760 \h </w:instrText>
            </w:r>
            <w:r w:rsidR="007F0BA6" w:rsidRPr="003E258A">
              <w:rPr>
                <w:noProof/>
                <w:webHidden/>
              </w:rPr>
            </w:r>
            <w:r w:rsidR="007F0BA6" w:rsidRPr="003E258A">
              <w:rPr>
                <w:noProof/>
                <w:webHidden/>
              </w:rPr>
              <w:fldChar w:fldCharType="separate"/>
            </w:r>
            <w:r w:rsidR="007F0BA6" w:rsidRPr="003E258A">
              <w:rPr>
                <w:noProof/>
                <w:webHidden/>
              </w:rPr>
              <w:t>15</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1" w:history="1">
            <w:r w:rsidR="007F0BA6" w:rsidRPr="003E258A">
              <w:rPr>
                <w:rStyle w:val="Hyperlink"/>
                <w:noProof/>
              </w:rPr>
              <w:t>3.16.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НЕГАТИВНЕ РЕФЕРЕНЦЕ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_Toc419985761 \h </w:instrText>
            </w:r>
            <w:r w:rsidR="007F0BA6" w:rsidRPr="003E258A">
              <w:rPr>
                <w:noProof/>
                <w:webHidden/>
              </w:rPr>
            </w:r>
            <w:r w:rsidR="007F0BA6" w:rsidRPr="003E258A">
              <w:rPr>
                <w:noProof/>
                <w:webHidden/>
              </w:rPr>
              <w:fldChar w:fldCharType="separate"/>
            </w:r>
            <w:r w:rsidR="007F0BA6" w:rsidRPr="003E258A">
              <w:rPr>
                <w:noProof/>
                <w:webHidden/>
              </w:rPr>
              <w:t>15</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2" w:history="1">
            <w:r w:rsidR="007F0BA6" w:rsidRPr="003E258A">
              <w:rPr>
                <w:rStyle w:val="Hyperlink"/>
                <w:noProof/>
              </w:rPr>
              <w:t>3.17.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КРИТЕРИЈУМ  ЗА ДОДЕЛУ УГОВОРА И ЕЛЕМЕНТИ КРИТЕРИЈУМА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_Toc419985762 \h </w:instrText>
            </w:r>
            <w:r w:rsidR="007F0BA6" w:rsidRPr="003E258A">
              <w:rPr>
                <w:noProof/>
                <w:webHidden/>
              </w:rPr>
            </w:r>
            <w:r w:rsidR="007F0BA6" w:rsidRPr="003E258A">
              <w:rPr>
                <w:noProof/>
                <w:webHidden/>
              </w:rPr>
              <w:fldChar w:fldCharType="separate"/>
            </w:r>
            <w:r w:rsidR="007F0BA6" w:rsidRPr="003E258A">
              <w:rPr>
                <w:noProof/>
                <w:webHidden/>
              </w:rPr>
              <w:t>16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6" w:history="1">
            <w:r w:rsidR="007F0BA6" w:rsidRPr="003E258A">
              <w:rPr>
                <w:rStyle w:val="Hyperlink"/>
                <w:noProof/>
              </w:rPr>
              <w:t>3.18.</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ПОШТОВАЊЕ ОБАВЕЗА КОЈЕ ПРОИЗЛАЗЕ ИЗ ПРОПИСА О ЗАШТИТИ НА РАДУ И ДРУГИХ ПРОПИСА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_Toc419985766 \h </w:instrText>
            </w:r>
            <w:r w:rsidR="007F0BA6" w:rsidRPr="003E258A">
              <w:rPr>
                <w:noProof/>
                <w:webHidden/>
              </w:rPr>
            </w:r>
            <w:r w:rsidR="007F0BA6" w:rsidRPr="003E258A">
              <w:rPr>
                <w:noProof/>
                <w:webHidden/>
              </w:rPr>
              <w:fldChar w:fldCharType="separate"/>
            </w:r>
            <w:r w:rsidR="007F0BA6" w:rsidRPr="003E258A">
              <w:rPr>
                <w:noProof/>
                <w:webHidden/>
              </w:rPr>
              <w:t>16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7" w:history="1">
            <w:r w:rsidR="007F0BA6" w:rsidRPr="003E258A">
              <w:rPr>
                <w:rStyle w:val="Hyperlink"/>
                <w:noProof/>
              </w:rPr>
              <w:t>3.19.</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НАКНАДА ЗА КОРИШЋЕЊЕ ПАТЕНАТА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_Toc419985767 \h </w:instrText>
            </w:r>
            <w:r w:rsidR="007F0BA6" w:rsidRPr="003E258A">
              <w:rPr>
                <w:noProof/>
                <w:webHidden/>
              </w:rPr>
            </w:r>
            <w:r w:rsidR="007F0BA6" w:rsidRPr="003E258A">
              <w:rPr>
                <w:noProof/>
                <w:webHidden/>
              </w:rPr>
              <w:fldChar w:fldCharType="separate"/>
            </w:r>
            <w:r w:rsidR="007F0BA6" w:rsidRPr="003E258A">
              <w:rPr>
                <w:noProof/>
                <w:webHidden/>
              </w:rPr>
              <w:t>16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8" w:history="1">
            <w:r w:rsidR="007F0BA6" w:rsidRPr="003E258A">
              <w:rPr>
                <w:rStyle w:val="Hyperlink"/>
                <w:noProof/>
              </w:rPr>
              <w:t>3.20.</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РОК ВАЖЕЊА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_Toc419985768 \h </w:instrText>
            </w:r>
            <w:r w:rsidR="007F0BA6" w:rsidRPr="003E258A">
              <w:rPr>
                <w:noProof/>
                <w:webHidden/>
              </w:rPr>
            </w:r>
            <w:r w:rsidR="007F0BA6" w:rsidRPr="003E258A">
              <w:rPr>
                <w:noProof/>
                <w:webHidden/>
              </w:rPr>
              <w:fldChar w:fldCharType="separate"/>
            </w:r>
            <w:r w:rsidR="007F0BA6" w:rsidRPr="003E258A">
              <w:rPr>
                <w:noProof/>
                <w:webHidden/>
              </w:rPr>
              <w:t>16</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69" w:history="1">
            <w:r w:rsidR="007F0BA6" w:rsidRPr="003E258A">
              <w:rPr>
                <w:rStyle w:val="Hyperlink"/>
                <w:noProof/>
              </w:rPr>
              <w:t>3.21.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РОК ЗА ЗАКЉУЧЕЊЕ УГОВОРА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_Toc419985769 \h </w:instrText>
            </w:r>
            <w:r w:rsidR="007F0BA6" w:rsidRPr="003E258A">
              <w:rPr>
                <w:noProof/>
                <w:webHidden/>
              </w:rPr>
            </w:r>
            <w:r w:rsidR="007F0BA6" w:rsidRPr="003E258A">
              <w:rPr>
                <w:noProof/>
                <w:webHidden/>
              </w:rPr>
              <w:fldChar w:fldCharType="separate"/>
            </w:r>
            <w:r w:rsidR="007F0BA6" w:rsidRPr="003E258A">
              <w:rPr>
                <w:noProof/>
                <w:webHidden/>
              </w:rPr>
              <w:t>17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0" w:history="1">
            <w:r w:rsidR="007F0BA6" w:rsidRPr="003E258A">
              <w:rPr>
                <w:rStyle w:val="Hyperlink"/>
                <w:noProof/>
              </w:rPr>
              <w:t>3.22.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НАЧИН ОЗНАЧАВАЊА ПОВЕРЉИВИХ ПОДАТАКА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_Toc419985770 \h </w:instrText>
            </w:r>
            <w:r w:rsidR="007F0BA6" w:rsidRPr="003E258A">
              <w:rPr>
                <w:noProof/>
                <w:webHidden/>
              </w:rPr>
            </w:r>
            <w:r w:rsidR="007F0BA6" w:rsidRPr="003E258A">
              <w:rPr>
                <w:noProof/>
                <w:webHidden/>
              </w:rPr>
              <w:fldChar w:fldCharType="separate"/>
            </w:r>
            <w:r w:rsidR="007F0BA6" w:rsidRPr="003E258A">
              <w:rPr>
                <w:noProof/>
                <w:webHidden/>
              </w:rPr>
              <w:t>17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1" w:history="1">
            <w:r w:rsidR="007F0BA6" w:rsidRPr="003E258A">
              <w:rPr>
                <w:rStyle w:val="Hyperlink"/>
                <w:noProof/>
              </w:rPr>
              <w:t>3.23.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ТРОШКОВИ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_Toc419985771 \h </w:instrText>
            </w:r>
            <w:r w:rsidR="007F0BA6" w:rsidRPr="003E258A">
              <w:rPr>
                <w:noProof/>
                <w:webHidden/>
              </w:rPr>
            </w:r>
            <w:r w:rsidR="007F0BA6" w:rsidRPr="003E258A">
              <w:rPr>
                <w:noProof/>
                <w:webHidden/>
              </w:rPr>
              <w:fldChar w:fldCharType="separate"/>
            </w:r>
            <w:r w:rsidR="007F0BA6" w:rsidRPr="003E258A">
              <w:rPr>
                <w:noProof/>
                <w:webHidden/>
              </w:rPr>
              <w:t>18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2" w:history="1">
            <w:r w:rsidR="007F0BA6" w:rsidRPr="003E258A">
              <w:rPr>
                <w:rStyle w:val="Hyperlink"/>
                <w:noProof/>
              </w:rPr>
              <w:t>3.24.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ОБРАЗАЦ СТРУКТУРЕ ЦЕНЕ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_Toc419985772 \h </w:instrText>
            </w:r>
            <w:r w:rsidR="007F0BA6" w:rsidRPr="003E258A">
              <w:rPr>
                <w:noProof/>
                <w:webHidden/>
              </w:rPr>
            </w:r>
            <w:r w:rsidR="007F0BA6" w:rsidRPr="003E258A">
              <w:rPr>
                <w:noProof/>
                <w:webHidden/>
              </w:rPr>
              <w:fldChar w:fldCharType="separate"/>
            </w:r>
            <w:r w:rsidR="007F0BA6" w:rsidRPr="003E258A">
              <w:rPr>
                <w:noProof/>
                <w:webHidden/>
              </w:rPr>
              <w:t>18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3" w:history="1">
            <w:r w:rsidR="007F0BA6" w:rsidRPr="003E258A">
              <w:rPr>
                <w:rStyle w:val="Hyperlink"/>
                <w:noProof/>
              </w:rPr>
              <w:t>3.25.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МОДЕЛ УГОВОРА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_Toc419985773 \h </w:instrText>
            </w:r>
            <w:r w:rsidR="007F0BA6" w:rsidRPr="003E258A">
              <w:rPr>
                <w:noProof/>
                <w:webHidden/>
              </w:rPr>
            </w:r>
            <w:r w:rsidR="007F0BA6" w:rsidRPr="003E258A">
              <w:rPr>
                <w:noProof/>
                <w:webHidden/>
              </w:rPr>
              <w:fldChar w:fldCharType="separate"/>
            </w:r>
            <w:r w:rsidR="007F0BA6" w:rsidRPr="003E258A">
              <w:rPr>
                <w:noProof/>
                <w:webHidden/>
              </w:rPr>
              <w:t>18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4" w:history="1">
            <w:r w:rsidR="007F0BA6" w:rsidRPr="003E258A">
              <w:rPr>
                <w:rStyle w:val="Hyperlink"/>
                <w:noProof/>
              </w:rPr>
              <w:t>3.26.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_Toc419985774 \h </w:instrText>
            </w:r>
            <w:r w:rsidR="007F0BA6" w:rsidRPr="003E258A">
              <w:rPr>
                <w:noProof/>
                <w:webHidden/>
              </w:rPr>
            </w:r>
            <w:r w:rsidR="007F0BA6" w:rsidRPr="003E258A">
              <w:rPr>
                <w:noProof/>
                <w:webHidden/>
              </w:rPr>
              <w:fldChar w:fldCharType="separate"/>
            </w:r>
            <w:r w:rsidR="007F0BA6" w:rsidRPr="003E258A">
              <w:rPr>
                <w:noProof/>
                <w:webHidden/>
              </w:rPr>
              <w:t>18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5" w:history="1">
            <w:r w:rsidR="007F0BA6" w:rsidRPr="003E258A">
              <w:rPr>
                <w:rStyle w:val="Hyperlink"/>
                <w:noProof/>
              </w:rPr>
              <w:t>3.27.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РАЗЛОЗИ ЗА ОДБИЈАЊЕ ПОНУДЕ И ОБУСТАВУ ПОСТУПКА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_Toc419985775 \h </w:instrText>
            </w:r>
            <w:r w:rsidR="007F0BA6" w:rsidRPr="003E258A">
              <w:rPr>
                <w:noProof/>
                <w:webHidden/>
              </w:rPr>
            </w:r>
            <w:r w:rsidR="007F0BA6" w:rsidRPr="003E258A">
              <w:rPr>
                <w:noProof/>
                <w:webHidden/>
              </w:rPr>
              <w:fldChar w:fldCharType="separate"/>
            </w:r>
            <w:r w:rsidR="007F0BA6" w:rsidRPr="003E258A">
              <w:rPr>
                <w:noProof/>
                <w:webHidden/>
              </w:rPr>
              <w:t>19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6" w:history="1">
            <w:r w:rsidR="007F0BA6" w:rsidRPr="003E258A">
              <w:rPr>
                <w:rStyle w:val="Hyperlink"/>
                <w:noProof/>
              </w:rPr>
              <w:t>3.28.</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ПОДАЦИ О САДРЖИНИ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_Toc419985776 \h </w:instrText>
            </w:r>
            <w:r w:rsidR="007F0BA6" w:rsidRPr="003E258A">
              <w:rPr>
                <w:noProof/>
                <w:webHidden/>
              </w:rPr>
            </w:r>
            <w:r w:rsidR="007F0BA6" w:rsidRPr="003E258A">
              <w:rPr>
                <w:noProof/>
                <w:webHidden/>
              </w:rPr>
              <w:fldChar w:fldCharType="separate"/>
            </w:r>
            <w:r w:rsidR="007F0BA6" w:rsidRPr="003E258A">
              <w:rPr>
                <w:noProof/>
                <w:webHidden/>
              </w:rPr>
              <w:t>19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77" w:history="1">
            <w:r w:rsidR="007F0BA6" w:rsidRPr="003E258A">
              <w:rPr>
                <w:rStyle w:val="Hyperlink"/>
                <w:noProof/>
              </w:rPr>
              <w:t>3.29.</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ЗАШТИТА ПРАВА ПОНУЂАЧА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_Toc419985777 \h </w:instrText>
            </w:r>
            <w:r w:rsidR="007F0BA6" w:rsidRPr="003E258A">
              <w:rPr>
                <w:noProof/>
                <w:webHidden/>
              </w:rPr>
            </w:r>
            <w:r w:rsidR="007F0BA6" w:rsidRPr="003E258A">
              <w:rPr>
                <w:noProof/>
                <w:webHidden/>
              </w:rPr>
              <w:fldChar w:fldCharType="separate"/>
            </w:r>
            <w:r w:rsidR="007F0BA6" w:rsidRPr="003E258A">
              <w:rPr>
                <w:noProof/>
                <w:webHidden/>
              </w:rPr>
              <w:t>20</w:t>
            </w:r>
            <w:r w:rsidR="007F0BA6" w:rsidRPr="003E258A">
              <w:rPr>
                <w:noProof/>
                <w:webHidden/>
              </w:rPr>
              <w:fldChar w:fldCharType="end"/>
            </w:r>
          </w:hyperlink>
        </w:p>
        <w:p w:rsidR="007F0BA6" w:rsidRPr="003E258A" w:rsidRDefault="00525AB2">
          <w:pPr>
            <w:pStyle w:val="TOC1"/>
            <w:rPr>
              <w:rFonts w:asciiTheme="minorHAnsi" w:eastAsiaTheme="minorEastAsia" w:hAnsiTheme="minorHAnsi" w:cstheme="minorBidi"/>
              <w:b w:val="0"/>
              <w:bCs w:val="0"/>
              <w:sz w:val="22"/>
              <w:szCs w:val="22"/>
              <w:lang w:val="sr-Latn-RS" w:eastAsia="sr-Latn-RS"/>
            </w:rPr>
          </w:pPr>
          <w:hyperlink w:anchor="_Toc419985778" w:history="1">
            <w:r w:rsidR="007F0BA6" w:rsidRPr="003E258A">
              <w:rPr>
                <w:rStyle w:val="Hyperlink"/>
                <w:rFonts w:cs="Times New Roman"/>
              </w:rPr>
              <w:t>4.</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УСЛОВИ ЗА УЧЕШЋЕ У ПОСТУПКУ ЈАВНЕ НАБАВКЕ ИЗ ЧЛ. 75. И 76. ЗАКОНА О ЈАВНИМ НАБАВКАМА И УПУТСТВО КАКО СЕ ДОКАЗУЈЕ ИСПУЊЕНОСТ ТИХ УСЛОВА</w:t>
            </w:r>
            <w:r w:rsidR="007F0BA6" w:rsidRPr="003E258A">
              <w:rPr>
                <w:webHidden/>
              </w:rPr>
              <w:tab/>
            </w:r>
            <w:r w:rsidR="007F0BA6" w:rsidRPr="003E258A">
              <w:rPr>
                <w:webHidden/>
              </w:rPr>
              <w:fldChar w:fldCharType="begin"/>
            </w:r>
            <w:r w:rsidR="007F0BA6" w:rsidRPr="003E258A">
              <w:rPr>
                <w:webHidden/>
              </w:rPr>
              <w:instrText xml:space="preserve"> PAGEREF _Toc419985778 \h </w:instrText>
            </w:r>
            <w:r w:rsidR="007F0BA6" w:rsidRPr="003E258A">
              <w:rPr>
                <w:webHidden/>
              </w:rPr>
            </w:r>
            <w:r w:rsidR="007F0BA6" w:rsidRPr="003E258A">
              <w:rPr>
                <w:webHidden/>
              </w:rPr>
              <w:fldChar w:fldCharType="separate"/>
            </w:r>
            <w:r w:rsidR="007F0BA6" w:rsidRPr="003E258A">
              <w:rPr>
                <w:webHidden/>
              </w:rPr>
              <w:t>23</w:t>
            </w:r>
            <w:r w:rsidR="007F0BA6" w:rsidRPr="003E258A">
              <w:rPr>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1" w:history="1">
            <w:r w:rsidR="007F0BA6" w:rsidRPr="003E258A">
              <w:rPr>
                <w:rStyle w:val="Hyperlink"/>
                <w:noProof/>
              </w:rPr>
              <w:t>4.1.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ОБАВЕЗНИ УСЛОВИ ЗА УЧЕШЋЕ У ПОСТУПКУ ЈАВНЕ НАБАВКЕ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_Toc419985781 \h </w:instrText>
            </w:r>
            <w:r w:rsidR="007F0BA6" w:rsidRPr="003E258A">
              <w:rPr>
                <w:noProof/>
                <w:webHidden/>
              </w:rPr>
            </w:r>
            <w:r w:rsidR="007F0BA6" w:rsidRPr="003E258A">
              <w:rPr>
                <w:noProof/>
                <w:webHidden/>
              </w:rPr>
              <w:fldChar w:fldCharType="separate"/>
            </w:r>
            <w:r w:rsidR="007F0BA6" w:rsidRPr="003E258A">
              <w:rPr>
                <w:noProof/>
                <w:webHidden/>
              </w:rPr>
              <w:t>23</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2" w:history="1">
            <w:r w:rsidR="007F0BA6" w:rsidRPr="003E258A">
              <w:rPr>
                <w:rStyle w:val="Hyperlink"/>
                <w:noProof/>
              </w:rPr>
              <w:t>4.2.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ДОДАТНИ УСЛОВИ ЗА УЧЕШЋЕ У ПОСТУПКУ ЈАВНЕ НАБАВКЕ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_Toc419985782 \h </w:instrText>
            </w:r>
            <w:r w:rsidR="007F0BA6" w:rsidRPr="003E258A">
              <w:rPr>
                <w:noProof/>
                <w:webHidden/>
              </w:rPr>
            </w:r>
            <w:r w:rsidR="007F0BA6" w:rsidRPr="003E258A">
              <w:rPr>
                <w:noProof/>
                <w:webHidden/>
              </w:rPr>
              <w:fldChar w:fldCharType="separate"/>
            </w:r>
            <w:r w:rsidR="007F0BA6" w:rsidRPr="003E258A">
              <w:rPr>
                <w:noProof/>
                <w:webHidden/>
              </w:rPr>
              <w:t>23</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3" w:history="1">
            <w:r w:rsidR="007F0BA6" w:rsidRPr="003E258A">
              <w:rPr>
                <w:rStyle w:val="Hyperlink"/>
                <w:noProof/>
              </w:rPr>
              <w:t>4.3.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УПУТСТВО КАКО СЕ ДОКАЗУЈЕ ИСПУЊЕНОСТ ОБАВЕЗНИХ УСЛОВА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_Toc419985783 \h </w:instrText>
            </w:r>
            <w:r w:rsidR="007F0BA6" w:rsidRPr="003E258A">
              <w:rPr>
                <w:noProof/>
                <w:webHidden/>
              </w:rPr>
            </w:r>
            <w:r w:rsidR="007F0BA6" w:rsidRPr="003E258A">
              <w:rPr>
                <w:noProof/>
                <w:webHidden/>
              </w:rPr>
              <w:fldChar w:fldCharType="separate"/>
            </w:r>
            <w:r w:rsidR="007F0BA6" w:rsidRPr="003E258A">
              <w:rPr>
                <w:noProof/>
                <w:webHidden/>
              </w:rPr>
              <w:t>25</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4" w:history="1">
            <w:r w:rsidR="007F0BA6" w:rsidRPr="003E258A">
              <w:rPr>
                <w:rStyle w:val="Hyperlink"/>
                <w:noProof/>
              </w:rPr>
              <w:t>4.4.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УПУТСТВО КАКО СЕ ДОКАЗУЈЕ ИСПУЊЕНОСТ ДОДАТНИХ УСЛОВА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_Toc419985784 \h </w:instrText>
            </w:r>
            <w:r w:rsidR="007F0BA6" w:rsidRPr="003E258A">
              <w:rPr>
                <w:noProof/>
                <w:webHidden/>
              </w:rPr>
            </w:r>
            <w:r w:rsidR="007F0BA6" w:rsidRPr="003E258A">
              <w:rPr>
                <w:noProof/>
                <w:webHidden/>
              </w:rPr>
              <w:fldChar w:fldCharType="separate"/>
            </w:r>
            <w:r w:rsidR="007F0BA6" w:rsidRPr="003E258A">
              <w:rPr>
                <w:noProof/>
                <w:webHidden/>
              </w:rPr>
              <w:t>27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5" w:history="1">
            <w:r w:rsidR="007F0BA6" w:rsidRPr="003E258A">
              <w:rPr>
                <w:rStyle w:val="Hyperlink"/>
                <w:noProof/>
                <w:lang w:eastAsia="en-US" w:bidi="en-US"/>
              </w:rPr>
              <w:t>4.5.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bidi="en-US"/>
              </w:rPr>
              <w:t>УСЛОВИ КОЈЕ МОРА ДА ИСПУНИ СВАКИ ПОДИЗВОЂАЧ, ОДНОСНО ЧЛАН ГРУПЕ ПОНУЂАЧА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_Toc419985785 \h </w:instrText>
            </w:r>
            <w:r w:rsidR="007F0BA6" w:rsidRPr="003E258A">
              <w:rPr>
                <w:noProof/>
                <w:webHidden/>
              </w:rPr>
            </w:r>
            <w:r w:rsidR="007F0BA6" w:rsidRPr="003E258A">
              <w:rPr>
                <w:noProof/>
                <w:webHidden/>
              </w:rPr>
              <w:fldChar w:fldCharType="separate"/>
            </w:r>
            <w:r w:rsidR="007F0BA6" w:rsidRPr="003E258A">
              <w:rPr>
                <w:noProof/>
                <w:webHidden/>
              </w:rPr>
              <w:t>29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6" w:history="1">
            <w:r w:rsidR="007F0BA6" w:rsidRPr="003E258A">
              <w:rPr>
                <w:rStyle w:val="Hyperlink"/>
                <w:noProof/>
                <w:lang w:eastAsia="en-US" w:bidi="en-US"/>
              </w:rPr>
              <w:t>4.6.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bidi="en-US"/>
              </w:rPr>
              <w:t>ИСПУЊЕНОСТ УСЛОВА ИЗ ЧЛАНА 75. СТАВ 2. ЗАКОНА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_Toc419985786 \h </w:instrText>
            </w:r>
            <w:r w:rsidR="007F0BA6" w:rsidRPr="003E258A">
              <w:rPr>
                <w:noProof/>
                <w:webHidden/>
              </w:rPr>
            </w:r>
            <w:r w:rsidR="007F0BA6" w:rsidRPr="003E258A">
              <w:rPr>
                <w:noProof/>
                <w:webHidden/>
              </w:rPr>
              <w:fldChar w:fldCharType="separate"/>
            </w:r>
            <w:r w:rsidR="007F0BA6" w:rsidRPr="003E258A">
              <w:rPr>
                <w:noProof/>
                <w:webHidden/>
              </w:rPr>
              <w:t>29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87" w:history="1">
            <w:r w:rsidR="007F0BA6" w:rsidRPr="003E258A">
              <w:rPr>
                <w:rStyle w:val="Hyperlink"/>
                <w:noProof/>
                <w:lang w:eastAsia="en-US" w:bidi="en-US"/>
              </w:rPr>
              <w:t>4.7.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lang w:eastAsia="en-US" w:bidi="en-US"/>
              </w:rPr>
              <w:t>НАЧИН ДОСТАВЉАЊА ДОКАЗА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_Toc419985787 \h </w:instrText>
            </w:r>
            <w:r w:rsidR="007F0BA6" w:rsidRPr="003E258A">
              <w:rPr>
                <w:noProof/>
                <w:webHidden/>
              </w:rPr>
            </w:r>
            <w:r w:rsidR="007F0BA6" w:rsidRPr="003E258A">
              <w:rPr>
                <w:noProof/>
                <w:webHidden/>
              </w:rPr>
              <w:fldChar w:fldCharType="separate"/>
            </w:r>
            <w:r w:rsidR="007F0BA6" w:rsidRPr="003E258A">
              <w:rPr>
                <w:noProof/>
                <w:webHidden/>
              </w:rPr>
              <w:t>29</w:t>
            </w:r>
            <w:r w:rsidR="007F0BA6" w:rsidRPr="003E258A">
              <w:rPr>
                <w:noProof/>
                <w:webHidden/>
              </w:rPr>
              <w:fldChar w:fldCharType="end"/>
            </w:r>
          </w:hyperlink>
        </w:p>
        <w:p w:rsidR="007F0BA6" w:rsidRPr="003E258A" w:rsidRDefault="00525AB2">
          <w:pPr>
            <w:pStyle w:val="TOC1"/>
            <w:rPr>
              <w:rFonts w:asciiTheme="minorHAnsi" w:eastAsiaTheme="minorEastAsia" w:hAnsiTheme="minorHAnsi" w:cstheme="minorBidi"/>
              <w:b w:val="0"/>
              <w:bCs w:val="0"/>
              <w:sz w:val="22"/>
              <w:szCs w:val="22"/>
              <w:lang w:val="sr-Latn-RS" w:eastAsia="sr-Latn-RS"/>
            </w:rPr>
          </w:pPr>
          <w:hyperlink w:anchor="_Toc419985788" w:history="1">
            <w:r w:rsidR="007F0BA6" w:rsidRPr="003E258A">
              <w:rPr>
                <w:rStyle w:val="Hyperlink"/>
              </w:rPr>
              <w:t>5.</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ОПИС И СПЕЦИФИКАЦИЈА ПРЕДМЕТА ЈАВНЕ НАБАВКЕ</w:t>
            </w:r>
            <w:r w:rsidR="007F0BA6" w:rsidRPr="003E258A">
              <w:rPr>
                <w:webHidden/>
              </w:rPr>
              <w:tab/>
            </w:r>
            <w:r w:rsidR="007F0BA6" w:rsidRPr="003E258A">
              <w:rPr>
                <w:webHidden/>
              </w:rPr>
              <w:fldChar w:fldCharType="begin"/>
            </w:r>
            <w:r w:rsidR="007F0BA6" w:rsidRPr="003E258A">
              <w:rPr>
                <w:webHidden/>
              </w:rPr>
              <w:instrText xml:space="preserve"> PAGEREF _Toc419985788 \h </w:instrText>
            </w:r>
            <w:r w:rsidR="007F0BA6" w:rsidRPr="003E258A">
              <w:rPr>
                <w:webHidden/>
              </w:rPr>
            </w:r>
            <w:r w:rsidR="007F0BA6" w:rsidRPr="003E258A">
              <w:rPr>
                <w:webHidden/>
              </w:rPr>
              <w:fldChar w:fldCharType="separate"/>
            </w:r>
            <w:r w:rsidR="007F0BA6" w:rsidRPr="003E258A">
              <w:rPr>
                <w:webHidden/>
              </w:rPr>
              <w:t>31</w:t>
            </w:r>
            <w:r w:rsidR="007F0BA6" w:rsidRPr="003E258A">
              <w:rPr>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790" w:history="1">
            <w:r w:rsidR="007F0BA6" w:rsidRPr="003E258A">
              <w:rPr>
                <w:rStyle w:val="Hyperlink"/>
                <w:noProof/>
              </w:rPr>
              <w:t>5.1.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ПРЕДМЕТ ЈАВНЕ НАБАВКЕ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_Toc419985790 \h </w:instrText>
            </w:r>
            <w:r w:rsidR="007F0BA6" w:rsidRPr="003E258A">
              <w:rPr>
                <w:noProof/>
                <w:webHidden/>
              </w:rPr>
            </w:r>
            <w:r w:rsidR="007F0BA6" w:rsidRPr="003E258A">
              <w:rPr>
                <w:noProof/>
                <w:webHidden/>
              </w:rPr>
              <w:fldChar w:fldCharType="separate"/>
            </w:r>
            <w:r w:rsidR="007F0BA6" w:rsidRPr="003E258A">
              <w:rPr>
                <w:noProof/>
                <w:webHidden/>
              </w:rPr>
              <w:t>31</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97" w:history="1">
            <w:r w:rsidR="007F0BA6" w:rsidRPr="003E258A">
              <w:rPr>
                <w:rStyle w:val="Hyperlink"/>
                <w:rFonts w:cs="Times New Roman"/>
                <w:noProof/>
              </w:rPr>
              <w:t>5.1.1.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ПРОФИЛ КОМПАНИЈЕ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_Toc419985797 \h </w:instrText>
            </w:r>
            <w:r w:rsidR="007F0BA6" w:rsidRPr="003E258A">
              <w:rPr>
                <w:noProof/>
                <w:webHidden/>
              </w:rPr>
            </w:r>
            <w:r w:rsidR="007F0BA6" w:rsidRPr="003E258A">
              <w:rPr>
                <w:noProof/>
                <w:webHidden/>
              </w:rPr>
              <w:fldChar w:fldCharType="separate"/>
            </w:r>
            <w:r w:rsidR="007F0BA6" w:rsidRPr="003E258A">
              <w:rPr>
                <w:noProof/>
                <w:webHidden/>
              </w:rPr>
              <w:t>31</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98" w:history="1">
            <w:r w:rsidR="007F0BA6" w:rsidRPr="003E258A">
              <w:rPr>
                <w:rStyle w:val="Hyperlink"/>
                <w:rFonts w:cs="Times New Roman"/>
                <w:noProof/>
              </w:rPr>
              <w:t>5.1.2.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ПРАВНА И ОРГАНИЗАЦИОНА СТРУКТУРА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_Toc419985798 \h </w:instrText>
            </w:r>
            <w:r w:rsidR="007F0BA6" w:rsidRPr="003E258A">
              <w:rPr>
                <w:noProof/>
                <w:webHidden/>
              </w:rPr>
            </w:r>
            <w:r w:rsidR="007F0BA6" w:rsidRPr="003E258A">
              <w:rPr>
                <w:noProof/>
                <w:webHidden/>
              </w:rPr>
              <w:fldChar w:fldCharType="separate"/>
            </w:r>
            <w:r w:rsidR="007F0BA6" w:rsidRPr="003E258A">
              <w:rPr>
                <w:noProof/>
                <w:webHidden/>
              </w:rPr>
              <w:t>31</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799" w:history="1">
            <w:r w:rsidR="007F0BA6" w:rsidRPr="003E258A">
              <w:rPr>
                <w:rStyle w:val="Hyperlink"/>
                <w:rFonts w:cs="Times New Roman"/>
                <w:noProof/>
              </w:rPr>
              <w:t>5.1.3.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ОРГАНИЗАЦИОНЕ ПРОМЕНЕ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_Toc419985799 \h </w:instrText>
            </w:r>
            <w:r w:rsidR="007F0BA6" w:rsidRPr="003E258A">
              <w:rPr>
                <w:noProof/>
                <w:webHidden/>
              </w:rPr>
            </w:r>
            <w:r w:rsidR="007F0BA6" w:rsidRPr="003E258A">
              <w:rPr>
                <w:noProof/>
                <w:webHidden/>
              </w:rPr>
              <w:fldChar w:fldCharType="separate"/>
            </w:r>
            <w:r w:rsidR="007F0BA6" w:rsidRPr="003E258A">
              <w:rPr>
                <w:noProof/>
                <w:webHidden/>
              </w:rPr>
              <w:t>32</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0" w:history="1">
            <w:r w:rsidR="007F0BA6" w:rsidRPr="003E258A">
              <w:rPr>
                <w:rStyle w:val="Hyperlink"/>
                <w:rFonts w:cs="Times New Roman"/>
                <w:noProof/>
              </w:rPr>
              <w:t>5.1.4.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ПРАВНИ ЗАХТЕВИ</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_Toc419985800 \h </w:instrText>
            </w:r>
            <w:r w:rsidR="007F0BA6" w:rsidRPr="003E258A">
              <w:rPr>
                <w:noProof/>
                <w:webHidden/>
              </w:rPr>
            </w:r>
            <w:r w:rsidR="007F0BA6" w:rsidRPr="003E258A">
              <w:rPr>
                <w:noProof/>
                <w:webHidden/>
              </w:rPr>
              <w:fldChar w:fldCharType="separate"/>
            </w:r>
            <w:r w:rsidR="007F0BA6" w:rsidRPr="003E258A">
              <w:rPr>
                <w:noProof/>
                <w:webHidden/>
              </w:rPr>
              <w:t>32</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1" w:history="1">
            <w:r w:rsidR="007F0BA6" w:rsidRPr="003E258A">
              <w:rPr>
                <w:rStyle w:val="Hyperlink"/>
                <w:rFonts w:cs="Times New Roman"/>
                <w:noProof/>
              </w:rPr>
              <w:t>5.1.5.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ПРИСТУП ИМПЛЕМЕНТАЦИЈИ</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_Toc419985801 \h </w:instrText>
            </w:r>
            <w:r w:rsidR="007F0BA6" w:rsidRPr="003E258A">
              <w:rPr>
                <w:noProof/>
                <w:webHidden/>
              </w:rPr>
            </w:r>
            <w:r w:rsidR="007F0BA6" w:rsidRPr="003E258A">
              <w:rPr>
                <w:noProof/>
                <w:webHidden/>
              </w:rPr>
              <w:fldChar w:fldCharType="separate"/>
            </w:r>
            <w:r w:rsidR="007F0BA6" w:rsidRPr="003E258A">
              <w:rPr>
                <w:noProof/>
                <w:webHidden/>
              </w:rPr>
              <w:t>33</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2" w:history="1">
            <w:r w:rsidR="007F0BA6" w:rsidRPr="003E258A">
              <w:rPr>
                <w:rStyle w:val="Hyperlink"/>
                <w:rFonts w:cs="Times New Roman"/>
                <w:noProof/>
              </w:rPr>
              <w:t>5.1.6.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МИСИЈА И ЦИЉЕВИ</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_Toc419985802 \h </w:instrText>
            </w:r>
            <w:r w:rsidR="007F0BA6" w:rsidRPr="003E258A">
              <w:rPr>
                <w:noProof/>
                <w:webHidden/>
              </w:rPr>
            </w:r>
            <w:r w:rsidR="007F0BA6" w:rsidRPr="003E258A">
              <w:rPr>
                <w:noProof/>
                <w:webHidden/>
              </w:rPr>
              <w:fldChar w:fldCharType="separate"/>
            </w:r>
            <w:r w:rsidR="007F0BA6" w:rsidRPr="003E258A">
              <w:rPr>
                <w:noProof/>
                <w:webHidden/>
              </w:rPr>
              <w:t>33</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03" w:history="1">
            <w:r w:rsidR="007F0BA6" w:rsidRPr="003E258A">
              <w:rPr>
                <w:rStyle w:val="Hyperlink"/>
                <w:rFonts w:cs="Times New Roman"/>
                <w:noProof/>
              </w:rPr>
              <w:t>5.2.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ОРГАНИЗАЦИОНО ПОДРУЧЈЕ ПРИМЕНЕ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_Toc419985803 \h </w:instrText>
            </w:r>
            <w:r w:rsidR="007F0BA6" w:rsidRPr="003E258A">
              <w:rPr>
                <w:noProof/>
                <w:webHidden/>
              </w:rPr>
            </w:r>
            <w:r w:rsidR="007F0BA6" w:rsidRPr="003E258A">
              <w:rPr>
                <w:noProof/>
                <w:webHidden/>
              </w:rPr>
              <w:fldChar w:fldCharType="separate"/>
            </w:r>
            <w:r w:rsidR="007F0BA6" w:rsidRPr="003E258A">
              <w:rPr>
                <w:noProof/>
                <w:webHidden/>
              </w:rPr>
              <w:t>34</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04" w:history="1">
            <w:r w:rsidR="007F0BA6" w:rsidRPr="003E258A">
              <w:rPr>
                <w:rStyle w:val="Hyperlink"/>
                <w:rFonts w:cs="Times New Roman"/>
                <w:noProof/>
              </w:rPr>
              <w:t>5.3.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ОБАВЕЗЕ ПОНУЂАЧА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_Toc419985804 \h </w:instrText>
            </w:r>
            <w:r w:rsidR="007F0BA6" w:rsidRPr="003E258A">
              <w:rPr>
                <w:noProof/>
                <w:webHidden/>
              </w:rPr>
            </w:r>
            <w:r w:rsidR="007F0BA6" w:rsidRPr="003E258A">
              <w:rPr>
                <w:noProof/>
                <w:webHidden/>
              </w:rPr>
              <w:fldChar w:fldCharType="separate"/>
            </w:r>
            <w:r w:rsidR="007F0BA6" w:rsidRPr="003E258A">
              <w:rPr>
                <w:noProof/>
                <w:webHidden/>
              </w:rPr>
              <w:t>34</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5" w:history="1">
            <w:r w:rsidR="007F0BA6" w:rsidRPr="003E258A">
              <w:rPr>
                <w:rStyle w:val="Hyperlink"/>
                <w:rFonts w:cs="Times New Roman"/>
                <w:noProof/>
              </w:rPr>
              <w:t>5.3.1.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ЗАХТЕВИ ЗА МИГРАЦИЈУ ПОДАТАКА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_Toc419985805 \h </w:instrText>
            </w:r>
            <w:r w:rsidR="007F0BA6" w:rsidRPr="003E258A">
              <w:rPr>
                <w:noProof/>
                <w:webHidden/>
              </w:rPr>
            </w:r>
            <w:r w:rsidR="007F0BA6" w:rsidRPr="003E258A">
              <w:rPr>
                <w:noProof/>
                <w:webHidden/>
              </w:rPr>
              <w:fldChar w:fldCharType="separate"/>
            </w:r>
            <w:r w:rsidR="007F0BA6" w:rsidRPr="003E258A">
              <w:rPr>
                <w:noProof/>
                <w:webHidden/>
              </w:rPr>
              <w:t>35</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6" w:history="1">
            <w:r w:rsidR="007F0BA6" w:rsidRPr="003E258A">
              <w:rPr>
                <w:rStyle w:val="Hyperlink"/>
                <w:rFonts w:cs="Times New Roman"/>
                <w:noProof/>
              </w:rPr>
              <w:t>5.3.2.</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ИМПЛЕМЕНТАЦИОНА ПОДРШКА И ОДРЖАВАЊЕ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_Toc419985806 \h </w:instrText>
            </w:r>
            <w:r w:rsidR="007F0BA6" w:rsidRPr="003E258A">
              <w:rPr>
                <w:noProof/>
                <w:webHidden/>
              </w:rPr>
            </w:r>
            <w:r w:rsidR="007F0BA6" w:rsidRPr="003E258A">
              <w:rPr>
                <w:noProof/>
                <w:webHidden/>
              </w:rPr>
              <w:fldChar w:fldCharType="separate"/>
            </w:r>
            <w:r w:rsidR="007F0BA6" w:rsidRPr="003E258A">
              <w:rPr>
                <w:noProof/>
                <w:webHidden/>
              </w:rPr>
              <w:t>35</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7" w:history="1">
            <w:r w:rsidR="007F0BA6" w:rsidRPr="003E258A">
              <w:rPr>
                <w:rStyle w:val="Hyperlink"/>
                <w:rFonts w:cs="Times New Roman"/>
                <w:noProof/>
              </w:rPr>
              <w:t>5.3.3.</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КОНЦЕПТ АУТОРИЗАЦИЈЕ И ПОДЕЛА ЗАДУЖЕЊА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_Toc419985807 \h </w:instrText>
            </w:r>
            <w:r w:rsidR="007F0BA6" w:rsidRPr="003E258A">
              <w:rPr>
                <w:noProof/>
                <w:webHidden/>
              </w:rPr>
            </w:r>
            <w:r w:rsidR="007F0BA6" w:rsidRPr="003E258A">
              <w:rPr>
                <w:noProof/>
                <w:webHidden/>
              </w:rPr>
              <w:fldChar w:fldCharType="separate"/>
            </w:r>
            <w:r w:rsidR="007F0BA6" w:rsidRPr="003E258A">
              <w:rPr>
                <w:noProof/>
                <w:webHidden/>
              </w:rPr>
              <w:t>35</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8" w:history="1">
            <w:r w:rsidR="007F0BA6" w:rsidRPr="003E258A">
              <w:rPr>
                <w:rStyle w:val="Hyperlink"/>
                <w:rFonts w:cs="Times New Roman"/>
                <w:noProof/>
              </w:rPr>
              <w:t>5.3.4.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ДОСТУПНОСТ И ОПОРАВАК ОД ОТКАЗА СИСТЕМА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_Toc419985808 \h </w:instrText>
            </w:r>
            <w:r w:rsidR="007F0BA6" w:rsidRPr="003E258A">
              <w:rPr>
                <w:noProof/>
                <w:webHidden/>
              </w:rPr>
            </w:r>
            <w:r w:rsidR="007F0BA6" w:rsidRPr="003E258A">
              <w:rPr>
                <w:noProof/>
                <w:webHidden/>
              </w:rPr>
              <w:fldChar w:fldCharType="separate"/>
            </w:r>
            <w:r w:rsidR="007F0BA6" w:rsidRPr="003E258A">
              <w:rPr>
                <w:noProof/>
                <w:webHidden/>
              </w:rPr>
              <w:t>36</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09" w:history="1">
            <w:r w:rsidR="007F0BA6" w:rsidRPr="003E258A">
              <w:rPr>
                <w:rStyle w:val="Hyperlink"/>
                <w:rFonts w:cs="Times New Roman"/>
                <w:noProof/>
              </w:rPr>
              <w:t>5.3.5.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РЕВИЗОРСКИ ТРАГ И СИГУРНОСТ СИСТЕМА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_Toc419985809 \h </w:instrText>
            </w:r>
            <w:r w:rsidR="007F0BA6" w:rsidRPr="003E258A">
              <w:rPr>
                <w:noProof/>
                <w:webHidden/>
              </w:rPr>
            </w:r>
            <w:r w:rsidR="007F0BA6" w:rsidRPr="003E258A">
              <w:rPr>
                <w:noProof/>
                <w:webHidden/>
              </w:rPr>
              <w:fldChar w:fldCharType="separate"/>
            </w:r>
            <w:r w:rsidR="007F0BA6" w:rsidRPr="003E258A">
              <w:rPr>
                <w:noProof/>
                <w:webHidden/>
              </w:rPr>
              <w:t>36</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10" w:history="1">
            <w:r w:rsidR="007F0BA6" w:rsidRPr="003E258A">
              <w:rPr>
                <w:rStyle w:val="Hyperlink"/>
                <w:rFonts w:cs="Times New Roman"/>
                <w:noProof/>
              </w:rPr>
              <w:t>5.3.6.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АРХИТЕКТУРА СИСТЕМА И ПЛАН ИМПЛЕМЕНТАЦИЈЕ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_Toc419985810 \h </w:instrText>
            </w:r>
            <w:r w:rsidR="007F0BA6" w:rsidRPr="003E258A">
              <w:rPr>
                <w:noProof/>
                <w:webHidden/>
              </w:rPr>
            </w:r>
            <w:r w:rsidR="007F0BA6" w:rsidRPr="003E258A">
              <w:rPr>
                <w:noProof/>
                <w:webHidden/>
              </w:rPr>
              <w:fldChar w:fldCharType="separate"/>
            </w:r>
            <w:r w:rsidR="007F0BA6" w:rsidRPr="003E258A">
              <w:rPr>
                <w:noProof/>
                <w:webHidden/>
              </w:rPr>
              <w:t>37</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11" w:history="1">
            <w:r w:rsidR="007F0BA6" w:rsidRPr="003E258A">
              <w:rPr>
                <w:rStyle w:val="Hyperlink"/>
                <w:rFonts w:cs="Times New Roman"/>
                <w:noProof/>
              </w:rPr>
              <w:t>5.3.7.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УПРАВЉАЊЕ ПРОЈЕКТОМ И ДОКУМЕНТАЦИЈА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_Toc419985811 \h </w:instrText>
            </w:r>
            <w:r w:rsidR="007F0BA6" w:rsidRPr="003E258A">
              <w:rPr>
                <w:noProof/>
                <w:webHidden/>
              </w:rPr>
            </w:r>
            <w:r w:rsidR="007F0BA6" w:rsidRPr="003E258A">
              <w:rPr>
                <w:noProof/>
                <w:webHidden/>
              </w:rPr>
              <w:fldChar w:fldCharType="separate"/>
            </w:r>
            <w:r w:rsidR="007F0BA6" w:rsidRPr="003E258A">
              <w:rPr>
                <w:noProof/>
                <w:webHidden/>
              </w:rPr>
              <w:t>37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12" w:history="1">
            <w:r w:rsidR="007F0BA6" w:rsidRPr="003E258A">
              <w:rPr>
                <w:rStyle w:val="Hyperlink"/>
                <w:rFonts w:cs="Times New Roman"/>
                <w:noProof/>
              </w:rPr>
              <w:t>5.4.</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ОБАВЕЗЕ НАРУЧИОЦА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_Toc419985812 \h </w:instrText>
            </w:r>
            <w:r w:rsidR="007F0BA6" w:rsidRPr="003E258A">
              <w:rPr>
                <w:noProof/>
                <w:webHidden/>
              </w:rPr>
            </w:r>
            <w:r w:rsidR="007F0BA6" w:rsidRPr="003E258A">
              <w:rPr>
                <w:noProof/>
                <w:webHidden/>
              </w:rPr>
              <w:fldChar w:fldCharType="separate"/>
            </w:r>
            <w:r w:rsidR="007F0BA6" w:rsidRPr="003E258A">
              <w:rPr>
                <w:noProof/>
                <w:webHidden/>
              </w:rPr>
              <w:t>38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13" w:history="1">
            <w:r w:rsidR="007F0BA6" w:rsidRPr="003E258A">
              <w:rPr>
                <w:rStyle w:val="Hyperlink"/>
                <w:rFonts w:cs="Times New Roman"/>
                <w:noProof/>
              </w:rPr>
              <w:t>5.5.</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КОРИСНИЧКА И ТЕХНИЧКА ДОКУМЕНТАЦИЈА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_Toc419985813 \h </w:instrText>
            </w:r>
            <w:r w:rsidR="007F0BA6" w:rsidRPr="003E258A">
              <w:rPr>
                <w:noProof/>
                <w:webHidden/>
              </w:rPr>
            </w:r>
            <w:r w:rsidR="007F0BA6" w:rsidRPr="003E258A">
              <w:rPr>
                <w:noProof/>
                <w:webHidden/>
              </w:rPr>
              <w:fldChar w:fldCharType="separate"/>
            </w:r>
            <w:r w:rsidR="007F0BA6" w:rsidRPr="003E258A">
              <w:rPr>
                <w:noProof/>
                <w:webHidden/>
              </w:rPr>
              <w:t>38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14" w:history="1">
            <w:r w:rsidR="007F0BA6" w:rsidRPr="003E258A">
              <w:rPr>
                <w:rStyle w:val="Hyperlink"/>
                <w:rFonts w:cs="Times New Roman"/>
                <w:noProof/>
              </w:rPr>
              <w:t>5.6.</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ПРОЈЕКТНИ ТИМ ПОНУЂАЧА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_Toc419985814 \h </w:instrText>
            </w:r>
            <w:r w:rsidR="007F0BA6" w:rsidRPr="003E258A">
              <w:rPr>
                <w:noProof/>
                <w:webHidden/>
              </w:rPr>
            </w:r>
            <w:r w:rsidR="007F0BA6" w:rsidRPr="003E258A">
              <w:rPr>
                <w:noProof/>
                <w:webHidden/>
              </w:rPr>
              <w:fldChar w:fldCharType="separate"/>
            </w:r>
            <w:r w:rsidR="007F0BA6" w:rsidRPr="003E258A">
              <w:rPr>
                <w:noProof/>
                <w:webHidden/>
              </w:rPr>
              <w:t>39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15" w:history="1">
            <w:r w:rsidR="007F0BA6" w:rsidRPr="003E258A">
              <w:rPr>
                <w:rStyle w:val="Hyperlink"/>
                <w:rFonts w:cs="Times New Roman"/>
                <w:noProof/>
              </w:rPr>
              <w:t>5.7.</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ТРАЈАЊЕ ПРОЈЕКТА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_Toc419985815 \h </w:instrText>
            </w:r>
            <w:r w:rsidR="007F0BA6" w:rsidRPr="003E258A">
              <w:rPr>
                <w:noProof/>
                <w:webHidden/>
              </w:rPr>
            </w:r>
            <w:r w:rsidR="007F0BA6" w:rsidRPr="003E258A">
              <w:rPr>
                <w:noProof/>
                <w:webHidden/>
              </w:rPr>
              <w:fldChar w:fldCharType="separate"/>
            </w:r>
            <w:r w:rsidR="007F0BA6" w:rsidRPr="003E258A">
              <w:rPr>
                <w:noProof/>
                <w:webHidden/>
              </w:rPr>
              <w:t>40</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16" w:history="1">
            <w:r w:rsidR="007F0BA6" w:rsidRPr="003E258A">
              <w:rPr>
                <w:rStyle w:val="Hyperlink"/>
                <w:rFonts w:cs="Times New Roman"/>
                <w:noProof/>
              </w:rPr>
              <w:t>5.8.</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ТЕХНИЧКА СПЕЦИФИКАЦИЈА И ОБУХВАТ ПРОЈЕКТА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_Toc419985816 \h </w:instrText>
            </w:r>
            <w:r w:rsidR="007F0BA6" w:rsidRPr="003E258A">
              <w:rPr>
                <w:noProof/>
                <w:webHidden/>
              </w:rPr>
            </w:r>
            <w:r w:rsidR="007F0BA6" w:rsidRPr="003E258A">
              <w:rPr>
                <w:noProof/>
                <w:webHidden/>
              </w:rPr>
              <w:fldChar w:fldCharType="separate"/>
            </w:r>
            <w:r w:rsidR="007F0BA6" w:rsidRPr="003E258A">
              <w:rPr>
                <w:noProof/>
                <w:webHidden/>
              </w:rPr>
              <w:t>40</w:t>
            </w:r>
            <w:r w:rsidR="007F0BA6" w:rsidRPr="003E258A">
              <w:rPr>
                <w:noProof/>
                <w:webHidden/>
              </w:rPr>
              <w:fldChar w:fldCharType="end"/>
            </w:r>
          </w:hyperlink>
        </w:p>
        <w:p w:rsidR="007F0BA6" w:rsidRPr="003E258A" w:rsidRDefault="00525AB2">
          <w:pPr>
            <w:pStyle w:val="TOC3"/>
            <w:rPr>
              <w:rFonts w:asciiTheme="minorHAnsi" w:eastAsiaTheme="minorEastAsia" w:hAnsiTheme="minorHAnsi" w:cstheme="minorBidi"/>
              <w:bCs w:val="0"/>
              <w:noProof/>
              <w:sz w:val="22"/>
              <w:szCs w:val="22"/>
              <w:lang w:val="sr-Latn-RS" w:eastAsia="sr-Latn-RS"/>
            </w:rPr>
          </w:pPr>
          <w:hyperlink w:anchor="_Toc419985827" w:history="1">
            <w:r w:rsidR="007F0BA6" w:rsidRPr="003E258A">
              <w:rPr>
                <w:rStyle w:val="Hyperlink"/>
                <w:noProof/>
              </w:rPr>
              <w:t>5.8.1.</w:t>
            </w:r>
            <w:r w:rsidR="007F0BA6" w:rsidRPr="003E258A">
              <w:rPr>
                <w:rFonts w:asciiTheme="minorHAnsi" w:eastAsiaTheme="minorEastAsia" w:hAnsiTheme="minorHAnsi" w:cstheme="minorBidi"/>
                <w:bCs w:val="0"/>
                <w:noProof/>
                <w:sz w:val="22"/>
                <w:szCs w:val="22"/>
                <w:lang w:val="sr-Latn-RS" w:eastAsia="sr-Latn-RS"/>
              </w:rPr>
              <w:tab/>
            </w:r>
            <w:r w:rsidR="007F0BA6" w:rsidRPr="003E258A">
              <w:rPr>
                <w:rStyle w:val="Hyperlink"/>
                <w:noProof/>
              </w:rPr>
              <w:t>Спецификација лиценци и опсега пројекта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_Toc419985827 \h </w:instrText>
            </w:r>
            <w:r w:rsidR="007F0BA6" w:rsidRPr="003E258A">
              <w:rPr>
                <w:noProof/>
                <w:webHidden/>
              </w:rPr>
            </w:r>
            <w:r w:rsidR="007F0BA6" w:rsidRPr="003E258A">
              <w:rPr>
                <w:noProof/>
                <w:webHidden/>
              </w:rPr>
              <w:fldChar w:fldCharType="separate"/>
            </w:r>
            <w:r w:rsidR="007F0BA6" w:rsidRPr="003E258A">
              <w:rPr>
                <w:noProof/>
                <w:webHidden/>
              </w:rPr>
              <w:t>40</w:t>
            </w:r>
            <w:r w:rsidR="007F0BA6" w:rsidRPr="003E258A">
              <w:rPr>
                <w:noProof/>
                <w:webHidden/>
              </w:rPr>
              <w:fldChar w:fldCharType="end"/>
            </w:r>
          </w:hyperlink>
        </w:p>
        <w:p w:rsidR="007F0BA6" w:rsidRPr="003E258A" w:rsidRDefault="00525AB2">
          <w:pPr>
            <w:pStyle w:val="TOC1"/>
            <w:rPr>
              <w:rFonts w:asciiTheme="minorHAnsi" w:eastAsiaTheme="minorEastAsia" w:hAnsiTheme="minorHAnsi" w:cstheme="minorBidi"/>
              <w:b w:val="0"/>
              <w:bCs w:val="0"/>
              <w:sz w:val="22"/>
              <w:szCs w:val="22"/>
              <w:lang w:val="sr-Latn-RS" w:eastAsia="sr-Latn-RS"/>
            </w:rPr>
          </w:pPr>
          <w:hyperlink w:anchor="_Toc419985828" w:history="1">
            <w:r w:rsidR="007F0BA6" w:rsidRPr="003E258A">
              <w:rPr>
                <w:rStyle w:val="Hyperlink"/>
              </w:rPr>
              <w:t>6.</w:t>
            </w:r>
            <w:r w:rsidR="007F0BA6" w:rsidRPr="003E258A">
              <w:rPr>
                <w:rFonts w:asciiTheme="minorHAnsi" w:eastAsiaTheme="minorEastAsia" w:hAnsiTheme="minorHAnsi" w:cstheme="minorBidi"/>
                <w:b w:val="0"/>
                <w:bCs w:val="0"/>
                <w:sz w:val="22"/>
                <w:szCs w:val="22"/>
                <w:lang w:val="sr-Latn-RS" w:eastAsia="sr-Latn-RS"/>
              </w:rPr>
              <w:tab/>
            </w:r>
            <w:r w:rsidR="007F0BA6" w:rsidRPr="003E258A">
              <w:rPr>
                <w:rStyle w:val="Hyperlink"/>
              </w:rPr>
              <w:t>ОБРАСЦИ</w:t>
            </w:r>
            <w:r w:rsidR="007F0BA6" w:rsidRPr="003E258A">
              <w:rPr>
                <w:webHidden/>
              </w:rPr>
              <w:tab/>
            </w:r>
            <w:r w:rsidR="007F0BA6" w:rsidRPr="003E258A">
              <w:rPr>
                <w:webHidden/>
              </w:rPr>
              <w:fldChar w:fldCharType="begin"/>
            </w:r>
            <w:r w:rsidR="007F0BA6" w:rsidRPr="003E258A">
              <w:rPr>
                <w:webHidden/>
              </w:rPr>
              <w:instrText xml:space="preserve"> PAGEREF _Toc419985828 \h </w:instrText>
            </w:r>
            <w:r w:rsidR="007F0BA6" w:rsidRPr="003E258A">
              <w:rPr>
                <w:webHidden/>
              </w:rPr>
            </w:r>
            <w:r w:rsidR="007F0BA6" w:rsidRPr="003E258A">
              <w:rPr>
                <w:webHidden/>
              </w:rPr>
              <w:fldChar w:fldCharType="separate"/>
            </w:r>
            <w:r w:rsidR="007F0BA6" w:rsidRPr="003E258A">
              <w:rPr>
                <w:webHidden/>
              </w:rPr>
              <w:t>42</w:t>
            </w:r>
            <w:r w:rsidR="007F0BA6" w:rsidRPr="003E258A">
              <w:rPr>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29" w:history="1">
            <w:r w:rsidR="007F0BA6" w:rsidRPr="003E258A">
              <w:rPr>
                <w:rStyle w:val="Hyperlink"/>
                <w:noProof/>
              </w:rPr>
              <w:t>ИЗЈАВА О НЕЗАВИСНОЈ ПОНУДИ</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_Toc419985829 \h </w:instrText>
            </w:r>
            <w:r w:rsidR="007F0BA6" w:rsidRPr="003E258A">
              <w:rPr>
                <w:noProof/>
                <w:webHidden/>
              </w:rPr>
            </w:r>
            <w:r w:rsidR="007F0BA6" w:rsidRPr="003E258A">
              <w:rPr>
                <w:noProof/>
                <w:webHidden/>
              </w:rPr>
              <w:fldChar w:fldCharType="separate"/>
            </w:r>
            <w:r w:rsidR="007F0BA6" w:rsidRPr="003E258A">
              <w:rPr>
                <w:noProof/>
                <w:webHidden/>
              </w:rPr>
              <w:t>42</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0" w:history="1">
            <w:r w:rsidR="007F0BA6" w:rsidRPr="003E258A">
              <w:rPr>
                <w:rStyle w:val="Hyperlink"/>
                <w:noProof/>
              </w:rPr>
              <w:t>ОБРАЗАЦ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_Toc419985830 \h </w:instrText>
            </w:r>
            <w:r w:rsidR="007F0BA6" w:rsidRPr="003E258A">
              <w:rPr>
                <w:noProof/>
                <w:webHidden/>
              </w:rPr>
            </w:r>
            <w:r w:rsidR="007F0BA6" w:rsidRPr="003E258A">
              <w:rPr>
                <w:noProof/>
                <w:webHidden/>
              </w:rPr>
              <w:fldChar w:fldCharType="separate"/>
            </w:r>
            <w:r w:rsidR="007F0BA6" w:rsidRPr="003E258A">
              <w:rPr>
                <w:noProof/>
                <w:webHidden/>
              </w:rPr>
              <w:t>43</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1" w:history="1">
            <w:r w:rsidR="007F0BA6" w:rsidRPr="003E258A">
              <w:rPr>
                <w:rStyle w:val="Hyperlink"/>
                <w:noProof/>
              </w:rPr>
              <w:t>ИЗЈАВА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_Toc419985831 \h </w:instrText>
            </w:r>
            <w:r w:rsidR="007F0BA6" w:rsidRPr="003E258A">
              <w:rPr>
                <w:noProof/>
                <w:webHidden/>
              </w:rPr>
            </w:r>
            <w:r w:rsidR="007F0BA6" w:rsidRPr="003E258A">
              <w:rPr>
                <w:noProof/>
                <w:webHidden/>
              </w:rPr>
              <w:fldChar w:fldCharType="separate"/>
            </w:r>
            <w:r w:rsidR="007F0BA6" w:rsidRPr="003E258A">
              <w:rPr>
                <w:noProof/>
                <w:webHidden/>
              </w:rPr>
              <w:t>49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2" w:history="1">
            <w:r w:rsidR="007F0BA6" w:rsidRPr="003E258A">
              <w:rPr>
                <w:rStyle w:val="Hyperlink"/>
                <w:noProof/>
              </w:rPr>
              <w:t>ТЕРМИН ПЛАН ИЗВРШЕЊА УСЛУГА И ИСПОРУКЕ СОФТВЕРА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_Toc419985832 \h </w:instrText>
            </w:r>
            <w:r w:rsidR="007F0BA6" w:rsidRPr="003E258A">
              <w:rPr>
                <w:noProof/>
                <w:webHidden/>
              </w:rPr>
            </w:r>
            <w:r w:rsidR="007F0BA6" w:rsidRPr="003E258A">
              <w:rPr>
                <w:noProof/>
                <w:webHidden/>
              </w:rPr>
              <w:fldChar w:fldCharType="separate"/>
            </w:r>
            <w:r w:rsidR="007F0BA6" w:rsidRPr="003E258A">
              <w:rPr>
                <w:noProof/>
                <w:webHidden/>
              </w:rPr>
              <w:t>50</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3" w:history="1">
            <w:r w:rsidR="007F0BA6" w:rsidRPr="003E258A">
              <w:rPr>
                <w:rStyle w:val="Hyperlink"/>
                <w:noProof/>
              </w:rPr>
              <w:t>СТРУКТУРА ЦЕНЕ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_Toc419985833 \h </w:instrText>
            </w:r>
            <w:r w:rsidR="007F0BA6" w:rsidRPr="003E258A">
              <w:rPr>
                <w:noProof/>
                <w:webHidden/>
              </w:rPr>
            </w:r>
            <w:r w:rsidR="007F0BA6" w:rsidRPr="003E258A">
              <w:rPr>
                <w:noProof/>
                <w:webHidden/>
              </w:rPr>
              <w:fldChar w:fldCharType="separate"/>
            </w:r>
            <w:r w:rsidR="007F0BA6" w:rsidRPr="003E258A">
              <w:rPr>
                <w:noProof/>
                <w:webHidden/>
              </w:rPr>
              <w:t>51</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4" w:history="1">
            <w:r w:rsidR="007F0BA6" w:rsidRPr="003E258A">
              <w:rPr>
                <w:rStyle w:val="Hyperlink"/>
                <w:noProof/>
              </w:rPr>
              <w:t>РЕФЕРЕНТНА ЛИСТА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_Toc419985834 \h </w:instrText>
            </w:r>
            <w:r w:rsidR="007F0BA6" w:rsidRPr="003E258A">
              <w:rPr>
                <w:noProof/>
                <w:webHidden/>
              </w:rPr>
            </w:r>
            <w:r w:rsidR="007F0BA6" w:rsidRPr="003E258A">
              <w:rPr>
                <w:noProof/>
                <w:webHidden/>
              </w:rPr>
              <w:fldChar w:fldCharType="separate"/>
            </w:r>
            <w:r w:rsidR="007F0BA6" w:rsidRPr="003E258A">
              <w:rPr>
                <w:noProof/>
                <w:webHidden/>
              </w:rPr>
              <w:t>53</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5" w:history="1">
            <w:r w:rsidR="007F0BA6" w:rsidRPr="003E258A">
              <w:rPr>
                <w:rStyle w:val="Hyperlink"/>
                <w:noProof/>
              </w:rPr>
              <w:t>ПОТВРДА  РЕФЕРЕНЦЕ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_Toc419985835 \h </w:instrText>
            </w:r>
            <w:r w:rsidR="007F0BA6" w:rsidRPr="003E258A">
              <w:rPr>
                <w:noProof/>
                <w:webHidden/>
              </w:rPr>
            </w:r>
            <w:r w:rsidR="007F0BA6" w:rsidRPr="003E258A">
              <w:rPr>
                <w:noProof/>
                <w:webHidden/>
              </w:rPr>
              <w:fldChar w:fldCharType="separate"/>
            </w:r>
            <w:r w:rsidR="007F0BA6" w:rsidRPr="003E258A">
              <w:rPr>
                <w:noProof/>
                <w:webHidden/>
              </w:rPr>
              <w:t>54</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6" w:history="1">
            <w:r w:rsidR="007F0BA6" w:rsidRPr="003E258A">
              <w:rPr>
                <w:rStyle w:val="Hyperlink"/>
                <w:noProof/>
              </w:rPr>
              <w:t>РАДНА БИОГРАФИЈА ЧЛАНА ТИМА - CV</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_Toc419985836 \h </w:instrText>
            </w:r>
            <w:r w:rsidR="007F0BA6" w:rsidRPr="003E258A">
              <w:rPr>
                <w:noProof/>
                <w:webHidden/>
              </w:rPr>
            </w:r>
            <w:r w:rsidR="007F0BA6" w:rsidRPr="003E258A">
              <w:rPr>
                <w:noProof/>
                <w:webHidden/>
              </w:rPr>
              <w:fldChar w:fldCharType="separate"/>
            </w:r>
            <w:r w:rsidR="007F0BA6" w:rsidRPr="003E258A">
              <w:rPr>
                <w:noProof/>
                <w:webHidden/>
              </w:rPr>
              <w:t>55</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7" w:history="1">
            <w:r w:rsidR="007F0BA6" w:rsidRPr="003E258A">
              <w:rPr>
                <w:rStyle w:val="Hyperlink"/>
                <w:noProof/>
              </w:rPr>
              <w:t>ОБРАЗАЦ ТРОШКОВА ПРИПРЕМЕ ПОНУДЕ</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_Toc419985837 \h </w:instrText>
            </w:r>
            <w:r w:rsidR="007F0BA6" w:rsidRPr="003E258A">
              <w:rPr>
                <w:noProof/>
                <w:webHidden/>
              </w:rPr>
            </w:r>
            <w:r w:rsidR="007F0BA6" w:rsidRPr="003E258A">
              <w:rPr>
                <w:noProof/>
                <w:webHidden/>
              </w:rPr>
              <w:fldChar w:fldCharType="separate"/>
            </w:r>
            <w:r w:rsidR="007F0BA6" w:rsidRPr="003E258A">
              <w:rPr>
                <w:noProof/>
                <w:webHidden/>
              </w:rPr>
              <w:t>57</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8" w:history="1">
            <w:r w:rsidR="007F0BA6" w:rsidRPr="003E258A">
              <w:rPr>
                <w:rStyle w:val="Hyperlink"/>
                <w:noProof/>
              </w:rPr>
              <w:t>МОДЕЛ УГОВОРА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_Toc419985838 \h </w:instrText>
            </w:r>
            <w:r w:rsidR="007F0BA6" w:rsidRPr="003E258A">
              <w:rPr>
                <w:noProof/>
                <w:webHidden/>
              </w:rPr>
            </w:r>
            <w:r w:rsidR="007F0BA6" w:rsidRPr="003E258A">
              <w:rPr>
                <w:noProof/>
                <w:webHidden/>
              </w:rPr>
              <w:fldChar w:fldCharType="separate"/>
            </w:r>
            <w:r w:rsidR="007F0BA6" w:rsidRPr="003E258A">
              <w:rPr>
                <w:noProof/>
                <w:webHidden/>
              </w:rPr>
              <w:t>58</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39" w:history="1">
            <w:r w:rsidR="007F0BA6" w:rsidRPr="003E258A">
              <w:rPr>
                <w:rStyle w:val="Hyperlink"/>
                <w:noProof/>
              </w:rPr>
              <w:t>МОДЕЛ УГОВОРА</w:t>
            </w:r>
            <w:r w:rsidR="007F0BA6" w:rsidRPr="003E258A">
              <w:rPr>
                <w:rStyle w:val="Hyperlink"/>
                <w:noProof/>
                <w:lang w:val="sr-Cyrl-RS"/>
              </w:rPr>
              <w:t xml:space="preserve"> </w:t>
            </w:r>
            <w:r w:rsidR="007F0BA6" w:rsidRPr="003E258A">
              <w:rPr>
                <w:rStyle w:val="Hyperlink"/>
                <w:noProof/>
              </w:rPr>
              <w:t>О ЧУВАЊУ ПОСЛОВНЕ ТАЈНЕ И ПОВЕРЉИВИХ ИНФОРМАЦИЈА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_Toc419985839 \h </w:instrText>
            </w:r>
            <w:r w:rsidR="007F0BA6" w:rsidRPr="003E258A">
              <w:rPr>
                <w:noProof/>
                <w:webHidden/>
              </w:rPr>
            </w:r>
            <w:r w:rsidR="007F0BA6" w:rsidRPr="003E258A">
              <w:rPr>
                <w:noProof/>
                <w:webHidden/>
              </w:rPr>
              <w:fldChar w:fldCharType="separate"/>
            </w:r>
            <w:r w:rsidR="007F0BA6" w:rsidRPr="003E258A">
              <w:rPr>
                <w:noProof/>
                <w:webHidden/>
              </w:rPr>
              <w:t>69</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40" w:history="1">
            <w:r w:rsidR="007F0BA6" w:rsidRPr="003E258A">
              <w:rPr>
                <w:rStyle w:val="Hyperlink"/>
                <w:noProof/>
                <w:lang w:eastAsia="sr-Latn-CS"/>
              </w:rPr>
              <w:t>МОДЕЛ ГАРАНЦИЈЕ</w:t>
            </w:r>
            <w:r w:rsidR="007F0BA6" w:rsidRPr="003E258A">
              <w:rPr>
                <w:rStyle w:val="Hyperlink"/>
                <w:noProof/>
                <w:lang w:val="sr-Cyrl-RS" w:eastAsia="sr-Latn-CS"/>
              </w:rPr>
              <w:t xml:space="preserve"> ЗА ДОБРО ИЗВРШЕЊЕ ПОСЛА</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_Toc419985840 \h </w:instrText>
            </w:r>
            <w:r w:rsidR="007F0BA6" w:rsidRPr="003E258A">
              <w:rPr>
                <w:noProof/>
                <w:webHidden/>
              </w:rPr>
            </w:r>
            <w:r w:rsidR="007F0BA6" w:rsidRPr="003E258A">
              <w:rPr>
                <w:noProof/>
                <w:webHidden/>
              </w:rPr>
              <w:fldChar w:fldCharType="separate"/>
            </w:r>
            <w:r w:rsidR="007F0BA6" w:rsidRPr="003E258A">
              <w:rPr>
                <w:noProof/>
                <w:webHidden/>
              </w:rPr>
              <w:t>75</w:t>
            </w:r>
            <w:r w:rsidR="007F0BA6" w:rsidRPr="003E258A">
              <w:rPr>
                <w:noProof/>
                <w:webHidden/>
              </w:rPr>
              <w:fldChar w:fldCharType="end"/>
            </w:r>
          </w:hyperlink>
        </w:p>
        <w:p w:rsidR="007F0BA6" w:rsidRPr="003E258A" w:rsidRDefault="00525AB2">
          <w:pPr>
            <w:pStyle w:val="TOC2"/>
            <w:rPr>
              <w:rFonts w:asciiTheme="minorHAnsi" w:eastAsiaTheme="minorEastAsia" w:hAnsiTheme="minorHAnsi" w:cstheme="minorBidi"/>
              <w:bCs w:val="0"/>
              <w:noProof/>
              <w:sz w:val="22"/>
              <w:szCs w:val="22"/>
              <w:lang w:val="sr-Latn-RS" w:eastAsia="sr-Latn-RS"/>
            </w:rPr>
          </w:pPr>
          <w:hyperlink w:anchor="_Toc419985841" w:history="1">
            <w:r w:rsidR="007F0BA6" w:rsidRPr="003E258A">
              <w:rPr>
                <w:rStyle w:val="Hyperlink"/>
                <w:noProof/>
                <w:lang w:eastAsia="sr-Latn-CS"/>
              </w:rPr>
              <w:t>МОДЕЛ ГАРАНЦИЈЕ</w:t>
            </w:r>
            <w:r w:rsidR="007F0BA6" w:rsidRPr="003E258A">
              <w:rPr>
                <w:rStyle w:val="Hyperlink"/>
                <w:noProof/>
                <w:lang w:val="sr-Cyrl-RS" w:eastAsia="sr-Latn-CS"/>
              </w:rPr>
              <w:t xml:space="preserve"> ЗА ОТКЛАЊАЊЕ ГРЕШАКА У ГАРАНТНОМ РОКУ</w:t>
            </w:r>
            <w:r w:rsidR="007F0BA6" w:rsidRPr="003E258A">
              <w:rPr>
                <w:noProof/>
                <w:webHidden/>
              </w:rPr>
              <w:tab/>
            </w:r>
            <w:r w:rsidR="007F0BA6" w:rsidRPr="003E258A">
              <w:rPr>
                <w:noProof/>
                <w:webHidden/>
              </w:rPr>
              <w:fldChar w:fldCharType="begin"/>
            </w:r>
            <w:r w:rsidR="007F0BA6" w:rsidRPr="003E258A">
              <w:rPr>
                <w:noProof/>
                <w:webHidden/>
              </w:rPr>
              <w:instrText xml:space="preserve"> PAGEREF _Toc419985841 \h </w:instrText>
            </w:r>
            <w:r w:rsidR="007F0BA6" w:rsidRPr="003E258A">
              <w:rPr>
                <w:noProof/>
                <w:webHidden/>
              </w:rPr>
            </w:r>
            <w:r w:rsidR="007F0BA6" w:rsidRPr="003E258A">
              <w:rPr>
                <w:noProof/>
                <w:webHidden/>
              </w:rPr>
              <w:fldChar w:fldCharType="separate"/>
            </w:r>
            <w:r w:rsidR="007F0BA6" w:rsidRPr="003E258A">
              <w:rPr>
                <w:noProof/>
                <w:webHidden/>
              </w:rPr>
              <w:t>77</w:t>
            </w:r>
            <w:r w:rsidR="007F0BA6" w:rsidRPr="003E258A">
              <w:rPr>
                <w:noProof/>
                <w:webHidden/>
              </w:rPr>
              <w:fldChar w:fldCharType="end"/>
            </w:r>
          </w:hyperlink>
        </w:p>
        <w:p w:rsidR="00A86E2E" w:rsidRPr="003E258A" w:rsidRDefault="00507C64" w:rsidP="00072130">
          <w:r w:rsidRPr="003E258A">
            <w:rPr>
              <w:b/>
            </w:rPr>
            <w:fldChar w:fldCharType="end"/>
          </w:r>
        </w:p>
      </w:sdtContent>
    </w:sdt>
    <w:p w:rsidR="00A86E2E" w:rsidRPr="003E258A" w:rsidRDefault="00D52B75" w:rsidP="00BD3CF8">
      <w:pPr>
        <w:jc w:val="right"/>
        <w:rPr>
          <w:b/>
        </w:rPr>
      </w:pPr>
      <w:r w:rsidRPr="003E258A">
        <w:t xml:space="preserve">Укупно страна Конкурсне документације: </w:t>
      </w:r>
      <w:r w:rsidR="00525AB2" w:rsidRPr="003E258A">
        <w:fldChar w:fldCharType="begin"/>
      </w:r>
      <w:r w:rsidR="00525AB2" w:rsidRPr="003E258A">
        <w:instrText xml:space="preserve"> NUMPAGES   \* MERGEFORMAT </w:instrText>
      </w:r>
      <w:r w:rsidR="00525AB2" w:rsidRPr="003E258A">
        <w:fldChar w:fldCharType="separate"/>
      </w:r>
      <w:r w:rsidR="007F0BA6" w:rsidRPr="003E258A">
        <w:rPr>
          <w:noProof/>
        </w:rPr>
        <w:t>78</w:t>
      </w:r>
      <w:r w:rsidR="00525AB2" w:rsidRPr="003E258A">
        <w:rPr>
          <w:noProof/>
        </w:rPr>
        <w:fldChar w:fldCharType="end"/>
      </w:r>
      <w:r w:rsidR="00A86E2E" w:rsidRPr="003E258A">
        <w:br w:type="page"/>
      </w:r>
    </w:p>
    <w:p w:rsidR="007C2FFE" w:rsidRPr="003E258A" w:rsidRDefault="007C2FFE" w:rsidP="00072130">
      <w:pPr>
        <w:pStyle w:val="Heading1"/>
        <w:rPr>
          <w:noProof w:val="0"/>
        </w:rPr>
      </w:pPr>
      <w:bookmarkStart w:id="7" w:name="_Toc379212573"/>
      <w:bookmarkStart w:id="8" w:name="_Toc399930103"/>
      <w:bookmarkStart w:id="9" w:name="_Toc404695886"/>
      <w:bookmarkStart w:id="10" w:name="_Toc419985723"/>
      <w:r w:rsidRPr="003E258A">
        <w:rPr>
          <w:noProof w:val="0"/>
        </w:rPr>
        <w:lastRenderedPageBreak/>
        <w:t>ОПШТИ ПОДАЦИ О ЈАВНОЈ НАБАЦИ</w:t>
      </w:r>
      <w:bookmarkEnd w:id="7"/>
      <w:bookmarkEnd w:id="8"/>
      <w:bookmarkEnd w:id="9"/>
      <w:bookmarkEnd w:id="10"/>
    </w:p>
    <w:p w:rsidR="007C2FFE" w:rsidRPr="003E258A" w:rsidRDefault="007C2FFE" w:rsidP="00887C5D">
      <w:pPr>
        <w:pStyle w:val="ListParagraph"/>
        <w:numPr>
          <w:ilvl w:val="0"/>
          <w:numId w:val="26"/>
        </w:numPr>
        <w:tabs>
          <w:tab w:val="clear" w:pos="680"/>
          <w:tab w:val="left" w:pos="1276"/>
        </w:tabs>
        <w:ind w:left="709"/>
      </w:pPr>
      <w:r w:rsidRPr="003E258A">
        <w:t xml:space="preserve">Назив, адреса и интернет страница Наручиоца: ЈАВНО ПРЕДУЗЕЋЕ „ЕЛЕКТРОПРИВРЕДА СРБИЈЕ“ Београд, Царице Милице бр. 2. </w:t>
      </w:r>
      <w:hyperlink r:id="rId16" w:history="1">
        <w:r w:rsidRPr="003E258A">
          <w:rPr>
            <w:rStyle w:val="Hyperlink"/>
          </w:rPr>
          <w:t>www.eps.rs</w:t>
        </w:r>
      </w:hyperlink>
    </w:p>
    <w:p w:rsidR="007C2FFE" w:rsidRPr="003E258A" w:rsidRDefault="007C2FFE" w:rsidP="00887C5D">
      <w:pPr>
        <w:pStyle w:val="ListParagraph"/>
        <w:numPr>
          <w:ilvl w:val="0"/>
          <w:numId w:val="26"/>
        </w:numPr>
        <w:tabs>
          <w:tab w:val="clear" w:pos="680"/>
          <w:tab w:val="left" w:pos="1560"/>
        </w:tabs>
        <w:ind w:left="709"/>
      </w:pPr>
      <w:r w:rsidRPr="003E258A">
        <w:t>Врста поступка: Отворени поступак у складу са чланом 32. Закона о јавни</w:t>
      </w:r>
      <w:r w:rsidR="00F8428D" w:rsidRPr="003E258A">
        <w:t>м набавкама („</w:t>
      </w:r>
      <w:r w:rsidRPr="003E258A">
        <w:t>Сл. гласник РС</w:t>
      </w:r>
      <w:r w:rsidR="00F8428D" w:rsidRPr="003E258A">
        <w:t>“</w:t>
      </w:r>
      <w:r w:rsidRPr="003E258A">
        <w:t xml:space="preserve"> бр. 124/12)</w:t>
      </w:r>
    </w:p>
    <w:p w:rsidR="00A86B08" w:rsidRPr="003E258A" w:rsidRDefault="007C2FFE" w:rsidP="00887C5D">
      <w:pPr>
        <w:pStyle w:val="ListParagraph"/>
        <w:numPr>
          <w:ilvl w:val="0"/>
          <w:numId w:val="26"/>
        </w:numPr>
        <w:tabs>
          <w:tab w:val="clear" w:pos="680"/>
          <w:tab w:val="left" w:pos="1560"/>
        </w:tabs>
        <w:ind w:left="709"/>
      </w:pPr>
      <w:r w:rsidRPr="003E258A">
        <w:t xml:space="preserve">Предмет поступка јавне набавке: </w:t>
      </w:r>
      <w:r w:rsidR="00A50559" w:rsidRPr="003E258A">
        <w:t>„Друга фаза имплeмeнтaциje ERP систeмa (SAP</w:t>
      </w:r>
      <w:r w:rsidR="006539FA" w:rsidRPr="003E258A">
        <w:t xml:space="preserve"> BPC</w:t>
      </w:r>
      <w:r w:rsidR="00A50559" w:rsidRPr="003E258A">
        <w:t>)</w:t>
      </w:r>
      <w:r w:rsidR="006539FA" w:rsidRPr="003E258A">
        <w:t xml:space="preserve"> за привредна друштва</w:t>
      </w:r>
      <w:r w:rsidR="002B0C95" w:rsidRPr="003E258A">
        <w:t>“</w:t>
      </w:r>
      <w:r w:rsidR="00A86B08" w:rsidRPr="003E258A">
        <w:t>.</w:t>
      </w:r>
    </w:p>
    <w:p w:rsidR="007C2FFE" w:rsidRPr="003E258A" w:rsidRDefault="007C2FFE" w:rsidP="00887C5D">
      <w:pPr>
        <w:pStyle w:val="ListParagraph"/>
        <w:numPr>
          <w:ilvl w:val="0"/>
          <w:numId w:val="26"/>
        </w:numPr>
        <w:tabs>
          <w:tab w:val="clear" w:pos="680"/>
          <w:tab w:val="left" w:pos="1560"/>
        </w:tabs>
        <w:ind w:left="709"/>
      </w:pPr>
      <w:r w:rsidRPr="003E258A">
        <w:t>Резервисана набавка: не</w:t>
      </w:r>
    </w:p>
    <w:p w:rsidR="003B2FAE" w:rsidRPr="003E258A" w:rsidRDefault="003B2FAE" w:rsidP="00887C5D">
      <w:pPr>
        <w:pStyle w:val="ListParagraph"/>
        <w:numPr>
          <w:ilvl w:val="0"/>
          <w:numId w:val="26"/>
        </w:numPr>
        <w:tabs>
          <w:tab w:val="clear" w:pos="680"/>
          <w:tab w:val="left" w:pos="1418"/>
        </w:tabs>
        <w:ind w:left="709"/>
      </w:pPr>
      <w:r w:rsidRPr="003E258A">
        <w:t>Електронска лицитација: не</w:t>
      </w:r>
    </w:p>
    <w:p w:rsidR="007C2FFE" w:rsidRPr="003E258A" w:rsidRDefault="007C2FFE" w:rsidP="00887C5D">
      <w:pPr>
        <w:pStyle w:val="ListParagraph"/>
        <w:numPr>
          <w:ilvl w:val="0"/>
          <w:numId w:val="26"/>
        </w:numPr>
        <w:tabs>
          <w:tab w:val="clear" w:pos="680"/>
          <w:tab w:val="left" w:pos="1418"/>
        </w:tabs>
        <w:ind w:left="709"/>
      </w:pPr>
      <w:r w:rsidRPr="003E258A">
        <w:t>Намена поступка: поступак се спроводи ради закључења уговора о јавној набавци</w:t>
      </w:r>
    </w:p>
    <w:p w:rsidR="00EA5698" w:rsidRPr="003E258A" w:rsidRDefault="007C2FFE" w:rsidP="00887C5D">
      <w:pPr>
        <w:pStyle w:val="ListParagraph"/>
        <w:numPr>
          <w:ilvl w:val="0"/>
          <w:numId w:val="26"/>
        </w:numPr>
        <w:tabs>
          <w:tab w:val="clear" w:pos="680"/>
          <w:tab w:val="left" w:pos="1418"/>
        </w:tabs>
        <w:ind w:left="709"/>
        <w:rPr>
          <w:rStyle w:val="Hyperlink"/>
          <w:color w:val="auto"/>
          <w:u w:val="none"/>
        </w:rPr>
      </w:pPr>
      <w:r w:rsidRPr="003E258A">
        <w:t xml:space="preserve">Контакт: </w:t>
      </w:r>
      <w:bookmarkStart w:id="11" w:name="_Toc379212574"/>
      <w:r w:rsidR="006A2876" w:rsidRPr="003E258A">
        <w:t>Ивана Ђорђеви</w:t>
      </w:r>
      <w:r w:rsidR="00EB4374" w:rsidRPr="003E258A">
        <w:t>ћ, електронска пошта</w:t>
      </w:r>
      <w:r w:rsidR="00EA5698" w:rsidRPr="003E258A">
        <w:t xml:space="preserve">: </w:t>
      </w:r>
      <w:hyperlink r:id="rId17" w:history="1">
        <w:r w:rsidR="006A2876" w:rsidRPr="003E258A">
          <w:rPr>
            <w:rStyle w:val="Hyperlink"/>
          </w:rPr>
          <w:t>ivana.djordjevic@eps.rs</w:t>
        </w:r>
      </w:hyperlink>
    </w:p>
    <w:p w:rsidR="00EB4374" w:rsidRPr="003E258A" w:rsidRDefault="00EB4374" w:rsidP="00EB4374">
      <w:pPr>
        <w:pStyle w:val="ListParagraph"/>
        <w:tabs>
          <w:tab w:val="clear" w:pos="680"/>
          <w:tab w:val="left" w:pos="1418"/>
        </w:tabs>
        <w:ind w:left="709"/>
        <w:rPr>
          <w:lang w:val="en-US"/>
        </w:rPr>
      </w:pPr>
      <w:r w:rsidRPr="003E258A">
        <w:tab/>
      </w:r>
      <w:r w:rsidRPr="003E258A">
        <w:rPr>
          <w:lang w:val="sr-Cyrl-RS"/>
        </w:rPr>
        <w:t xml:space="preserve">     Сања Аликалфић, </w:t>
      </w:r>
      <w:r w:rsidRPr="003E258A">
        <w:t>електронска пошта:</w:t>
      </w:r>
      <w:r w:rsidRPr="003E258A">
        <w:rPr>
          <w:lang w:val="sr-Cyrl-RS"/>
        </w:rPr>
        <w:t xml:space="preserve"> </w:t>
      </w:r>
      <w:r w:rsidRPr="003E258A">
        <w:rPr>
          <w:lang w:val="en-US"/>
        </w:rPr>
        <w:t>sanja.alikalfic@eps.rs</w:t>
      </w:r>
    </w:p>
    <w:p w:rsidR="007C2FFE" w:rsidRPr="003E258A" w:rsidRDefault="007C2FFE" w:rsidP="00072130">
      <w:pPr>
        <w:pStyle w:val="Heading1"/>
        <w:rPr>
          <w:noProof w:val="0"/>
        </w:rPr>
      </w:pPr>
      <w:bookmarkStart w:id="12" w:name="_Toc404695887"/>
      <w:bookmarkStart w:id="13" w:name="_Toc419985724"/>
      <w:r w:rsidRPr="003E258A">
        <w:rPr>
          <w:noProof w:val="0"/>
        </w:rPr>
        <w:t>ПОДАЦИ О ПРЕДМЕТУ ЈАВНЕ НАБАВКЕ</w:t>
      </w:r>
      <w:bookmarkEnd w:id="11"/>
      <w:bookmarkEnd w:id="12"/>
      <w:bookmarkEnd w:id="13"/>
    </w:p>
    <w:p w:rsidR="00D55A31" w:rsidRPr="003E258A" w:rsidRDefault="007C2FFE" w:rsidP="00887C5D">
      <w:pPr>
        <w:pStyle w:val="ListParagraph"/>
        <w:numPr>
          <w:ilvl w:val="0"/>
          <w:numId w:val="54"/>
        </w:numPr>
        <w:tabs>
          <w:tab w:val="clear" w:pos="680"/>
          <w:tab w:val="left" w:pos="993"/>
        </w:tabs>
      </w:pPr>
      <w:r w:rsidRPr="003E258A">
        <w:t xml:space="preserve">Опис предмета набавке, назив и ознака из општег речника набавке: </w:t>
      </w:r>
      <w:r w:rsidR="00CD46E4" w:rsidRPr="003E258A">
        <w:t>услуге уз испоруку добара</w:t>
      </w:r>
      <w:r w:rsidR="000D3CD6" w:rsidRPr="003E258A">
        <w:t xml:space="preserve"> </w:t>
      </w:r>
      <w:r w:rsidRPr="003E258A">
        <w:t>„</w:t>
      </w:r>
      <w:r w:rsidR="002B0C95" w:rsidRPr="003E258A">
        <w:t>Друга фаза имплeмeнтaциje ERP систeмa (SAP</w:t>
      </w:r>
      <w:r w:rsidR="006539FA" w:rsidRPr="003E258A">
        <w:t xml:space="preserve"> BPC</w:t>
      </w:r>
      <w:r w:rsidR="002B0C95" w:rsidRPr="003E258A">
        <w:t xml:space="preserve">) за </w:t>
      </w:r>
      <w:r w:rsidR="006539FA" w:rsidRPr="003E258A">
        <w:t>привредна друштва</w:t>
      </w:r>
      <w:r w:rsidRPr="003E258A">
        <w:t>“,</w:t>
      </w:r>
      <w:r w:rsidR="00D55A31" w:rsidRPr="003E258A">
        <w:t xml:space="preserve"> ознака и</w:t>
      </w:r>
      <w:r w:rsidRPr="003E258A">
        <w:t xml:space="preserve"> назив из ОРН:</w:t>
      </w:r>
      <w:r w:rsidR="00D55A31" w:rsidRPr="003E258A">
        <w:tab/>
      </w:r>
    </w:p>
    <w:p w:rsidR="002B0C95" w:rsidRPr="003E258A" w:rsidRDefault="002B0C95" w:rsidP="00887C5D">
      <w:pPr>
        <w:pStyle w:val="ListParagraph"/>
        <w:numPr>
          <w:ilvl w:val="0"/>
          <w:numId w:val="85"/>
        </w:numPr>
        <w:rPr>
          <w:i/>
          <w:lang w:val="sr-Cyrl-CS"/>
        </w:rPr>
      </w:pPr>
      <w:r w:rsidRPr="003E258A">
        <w:rPr>
          <w:lang w:val="sr-Cyrl-CS"/>
        </w:rPr>
        <w:t>72212517</w:t>
      </w:r>
      <w:r w:rsidRPr="003E258A">
        <w:t xml:space="preserve"> - </w:t>
      </w:r>
      <w:r w:rsidRPr="003E258A">
        <w:rPr>
          <w:lang w:val="sr-Cyrl-CS"/>
        </w:rPr>
        <w:t>Услуге израде софтвера за информационе технологије</w:t>
      </w:r>
      <w:r w:rsidRPr="003E258A">
        <w:t>,</w:t>
      </w:r>
    </w:p>
    <w:p w:rsidR="00D55A31" w:rsidRPr="003E258A" w:rsidRDefault="00D55A31" w:rsidP="00887C5D">
      <w:pPr>
        <w:pStyle w:val="ListParagraph"/>
        <w:numPr>
          <w:ilvl w:val="0"/>
          <w:numId w:val="85"/>
        </w:numPr>
        <w:tabs>
          <w:tab w:val="clear" w:pos="680"/>
          <w:tab w:val="left" w:pos="993"/>
        </w:tabs>
        <w:ind w:left="1775" w:hanging="357"/>
      </w:pPr>
      <w:r w:rsidRPr="003E258A">
        <w:t>48480000 - Програмски пакет за продају, пласман и пословне информације</w:t>
      </w:r>
      <w:r w:rsidR="00842659" w:rsidRPr="003E258A">
        <w:t xml:space="preserve">, </w:t>
      </w:r>
    </w:p>
    <w:p w:rsidR="00DB2CA0" w:rsidRPr="003E258A" w:rsidRDefault="00842659" w:rsidP="00887C5D">
      <w:pPr>
        <w:pStyle w:val="ListParagraph"/>
        <w:numPr>
          <w:ilvl w:val="0"/>
          <w:numId w:val="85"/>
        </w:numPr>
        <w:tabs>
          <w:tab w:val="clear" w:pos="680"/>
          <w:tab w:val="left" w:pos="993"/>
        </w:tabs>
        <w:ind w:left="1775" w:hanging="357"/>
        <w:rPr>
          <w:lang w:val="ru-RU"/>
        </w:rPr>
      </w:pPr>
      <w:r w:rsidRPr="003E258A">
        <w:t>72265000 - Услуге конфигурације софтвера</w:t>
      </w:r>
      <w:r w:rsidR="002B0C95" w:rsidRPr="003E258A">
        <w:t>,</w:t>
      </w:r>
    </w:p>
    <w:p w:rsidR="00DB2CA0" w:rsidRPr="003E258A" w:rsidRDefault="00DB2CA0" w:rsidP="00887C5D">
      <w:pPr>
        <w:pStyle w:val="ListParagraph"/>
        <w:numPr>
          <w:ilvl w:val="0"/>
          <w:numId w:val="85"/>
        </w:numPr>
        <w:tabs>
          <w:tab w:val="clear" w:pos="680"/>
          <w:tab w:val="left" w:pos="993"/>
        </w:tabs>
        <w:ind w:left="1775" w:hanging="357"/>
        <w:rPr>
          <w:lang w:val="ru-RU"/>
        </w:rPr>
      </w:pPr>
      <w:r w:rsidRPr="003E258A">
        <w:rPr>
          <w:lang w:val="ru-RU"/>
        </w:rPr>
        <w:t>72266000 - Услуге консултовања у вези са софтвером</w:t>
      </w:r>
      <w:r w:rsidR="002B0C95" w:rsidRPr="003E258A">
        <w:t>.</w:t>
      </w:r>
    </w:p>
    <w:p w:rsidR="007C2FFE" w:rsidRPr="003E258A" w:rsidRDefault="007C2FFE" w:rsidP="00887C5D">
      <w:pPr>
        <w:pStyle w:val="ListParagraph"/>
        <w:numPr>
          <w:ilvl w:val="0"/>
          <w:numId w:val="54"/>
        </w:numPr>
        <w:tabs>
          <w:tab w:val="clear" w:pos="680"/>
          <w:tab w:val="left" w:pos="993"/>
        </w:tabs>
        <w:ind w:left="709"/>
      </w:pPr>
      <w:r w:rsidRPr="003E258A">
        <w:rPr>
          <w:lang w:eastAsia="sr-Latn-CS"/>
        </w:rPr>
        <w:t>Опис партије, назив и ознака из општег речника набавке:</w:t>
      </w:r>
      <w:r w:rsidR="00350073" w:rsidRPr="003E258A">
        <w:rPr>
          <w:lang w:eastAsia="sr-Latn-CS"/>
        </w:rPr>
        <w:t xml:space="preserve"> </w:t>
      </w:r>
      <w:r w:rsidRPr="003E258A">
        <w:rPr>
          <w:lang w:eastAsia="sr-Latn-CS"/>
        </w:rPr>
        <w:t>нема</w:t>
      </w:r>
    </w:p>
    <w:p w:rsidR="007C2FFE" w:rsidRPr="003E258A" w:rsidRDefault="007C2FFE" w:rsidP="00887C5D">
      <w:pPr>
        <w:pStyle w:val="ListParagraph"/>
        <w:numPr>
          <w:ilvl w:val="0"/>
          <w:numId w:val="54"/>
        </w:numPr>
        <w:tabs>
          <w:tab w:val="clear" w:pos="680"/>
          <w:tab w:val="left" w:pos="993"/>
        </w:tabs>
        <w:ind w:left="709"/>
      </w:pPr>
      <w:r w:rsidRPr="003E258A">
        <w:t>Подаци о оквирном споразуму: нема</w:t>
      </w:r>
    </w:p>
    <w:p w:rsidR="007C2FFE" w:rsidRPr="003E258A" w:rsidRDefault="007C2FFE" w:rsidP="00072130">
      <w:pPr>
        <w:pStyle w:val="Heading1"/>
        <w:rPr>
          <w:noProof w:val="0"/>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297798704"/>
      <w:bookmarkStart w:id="183" w:name="_Toc310433002"/>
      <w:bookmarkStart w:id="184" w:name="_Toc379212575"/>
      <w:bookmarkStart w:id="185" w:name="_Toc399930104"/>
      <w:bookmarkStart w:id="186" w:name="_Toc404695888"/>
      <w:bookmarkStart w:id="187" w:name="_Toc41998572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E258A">
        <w:rPr>
          <w:noProof w:val="0"/>
        </w:rPr>
        <w:t xml:space="preserve">УПУТСТВО ПОНУЂАЧИМА </w:t>
      </w:r>
      <w:bookmarkEnd w:id="182"/>
      <w:bookmarkEnd w:id="183"/>
      <w:bookmarkEnd w:id="184"/>
      <w:bookmarkEnd w:id="185"/>
      <w:r w:rsidR="00AE6D53" w:rsidRPr="003E258A">
        <w:rPr>
          <w:noProof w:val="0"/>
        </w:rPr>
        <w:t>КАКО ДА САЧИНЕ ПОНУДУ</w:t>
      </w:r>
      <w:bookmarkEnd w:id="186"/>
      <w:bookmarkEnd w:id="187"/>
    </w:p>
    <w:p w:rsidR="007C2FFE" w:rsidRPr="003E258A" w:rsidRDefault="007C2FFE" w:rsidP="00072130">
      <w:r w:rsidRPr="003E258A">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2FFE" w:rsidRPr="003E258A" w:rsidRDefault="007C2FFE" w:rsidP="00072130">
      <w:r w:rsidRPr="003E258A">
        <w:t>Понуђач мора да испуњава све услове одређене Законом о јавним набавкама</w:t>
      </w:r>
      <w:r w:rsidR="004D10E6" w:rsidRPr="003E258A">
        <w:t xml:space="preserve"> </w:t>
      </w:r>
      <w:r w:rsidR="00990144" w:rsidRPr="003E258A">
        <w:t xml:space="preserve"> </w:t>
      </w:r>
      <w:r w:rsidRPr="003E258A">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2FFE" w:rsidRPr="003E258A" w:rsidRDefault="007C2FFE" w:rsidP="00072130">
      <w:r w:rsidRPr="003E258A">
        <w:lastRenderedPageBreak/>
        <w:t xml:space="preserve">Врста, техничке карактеристике и спецификација предмета јавне набавке дата је у </w:t>
      </w:r>
      <w:hyperlink w:anchor="_ОПИС_И_СПЕЦИФИКАЦИЈА" w:history="1">
        <w:r w:rsidRPr="003E258A">
          <w:rPr>
            <w:rStyle w:val="Hyperlink"/>
          </w:rPr>
          <w:t>Одељку</w:t>
        </w:r>
        <w:r w:rsidR="00990144" w:rsidRPr="003E258A">
          <w:rPr>
            <w:rStyle w:val="Hyperlink"/>
          </w:rPr>
          <w:t xml:space="preserve"> </w:t>
        </w:r>
        <w:r w:rsidR="00F52687" w:rsidRPr="003E258A">
          <w:rPr>
            <w:rStyle w:val="Hyperlink"/>
          </w:rPr>
          <w:t>5</w:t>
        </w:r>
      </w:hyperlink>
      <w:r w:rsidRPr="003E258A">
        <w:t>.</w:t>
      </w:r>
      <w:r w:rsidR="00990144" w:rsidRPr="003E258A">
        <w:t xml:space="preserve"> </w:t>
      </w:r>
      <w:r w:rsidR="00F72009" w:rsidRPr="003E258A">
        <w:t>Конкурсне</w:t>
      </w:r>
      <w:r w:rsidRPr="003E258A">
        <w:t xml:space="preserve"> документације.</w:t>
      </w:r>
    </w:p>
    <w:p w:rsidR="009D3B72" w:rsidRPr="003E258A" w:rsidRDefault="004D10E6" w:rsidP="00F36AFC">
      <w:r w:rsidRPr="003E258A">
        <w:t>Наручилац – Јавно предузеће „Електропривреда Србије“, Београд</w:t>
      </w:r>
      <w:r w:rsidR="00937680" w:rsidRPr="003E258A">
        <w:t>,</w:t>
      </w:r>
      <w:r w:rsidRPr="003E258A">
        <w:t xml:space="preserve"> у складу са Законом, објавило</w:t>
      </w:r>
      <w:r w:rsidR="00937680" w:rsidRPr="003E258A">
        <w:t xml:space="preserve"> је</w:t>
      </w:r>
      <w:r w:rsidRPr="003E258A">
        <w:t xml:space="preserve"> претходн</w:t>
      </w:r>
      <w:r w:rsidR="003D7D24" w:rsidRPr="003E258A">
        <w:t>о обавештење</w:t>
      </w:r>
      <w:r w:rsidRPr="003E258A">
        <w:t xml:space="preserve"> о намери да спроведе јавну набавку, кој</w:t>
      </w:r>
      <w:r w:rsidR="00937680" w:rsidRPr="003E258A">
        <w:t>е</w:t>
      </w:r>
      <w:r w:rsidRPr="003E258A">
        <w:t xml:space="preserve"> је објављен</w:t>
      </w:r>
      <w:r w:rsidR="00937680" w:rsidRPr="003E258A">
        <w:t>о</w:t>
      </w:r>
      <w:r w:rsidRPr="003E258A">
        <w:t xml:space="preserve"> </w:t>
      </w:r>
      <w:r w:rsidR="003D7D24" w:rsidRPr="003E258A">
        <w:t xml:space="preserve">на Порталу јавних набавки и интернет страници </w:t>
      </w:r>
      <w:r w:rsidR="00017D7A" w:rsidRPr="003E258A">
        <w:t>Н</w:t>
      </w:r>
      <w:r w:rsidR="003D7D24" w:rsidRPr="003E258A">
        <w:t>аручиоца</w:t>
      </w:r>
      <w:r w:rsidR="00723C8E" w:rsidRPr="003E258A">
        <w:t xml:space="preserve"> </w:t>
      </w:r>
      <w:r w:rsidR="00D95CEB" w:rsidRPr="003E258A">
        <w:rPr>
          <w:lang w:val="sr-Cyrl-RS"/>
        </w:rPr>
        <w:t>03.04.2014.</w:t>
      </w:r>
      <w:r w:rsidRPr="003E258A">
        <w:t xml:space="preserve"> године.</w:t>
      </w:r>
      <w:bookmarkStart w:id="188" w:name="_Toc378692635"/>
      <w:bookmarkStart w:id="189" w:name="_Toc378890771"/>
      <w:bookmarkStart w:id="190" w:name="_Toc378890928"/>
      <w:bookmarkStart w:id="191" w:name="_Toc378891030"/>
      <w:bookmarkStart w:id="192" w:name="_Toc378891129"/>
      <w:bookmarkStart w:id="193" w:name="_Toc378891321"/>
      <w:bookmarkStart w:id="194" w:name="_Toc378891796"/>
      <w:bookmarkStart w:id="195" w:name="_Toc378921608"/>
      <w:bookmarkStart w:id="196" w:name="_Toc378921989"/>
      <w:bookmarkStart w:id="197" w:name="_Toc378922078"/>
      <w:bookmarkStart w:id="198" w:name="_Toc378922460"/>
      <w:bookmarkStart w:id="199" w:name="_Toc378936734"/>
      <w:bookmarkStart w:id="200" w:name="_Toc378938137"/>
      <w:bookmarkStart w:id="201" w:name="_Toc378940096"/>
      <w:bookmarkStart w:id="202" w:name="_Toc378941986"/>
      <w:bookmarkStart w:id="203" w:name="_Toc378942094"/>
      <w:bookmarkStart w:id="204" w:name="_Toc378942671"/>
      <w:bookmarkStart w:id="205" w:name="_Toc378942869"/>
      <w:bookmarkStart w:id="206" w:name="_Toc379210634"/>
      <w:bookmarkStart w:id="207" w:name="_Toc379210717"/>
      <w:bookmarkStart w:id="208" w:name="_Toc379212576"/>
      <w:bookmarkStart w:id="209" w:name="_Toc379284444"/>
      <w:bookmarkStart w:id="210" w:name="_Toc379284530"/>
      <w:bookmarkStart w:id="211" w:name="_Toc379285435"/>
      <w:bookmarkStart w:id="212" w:name="_Toc379368445"/>
      <w:bookmarkStart w:id="213" w:name="_Toc379402914"/>
      <w:bookmarkStart w:id="214" w:name="_Toc379403063"/>
      <w:bookmarkStart w:id="215" w:name="_Toc379404277"/>
      <w:bookmarkStart w:id="216" w:name="_Toc379490193"/>
      <w:bookmarkStart w:id="217" w:name="_Toc379555111"/>
      <w:bookmarkStart w:id="218" w:name="_Toc395120475"/>
      <w:bookmarkStart w:id="219" w:name="_Toc395120555"/>
      <w:bookmarkStart w:id="220" w:name="_Toc395177471"/>
      <w:bookmarkStart w:id="221" w:name="_Toc395177550"/>
      <w:bookmarkStart w:id="222" w:name="_Toc395177627"/>
      <w:bookmarkStart w:id="223" w:name="_Toc395180716"/>
      <w:bookmarkStart w:id="224" w:name="_Toc399929178"/>
      <w:bookmarkStart w:id="225" w:name="_Toc399929246"/>
      <w:bookmarkStart w:id="226" w:name="_Toc399930105"/>
      <w:bookmarkStart w:id="227" w:name="_Toc400535962"/>
      <w:bookmarkStart w:id="228" w:name="_Toc400961245"/>
      <w:bookmarkStart w:id="229" w:name="_Toc401043774"/>
      <w:bookmarkStart w:id="230" w:name="_Toc401045132"/>
      <w:bookmarkStart w:id="231" w:name="_Toc401048522"/>
      <w:bookmarkStart w:id="232" w:name="_Toc401523265"/>
      <w:bookmarkStart w:id="233" w:name="_Toc401523350"/>
      <w:bookmarkStart w:id="234" w:name="_Toc401525817"/>
      <w:bookmarkStart w:id="235" w:name="_Toc401525908"/>
      <w:bookmarkStart w:id="236" w:name="_Toc399929179"/>
      <w:bookmarkStart w:id="237" w:name="_Toc399929247"/>
      <w:bookmarkStart w:id="238" w:name="_Toc399930106"/>
      <w:bookmarkStart w:id="239" w:name="_Toc400535963"/>
      <w:bookmarkStart w:id="240" w:name="_Toc400961246"/>
      <w:bookmarkStart w:id="241" w:name="_Toc401043775"/>
      <w:bookmarkStart w:id="242" w:name="_Toc401045133"/>
      <w:bookmarkStart w:id="243" w:name="_Toc401048523"/>
      <w:bookmarkStart w:id="244" w:name="_Toc401523266"/>
      <w:bookmarkStart w:id="245" w:name="_Toc401523351"/>
      <w:bookmarkStart w:id="246" w:name="_Toc401525818"/>
      <w:bookmarkStart w:id="247" w:name="_Toc401525909"/>
      <w:bookmarkStart w:id="248" w:name="_Toc379212579"/>
      <w:bookmarkStart w:id="249" w:name="_Toc2977987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7C2FFE" w:rsidRPr="003E258A" w:rsidRDefault="007C2FFE" w:rsidP="005C13E7">
      <w:pPr>
        <w:pStyle w:val="Heading2"/>
      </w:pPr>
      <w:bookmarkStart w:id="250" w:name="_Toc399930107"/>
      <w:bookmarkStart w:id="251" w:name="_Toc404695889"/>
      <w:bookmarkStart w:id="252" w:name="_Toc419985726"/>
      <w:r w:rsidRPr="003E258A">
        <w:t>ПОДАЦИ О ЈЕЗИКУ У ПОСТУПКУ ЈАВНЕ НАБАВКЕ</w:t>
      </w:r>
      <w:bookmarkEnd w:id="248"/>
      <w:bookmarkEnd w:id="250"/>
      <w:bookmarkEnd w:id="251"/>
      <w:bookmarkEnd w:id="252"/>
    </w:p>
    <w:p w:rsidR="007C2FFE" w:rsidRPr="003E258A" w:rsidRDefault="007C2FFE" w:rsidP="00072130">
      <w:r w:rsidRPr="003E258A">
        <w:t xml:space="preserve">Наручилац је припремио конкурсну документацију и водиће поступак јавне набавке на српском језику. </w:t>
      </w:r>
    </w:p>
    <w:p w:rsidR="007C2FFE" w:rsidRPr="003E258A" w:rsidRDefault="007C2FFE" w:rsidP="00072130">
      <w:r w:rsidRPr="003E258A">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3D7D24" w:rsidRPr="003E258A">
        <w:t xml:space="preserve"> </w:t>
      </w:r>
      <w:r w:rsidRPr="003E258A">
        <w:t xml:space="preserve">и оверен од стране овлашћеног </w:t>
      </w:r>
      <w:r w:rsidR="00DA6F1D" w:rsidRPr="003E258A">
        <w:t>преводиоца</w:t>
      </w:r>
      <w:r w:rsidRPr="003E258A">
        <w:t xml:space="preserve">. </w:t>
      </w:r>
    </w:p>
    <w:p w:rsidR="00C46826" w:rsidRPr="003E258A" w:rsidRDefault="007C2FFE" w:rsidP="00072130">
      <w:r w:rsidRPr="003E258A">
        <w:t>Ако понуда са свим прилозима није сачињена на српском језику, б</w:t>
      </w:r>
      <w:r w:rsidR="00992219" w:rsidRPr="003E258A">
        <w:t>иће одбијена као неприхватљива.</w:t>
      </w:r>
    </w:p>
    <w:p w:rsidR="007C2FFE" w:rsidRPr="003E258A" w:rsidRDefault="007C2FFE" w:rsidP="005C13E7">
      <w:pPr>
        <w:pStyle w:val="Heading2"/>
      </w:pPr>
      <w:bookmarkStart w:id="253" w:name="_Toc379212580"/>
      <w:bookmarkStart w:id="254" w:name="_Toc399930108"/>
      <w:bookmarkStart w:id="255" w:name="_Toc404695890"/>
      <w:bookmarkStart w:id="256" w:name="_Toc419985727"/>
      <w:r w:rsidRPr="003E258A">
        <w:t>НАЧИН САСТАВЉАЊА ПОНУДЕ И ПОПУЊАВАЊА ОБРАСЦА ПОНУДЕ</w:t>
      </w:r>
      <w:bookmarkEnd w:id="249"/>
      <w:bookmarkEnd w:id="253"/>
      <w:bookmarkEnd w:id="254"/>
      <w:bookmarkEnd w:id="255"/>
      <w:bookmarkEnd w:id="256"/>
    </w:p>
    <w:p w:rsidR="007C2FFE" w:rsidRPr="003E258A" w:rsidRDefault="007C2FFE" w:rsidP="00072130">
      <w:r w:rsidRPr="003E258A">
        <w:t xml:space="preserve">Понуђач је обавезан да сачини понуду тако што, јасно и недвосмислено, читко </w:t>
      </w:r>
      <w:r w:rsidR="00DA6F1D" w:rsidRPr="003E258A">
        <w:t>руком</w:t>
      </w:r>
      <w:r w:rsidR="008321BC" w:rsidRPr="003E258A">
        <w:t xml:space="preserve"> </w:t>
      </w:r>
      <w:r w:rsidR="008321BC" w:rsidRPr="003E258A">
        <w:rPr>
          <w:lang w:val="sr-Cyrl-RS"/>
        </w:rPr>
        <w:t>или</w:t>
      </w:r>
      <w:r w:rsidR="00DA6F1D" w:rsidRPr="003E258A">
        <w:t xml:space="preserve"> </w:t>
      </w:r>
      <w:r w:rsidRPr="003E258A">
        <w:t>откуцано на рачунару или писаћој машини,</w:t>
      </w:r>
      <w:r w:rsidR="003D7D24" w:rsidRPr="003E258A">
        <w:t xml:space="preserve"> </w:t>
      </w:r>
      <w:r w:rsidRPr="003E258A">
        <w:t xml:space="preserve">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321DAC" w:rsidRPr="003E258A">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3E258A">
        <w:t>.</w:t>
      </w:r>
    </w:p>
    <w:p w:rsidR="007C2FFE" w:rsidRPr="003E258A" w:rsidRDefault="007C2FFE" w:rsidP="00072130">
      <w:r w:rsidRPr="003E258A">
        <w:t>Понуђач је обавезан да у Обрасцу понуде</w:t>
      </w:r>
      <w:r w:rsidR="00C02C89" w:rsidRPr="003E258A">
        <w:t xml:space="preserve"> (</w:t>
      </w:r>
      <w:hyperlink w:anchor="_ОБРАЗАЦ_ПОНУДЕ" w:history="1">
        <w:r w:rsidR="00C02C89" w:rsidRPr="003E258A">
          <w:rPr>
            <w:rStyle w:val="Hyperlink"/>
          </w:rPr>
          <w:t>Образац 2</w:t>
        </w:r>
      </w:hyperlink>
      <w:r w:rsidR="00C02C89" w:rsidRPr="003E258A">
        <w:t xml:space="preserve">. </w:t>
      </w:r>
      <w:r w:rsidR="00F72009" w:rsidRPr="003E258A">
        <w:t>Конкурсне</w:t>
      </w:r>
      <w:r w:rsidR="00C02C89" w:rsidRPr="003E258A">
        <w:t xml:space="preserve"> документације)</w:t>
      </w:r>
      <w:r w:rsidRPr="003E258A">
        <w:t xml:space="preserve"> наведе:</w:t>
      </w:r>
      <w:r w:rsidR="003D7D24" w:rsidRPr="003E258A">
        <w:t xml:space="preserve"> </w:t>
      </w:r>
      <w:r w:rsidRPr="003E258A">
        <w:t>укупну цену без ПДВ-а, рок важења понуде, као и остале елементе из Обрасца понуде.</w:t>
      </w:r>
    </w:p>
    <w:p w:rsidR="007C2FFE" w:rsidRPr="003E258A" w:rsidRDefault="007C2FFE" w:rsidP="00072130">
      <w:r w:rsidRPr="003E258A">
        <w:t>Сви документи, поднети у понуди треба да буду повезани траком у целину и запечаћени (воском</w:t>
      </w:r>
      <w:r w:rsidR="00C47397" w:rsidRPr="003E258A">
        <w:rPr>
          <w:lang w:val="sr-Cyrl-CS"/>
        </w:rPr>
        <w:t>)</w:t>
      </w:r>
      <w:r w:rsidR="00C47397" w:rsidRPr="003E258A">
        <w:t xml:space="preserve"> или на неки други начин</w:t>
      </w:r>
      <w:r w:rsidR="00C47397" w:rsidRPr="003E258A">
        <w:rPr>
          <w:lang w:val="sr-Cyrl-CS"/>
        </w:rPr>
        <w:t xml:space="preserve"> повезани</w:t>
      </w:r>
      <w:r w:rsidRPr="003E258A">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673486" w:rsidRPr="003E258A" w:rsidRDefault="00020497" w:rsidP="00673486">
      <w:r w:rsidRPr="003E258A">
        <w:t xml:space="preserve">Понуђач је дужан да редним бројем означи сваку страницу листа у понуди, укључујући и празне стране, својеручно, рачунаром или писаћом машином. </w:t>
      </w:r>
      <w:r w:rsidR="00673486" w:rsidRPr="003E258A">
        <w:t>Оригинал гаранције за озбиљност понуде и оригинал писма о намерама банке гаранта да изда</w:t>
      </w:r>
      <w:r w:rsidR="00787EBF" w:rsidRPr="003E258A">
        <w:t xml:space="preserve"> </w:t>
      </w:r>
      <w:r w:rsidR="00787EBF" w:rsidRPr="003E258A">
        <w:rPr>
          <w:lang w:val="sr-Cyrl-CS"/>
        </w:rPr>
        <w:t xml:space="preserve">банкарску </w:t>
      </w:r>
      <w:r w:rsidR="00673486" w:rsidRPr="003E258A">
        <w:t>гаранцију за добро извршење посла, 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7C2FFE" w:rsidRPr="003E258A" w:rsidRDefault="007C2FFE" w:rsidP="00072130">
      <w:r w:rsidRPr="003E258A">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w:t>
      </w:r>
      <w:r w:rsidR="002E233D" w:rsidRPr="003E258A">
        <w:t xml:space="preserve">при </w:t>
      </w:r>
      <w:r w:rsidR="005A0405" w:rsidRPr="003E258A">
        <w:t>отварању</w:t>
      </w:r>
      <w:r w:rsidR="002E233D" w:rsidRPr="003E258A">
        <w:t xml:space="preserve"> </w:t>
      </w:r>
      <w:r w:rsidRPr="003E258A">
        <w:t xml:space="preserve">са сигурношћу може закључити да се први пут отвара, на адресу: Јавно предузеће „Електропривреда Србије“, 11000 Београд, Србија, </w:t>
      </w:r>
      <w:r w:rsidR="00795C7E" w:rsidRPr="003E258A">
        <w:rPr>
          <w:lang w:val="sr-Cyrl-RS"/>
        </w:rPr>
        <w:t>Балканска</w:t>
      </w:r>
      <w:r w:rsidR="00020497" w:rsidRPr="003E258A">
        <w:t xml:space="preserve"> бр. </w:t>
      </w:r>
      <w:r w:rsidR="00795C7E" w:rsidRPr="003E258A">
        <w:rPr>
          <w:lang w:val="sr-Cyrl-RS"/>
        </w:rPr>
        <w:t>13</w:t>
      </w:r>
      <w:r w:rsidR="00020497" w:rsidRPr="003E258A">
        <w:t xml:space="preserve">, ПАК </w:t>
      </w:r>
      <w:r w:rsidR="00AA6C57" w:rsidRPr="003E258A">
        <w:t xml:space="preserve">103925 </w:t>
      </w:r>
      <w:r w:rsidRPr="003E258A">
        <w:t>- п</w:t>
      </w:r>
      <w:r w:rsidR="00DB2CA0" w:rsidRPr="003E258A">
        <w:t>исарница - са назнаком: „</w:t>
      </w:r>
      <w:r w:rsidR="00CE38B4" w:rsidRPr="003E258A">
        <w:t xml:space="preserve">ПОНУДА </w:t>
      </w:r>
      <w:r w:rsidRPr="003E258A">
        <w:t xml:space="preserve">- Јавна набавка број </w:t>
      </w:r>
      <w:r w:rsidR="00F10745" w:rsidRPr="003E258A">
        <w:t>116/14</w:t>
      </w:r>
      <w:r w:rsidR="006A2876" w:rsidRPr="003E258A">
        <w:t>/ДИКТ</w:t>
      </w:r>
      <w:r w:rsidRPr="003E258A">
        <w:t xml:space="preserve">- НЕ ОТВАРАТИ“. </w:t>
      </w:r>
    </w:p>
    <w:p w:rsidR="00020497" w:rsidRPr="003E258A" w:rsidRDefault="00020497" w:rsidP="00072130">
      <w:pPr>
        <w:rPr>
          <w:u w:val="single"/>
        </w:rPr>
      </w:pPr>
      <w:r w:rsidRPr="003E258A">
        <w:lastRenderedPageBreak/>
        <w:t>Понуђач у затвореној и запечаћеној коверти, уз писану понуду, доставља и  CD или USB са понудом у PDF формату.</w:t>
      </w:r>
    </w:p>
    <w:p w:rsidR="00706890" w:rsidRPr="003E258A" w:rsidRDefault="007C2FFE" w:rsidP="00072130">
      <w:r w:rsidRPr="003E258A">
        <w:t>На полеђини коверте обавезно се уписује тачан назив и адреса понуђача</w:t>
      </w:r>
      <w:r w:rsidR="00706890" w:rsidRPr="003E258A">
        <w:t>.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7C2FFE" w:rsidRPr="003E258A" w:rsidRDefault="007C2FFE" w:rsidP="005C13E7">
      <w:pPr>
        <w:pStyle w:val="Heading2"/>
      </w:pPr>
      <w:bookmarkStart w:id="257" w:name="_Toc297798706"/>
      <w:bookmarkStart w:id="258" w:name="_Toc379212581"/>
      <w:bookmarkStart w:id="259" w:name="_Toc399930109"/>
      <w:bookmarkStart w:id="260" w:name="_Toc404695891"/>
      <w:bookmarkStart w:id="261" w:name="_Toc419985728"/>
      <w:r w:rsidRPr="003E258A">
        <w:t>ПОДНОШЕЊЕ</w:t>
      </w:r>
      <w:bookmarkEnd w:id="257"/>
      <w:r w:rsidRPr="003E258A">
        <w:t>, ИЗМЕНА, ДОПУНА И ОПОЗИВ ПОНУДЕ</w:t>
      </w:r>
      <w:bookmarkEnd w:id="258"/>
      <w:bookmarkEnd w:id="259"/>
      <w:bookmarkEnd w:id="260"/>
      <w:bookmarkEnd w:id="261"/>
    </w:p>
    <w:p w:rsidR="007C2FFE" w:rsidRPr="003E258A" w:rsidRDefault="007C2FFE" w:rsidP="00072130">
      <w:r w:rsidRPr="003E258A">
        <w:t>Понуђач може поднети само једну понуду.</w:t>
      </w:r>
    </w:p>
    <w:p w:rsidR="007C2FFE" w:rsidRPr="003E258A" w:rsidRDefault="007C2FFE" w:rsidP="00072130">
      <w:r w:rsidRPr="003E258A">
        <w:t xml:space="preserve">Понуду може поднети понуђач самостално, група понуђача, као и понуђач са подизвођачем. </w:t>
      </w:r>
    </w:p>
    <w:p w:rsidR="007C2FFE" w:rsidRPr="003E258A" w:rsidRDefault="007C2FFE" w:rsidP="00072130">
      <w:r w:rsidRPr="003E258A">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C2FFE" w:rsidRPr="003E258A" w:rsidRDefault="007C2FFE" w:rsidP="00072130">
      <w:r w:rsidRPr="003E258A">
        <w:t>Понуђач може бити члан само једне групе понуђача која подноси заједничку понуду, односно учествовати у само једној заједничкој понуди.</w:t>
      </w:r>
      <w:r w:rsidR="007D7ABE" w:rsidRPr="003E258A">
        <w:t xml:space="preserve"> </w:t>
      </w:r>
      <w:r w:rsidRPr="003E258A">
        <w:t>Уколико је понуђач, у оквиру групе понуђача, поднео две или више заједничких понуда, Наручилац ће све такве понуде одбити.</w:t>
      </w:r>
    </w:p>
    <w:p w:rsidR="00C47397" w:rsidRPr="003E258A" w:rsidRDefault="00C47397" w:rsidP="00C47397">
      <w:r w:rsidRPr="003E258A">
        <w:t xml:space="preserve">Понуђач који је учествује у заједничкој понуди не може истовремено да учествује и као подизвођач у другој понуди. У случају да понуђач поступи супротно наведеном упутству свака понуда у којој се појављује биће одбијена. </w:t>
      </w:r>
    </w:p>
    <w:p w:rsidR="007C2FFE" w:rsidRPr="003E258A" w:rsidRDefault="007C2FFE" w:rsidP="00072130">
      <w:r w:rsidRPr="003E258A">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DB2CA0" w:rsidRPr="003E258A">
        <w:t xml:space="preserve"> ПОНУДЕ </w:t>
      </w:r>
      <w:r w:rsidRPr="003E258A">
        <w:t>- Јавна набавка број</w:t>
      </w:r>
      <w:r w:rsidR="00650C2C" w:rsidRPr="003E258A">
        <w:t xml:space="preserve"> </w:t>
      </w:r>
      <w:r w:rsidR="00F10745" w:rsidRPr="003E258A">
        <w:t>116/14</w:t>
      </w:r>
      <w:r w:rsidR="006A2876" w:rsidRPr="003E258A">
        <w:t>/ДИКТ</w:t>
      </w:r>
      <w:r w:rsidR="00CB6AF5" w:rsidRPr="003E258A">
        <w:t xml:space="preserve"> </w:t>
      </w:r>
      <w:r w:rsidRPr="003E258A">
        <w:t>– НЕ ОТВАРАТИ“.</w:t>
      </w:r>
    </w:p>
    <w:p w:rsidR="007C2FFE" w:rsidRPr="003E258A" w:rsidRDefault="007C2FFE" w:rsidP="00F36AFC">
      <w:r w:rsidRPr="003E258A">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w:t>
      </w:r>
      <w:r w:rsidR="007D7ABE" w:rsidRPr="003E258A">
        <w:t xml:space="preserve"> </w:t>
      </w:r>
      <w:r w:rsidRPr="003E258A">
        <w:t>измена или допуна односи.</w:t>
      </w:r>
    </w:p>
    <w:p w:rsidR="007C2FFE" w:rsidRPr="003E258A" w:rsidRDefault="007C2FFE" w:rsidP="00072130">
      <w:r w:rsidRPr="003E258A">
        <w:t xml:space="preserve">У року за подношење понуде понуђач може да опозове поднету понуду писаним путем, на адресу Наручиоца, са назнаком „ОПОЗИВ </w:t>
      </w:r>
      <w:r w:rsidR="00DB2CA0" w:rsidRPr="003E258A">
        <w:t>ПОНУДЕ</w:t>
      </w:r>
      <w:r w:rsidR="007D7ABE" w:rsidRPr="003E258A">
        <w:t xml:space="preserve"> - Јавна набавка број</w:t>
      </w:r>
      <w:r w:rsidR="00650C2C" w:rsidRPr="003E258A">
        <w:t xml:space="preserve"> </w:t>
      </w:r>
      <w:r w:rsidR="00F10745" w:rsidRPr="003E258A">
        <w:t>116/14</w:t>
      </w:r>
      <w:r w:rsidR="006A2876" w:rsidRPr="003E258A">
        <w:t>/ДИКТ</w:t>
      </w:r>
      <w:r w:rsidR="00CB6AF5" w:rsidRPr="003E258A">
        <w:t xml:space="preserve"> </w:t>
      </w:r>
      <w:r w:rsidR="007D7ABE" w:rsidRPr="003E258A">
        <w:t>– НЕ ОТВАРАТИ</w:t>
      </w:r>
      <w:r w:rsidRPr="003E258A">
        <w:t>“.</w:t>
      </w:r>
    </w:p>
    <w:p w:rsidR="007C2FFE" w:rsidRPr="003E258A" w:rsidRDefault="007C2FFE" w:rsidP="00072130">
      <w:r w:rsidRPr="003E258A">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34B70" w:rsidRPr="003E258A" w:rsidRDefault="009209B8" w:rsidP="00334B70">
      <w:r w:rsidRPr="003E258A">
        <w:t>П</w:t>
      </w:r>
      <w:r w:rsidR="007C2FFE" w:rsidRPr="003E258A">
        <w:t xml:space="preserve">онуђач </w:t>
      </w:r>
      <w:r w:rsidRPr="003E258A">
        <w:t xml:space="preserve">не може да </w:t>
      </w:r>
      <w:r w:rsidR="007C2FFE" w:rsidRPr="003E258A">
        <w:t>измени</w:t>
      </w:r>
      <w:r w:rsidRPr="003E258A">
        <w:t>/допуни</w:t>
      </w:r>
      <w:r w:rsidR="007C2FFE" w:rsidRPr="003E258A">
        <w:t xml:space="preserve"> или опозове </w:t>
      </w:r>
      <w:r w:rsidRPr="003E258A">
        <w:t xml:space="preserve">своју </w:t>
      </w:r>
      <w:r w:rsidR="007C2FFE" w:rsidRPr="003E258A">
        <w:t>понуду по истеку рока за подношење понуда</w:t>
      </w:r>
      <w:r w:rsidRPr="003E258A">
        <w:t>.</w:t>
      </w:r>
      <w:r w:rsidR="00334B70" w:rsidRPr="003E258A">
        <w:t xml:space="preserve"> 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7C2FFE" w:rsidRPr="003E258A" w:rsidRDefault="007C2FFE" w:rsidP="005C13E7">
      <w:pPr>
        <w:pStyle w:val="Heading2"/>
      </w:pPr>
      <w:bookmarkStart w:id="262" w:name="_Toc379212582"/>
      <w:bookmarkStart w:id="263" w:name="_Toc399930110"/>
      <w:bookmarkStart w:id="264" w:name="_Toc404695892"/>
      <w:bookmarkStart w:id="265" w:name="_Toc419985729"/>
      <w:r w:rsidRPr="003E258A">
        <w:t>ПАРТИЈЕ</w:t>
      </w:r>
      <w:bookmarkEnd w:id="262"/>
      <w:bookmarkEnd w:id="263"/>
      <w:bookmarkEnd w:id="264"/>
      <w:bookmarkEnd w:id="265"/>
    </w:p>
    <w:p w:rsidR="007C2FFE" w:rsidRPr="003E258A" w:rsidRDefault="007C2FFE" w:rsidP="00072130">
      <w:r w:rsidRPr="003E258A">
        <w:t>Предметна јавна набавка није обликована у више посебних целина (партија).</w:t>
      </w:r>
    </w:p>
    <w:p w:rsidR="00EB4374" w:rsidRPr="003E258A" w:rsidRDefault="00EB4374" w:rsidP="00072130"/>
    <w:p w:rsidR="00EB4374" w:rsidRPr="003E258A" w:rsidRDefault="00EB4374" w:rsidP="00072130"/>
    <w:p w:rsidR="007C2FFE" w:rsidRPr="003E258A" w:rsidRDefault="007C2FFE" w:rsidP="005C13E7">
      <w:pPr>
        <w:pStyle w:val="Heading2"/>
      </w:pPr>
      <w:bookmarkStart w:id="266" w:name="_Toc379212583"/>
      <w:bookmarkStart w:id="267" w:name="_Toc399930111"/>
      <w:bookmarkStart w:id="268" w:name="_Toc404695893"/>
      <w:bookmarkStart w:id="269" w:name="_Toc419985730"/>
      <w:r w:rsidRPr="003E258A">
        <w:lastRenderedPageBreak/>
        <w:t>ПОНУДА СА ВАРИЈАНТАМА</w:t>
      </w:r>
      <w:bookmarkEnd w:id="266"/>
      <w:bookmarkEnd w:id="267"/>
      <w:bookmarkEnd w:id="268"/>
      <w:bookmarkEnd w:id="269"/>
      <w:r w:rsidRPr="003E258A">
        <w:t xml:space="preserve"> </w:t>
      </w:r>
    </w:p>
    <w:p w:rsidR="007C2FFE" w:rsidRPr="003E258A" w:rsidRDefault="007C2FFE" w:rsidP="00072130">
      <w:r w:rsidRPr="003E258A">
        <w:t xml:space="preserve">Понуда са варијантама није дозвољена. </w:t>
      </w:r>
    </w:p>
    <w:p w:rsidR="007C2FFE" w:rsidRPr="003E258A" w:rsidRDefault="007C2FFE" w:rsidP="005C13E7">
      <w:pPr>
        <w:pStyle w:val="Heading2"/>
      </w:pPr>
      <w:bookmarkStart w:id="270" w:name="_Toc379212584"/>
      <w:bookmarkStart w:id="271" w:name="_Toc399930112"/>
      <w:bookmarkStart w:id="272" w:name="_Toc404695894"/>
      <w:bookmarkStart w:id="273" w:name="_Toc419985731"/>
      <w:r w:rsidRPr="003E258A">
        <w:t>РОК ЗА ПОДНОШЕЊЕ ПОНУДА И ОТВАРАЊЕ ПОНУДА</w:t>
      </w:r>
      <w:bookmarkEnd w:id="270"/>
      <w:bookmarkEnd w:id="271"/>
      <w:bookmarkEnd w:id="272"/>
      <w:bookmarkEnd w:id="273"/>
    </w:p>
    <w:p w:rsidR="007C2FFE" w:rsidRPr="003E258A" w:rsidRDefault="007C2FFE" w:rsidP="00072130">
      <w:r w:rsidRPr="003E258A">
        <w:t xml:space="preserve">Благовременим се сматрају понуде које су примљене и оверене печатом пријема у писарници Наручиоца, најкасније </w:t>
      </w:r>
      <w:r w:rsidR="00A355D4" w:rsidRPr="003E258A">
        <w:t>4</w:t>
      </w:r>
      <w:r w:rsidR="00C46826" w:rsidRPr="003E258A">
        <w:t xml:space="preserve">0 </w:t>
      </w:r>
      <w:r w:rsidRPr="003E258A">
        <w:t>(</w:t>
      </w:r>
      <w:r w:rsidR="00A355D4" w:rsidRPr="003E258A">
        <w:t>четр</w:t>
      </w:r>
      <w:r w:rsidRPr="003E258A">
        <w:t>десет) дана од дана објављивања позива за подношење понуда на Порталу јавних набавки и то до 1</w:t>
      </w:r>
      <w:r w:rsidR="00795C7E" w:rsidRPr="003E258A">
        <w:t>2</w:t>
      </w:r>
      <w:r w:rsidR="00C46826" w:rsidRPr="003E258A">
        <w:t>:00</w:t>
      </w:r>
      <w:r w:rsidRPr="003E258A">
        <w:t xml:space="preserve"> часова, без обзира на начин на који су послате. </w:t>
      </w:r>
    </w:p>
    <w:p w:rsidR="00CA621D" w:rsidRPr="003E258A" w:rsidRDefault="00CA621D" w:rsidP="00072130">
      <w:r w:rsidRPr="003E258A">
        <w:t xml:space="preserve">Имајући у виду да је Позив за подношење понуда за предметну набавку објављен дана </w:t>
      </w:r>
      <w:r w:rsidR="00EB4374" w:rsidRPr="003E258A">
        <w:t>22.05.2015.</w:t>
      </w:r>
      <w:r w:rsidRPr="003E258A">
        <w:t xml:space="preserve"> године на Порталу јавних набавки, то је самим тим рок за достављање Понуда </w:t>
      </w:r>
      <w:r w:rsidR="00EB4374" w:rsidRPr="003E258A">
        <w:rPr>
          <w:b/>
        </w:rPr>
        <w:t>01.07.2015.</w:t>
      </w:r>
      <w:r w:rsidR="00C355D3" w:rsidRPr="003E258A">
        <w:rPr>
          <w:b/>
        </w:rPr>
        <w:t xml:space="preserve"> године до 1</w:t>
      </w:r>
      <w:r w:rsidR="00EB4374" w:rsidRPr="003E258A">
        <w:rPr>
          <w:b/>
        </w:rPr>
        <w:t>2</w:t>
      </w:r>
      <w:r w:rsidRPr="003E258A">
        <w:rPr>
          <w:b/>
        </w:rPr>
        <w:t>:00 часова</w:t>
      </w:r>
      <w:r w:rsidRPr="003E258A">
        <w:t>.</w:t>
      </w:r>
    </w:p>
    <w:p w:rsidR="007C2FFE" w:rsidRPr="003E258A" w:rsidRDefault="007C2FFE" w:rsidP="00072130">
      <w:r w:rsidRPr="003E258A">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C2FFE" w:rsidRPr="003E258A" w:rsidRDefault="007C2FFE" w:rsidP="00072130">
      <w:r w:rsidRPr="003E258A">
        <w:t>Комисија за јавн</w:t>
      </w:r>
      <w:r w:rsidR="0045779E" w:rsidRPr="003E258A">
        <w:t>у</w:t>
      </w:r>
      <w:r w:rsidRPr="003E258A">
        <w:t xml:space="preserve"> набавк</w:t>
      </w:r>
      <w:r w:rsidR="0045779E" w:rsidRPr="003E258A">
        <w:t>у</w:t>
      </w:r>
      <w:r w:rsidRPr="003E258A">
        <w:t xml:space="preserve"> ће благовремено поднете понуде јавно отворити </w:t>
      </w:r>
      <w:r w:rsidR="0045779E" w:rsidRPr="003E258A">
        <w:t xml:space="preserve">на дан истицања рока за подношење понуде </w:t>
      </w:r>
      <w:r w:rsidR="00795C7E" w:rsidRPr="003E258A">
        <w:t>01.07</w:t>
      </w:r>
      <w:r w:rsidR="00EB4374" w:rsidRPr="003E258A">
        <w:t>.2015.</w:t>
      </w:r>
      <w:r w:rsidR="001701F9" w:rsidRPr="003E258A">
        <w:t xml:space="preserve"> године </w:t>
      </w:r>
      <w:r w:rsidRPr="003E258A">
        <w:t>у 1</w:t>
      </w:r>
      <w:r w:rsidR="00EB4374" w:rsidRPr="003E258A">
        <w:t>2</w:t>
      </w:r>
      <w:r w:rsidRPr="003E258A">
        <w:t>:</w:t>
      </w:r>
      <w:r w:rsidR="00C355D3" w:rsidRPr="003E258A">
        <w:t>3</w:t>
      </w:r>
      <w:r w:rsidR="0045779E" w:rsidRPr="003E258A">
        <w:t>0</w:t>
      </w:r>
      <w:r w:rsidRPr="003E258A">
        <w:t xml:space="preserve"> часова у просторијама Јавног предузећа „Електропривреда Србије“, Београд, </w:t>
      </w:r>
      <w:r w:rsidR="00795C7E" w:rsidRPr="003E258A">
        <w:rPr>
          <w:lang w:val="sr-Cyrl-RS"/>
        </w:rPr>
        <w:t>Балканска број 13</w:t>
      </w:r>
      <w:r w:rsidR="007066A9" w:rsidRPr="003E258A">
        <w:t>.</w:t>
      </w:r>
    </w:p>
    <w:p w:rsidR="00CA621D" w:rsidRPr="003E258A" w:rsidRDefault="007C2FFE" w:rsidP="00072130">
      <w:pPr>
        <w:rPr>
          <w:color w:val="000000"/>
        </w:rPr>
      </w:pPr>
      <w:r w:rsidRPr="003E258A">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45779E" w:rsidRPr="003E258A">
        <w:t>у</w:t>
      </w:r>
      <w:r w:rsidRPr="003E258A">
        <w:t xml:space="preserve"> набавк</w:t>
      </w:r>
      <w:r w:rsidR="0045779E" w:rsidRPr="003E258A">
        <w:t>у</w:t>
      </w:r>
      <w:r w:rsidRPr="003E258A">
        <w:t xml:space="preserve"> пис</w:t>
      </w:r>
      <w:r w:rsidR="00CA621D" w:rsidRPr="003E258A">
        <w:t>ано</w:t>
      </w:r>
      <w:r w:rsidRPr="003E258A">
        <w:t xml:space="preserve"> овлашћење за учествовање у овом поступку, издато на меморандуму понуђача, заведено и оверено печатом и потписом </w:t>
      </w:r>
      <w:r w:rsidR="00CA621D" w:rsidRPr="003E258A">
        <w:t>законског заступника</w:t>
      </w:r>
      <w:r w:rsidR="001701F9" w:rsidRPr="003E258A">
        <w:t xml:space="preserve"> понуђача</w:t>
      </w:r>
      <w:r w:rsidR="00CA621D" w:rsidRPr="003E258A">
        <w:t>, другог заступника уписаног у регистар надлежног органа или лица овлашћеног од стране законског заступника уз доставу овлашћења у понуди</w:t>
      </w:r>
      <w:r w:rsidR="00CA621D" w:rsidRPr="003E258A">
        <w:rPr>
          <w:color w:val="000000"/>
        </w:rPr>
        <w:t>.</w:t>
      </w:r>
    </w:p>
    <w:p w:rsidR="004D78EA" w:rsidRPr="003E258A" w:rsidRDefault="007C2FFE" w:rsidP="00072130">
      <w:r w:rsidRPr="003E258A">
        <w:t>Комисија за јавну набавку води записник о отварању понуда у који се уносе подаци у складу са Законом.</w:t>
      </w:r>
    </w:p>
    <w:p w:rsidR="007C2FFE" w:rsidRPr="003E258A" w:rsidRDefault="007C2FFE" w:rsidP="00072130">
      <w:r w:rsidRPr="003E258A">
        <w:t>Записник о отварању понуда потписују чланови комисије и овлашћени представници понуђача, који преузимају примерак записника.</w:t>
      </w:r>
    </w:p>
    <w:p w:rsidR="007C2FFE" w:rsidRPr="003E258A" w:rsidRDefault="007C2FFE" w:rsidP="00072130">
      <w:r w:rsidRPr="003E258A">
        <w:t xml:space="preserve">Наручилац ће у року од 3 </w:t>
      </w:r>
      <w:r w:rsidR="00AA6C57" w:rsidRPr="003E258A">
        <w:t xml:space="preserve">(три) </w:t>
      </w:r>
      <w:r w:rsidRPr="003E258A">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2FFE" w:rsidRPr="003E258A" w:rsidRDefault="007C2FFE" w:rsidP="005C13E7">
      <w:pPr>
        <w:pStyle w:val="Heading2"/>
      </w:pPr>
      <w:bookmarkStart w:id="274" w:name="_ПОДИЗВОЂАЧИ"/>
      <w:bookmarkStart w:id="275" w:name="_Toc379212585"/>
      <w:bookmarkStart w:id="276" w:name="_Toc399930113"/>
      <w:bookmarkStart w:id="277" w:name="_Toc404695895"/>
      <w:bookmarkStart w:id="278" w:name="_Toc419985732"/>
      <w:bookmarkEnd w:id="274"/>
      <w:r w:rsidRPr="003E258A">
        <w:t>ПОДИЗВОЂАЧИ</w:t>
      </w:r>
      <w:bookmarkEnd w:id="275"/>
      <w:bookmarkEnd w:id="276"/>
      <w:bookmarkEnd w:id="277"/>
      <w:bookmarkEnd w:id="278"/>
    </w:p>
    <w:p w:rsidR="007C2FFE" w:rsidRPr="003E258A" w:rsidRDefault="007C2FFE" w:rsidP="00072130">
      <w:pPr>
        <w:rPr>
          <w:lang w:eastAsia="en-US" w:bidi="en-US"/>
        </w:rPr>
      </w:pPr>
      <w:r w:rsidRPr="003E258A">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00017D7A" w:rsidRPr="003E258A">
        <w:t>Н</w:t>
      </w:r>
      <w:r w:rsidRPr="003E258A">
        <w:t>аручиоца и понуђача буде закључен, тај подизвођач ће бити наведен у уговору</w:t>
      </w:r>
    </w:p>
    <w:p w:rsidR="007C2FFE" w:rsidRPr="003E258A" w:rsidRDefault="007C2FFE" w:rsidP="00072130">
      <w:pPr>
        <w:rPr>
          <w:lang w:eastAsia="en-US" w:bidi="en-US"/>
        </w:rPr>
      </w:pPr>
      <w:r w:rsidRPr="003E258A">
        <w:rPr>
          <w:lang w:eastAsia="en-US" w:bidi="en-US"/>
        </w:rPr>
        <w:t xml:space="preserve">Понуђач је дужан да у понуди наведе </w:t>
      </w:r>
      <w:r w:rsidRPr="003E258A">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C2FFE" w:rsidRPr="003E258A" w:rsidRDefault="007C2FFE" w:rsidP="00072130">
      <w:r w:rsidRPr="003E258A">
        <w:t>Понуђач је дужан да наручиоцу, на његов захтев, омогући приступ код подизвођача ради утврђивања испуњености услова.</w:t>
      </w:r>
    </w:p>
    <w:p w:rsidR="007C2FFE" w:rsidRPr="003E258A" w:rsidRDefault="007C2FFE" w:rsidP="00072130">
      <w:pPr>
        <w:rPr>
          <w:color w:val="FF0000"/>
          <w:lang w:eastAsia="en-US" w:bidi="en-US"/>
        </w:rPr>
      </w:pPr>
      <w:r w:rsidRPr="003E258A">
        <w:lastRenderedPageBreak/>
        <w:t xml:space="preserve">Сваки подизвођач ког понуђач ангажује, мора да испуњава услове из члана 75. став 1. тачка 1) до 4) </w:t>
      </w:r>
      <w:r w:rsidR="005A0405" w:rsidRPr="003E258A">
        <w:t>Закона, што</w:t>
      </w:r>
      <w:r w:rsidRPr="003E258A">
        <w:t xml:space="preserve"> доказује достављањем доказа наведених у </w:t>
      </w:r>
      <w:hyperlink w:anchor="_УСЛОВИ_ЗА_УЧЕШЋЕ" w:history="1">
        <w:r w:rsidR="00BA7BC6" w:rsidRPr="003E258A">
          <w:rPr>
            <w:rStyle w:val="Hyperlink"/>
          </w:rPr>
          <w:t>О</w:t>
        </w:r>
        <w:r w:rsidRPr="003E258A">
          <w:rPr>
            <w:rStyle w:val="Hyperlink"/>
          </w:rPr>
          <w:t>дељку</w:t>
        </w:r>
        <w:r w:rsidR="00BA7BC6" w:rsidRPr="003E258A">
          <w:rPr>
            <w:rStyle w:val="Hyperlink"/>
          </w:rPr>
          <w:t xml:space="preserve"> 4.</w:t>
        </w:r>
      </w:hyperlink>
      <w:r w:rsidRPr="003E258A">
        <w:t xml:space="preserve"> Услови за учешће из члана 75 и 76. Закона</w:t>
      </w:r>
      <w:r w:rsidR="00334B70" w:rsidRPr="003E258A">
        <w:t xml:space="preserve"> и Упутство како се доказује испуњеност тих услова</w:t>
      </w:r>
      <w:r w:rsidRPr="003E258A">
        <w:t>.</w:t>
      </w:r>
    </w:p>
    <w:p w:rsidR="007C2FFE" w:rsidRPr="003E258A" w:rsidRDefault="007C2FFE" w:rsidP="00072130">
      <w:r w:rsidRPr="003E258A">
        <w:rPr>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CA621D" w:rsidRPr="003E258A" w:rsidRDefault="007C2FFE" w:rsidP="00072130">
      <w:r w:rsidRPr="003E258A">
        <w:t xml:space="preserve">Све обрасце у понуди потписује и оверава понуђач, </w:t>
      </w:r>
      <w:r w:rsidR="00CA621D" w:rsidRPr="003E258A">
        <w:rPr>
          <w:lang w:eastAsia="en-US" w:bidi="en-US"/>
        </w:rPr>
        <w:t>изузев</w:t>
      </w:r>
      <w:r w:rsidR="00CA621D" w:rsidRPr="003E258A">
        <w:t xml:space="preserve"> </w:t>
      </w:r>
      <w:r w:rsidR="00AC7965" w:rsidRPr="003E258A">
        <w:t>Обрасца изјаве у складу са чланом 75. став 2. Закона (</w:t>
      </w:r>
      <w:hyperlink w:anchor="_И_З_Ј" w:history="1">
        <w:r w:rsidR="00CA621D" w:rsidRPr="003E258A">
          <w:rPr>
            <w:rStyle w:val="Hyperlink"/>
          </w:rPr>
          <w:t>Обра</w:t>
        </w:r>
        <w:r w:rsidR="00AC7965" w:rsidRPr="003E258A">
          <w:rPr>
            <w:rStyle w:val="Hyperlink"/>
          </w:rPr>
          <w:t>за</w:t>
        </w:r>
        <w:r w:rsidR="00CA621D" w:rsidRPr="003E258A">
          <w:rPr>
            <w:rStyle w:val="Hyperlink"/>
          </w:rPr>
          <w:t>ц 3</w:t>
        </w:r>
      </w:hyperlink>
      <w:r w:rsidR="00CA621D" w:rsidRPr="003E258A">
        <w:rPr>
          <w:lang w:eastAsia="en-US" w:bidi="en-US"/>
        </w:rPr>
        <w:t>.</w:t>
      </w:r>
      <w:r w:rsidR="00CA621D" w:rsidRPr="003E258A">
        <w:t xml:space="preserve"> </w:t>
      </w:r>
      <w:r w:rsidR="00AC7965" w:rsidRPr="003E258A">
        <w:t xml:space="preserve">Конкурсне документације) </w:t>
      </w:r>
      <w:r w:rsidR="00CA621D" w:rsidRPr="003E258A">
        <w:t>који попуњава, потписује и оверава сваки Подизвођач у своје име</w:t>
      </w:r>
      <w:r w:rsidR="007066A9" w:rsidRPr="003E258A">
        <w:t>.</w:t>
      </w:r>
    </w:p>
    <w:p w:rsidR="004D78EA" w:rsidRPr="003E258A" w:rsidRDefault="007C2FFE" w:rsidP="00072130">
      <w:r w:rsidRPr="003E258A">
        <w:t>Понуђач у потпуности одговара Наручиоцу за извршење уговорених услуга, без обзира на број подизвођача.</w:t>
      </w:r>
    </w:p>
    <w:p w:rsidR="007C2FFE" w:rsidRPr="003E258A" w:rsidRDefault="007C2FFE" w:rsidP="00072130">
      <w:r w:rsidRPr="003E258A">
        <w:t xml:space="preserve">Понуђач не може ангажовати као подизвођача лице које није навео у понуди, у супротном </w:t>
      </w:r>
      <w:r w:rsidR="00937680" w:rsidRPr="003E258A">
        <w:t>Наручилац</w:t>
      </w:r>
      <w:r w:rsidRPr="003E258A">
        <w:t xml:space="preserve"> ће реализовати средство обезбеђења и раскинути уговор, осим ако би раскидом уговора </w:t>
      </w:r>
      <w:r w:rsidR="00937680" w:rsidRPr="003E258A">
        <w:t>Наручилац</w:t>
      </w:r>
      <w:r w:rsidRPr="003E258A">
        <w:t xml:space="preserve"> претрпео знатну штету.</w:t>
      </w:r>
    </w:p>
    <w:p w:rsidR="007C2FFE" w:rsidRPr="003E258A" w:rsidRDefault="007C2FFE" w:rsidP="00072130">
      <w:pPr>
        <w:rPr>
          <w:b/>
        </w:rPr>
      </w:pPr>
      <w:r w:rsidRPr="003E258A">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C2FFE" w:rsidRPr="003E258A" w:rsidRDefault="007C2FFE" w:rsidP="00072130">
      <w:pPr>
        <w:rPr>
          <w:lang w:eastAsia="en-US" w:bidi="en-US"/>
        </w:rPr>
      </w:pPr>
      <w:r w:rsidRPr="003E258A">
        <w:t>Наручилац</w:t>
      </w:r>
      <w:r w:rsidRPr="003E258A">
        <w:rPr>
          <w:lang w:eastAsia="en-US" w:bidi="en-US"/>
        </w:rPr>
        <w:t xml:space="preserve"> у овом поступку не предвиђа примену одредби става 9. и 10. члана 80. Закона о јавним набавкама.</w:t>
      </w:r>
    </w:p>
    <w:p w:rsidR="007C2FFE" w:rsidRPr="003E258A" w:rsidRDefault="007C2FFE" w:rsidP="005C13E7">
      <w:pPr>
        <w:pStyle w:val="Heading2"/>
      </w:pPr>
      <w:bookmarkStart w:id="279" w:name="_ГРУПА_ПОНУЂАЧА_(ЗАЈЕДНИЧКА"/>
      <w:bookmarkStart w:id="280" w:name="_Toc297798721"/>
      <w:bookmarkStart w:id="281" w:name="_Toc379212586"/>
      <w:bookmarkStart w:id="282" w:name="_Toc399930114"/>
      <w:bookmarkStart w:id="283" w:name="_Toc404695896"/>
      <w:bookmarkStart w:id="284" w:name="_Toc419985733"/>
      <w:bookmarkEnd w:id="279"/>
      <w:r w:rsidRPr="003E258A">
        <w:t>ГРУПА ПОНУЂАЧА (ЗАЈЕДНИЧКА ПОНУДА)</w:t>
      </w:r>
      <w:bookmarkEnd w:id="280"/>
      <w:bookmarkEnd w:id="281"/>
      <w:bookmarkEnd w:id="282"/>
      <w:bookmarkEnd w:id="283"/>
      <w:bookmarkEnd w:id="284"/>
    </w:p>
    <w:p w:rsidR="007C2FFE" w:rsidRPr="003E258A" w:rsidRDefault="007C2FFE" w:rsidP="00072130">
      <w:r w:rsidRPr="003E258A">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A16078" w:rsidRPr="003E258A">
        <w:t>ом</w:t>
      </w:r>
      <w:r w:rsidRPr="003E258A">
        <w:t xml:space="preserve"> 81. став 4. Закона</w:t>
      </w:r>
      <w:r w:rsidR="00A16078" w:rsidRPr="003E258A">
        <w:t>,</w:t>
      </w:r>
      <w:r w:rsidR="00F72009" w:rsidRPr="003E258A">
        <w:t xml:space="preserve"> и то</w:t>
      </w:r>
      <w:r w:rsidRPr="003E258A">
        <w:t>:</w:t>
      </w:r>
    </w:p>
    <w:p w:rsidR="007C2FFE" w:rsidRPr="003E258A" w:rsidRDefault="007C2FFE" w:rsidP="00887C5D">
      <w:pPr>
        <w:pStyle w:val="stil1tekst"/>
        <w:numPr>
          <w:ilvl w:val="0"/>
          <w:numId w:val="31"/>
        </w:numPr>
        <w:spacing w:before="0"/>
        <w:ind w:left="714" w:right="437" w:hanging="357"/>
        <w:rPr>
          <w:rFonts w:ascii="Arial" w:hAnsi="Arial"/>
          <w:sz w:val="24"/>
        </w:rPr>
      </w:pPr>
      <w:r w:rsidRPr="003E258A">
        <w:rPr>
          <w:rFonts w:ascii="Arial" w:hAnsi="Arial"/>
          <w:sz w:val="24"/>
        </w:rPr>
        <w:t>члану групе који ће бити носилац посла, односно који ће поднети понуду и који ће заступати групу понуђача пред наручиоцем;</w:t>
      </w:r>
    </w:p>
    <w:p w:rsidR="007C2FFE" w:rsidRPr="003E258A" w:rsidRDefault="007C2FFE" w:rsidP="00887C5D">
      <w:pPr>
        <w:pStyle w:val="stil1tekst"/>
        <w:numPr>
          <w:ilvl w:val="0"/>
          <w:numId w:val="31"/>
        </w:numPr>
        <w:spacing w:before="0"/>
        <w:ind w:left="714" w:right="437" w:hanging="357"/>
        <w:rPr>
          <w:rFonts w:ascii="Arial" w:hAnsi="Arial"/>
          <w:sz w:val="24"/>
        </w:rPr>
      </w:pPr>
      <w:r w:rsidRPr="003E258A">
        <w:rPr>
          <w:rFonts w:ascii="Arial" w:hAnsi="Arial"/>
          <w:sz w:val="24"/>
        </w:rPr>
        <w:t>понуђачу који ће</w:t>
      </w:r>
      <w:r w:rsidR="00A16078" w:rsidRPr="003E258A">
        <w:rPr>
          <w:rFonts w:ascii="Arial" w:hAnsi="Arial"/>
          <w:sz w:val="24"/>
        </w:rPr>
        <w:t xml:space="preserve"> </w:t>
      </w:r>
      <w:r w:rsidRPr="003E258A">
        <w:rPr>
          <w:rFonts w:ascii="Arial" w:hAnsi="Arial"/>
          <w:sz w:val="24"/>
        </w:rPr>
        <w:t>у име</w:t>
      </w:r>
      <w:r w:rsidR="00A16078" w:rsidRPr="003E258A">
        <w:rPr>
          <w:rFonts w:ascii="Arial" w:hAnsi="Arial"/>
          <w:sz w:val="24"/>
        </w:rPr>
        <w:t xml:space="preserve"> </w:t>
      </w:r>
      <w:r w:rsidRPr="003E258A">
        <w:rPr>
          <w:rFonts w:ascii="Arial" w:hAnsi="Arial"/>
          <w:sz w:val="24"/>
        </w:rPr>
        <w:t>групе</w:t>
      </w:r>
      <w:r w:rsidR="00A16078" w:rsidRPr="003E258A">
        <w:rPr>
          <w:rFonts w:ascii="Arial" w:hAnsi="Arial"/>
          <w:sz w:val="24"/>
        </w:rPr>
        <w:t xml:space="preserve"> </w:t>
      </w:r>
      <w:r w:rsidRPr="003E258A">
        <w:rPr>
          <w:rFonts w:ascii="Arial" w:hAnsi="Arial"/>
          <w:sz w:val="24"/>
        </w:rPr>
        <w:t>понуђача</w:t>
      </w:r>
      <w:r w:rsidR="00A16078" w:rsidRPr="003E258A">
        <w:rPr>
          <w:rFonts w:ascii="Arial" w:hAnsi="Arial"/>
          <w:sz w:val="24"/>
        </w:rPr>
        <w:t xml:space="preserve"> </w:t>
      </w:r>
      <w:r w:rsidRPr="003E258A">
        <w:rPr>
          <w:rFonts w:ascii="Arial" w:hAnsi="Arial"/>
          <w:sz w:val="24"/>
        </w:rPr>
        <w:t>потписати</w:t>
      </w:r>
      <w:r w:rsidR="00A16078" w:rsidRPr="003E258A">
        <w:rPr>
          <w:rFonts w:ascii="Arial" w:hAnsi="Arial"/>
          <w:sz w:val="24"/>
        </w:rPr>
        <w:t xml:space="preserve"> </w:t>
      </w:r>
      <w:r w:rsidRPr="003E258A">
        <w:rPr>
          <w:rFonts w:ascii="Arial" w:hAnsi="Arial"/>
          <w:sz w:val="24"/>
        </w:rPr>
        <w:t>уговор;</w:t>
      </w:r>
    </w:p>
    <w:p w:rsidR="007C2FFE" w:rsidRPr="003E258A" w:rsidRDefault="007C2FFE" w:rsidP="00887C5D">
      <w:pPr>
        <w:pStyle w:val="stil1tekst"/>
        <w:numPr>
          <w:ilvl w:val="0"/>
          <w:numId w:val="31"/>
        </w:numPr>
        <w:spacing w:before="0"/>
        <w:ind w:left="714" w:right="437" w:hanging="357"/>
        <w:rPr>
          <w:rFonts w:ascii="Arial" w:hAnsi="Arial"/>
          <w:sz w:val="24"/>
        </w:rPr>
      </w:pPr>
      <w:r w:rsidRPr="003E258A">
        <w:rPr>
          <w:rFonts w:ascii="Arial" w:hAnsi="Arial"/>
          <w:sz w:val="24"/>
        </w:rPr>
        <w:t>понуђачу</w:t>
      </w:r>
      <w:r w:rsidR="00A16078" w:rsidRPr="003E258A">
        <w:rPr>
          <w:rFonts w:ascii="Arial" w:hAnsi="Arial"/>
          <w:sz w:val="24"/>
        </w:rPr>
        <w:t xml:space="preserve"> </w:t>
      </w:r>
      <w:r w:rsidRPr="003E258A">
        <w:rPr>
          <w:rFonts w:ascii="Arial" w:hAnsi="Arial"/>
          <w:sz w:val="24"/>
        </w:rPr>
        <w:t>који</w:t>
      </w:r>
      <w:r w:rsidR="00A16078" w:rsidRPr="003E258A">
        <w:rPr>
          <w:rFonts w:ascii="Arial" w:hAnsi="Arial"/>
          <w:sz w:val="24"/>
        </w:rPr>
        <w:t xml:space="preserve"> </w:t>
      </w:r>
      <w:r w:rsidRPr="003E258A">
        <w:rPr>
          <w:rFonts w:ascii="Arial" w:hAnsi="Arial"/>
          <w:sz w:val="24"/>
        </w:rPr>
        <w:t>ће</w:t>
      </w:r>
      <w:r w:rsidR="00A16078" w:rsidRPr="003E258A">
        <w:rPr>
          <w:rFonts w:ascii="Arial" w:hAnsi="Arial"/>
          <w:sz w:val="24"/>
        </w:rPr>
        <w:t xml:space="preserve"> </w:t>
      </w:r>
      <w:r w:rsidRPr="003E258A">
        <w:rPr>
          <w:rFonts w:ascii="Arial" w:hAnsi="Arial"/>
          <w:sz w:val="24"/>
        </w:rPr>
        <w:t>у име</w:t>
      </w:r>
      <w:r w:rsidR="00A16078" w:rsidRPr="003E258A">
        <w:rPr>
          <w:rFonts w:ascii="Arial" w:hAnsi="Arial"/>
          <w:sz w:val="24"/>
        </w:rPr>
        <w:t xml:space="preserve"> </w:t>
      </w:r>
      <w:r w:rsidRPr="003E258A">
        <w:rPr>
          <w:rFonts w:ascii="Arial" w:hAnsi="Arial"/>
          <w:sz w:val="24"/>
        </w:rPr>
        <w:t>групе</w:t>
      </w:r>
      <w:r w:rsidR="00A16078" w:rsidRPr="003E258A">
        <w:rPr>
          <w:rFonts w:ascii="Arial" w:hAnsi="Arial"/>
          <w:sz w:val="24"/>
        </w:rPr>
        <w:t xml:space="preserve"> </w:t>
      </w:r>
      <w:r w:rsidRPr="003E258A">
        <w:rPr>
          <w:rFonts w:ascii="Arial" w:hAnsi="Arial"/>
          <w:sz w:val="24"/>
        </w:rPr>
        <w:t>понуђача</w:t>
      </w:r>
      <w:r w:rsidR="00A16078" w:rsidRPr="003E258A">
        <w:rPr>
          <w:rFonts w:ascii="Arial" w:hAnsi="Arial"/>
          <w:sz w:val="24"/>
        </w:rPr>
        <w:t xml:space="preserve"> </w:t>
      </w:r>
      <w:r w:rsidRPr="003E258A">
        <w:rPr>
          <w:rFonts w:ascii="Arial" w:hAnsi="Arial"/>
          <w:sz w:val="24"/>
        </w:rPr>
        <w:t>дати</w:t>
      </w:r>
      <w:r w:rsidR="00A16078" w:rsidRPr="003E258A">
        <w:rPr>
          <w:rFonts w:ascii="Arial" w:hAnsi="Arial"/>
          <w:sz w:val="24"/>
        </w:rPr>
        <w:t xml:space="preserve"> </w:t>
      </w:r>
      <w:r w:rsidRPr="003E258A">
        <w:rPr>
          <w:rFonts w:ascii="Arial" w:hAnsi="Arial"/>
          <w:sz w:val="24"/>
        </w:rPr>
        <w:t>средство</w:t>
      </w:r>
      <w:r w:rsidR="00A16078" w:rsidRPr="003E258A">
        <w:rPr>
          <w:rFonts w:ascii="Arial" w:hAnsi="Arial"/>
          <w:sz w:val="24"/>
        </w:rPr>
        <w:t xml:space="preserve"> </w:t>
      </w:r>
      <w:r w:rsidRPr="003E258A">
        <w:rPr>
          <w:rFonts w:ascii="Arial" w:hAnsi="Arial"/>
          <w:sz w:val="24"/>
        </w:rPr>
        <w:t>обезбеђења;</w:t>
      </w:r>
    </w:p>
    <w:p w:rsidR="007C2FFE" w:rsidRPr="003E258A" w:rsidRDefault="007C2FFE" w:rsidP="00887C5D">
      <w:pPr>
        <w:pStyle w:val="stil1tekst"/>
        <w:numPr>
          <w:ilvl w:val="0"/>
          <w:numId w:val="31"/>
        </w:numPr>
        <w:spacing w:before="0"/>
        <w:ind w:left="714" w:right="437" w:hanging="357"/>
        <w:rPr>
          <w:rFonts w:ascii="Arial" w:hAnsi="Arial"/>
          <w:sz w:val="24"/>
        </w:rPr>
      </w:pPr>
      <w:r w:rsidRPr="003E258A">
        <w:rPr>
          <w:rFonts w:ascii="Arial" w:hAnsi="Arial"/>
          <w:sz w:val="24"/>
        </w:rPr>
        <w:t>понуђачу</w:t>
      </w:r>
      <w:r w:rsidR="00A16078" w:rsidRPr="003E258A">
        <w:rPr>
          <w:rFonts w:ascii="Arial" w:hAnsi="Arial"/>
          <w:sz w:val="24"/>
        </w:rPr>
        <w:t xml:space="preserve"> </w:t>
      </w:r>
      <w:r w:rsidRPr="003E258A">
        <w:rPr>
          <w:rFonts w:ascii="Arial" w:hAnsi="Arial"/>
          <w:sz w:val="24"/>
        </w:rPr>
        <w:t>који</w:t>
      </w:r>
      <w:r w:rsidR="00A16078" w:rsidRPr="003E258A">
        <w:rPr>
          <w:rFonts w:ascii="Arial" w:hAnsi="Arial"/>
          <w:sz w:val="24"/>
        </w:rPr>
        <w:t xml:space="preserve"> </w:t>
      </w:r>
      <w:r w:rsidRPr="003E258A">
        <w:rPr>
          <w:rFonts w:ascii="Arial" w:hAnsi="Arial"/>
          <w:sz w:val="24"/>
        </w:rPr>
        <w:t>ће</w:t>
      </w:r>
      <w:r w:rsidR="00A16078" w:rsidRPr="003E258A">
        <w:rPr>
          <w:rFonts w:ascii="Arial" w:hAnsi="Arial"/>
          <w:sz w:val="24"/>
        </w:rPr>
        <w:t xml:space="preserve"> </w:t>
      </w:r>
      <w:r w:rsidRPr="003E258A">
        <w:rPr>
          <w:rFonts w:ascii="Arial" w:hAnsi="Arial"/>
          <w:sz w:val="24"/>
        </w:rPr>
        <w:t>издати</w:t>
      </w:r>
      <w:r w:rsidR="00A16078" w:rsidRPr="003E258A">
        <w:rPr>
          <w:rFonts w:ascii="Arial" w:hAnsi="Arial"/>
          <w:sz w:val="24"/>
        </w:rPr>
        <w:t xml:space="preserve"> </w:t>
      </w:r>
      <w:r w:rsidRPr="003E258A">
        <w:rPr>
          <w:rFonts w:ascii="Arial" w:hAnsi="Arial"/>
          <w:sz w:val="24"/>
        </w:rPr>
        <w:t>рачун;</w:t>
      </w:r>
    </w:p>
    <w:p w:rsidR="007C2FFE" w:rsidRPr="003E258A" w:rsidRDefault="007C2FFE" w:rsidP="00887C5D">
      <w:pPr>
        <w:pStyle w:val="stil1tekst"/>
        <w:numPr>
          <w:ilvl w:val="0"/>
          <w:numId w:val="31"/>
        </w:numPr>
        <w:spacing w:before="0"/>
        <w:ind w:left="714" w:right="437" w:hanging="357"/>
        <w:rPr>
          <w:rFonts w:ascii="Arial" w:hAnsi="Arial"/>
          <w:sz w:val="24"/>
        </w:rPr>
      </w:pPr>
      <w:r w:rsidRPr="003E258A">
        <w:rPr>
          <w:rFonts w:ascii="Arial" w:hAnsi="Arial"/>
          <w:sz w:val="24"/>
        </w:rPr>
        <w:t>рачуну</w:t>
      </w:r>
      <w:r w:rsidR="00A16078" w:rsidRPr="003E258A">
        <w:rPr>
          <w:rFonts w:ascii="Arial" w:hAnsi="Arial"/>
          <w:sz w:val="24"/>
        </w:rPr>
        <w:t xml:space="preserve"> </w:t>
      </w:r>
      <w:r w:rsidRPr="003E258A">
        <w:rPr>
          <w:rFonts w:ascii="Arial" w:hAnsi="Arial"/>
          <w:sz w:val="24"/>
        </w:rPr>
        <w:t>на</w:t>
      </w:r>
      <w:r w:rsidR="00A16078" w:rsidRPr="003E258A">
        <w:rPr>
          <w:rFonts w:ascii="Arial" w:hAnsi="Arial"/>
          <w:sz w:val="24"/>
        </w:rPr>
        <w:t xml:space="preserve"> </w:t>
      </w:r>
      <w:r w:rsidRPr="003E258A">
        <w:rPr>
          <w:rFonts w:ascii="Arial" w:hAnsi="Arial"/>
          <w:sz w:val="24"/>
        </w:rPr>
        <w:t>који</w:t>
      </w:r>
      <w:r w:rsidR="00A16078" w:rsidRPr="003E258A">
        <w:rPr>
          <w:rFonts w:ascii="Arial" w:hAnsi="Arial"/>
          <w:sz w:val="24"/>
        </w:rPr>
        <w:t xml:space="preserve"> </w:t>
      </w:r>
      <w:r w:rsidRPr="003E258A">
        <w:rPr>
          <w:rFonts w:ascii="Arial" w:hAnsi="Arial"/>
          <w:sz w:val="24"/>
        </w:rPr>
        <w:t>ће</w:t>
      </w:r>
      <w:r w:rsidR="00A16078" w:rsidRPr="003E258A">
        <w:rPr>
          <w:rFonts w:ascii="Arial" w:hAnsi="Arial"/>
          <w:sz w:val="24"/>
        </w:rPr>
        <w:t xml:space="preserve"> </w:t>
      </w:r>
      <w:r w:rsidRPr="003E258A">
        <w:rPr>
          <w:rFonts w:ascii="Arial" w:hAnsi="Arial"/>
          <w:sz w:val="24"/>
        </w:rPr>
        <w:t>бити</w:t>
      </w:r>
      <w:r w:rsidR="00A16078" w:rsidRPr="003E258A">
        <w:rPr>
          <w:rFonts w:ascii="Arial" w:hAnsi="Arial"/>
          <w:sz w:val="24"/>
        </w:rPr>
        <w:t xml:space="preserve"> </w:t>
      </w:r>
      <w:r w:rsidRPr="003E258A">
        <w:rPr>
          <w:rFonts w:ascii="Arial" w:hAnsi="Arial"/>
          <w:sz w:val="24"/>
        </w:rPr>
        <w:t>извршено</w:t>
      </w:r>
      <w:r w:rsidR="00A16078" w:rsidRPr="003E258A">
        <w:rPr>
          <w:rFonts w:ascii="Arial" w:hAnsi="Arial"/>
          <w:sz w:val="24"/>
        </w:rPr>
        <w:t xml:space="preserve"> </w:t>
      </w:r>
      <w:r w:rsidRPr="003E258A">
        <w:rPr>
          <w:rFonts w:ascii="Arial" w:hAnsi="Arial"/>
          <w:sz w:val="24"/>
        </w:rPr>
        <w:t>плаћање;</w:t>
      </w:r>
    </w:p>
    <w:p w:rsidR="007C2FFE" w:rsidRPr="003E258A" w:rsidRDefault="00AA6C57" w:rsidP="00887C5D">
      <w:pPr>
        <w:pStyle w:val="stil1tekst"/>
        <w:numPr>
          <w:ilvl w:val="0"/>
          <w:numId w:val="31"/>
        </w:numPr>
        <w:spacing w:before="0"/>
        <w:ind w:left="714" w:right="437" w:hanging="357"/>
        <w:rPr>
          <w:rFonts w:ascii="Arial" w:hAnsi="Arial"/>
          <w:sz w:val="24"/>
        </w:rPr>
      </w:pPr>
      <w:r w:rsidRPr="003E258A">
        <w:rPr>
          <w:rFonts w:ascii="Arial" w:hAnsi="Arial"/>
          <w:sz w:val="24"/>
        </w:rPr>
        <w:t>обавезама</w:t>
      </w:r>
      <w:r w:rsidR="00A16078" w:rsidRPr="003E258A">
        <w:rPr>
          <w:rFonts w:ascii="Arial" w:hAnsi="Arial"/>
          <w:sz w:val="24"/>
        </w:rPr>
        <w:t xml:space="preserve"> </w:t>
      </w:r>
      <w:r w:rsidR="007C2FFE" w:rsidRPr="003E258A">
        <w:rPr>
          <w:rFonts w:ascii="Arial" w:hAnsi="Arial"/>
          <w:sz w:val="24"/>
        </w:rPr>
        <w:t>сваког</w:t>
      </w:r>
      <w:r w:rsidR="00A16078" w:rsidRPr="003E258A">
        <w:rPr>
          <w:rFonts w:ascii="Arial" w:hAnsi="Arial"/>
          <w:sz w:val="24"/>
        </w:rPr>
        <w:t xml:space="preserve"> </w:t>
      </w:r>
      <w:r w:rsidR="007C2FFE" w:rsidRPr="003E258A">
        <w:rPr>
          <w:rFonts w:ascii="Arial" w:hAnsi="Arial"/>
          <w:sz w:val="24"/>
        </w:rPr>
        <w:t>од</w:t>
      </w:r>
      <w:r w:rsidR="00A16078" w:rsidRPr="003E258A">
        <w:rPr>
          <w:rFonts w:ascii="Arial" w:hAnsi="Arial"/>
          <w:sz w:val="24"/>
        </w:rPr>
        <w:t xml:space="preserve"> </w:t>
      </w:r>
      <w:r w:rsidR="007C2FFE" w:rsidRPr="003E258A">
        <w:rPr>
          <w:rFonts w:ascii="Arial" w:hAnsi="Arial"/>
          <w:sz w:val="24"/>
        </w:rPr>
        <w:t>понуђача</w:t>
      </w:r>
      <w:r w:rsidR="00A16078" w:rsidRPr="003E258A">
        <w:rPr>
          <w:rFonts w:ascii="Arial" w:hAnsi="Arial"/>
          <w:sz w:val="24"/>
        </w:rPr>
        <w:t xml:space="preserve"> </w:t>
      </w:r>
      <w:r w:rsidR="007C2FFE" w:rsidRPr="003E258A">
        <w:rPr>
          <w:rFonts w:ascii="Arial" w:hAnsi="Arial"/>
          <w:sz w:val="24"/>
        </w:rPr>
        <w:t>из</w:t>
      </w:r>
      <w:r w:rsidR="00A16078" w:rsidRPr="003E258A">
        <w:rPr>
          <w:rFonts w:ascii="Arial" w:hAnsi="Arial"/>
          <w:sz w:val="24"/>
        </w:rPr>
        <w:t xml:space="preserve"> </w:t>
      </w:r>
      <w:r w:rsidR="007C2FFE" w:rsidRPr="003E258A">
        <w:rPr>
          <w:rFonts w:ascii="Arial" w:hAnsi="Arial"/>
          <w:sz w:val="24"/>
        </w:rPr>
        <w:t>групе</w:t>
      </w:r>
      <w:r w:rsidR="00A16078" w:rsidRPr="003E258A">
        <w:rPr>
          <w:rFonts w:ascii="Arial" w:hAnsi="Arial"/>
          <w:sz w:val="24"/>
        </w:rPr>
        <w:t xml:space="preserve"> </w:t>
      </w:r>
      <w:r w:rsidR="007C2FFE" w:rsidRPr="003E258A">
        <w:rPr>
          <w:rFonts w:ascii="Arial" w:hAnsi="Arial"/>
          <w:sz w:val="24"/>
        </w:rPr>
        <w:t>понуђача</w:t>
      </w:r>
      <w:r w:rsidR="00A16078" w:rsidRPr="003E258A">
        <w:rPr>
          <w:rFonts w:ascii="Arial" w:hAnsi="Arial"/>
          <w:sz w:val="24"/>
        </w:rPr>
        <w:t xml:space="preserve"> </w:t>
      </w:r>
      <w:r w:rsidR="007C2FFE" w:rsidRPr="003E258A">
        <w:rPr>
          <w:rFonts w:ascii="Arial" w:hAnsi="Arial"/>
          <w:sz w:val="24"/>
        </w:rPr>
        <w:t>за</w:t>
      </w:r>
      <w:r w:rsidR="00A16078" w:rsidRPr="003E258A">
        <w:rPr>
          <w:rFonts w:ascii="Arial" w:hAnsi="Arial"/>
          <w:sz w:val="24"/>
        </w:rPr>
        <w:t xml:space="preserve"> </w:t>
      </w:r>
      <w:r w:rsidR="007C2FFE" w:rsidRPr="003E258A">
        <w:rPr>
          <w:rFonts w:ascii="Arial" w:hAnsi="Arial"/>
          <w:sz w:val="24"/>
        </w:rPr>
        <w:t>извршење</w:t>
      </w:r>
      <w:r w:rsidR="00A16078" w:rsidRPr="003E258A">
        <w:rPr>
          <w:rFonts w:ascii="Arial" w:hAnsi="Arial"/>
          <w:sz w:val="24"/>
        </w:rPr>
        <w:t xml:space="preserve"> </w:t>
      </w:r>
      <w:r w:rsidR="007C2FFE" w:rsidRPr="003E258A">
        <w:rPr>
          <w:rFonts w:ascii="Arial" w:hAnsi="Arial"/>
          <w:sz w:val="24"/>
        </w:rPr>
        <w:t>уговора.</w:t>
      </w:r>
    </w:p>
    <w:p w:rsidR="00CA621D" w:rsidRPr="003E258A" w:rsidRDefault="00CA621D" w:rsidP="00072130">
      <w:r w:rsidRPr="003E258A">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C2FFE" w:rsidRPr="003E258A" w:rsidRDefault="007C2FFE" w:rsidP="00072130">
      <w:r w:rsidRPr="003E258A">
        <w:t xml:space="preserve">Понуђачи из групе понуђача, одговарају Наручиоцу неограничено солидарно у складу са Законом. </w:t>
      </w:r>
    </w:p>
    <w:p w:rsidR="007C2FFE" w:rsidRPr="003E258A" w:rsidRDefault="007C2FFE" w:rsidP="00072130">
      <w:r w:rsidRPr="003E258A">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w:t>
      </w:r>
      <w:hyperlink w:anchor="_УСЛОВИ_ЗА_УЧЕШЋЕ" w:history="1">
        <w:r w:rsidR="00BA7BC6" w:rsidRPr="003E258A">
          <w:rPr>
            <w:rStyle w:val="Hyperlink"/>
          </w:rPr>
          <w:t>О</w:t>
        </w:r>
        <w:r w:rsidRPr="003E258A">
          <w:rPr>
            <w:rStyle w:val="Hyperlink"/>
          </w:rPr>
          <w:t>дељку</w:t>
        </w:r>
        <w:r w:rsidR="00BA7BC6" w:rsidRPr="003E258A">
          <w:rPr>
            <w:rStyle w:val="Hyperlink"/>
          </w:rPr>
          <w:t xml:space="preserve"> 4.</w:t>
        </w:r>
      </w:hyperlink>
      <w:r w:rsidRPr="003E258A">
        <w:t xml:space="preserve"> Услови за учешће из члана </w:t>
      </w:r>
      <w:r w:rsidR="00F52687" w:rsidRPr="003E258A">
        <w:t>75. и 76.</w:t>
      </w:r>
      <w:r w:rsidRPr="003E258A">
        <w:t xml:space="preserve"> Закона и Упутство 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00A16078" w:rsidRPr="003E258A">
        <w:t xml:space="preserve"> </w:t>
      </w:r>
      <w:r w:rsidRPr="003E258A">
        <w:t>дефинисаних конкурсном документацијом.</w:t>
      </w:r>
    </w:p>
    <w:p w:rsidR="00CA621D" w:rsidRPr="003E258A" w:rsidRDefault="007C2FFE" w:rsidP="00072130">
      <w:r w:rsidRPr="003E258A">
        <w:rPr>
          <w:lang w:eastAsia="en-US" w:bidi="en-US"/>
        </w:rPr>
        <w:lastRenderedPageBreak/>
        <w:t xml:space="preserve">У случају заједничке понуде групе понуђача све обрасце потписује и оверава члан групе понуђача који је одређен као </w:t>
      </w:r>
      <w:r w:rsidR="00CA621D" w:rsidRPr="003E258A">
        <w:rPr>
          <w:lang w:eastAsia="en-US" w:bidi="en-US"/>
        </w:rPr>
        <w:t>Носилац посла у споразуму чланова</w:t>
      </w:r>
      <w:r w:rsidR="00CA621D" w:rsidRPr="003E258A">
        <w:t xml:space="preserve"> групе понуђача</w:t>
      </w:r>
      <w:r w:rsidR="00CA621D" w:rsidRPr="003E258A">
        <w:rPr>
          <w:lang w:eastAsia="en-US" w:bidi="en-US"/>
        </w:rPr>
        <w:t xml:space="preserve">, </w:t>
      </w:r>
      <w:r w:rsidRPr="003E258A">
        <w:rPr>
          <w:lang w:eastAsia="en-US" w:bidi="en-US"/>
        </w:rPr>
        <w:t xml:space="preserve">изузев </w:t>
      </w:r>
      <w:hyperlink w:anchor="_ИЗЈАВУ_О_НЕЗАВИСНОЈ" w:history="1">
        <w:r w:rsidRPr="003E258A">
          <w:rPr>
            <w:rStyle w:val="Hyperlink"/>
            <w:lang w:eastAsia="en-US" w:bidi="en-US"/>
          </w:rPr>
          <w:t>Обрасца 1</w:t>
        </w:r>
      </w:hyperlink>
      <w:r w:rsidR="00AC7965" w:rsidRPr="003E258A">
        <w:rPr>
          <w:rStyle w:val="Hyperlink"/>
          <w:lang w:eastAsia="en-US" w:bidi="en-US"/>
        </w:rPr>
        <w:t>.</w:t>
      </w:r>
      <w:r w:rsidRPr="003E258A">
        <w:rPr>
          <w:lang w:eastAsia="en-US" w:bidi="en-US"/>
        </w:rPr>
        <w:t xml:space="preserve"> који потписују и оверавају сви чланови групе понуђача</w:t>
      </w:r>
      <w:r w:rsidR="00CA621D" w:rsidRPr="003E258A">
        <w:rPr>
          <w:lang w:eastAsia="en-US" w:bidi="en-US"/>
        </w:rPr>
        <w:t xml:space="preserve"> и </w:t>
      </w:r>
      <w:hyperlink w:anchor="_ИЗЈАВУ_О_НЕЗАВИСНОЈ" w:history="1">
        <w:r w:rsidR="00CA621D" w:rsidRPr="003E258A">
          <w:rPr>
            <w:rStyle w:val="Hyperlink"/>
            <w:lang w:eastAsia="en-US" w:bidi="en-US"/>
          </w:rPr>
          <w:t>Обрасца 3</w:t>
        </w:r>
      </w:hyperlink>
      <w:r w:rsidRPr="003E258A">
        <w:rPr>
          <w:lang w:eastAsia="en-US" w:bidi="en-US"/>
        </w:rPr>
        <w:t>.</w:t>
      </w:r>
      <w:r w:rsidR="00CA621D" w:rsidRPr="003E258A">
        <w:t xml:space="preserve"> који попуњава, потписује и оверава сваки члан </w:t>
      </w:r>
      <w:r w:rsidR="00F52687" w:rsidRPr="003E258A">
        <w:rPr>
          <w:lang w:eastAsia="en-US" w:bidi="en-US"/>
        </w:rPr>
        <w:t>г</w:t>
      </w:r>
      <w:r w:rsidR="00CA621D" w:rsidRPr="003E258A">
        <w:rPr>
          <w:lang w:eastAsia="en-US" w:bidi="en-US"/>
        </w:rPr>
        <w:t>рупе</w:t>
      </w:r>
      <w:r w:rsidR="00CA621D" w:rsidRPr="003E258A">
        <w:t xml:space="preserve"> понуђача у своје име.</w:t>
      </w:r>
    </w:p>
    <w:p w:rsidR="0086361A" w:rsidRPr="003E258A" w:rsidRDefault="0086361A" w:rsidP="005C13E7">
      <w:pPr>
        <w:pStyle w:val="Heading2"/>
      </w:pPr>
      <w:bookmarkStart w:id="285" w:name="_Toc379212590"/>
      <w:bookmarkStart w:id="286" w:name="_Toc399930115"/>
      <w:bookmarkStart w:id="287" w:name="_Toc404695897"/>
      <w:bookmarkStart w:id="288" w:name="_Toc419985734"/>
      <w:bookmarkStart w:id="289" w:name="_Toc379212587"/>
      <w:r w:rsidRPr="003E258A">
        <w:t>ЦЕНА</w:t>
      </w:r>
      <w:bookmarkEnd w:id="285"/>
      <w:bookmarkEnd w:id="286"/>
      <w:bookmarkEnd w:id="287"/>
      <w:bookmarkEnd w:id="288"/>
    </w:p>
    <w:p w:rsidR="0086361A" w:rsidRPr="003E258A" w:rsidRDefault="0086361A" w:rsidP="00072130">
      <w:r w:rsidRPr="003E258A">
        <w:t>Цена се исказује у динарима, без пореза на додату вредност</w:t>
      </w:r>
      <w:r w:rsidR="008D08F2" w:rsidRPr="003E258A">
        <w:t xml:space="preserve"> (ПДВ)</w:t>
      </w:r>
      <w:r w:rsidRPr="003E258A">
        <w:t>.</w:t>
      </w:r>
    </w:p>
    <w:p w:rsidR="0086361A" w:rsidRPr="003E258A" w:rsidRDefault="0086361A" w:rsidP="00072130">
      <w:r w:rsidRPr="003E258A">
        <w:t xml:space="preserve">Цена може бити исказана у еврима, без ПДВ-а, с тим да се за </w:t>
      </w:r>
      <w:r w:rsidR="00F52687" w:rsidRPr="003E258A">
        <w:t xml:space="preserve">прерачун у динаре и </w:t>
      </w:r>
      <w:r w:rsidRPr="003E258A">
        <w:t>потребе рангирања понуда</w:t>
      </w:r>
      <w:r w:rsidR="00AA6E1E" w:rsidRPr="003E258A">
        <w:t>,</w:t>
      </w:r>
      <w:r w:rsidRPr="003E258A">
        <w:t xml:space="preserve"> користи средњи курс </w:t>
      </w:r>
      <w:r w:rsidR="00AA6E1E" w:rsidRPr="003E258A">
        <w:t xml:space="preserve">евра </w:t>
      </w:r>
      <w:r w:rsidRPr="003E258A">
        <w:t>Н</w:t>
      </w:r>
      <w:r w:rsidR="00AA6E1E" w:rsidRPr="003E258A">
        <w:t xml:space="preserve">ародне банке Србије </w:t>
      </w:r>
      <w:r w:rsidRPr="003E258A">
        <w:t xml:space="preserve"> на дан отварања понуда.</w:t>
      </w:r>
    </w:p>
    <w:p w:rsidR="0086361A" w:rsidRPr="003E258A" w:rsidRDefault="0086361A" w:rsidP="00072130">
      <w:r w:rsidRPr="003E258A">
        <w:t xml:space="preserve">У случају да у достављеној понуди није назначено да ли је понуђена цена са или без </w:t>
      </w:r>
      <w:r w:rsidR="008D08F2" w:rsidRPr="003E258A">
        <w:t>ПДВ-а</w:t>
      </w:r>
      <w:r w:rsidRPr="003E258A">
        <w:t>, сматраће се</w:t>
      </w:r>
      <w:r w:rsidR="00AA6E1E" w:rsidRPr="003E258A">
        <w:t>,</w:t>
      </w:r>
      <w:r w:rsidRPr="003E258A">
        <w:t xml:space="preserve"> сагласно Закону, да је иста без </w:t>
      </w:r>
      <w:r w:rsidR="008D08F2" w:rsidRPr="003E258A">
        <w:t>ПДВ-а</w:t>
      </w:r>
      <w:r w:rsidRPr="003E258A">
        <w:t xml:space="preserve">. </w:t>
      </w:r>
    </w:p>
    <w:p w:rsidR="0086361A" w:rsidRPr="003E258A" w:rsidRDefault="0086361A" w:rsidP="00072130">
      <w:r w:rsidRPr="003E258A">
        <w:t>Понуђена цена мора бити фиксна и не може се мењати до краја реализације уговора.</w:t>
      </w:r>
    </w:p>
    <w:p w:rsidR="0086361A" w:rsidRPr="003E258A" w:rsidRDefault="0086361A" w:rsidP="00072130">
      <w:r w:rsidRPr="003E258A">
        <w:t xml:space="preserve">Цена услуга мора да укључи све додатне трошкове (путне, смештајне) и све остале предвиђене и </w:t>
      </w:r>
      <w:r w:rsidR="008D08F2" w:rsidRPr="003E258A">
        <w:t xml:space="preserve">евентуалне </w:t>
      </w:r>
      <w:r w:rsidRPr="003E258A">
        <w:t xml:space="preserve">трошкове који су у вези са извршењем </w:t>
      </w:r>
      <w:r w:rsidR="00F72009" w:rsidRPr="003E258A">
        <w:t>предметних</w:t>
      </w:r>
      <w:r w:rsidRPr="003E258A">
        <w:t xml:space="preserve"> услуга.</w:t>
      </w:r>
    </w:p>
    <w:p w:rsidR="0086361A" w:rsidRPr="003E258A" w:rsidRDefault="0086361A" w:rsidP="00072130">
      <w:r w:rsidRPr="003E258A">
        <w:t>У Обрасцу “Структура цене“ (</w:t>
      </w:r>
      <w:hyperlink w:anchor="_СТРУКТУРА_ЦЕНЕ" w:history="1">
        <w:r w:rsidRPr="003E258A">
          <w:rPr>
            <w:rStyle w:val="Hyperlink"/>
          </w:rPr>
          <w:t xml:space="preserve">Образац </w:t>
        </w:r>
      </w:hyperlink>
      <w:r w:rsidR="007A426E" w:rsidRPr="003E258A">
        <w:rPr>
          <w:rStyle w:val="Hyperlink"/>
        </w:rPr>
        <w:t>5</w:t>
      </w:r>
      <w:r w:rsidRPr="003E258A">
        <w:t xml:space="preserve">. </w:t>
      </w:r>
      <w:r w:rsidR="00F72009" w:rsidRPr="003E258A">
        <w:t>Конкурсне</w:t>
      </w:r>
      <w:r w:rsidRPr="003E258A">
        <w:t xml:space="preserve"> документације) треба исказати структуру цене према табели у истом обрасцу, док у Обрасцу понуде (</w:t>
      </w:r>
      <w:hyperlink w:anchor="_ОБРАЗАЦ_ПОНУДЕ" w:history="1">
        <w:r w:rsidRPr="003E258A">
          <w:rPr>
            <w:rStyle w:val="Hyperlink"/>
          </w:rPr>
          <w:t>Образац 2</w:t>
        </w:r>
      </w:hyperlink>
      <w:r w:rsidRPr="003E258A">
        <w:t xml:space="preserve">. </w:t>
      </w:r>
      <w:r w:rsidR="00F72009" w:rsidRPr="003E258A">
        <w:t>Конкурсне</w:t>
      </w:r>
      <w:r w:rsidRPr="003E258A">
        <w:t xml:space="preserve"> документације) треба исказати укупну понуђену цену. </w:t>
      </w:r>
    </w:p>
    <w:p w:rsidR="0086361A" w:rsidRPr="003E258A" w:rsidRDefault="0086361A" w:rsidP="00072130">
      <w:r w:rsidRPr="003E258A">
        <w:t>Ако је у понуди исказана неуобичајено ниска цена, Наручилац ће поступити у складу са чланом 92. Закона.</w:t>
      </w:r>
    </w:p>
    <w:p w:rsidR="007C2FFE" w:rsidRPr="003E258A" w:rsidRDefault="007C2FFE" w:rsidP="005C13E7">
      <w:pPr>
        <w:pStyle w:val="Heading2"/>
      </w:pPr>
      <w:bookmarkStart w:id="290" w:name="_Toc399930116"/>
      <w:bookmarkStart w:id="291" w:name="_Toc404695898"/>
      <w:bookmarkStart w:id="292" w:name="_Toc419985735"/>
      <w:r w:rsidRPr="003E258A">
        <w:t xml:space="preserve">НАЧИН И УСЛОВИ </w:t>
      </w:r>
      <w:r w:rsidR="008932D5" w:rsidRPr="003E258A">
        <w:t xml:space="preserve">ФАКТУРИСАЊА И </w:t>
      </w:r>
      <w:r w:rsidRPr="003E258A">
        <w:t>ПЛАЋАЊА</w:t>
      </w:r>
      <w:bookmarkEnd w:id="289"/>
      <w:bookmarkEnd w:id="290"/>
      <w:bookmarkEnd w:id="291"/>
      <w:bookmarkEnd w:id="292"/>
    </w:p>
    <w:p w:rsidR="00710643" w:rsidRPr="003E258A" w:rsidRDefault="00710643" w:rsidP="00072130">
      <w:r w:rsidRPr="003E258A">
        <w:t>Понуда мора да садржи начин и услове плаћања које понуђач наводи у Обрасцу понуде (</w:t>
      </w:r>
      <w:hyperlink w:anchor="_ОБРАЗАЦ_ПОНУДЕ" w:history="1">
        <w:r w:rsidRPr="003E258A">
          <w:rPr>
            <w:rStyle w:val="Hyperlink"/>
            <w:color w:val="auto"/>
          </w:rPr>
          <w:t>Образац 2.</w:t>
        </w:r>
      </w:hyperlink>
      <w:r w:rsidRPr="003E258A">
        <w:t xml:space="preserve"> </w:t>
      </w:r>
      <w:r w:rsidR="00A30C44" w:rsidRPr="003E258A">
        <w:t>Конкурсне</w:t>
      </w:r>
      <w:r w:rsidRPr="003E258A">
        <w:t xml:space="preserve"> документације).</w:t>
      </w:r>
    </w:p>
    <w:p w:rsidR="00D56EA7" w:rsidRPr="003E258A" w:rsidRDefault="00D56EA7" w:rsidP="00D56EA7">
      <w:pPr>
        <w:tabs>
          <w:tab w:val="clear" w:pos="680"/>
        </w:tabs>
        <w:suppressAutoHyphens/>
        <w:spacing w:before="0" w:after="0"/>
        <w:rPr>
          <w:rFonts w:eastAsia="Times New Roman"/>
          <w:bCs w:val="0"/>
        </w:rPr>
      </w:pPr>
      <w:r w:rsidRPr="003E258A">
        <w:rPr>
          <w:rFonts w:eastAsia="Times New Roman"/>
          <w:bCs w:val="0"/>
        </w:rPr>
        <w:t xml:space="preserve">Издавање фактуре од стране </w:t>
      </w:r>
      <w:r w:rsidR="008321BC" w:rsidRPr="003E258A">
        <w:rPr>
          <w:rFonts w:eastAsia="Times New Roman"/>
          <w:bCs w:val="0"/>
          <w:lang w:val="sr-Cyrl-RS"/>
        </w:rPr>
        <w:t>изабраног Понуђача</w:t>
      </w:r>
      <w:r w:rsidRPr="003E258A">
        <w:rPr>
          <w:rFonts w:eastAsia="Times New Roman"/>
          <w:bCs w:val="0"/>
        </w:rPr>
        <w:t xml:space="preserve"> врши се у року од 3 </w:t>
      </w:r>
      <w:r w:rsidR="00A355D4" w:rsidRPr="003E258A">
        <w:rPr>
          <w:rFonts w:eastAsia="Times New Roman"/>
          <w:bCs w:val="0"/>
        </w:rPr>
        <w:t xml:space="preserve">(три) </w:t>
      </w:r>
      <w:r w:rsidRPr="003E258A">
        <w:rPr>
          <w:rFonts w:eastAsia="Times New Roman"/>
          <w:bCs w:val="0"/>
        </w:rPr>
        <w:t xml:space="preserve">дана од дана потписивања </w:t>
      </w:r>
      <w:r w:rsidR="00E94A05" w:rsidRPr="003E258A">
        <w:rPr>
          <w:rFonts w:eastAsia="Times New Roman"/>
          <w:bCs w:val="0"/>
        </w:rPr>
        <w:t>Документа</w:t>
      </w:r>
      <w:r w:rsidR="001D4A71" w:rsidRPr="003E258A">
        <w:rPr>
          <w:rFonts w:eastAsia="Times New Roman"/>
          <w:bCs w:val="0"/>
        </w:rPr>
        <w:t xml:space="preserve"> (извештаја</w:t>
      </w:r>
      <w:r w:rsidR="005962C1" w:rsidRPr="003E258A">
        <w:rPr>
          <w:rFonts w:eastAsia="Times New Roman"/>
          <w:bCs w:val="0"/>
        </w:rPr>
        <w:t>/записника/протокола</w:t>
      </w:r>
      <w:r w:rsidR="001D4A71" w:rsidRPr="003E258A">
        <w:rPr>
          <w:rFonts w:eastAsia="Times New Roman"/>
          <w:bCs w:val="0"/>
        </w:rPr>
        <w:t>)</w:t>
      </w:r>
      <w:r w:rsidR="00E94A05" w:rsidRPr="003E258A">
        <w:rPr>
          <w:rFonts w:eastAsia="Times New Roman"/>
          <w:bCs w:val="0"/>
        </w:rPr>
        <w:t xml:space="preserve"> о квантитативном и квалитативном </w:t>
      </w:r>
      <w:r w:rsidRPr="003E258A">
        <w:rPr>
          <w:rFonts w:eastAsia="Times New Roman"/>
          <w:bCs w:val="0"/>
        </w:rPr>
        <w:t xml:space="preserve">пријему </w:t>
      </w:r>
      <w:r w:rsidR="005962C1" w:rsidRPr="003E258A">
        <w:rPr>
          <w:rFonts w:eastAsia="Times New Roman"/>
          <w:bCs w:val="0"/>
        </w:rPr>
        <w:t>доб</w:t>
      </w:r>
      <w:r w:rsidR="001D4A71" w:rsidRPr="003E258A">
        <w:rPr>
          <w:rFonts w:eastAsia="Times New Roman"/>
          <w:bCs w:val="0"/>
        </w:rPr>
        <w:t>а</w:t>
      </w:r>
      <w:r w:rsidR="005962C1" w:rsidRPr="003E258A">
        <w:rPr>
          <w:rFonts w:eastAsia="Times New Roman"/>
          <w:bCs w:val="0"/>
        </w:rPr>
        <w:t>ра</w:t>
      </w:r>
      <w:r w:rsidRPr="003E258A">
        <w:rPr>
          <w:rFonts w:eastAsia="Times New Roman"/>
          <w:bCs w:val="0"/>
        </w:rPr>
        <w:t>/услуга</w:t>
      </w:r>
      <w:r w:rsidR="00673486" w:rsidRPr="003E258A">
        <w:t xml:space="preserve"> за сваку појединачну фазу</w:t>
      </w:r>
      <w:r w:rsidR="00673486" w:rsidRPr="003E258A">
        <w:rPr>
          <w:lang w:val="sr-Cyrl-CS"/>
        </w:rPr>
        <w:t xml:space="preserve"> пројекта</w:t>
      </w:r>
      <w:r w:rsidR="005962C1" w:rsidRPr="003E258A">
        <w:rPr>
          <w:rFonts w:eastAsia="Times New Roman"/>
          <w:bCs w:val="0"/>
        </w:rPr>
        <w:t xml:space="preserve"> (у даљем тексту: Записник)</w:t>
      </w:r>
      <w:r w:rsidRPr="003E258A">
        <w:rPr>
          <w:rFonts w:eastAsia="Times New Roman"/>
          <w:bCs w:val="0"/>
        </w:rPr>
        <w:t xml:space="preserve"> </w:t>
      </w:r>
      <w:r w:rsidR="008C0F4B" w:rsidRPr="003E258A">
        <w:rPr>
          <w:rFonts w:eastAsia="Times New Roman"/>
          <w:bCs w:val="0"/>
          <w:lang w:val="sr-Cyrl-CS"/>
        </w:rPr>
        <w:t xml:space="preserve">без примедби, </w:t>
      </w:r>
      <w:r w:rsidRPr="003E258A">
        <w:rPr>
          <w:rFonts w:eastAsia="Times New Roman"/>
          <w:bCs w:val="0"/>
        </w:rPr>
        <w:t xml:space="preserve">од стране Наручиоца. </w:t>
      </w:r>
    </w:p>
    <w:p w:rsidR="00D56EA7" w:rsidRPr="003E258A" w:rsidRDefault="00D56EA7" w:rsidP="00D56EA7">
      <w:pPr>
        <w:tabs>
          <w:tab w:val="clear" w:pos="680"/>
        </w:tabs>
        <w:suppressAutoHyphens/>
        <w:spacing w:before="0" w:after="0"/>
        <w:rPr>
          <w:rFonts w:eastAsia="Times New Roman"/>
          <w:bCs w:val="0"/>
        </w:rPr>
      </w:pPr>
    </w:p>
    <w:p w:rsidR="00D56EA7" w:rsidRPr="003E258A" w:rsidRDefault="00D56EA7" w:rsidP="00D56EA7">
      <w:pPr>
        <w:tabs>
          <w:tab w:val="clear" w:pos="680"/>
        </w:tabs>
        <w:suppressAutoHyphens/>
        <w:spacing w:before="0" w:after="0"/>
        <w:rPr>
          <w:rFonts w:eastAsia="Times New Roman"/>
          <w:bCs w:val="0"/>
        </w:rPr>
      </w:pPr>
      <w:r w:rsidRPr="003E258A">
        <w:rPr>
          <w:rFonts w:eastAsia="Times New Roman"/>
          <w:bCs w:val="0"/>
        </w:rPr>
        <w:t xml:space="preserve">У </w:t>
      </w:r>
      <w:r w:rsidR="005962C1" w:rsidRPr="003E258A">
        <w:rPr>
          <w:rFonts w:eastAsia="Times New Roman"/>
          <w:bCs w:val="0"/>
        </w:rPr>
        <w:t>случају да је цена изражена у ев</w:t>
      </w:r>
      <w:r w:rsidRPr="003E258A">
        <w:rPr>
          <w:rFonts w:eastAsia="Times New Roman"/>
          <w:bCs w:val="0"/>
        </w:rPr>
        <w:t xml:space="preserve">рима, понуђач фактурисање врши у динарима прерачуном по средњем курсу НБС на дан промета - потписивања </w:t>
      </w:r>
      <w:r w:rsidR="005962C1" w:rsidRPr="003E258A">
        <w:rPr>
          <w:rFonts w:eastAsia="Times New Roman"/>
          <w:bCs w:val="0"/>
        </w:rPr>
        <w:t>Записника</w:t>
      </w:r>
      <w:r w:rsidRPr="003E258A">
        <w:rPr>
          <w:rFonts w:eastAsia="Times New Roman"/>
          <w:bCs w:val="0"/>
        </w:rPr>
        <w:t>.</w:t>
      </w:r>
    </w:p>
    <w:p w:rsidR="00ED7C6B" w:rsidRPr="003E258A" w:rsidRDefault="00ED7C6B" w:rsidP="00ED7C6B">
      <w:r w:rsidRPr="003E258A">
        <w:t xml:space="preserve">Сва плаћања се врше у динарима уплатом на рачун понуђача. </w:t>
      </w:r>
    </w:p>
    <w:p w:rsidR="003F6DC3" w:rsidRPr="003E258A" w:rsidRDefault="006357E9" w:rsidP="00072130">
      <w:r w:rsidRPr="003E258A">
        <w:t xml:space="preserve">Плаћање уговорене вредности за цене изражене у еврима, вршиће се </w:t>
      </w:r>
      <w:r w:rsidR="003F6DC3" w:rsidRPr="003E258A">
        <w:t>п</w:t>
      </w:r>
      <w:r w:rsidRPr="003E258A">
        <w:t xml:space="preserve">онуђачу у динарима по средњем курсу евра Народне банке Србије на дан </w:t>
      </w:r>
      <w:r w:rsidR="008755F5" w:rsidRPr="003E258A">
        <w:t>плаћања</w:t>
      </w:r>
      <w:r w:rsidR="001D4A71" w:rsidRPr="003E258A">
        <w:t>.</w:t>
      </w:r>
    </w:p>
    <w:p w:rsidR="006252D7" w:rsidRPr="003E258A" w:rsidRDefault="00710643" w:rsidP="006252D7">
      <w:pPr>
        <w:rPr>
          <w:rFonts w:eastAsiaTheme="minorHAnsi"/>
          <w:iCs/>
          <w:color w:val="000000"/>
          <w:lang w:eastAsia="en-US"/>
        </w:rPr>
      </w:pPr>
      <w:r w:rsidRPr="003E258A">
        <w:t xml:space="preserve">Наручилац прихвата плаћање у складу са износима </w:t>
      </w:r>
      <w:r w:rsidR="000C35CA" w:rsidRPr="003E258A">
        <w:t xml:space="preserve">које понуђач наводи у Обрасцу понуде, </w:t>
      </w:r>
      <w:r w:rsidRPr="003E258A">
        <w:t xml:space="preserve">за сваку појединачну фазу </w:t>
      </w:r>
      <w:r w:rsidR="00C81C7F" w:rsidRPr="003E258A">
        <w:t>исп</w:t>
      </w:r>
      <w:r w:rsidR="000952B6" w:rsidRPr="003E258A">
        <w:t>о</w:t>
      </w:r>
      <w:r w:rsidR="00C81C7F" w:rsidRPr="003E258A">
        <w:t>руке</w:t>
      </w:r>
      <w:r w:rsidR="006252D7" w:rsidRPr="003E258A">
        <w:t xml:space="preserve"> софтверских лиценци и </w:t>
      </w:r>
      <w:r w:rsidR="008D1A88" w:rsidRPr="003E258A">
        <w:t>извр</w:t>
      </w:r>
      <w:r w:rsidR="002D1657" w:rsidRPr="003E258A">
        <w:t>шењ</w:t>
      </w:r>
      <w:r w:rsidR="0008745E" w:rsidRPr="003E258A">
        <w:t>а</w:t>
      </w:r>
      <w:r w:rsidR="006252D7" w:rsidRPr="003E258A">
        <w:t xml:space="preserve"> услуга</w:t>
      </w:r>
      <w:r w:rsidRPr="003E258A">
        <w:t xml:space="preserve"> </w:t>
      </w:r>
      <w:r w:rsidR="00C940AF" w:rsidRPr="003E258A">
        <w:rPr>
          <w:rFonts w:eastAsiaTheme="minorHAnsi"/>
          <w:color w:val="000000"/>
          <w:lang w:eastAsia="en-US"/>
        </w:rPr>
        <w:t>наведен</w:t>
      </w:r>
      <w:r w:rsidR="006252D7" w:rsidRPr="003E258A">
        <w:rPr>
          <w:rFonts w:eastAsiaTheme="minorHAnsi"/>
          <w:color w:val="000000"/>
          <w:lang w:eastAsia="en-US"/>
        </w:rPr>
        <w:t>их</w:t>
      </w:r>
      <w:r w:rsidR="00C940AF" w:rsidRPr="003E258A">
        <w:rPr>
          <w:rFonts w:eastAsiaTheme="minorHAnsi"/>
          <w:color w:val="000000"/>
          <w:lang w:eastAsia="en-US"/>
        </w:rPr>
        <w:t xml:space="preserve"> у Термин план</w:t>
      </w:r>
      <w:r w:rsidR="006252D7" w:rsidRPr="003E258A">
        <w:rPr>
          <w:rFonts w:eastAsiaTheme="minorHAnsi"/>
          <w:color w:val="000000"/>
          <w:lang w:eastAsia="en-US"/>
        </w:rPr>
        <w:t>у</w:t>
      </w:r>
      <w:r w:rsidR="00C940AF" w:rsidRPr="003E258A">
        <w:rPr>
          <w:rFonts w:eastAsiaTheme="minorHAnsi"/>
          <w:color w:val="000000"/>
          <w:lang w:eastAsia="en-US"/>
        </w:rPr>
        <w:t xml:space="preserve"> (</w:t>
      </w:r>
      <w:hyperlink w:anchor="_ТЕРМИН_ПЛАН_ИЗВРШЕЊА" w:history="1">
        <w:r w:rsidR="00C940AF" w:rsidRPr="003E258A">
          <w:rPr>
            <w:rStyle w:val="Hyperlink"/>
            <w:rFonts w:eastAsiaTheme="minorHAnsi"/>
            <w:lang w:eastAsia="en-US"/>
          </w:rPr>
          <w:t>Образац 4.</w:t>
        </w:r>
      </w:hyperlink>
      <w:r w:rsidR="00C940AF" w:rsidRPr="003E258A">
        <w:rPr>
          <w:rFonts w:eastAsiaTheme="minorHAnsi"/>
          <w:color w:val="000000"/>
          <w:lang w:eastAsia="en-US"/>
        </w:rPr>
        <w:t xml:space="preserve"> Конкурсне документације)</w:t>
      </w:r>
      <w:r w:rsidR="006252D7" w:rsidRPr="003E258A">
        <w:rPr>
          <w:rFonts w:eastAsiaTheme="minorHAnsi"/>
          <w:color w:val="000000"/>
          <w:lang w:eastAsia="en-US"/>
        </w:rPr>
        <w:t>.</w:t>
      </w:r>
    </w:p>
    <w:p w:rsidR="002D44AC" w:rsidRPr="003E258A" w:rsidRDefault="002D44AC" w:rsidP="000952B6">
      <w:r w:rsidRPr="003E258A">
        <w:t xml:space="preserve">Наручилац ће сва плаћања извршити у </w:t>
      </w:r>
      <w:r w:rsidR="003C036B" w:rsidRPr="003E258A">
        <w:t xml:space="preserve">законском </w:t>
      </w:r>
      <w:r w:rsidRPr="003E258A">
        <w:t>року д</w:t>
      </w:r>
      <w:r w:rsidR="003C036B" w:rsidRPr="003E258A">
        <w:t>о</w:t>
      </w:r>
      <w:r w:rsidRPr="003E258A">
        <w:t xml:space="preserve"> </w:t>
      </w:r>
      <w:r w:rsidR="003C036B" w:rsidRPr="003E258A">
        <w:t>45</w:t>
      </w:r>
      <w:r w:rsidRPr="003E258A">
        <w:t xml:space="preserve"> (</w:t>
      </w:r>
      <w:r w:rsidR="003C036B" w:rsidRPr="003E258A">
        <w:t>четр</w:t>
      </w:r>
      <w:r w:rsidRPr="003E258A">
        <w:t>десет</w:t>
      </w:r>
      <w:r w:rsidR="003C036B" w:rsidRPr="003E258A">
        <w:t xml:space="preserve"> пет</w:t>
      </w:r>
      <w:r w:rsidRPr="003E258A">
        <w:t xml:space="preserve">) дана од датума пријема исправне фактуре издате од стране Понуђача на бази </w:t>
      </w:r>
      <w:r w:rsidRPr="003E258A">
        <w:lastRenderedPageBreak/>
        <w:t xml:space="preserve">прихваћеног и верификованог </w:t>
      </w:r>
      <w:r w:rsidR="003C036B" w:rsidRPr="003E258A">
        <w:t>Записника</w:t>
      </w:r>
      <w:r w:rsidRPr="003E258A">
        <w:t xml:space="preserve"> од стране овлашћеног представника Наручиоца</w:t>
      </w:r>
      <w:r w:rsidR="005C39FA" w:rsidRPr="003E258A">
        <w:t>.</w:t>
      </w:r>
    </w:p>
    <w:p w:rsidR="00053568" w:rsidRPr="003E258A" w:rsidRDefault="00053568" w:rsidP="000952B6">
      <w:r w:rsidRPr="003E258A">
        <w:t xml:space="preserve">Наручилац није предвидео могућност авансног плаћања. </w:t>
      </w:r>
    </w:p>
    <w:p w:rsidR="00FD294F" w:rsidRPr="003E258A" w:rsidRDefault="007C2FFE" w:rsidP="00072130">
      <w:r w:rsidRPr="003E258A">
        <w:t>Ако понуђач понуди други начин плаћања понуда ће б</w:t>
      </w:r>
      <w:bookmarkStart w:id="293" w:name="_Toc297798717"/>
      <w:r w:rsidR="00D41241" w:rsidRPr="003E258A">
        <w:t>ити одбијена као неприхватљива.</w:t>
      </w:r>
    </w:p>
    <w:p w:rsidR="007C2FFE" w:rsidRPr="003E258A" w:rsidRDefault="007C2FFE" w:rsidP="005C13E7">
      <w:pPr>
        <w:pStyle w:val="Heading2"/>
      </w:pPr>
      <w:bookmarkStart w:id="294" w:name="_РОКОВИ_ИЗВРШЕЊА_УСЛУГА"/>
      <w:bookmarkStart w:id="295" w:name="_Toc399930117"/>
      <w:bookmarkStart w:id="296" w:name="_Toc379212588"/>
      <w:bookmarkStart w:id="297" w:name="_Toc404695899"/>
      <w:bookmarkStart w:id="298" w:name="_Toc419985736"/>
      <w:bookmarkEnd w:id="294"/>
      <w:r w:rsidRPr="003E258A">
        <w:t>РОК</w:t>
      </w:r>
      <w:r w:rsidR="00E63D3A" w:rsidRPr="003E258A">
        <w:t>ОВИ</w:t>
      </w:r>
      <w:r w:rsidRPr="003E258A">
        <w:t xml:space="preserve"> ИЗВРШЕЊА</w:t>
      </w:r>
      <w:bookmarkEnd w:id="293"/>
      <w:bookmarkEnd w:id="295"/>
      <w:bookmarkEnd w:id="296"/>
      <w:r w:rsidR="00BC7333" w:rsidRPr="003E258A">
        <w:t xml:space="preserve"> УСЛУГА И ИСПОРУКЕ СОФТВЕРА</w:t>
      </w:r>
      <w:bookmarkEnd w:id="297"/>
      <w:bookmarkEnd w:id="298"/>
    </w:p>
    <w:p w:rsidR="00BF4065" w:rsidRPr="003E258A" w:rsidRDefault="00FD6B2E" w:rsidP="000C2256">
      <w:pPr>
        <w:rPr>
          <w:lang w:val="sr-Cyrl-CS"/>
        </w:rPr>
      </w:pPr>
      <w:r w:rsidRPr="003E258A">
        <w:t>У предметној јавној набавци рок извршења услуг</w:t>
      </w:r>
      <w:r w:rsidR="00BC7333" w:rsidRPr="003E258A">
        <w:t>а</w:t>
      </w:r>
      <w:r w:rsidRPr="003E258A">
        <w:t xml:space="preserve"> је предвиђен као услов за </w:t>
      </w:r>
      <w:r w:rsidR="002D6156" w:rsidRPr="003E258A">
        <w:t>учествовање</w:t>
      </w:r>
      <w:r w:rsidRPr="003E258A">
        <w:t xml:space="preserve"> у поступку и подразумева да услуге </w:t>
      </w:r>
      <w:r w:rsidR="00A10234" w:rsidRPr="003E258A">
        <w:t xml:space="preserve">које су предмет набавке </w:t>
      </w:r>
      <w:r w:rsidRPr="003E258A">
        <w:t xml:space="preserve">морају бити извршене у року од </w:t>
      </w:r>
      <w:r w:rsidR="0080327E" w:rsidRPr="003E258A">
        <w:t xml:space="preserve">највише </w:t>
      </w:r>
      <w:r w:rsidR="00DF6E07" w:rsidRPr="003E258A">
        <w:t>6 (шест)</w:t>
      </w:r>
      <w:r w:rsidRPr="003E258A">
        <w:t xml:space="preserve"> месец</w:t>
      </w:r>
      <w:r w:rsidR="00DF6E07" w:rsidRPr="003E258A">
        <w:t>и</w:t>
      </w:r>
      <w:r w:rsidR="008C0F4B" w:rsidRPr="003E258A">
        <w:rPr>
          <w:lang w:val="sr-Cyrl-CS"/>
        </w:rPr>
        <w:t xml:space="preserve"> од дана закључења уговора</w:t>
      </w:r>
      <w:r w:rsidRPr="003E258A">
        <w:t xml:space="preserve">, </w:t>
      </w:r>
      <w:r w:rsidR="000C2256" w:rsidRPr="003E258A">
        <w:t xml:space="preserve">при чему се у наведени рок урачунава период постпродукционе подршке, који следи након пуштања система у рад и траје </w:t>
      </w:r>
      <w:r w:rsidR="00E12041" w:rsidRPr="003E258A">
        <w:t xml:space="preserve">најмање </w:t>
      </w:r>
      <w:r w:rsidR="009D7B83" w:rsidRPr="003E258A">
        <w:rPr>
          <w:lang w:val="sr-Cyrl-RS"/>
        </w:rPr>
        <w:t>1</w:t>
      </w:r>
      <w:r w:rsidR="00E12041" w:rsidRPr="003E258A">
        <w:t xml:space="preserve"> </w:t>
      </w:r>
      <w:r w:rsidR="00DF6E07" w:rsidRPr="003E258A">
        <w:t>(</w:t>
      </w:r>
      <w:r w:rsidR="009D7B83" w:rsidRPr="003E258A">
        <w:rPr>
          <w:lang w:val="sr-Cyrl-RS"/>
        </w:rPr>
        <w:t>један</w:t>
      </w:r>
      <w:r w:rsidR="00DF6E07" w:rsidRPr="003E258A">
        <w:t xml:space="preserve">) </w:t>
      </w:r>
      <w:r w:rsidR="00E12041" w:rsidRPr="003E258A">
        <w:t>месец</w:t>
      </w:r>
      <w:r w:rsidRPr="003E258A">
        <w:t xml:space="preserve">. </w:t>
      </w:r>
    </w:p>
    <w:p w:rsidR="00FD6B2E" w:rsidRPr="003E258A" w:rsidRDefault="00FD6B2E" w:rsidP="00FD6B2E">
      <w:r w:rsidRPr="003E258A">
        <w:t xml:space="preserve">Ако понуђач понуди рок извршења услуга дужи од </w:t>
      </w:r>
      <w:r w:rsidR="00DF6E07" w:rsidRPr="003E258A">
        <w:t>6</w:t>
      </w:r>
      <w:r w:rsidRPr="003E258A">
        <w:t xml:space="preserve"> месец</w:t>
      </w:r>
      <w:r w:rsidR="00DF6E07" w:rsidRPr="003E258A">
        <w:t>и</w:t>
      </w:r>
      <w:r w:rsidRPr="003E258A">
        <w:t xml:space="preserve"> понуда ће бити одбијена као неприхватљива.</w:t>
      </w:r>
    </w:p>
    <w:p w:rsidR="008C0F4B" w:rsidRPr="003E258A" w:rsidRDefault="00D8612D" w:rsidP="00072130">
      <w:pPr>
        <w:rPr>
          <w:lang w:val="sr-Cyrl-CS"/>
        </w:rPr>
      </w:pPr>
      <w:r w:rsidRPr="003E258A">
        <w:t xml:space="preserve">Рок </w:t>
      </w:r>
      <w:r w:rsidR="00172879" w:rsidRPr="003E258A">
        <w:rPr>
          <w:lang w:val="sr-Cyrl-CS"/>
        </w:rPr>
        <w:t xml:space="preserve"> за почетак </w:t>
      </w:r>
      <w:r w:rsidRPr="003E258A">
        <w:t xml:space="preserve">испоруке </w:t>
      </w:r>
      <w:r w:rsidR="002D23F5" w:rsidRPr="003E258A">
        <w:t xml:space="preserve">софтвера, односно </w:t>
      </w:r>
      <w:r w:rsidRPr="003E258A">
        <w:t>софтверск</w:t>
      </w:r>
      <w:r w:rsidR="006739B5" w:rsidRPr="003E258A">
        <w:t xml:space="preserve">их лиценци </w:t>
      </w:r>
      <w:r w:rsidR="003125D1" w:rsidRPr="003E258A">
        <w:t xml:space="preserve">не сме да буде дужи од </w:t>
      </w:r>
      <w:r w:rsidR="00BE1C09" w:rsidRPr="003E258A">
        <w:rPr>
          <w:lang w:val="sr-Cyrl-RS"/>
        </w:rPr>
        <w:t>7</w:t>
      </w:r>
      <w:r w:rsidR="002443E0" w:rsidRPr="003E258A">
        <w:rPr>
          <w:lang w:val="sr-Cyrl-RS"/>
        </w:rPr>
        <w:t xml:space="preserve"> (седам)</w:t>
      </w:r>
      <w:r w:rsidR="0008745E" w:rsidRPr="003E258A">
        <w:t xml:space="preserve"> </w:t>
      </w:r>
      <w:r w:rsidR="006739B5" w:rsidRPr="003E258A">
        <w:t xml:space="preserve">дана од </w:t>
      </w:r>
      <w:r w:rsidR="00DF6E07" w:rsidRPr="003E258A">
        <w:t>дана закључења уговора</w:t>
      </w:r>
      <w:r w:rsidRPr="003E258A">
        <w:t xml:space="preserve">. </w:t>
      </w:r>
    </w:p>
    <w:p w:rsidR="0071778D" w:rsidRPr="003E258A" w:rsidRDefault="00D8612D" w:rsidP="00072130">
      <w:r w:rsidRPr="003E258A">
        <w:t xml:space="preserve">Рок </w:t>
      </w:r>
      <w:r w:rsidR="00126D14" w:rsidRPr="003E258A">
        <w:t>почетка</w:t>
      </w:r>
      <w:r w:rsidRPr="003E258A">
        <w:t xml:space="preserve"> пружања услуга </w:t>
      </w:r>
      <w:r w:rsidR="003125D1" w:rsidRPr="003E258A">
        <w:t xml:space="preserve">произвођачке </w:t>
      </w:r>
      <w:r w:rsidRPr="003E258A">
        <w:t xml:space="preserve">подршке </w:t>
      </w:r>
      <w:r w:rsidR="0008745E" w:rsidRPr="003E258A">
        <w:t>за испоручене софтверске лиценце почиње од дана њихове испоруке</w:t>
      </w:r>
      <w:r w:rsidRPr="003E258A">
        <w:t xml:space="preserve"> </w:t>
      </w:r>
      <w:r w:rsidR="00A65A70" w:rsidRPr="003E258A">
        <w:rPr>
          <w:lang w:val="sr-Cyrl-RS"/>
        </w:rPr>
        <w:t>и траје 6 (месеци)</w:t>
      </w:r>
      <w:r w:rsidR="007F1C23" w:rsidRPr="003E258A">
        <w:t>.</w:t>
      </w:r>
    </w:p>
    <w:p w:rsidR="006B3410" w:rsidRPr="003E258A" w:rsidRDefault="006B3410" w:rsidP="00072130">
      <w:pPr>
        <w:rPr>
          <w:lang w:val="sr-Cyrl-CS"/>
        </w:rPr>
      </w:pPr>
      <w:r w:rsidRPr="003E258A">
        <w:rPr>
          <w:lang w:val="sr-Cyrl-CS"/>
        </w:rPr>
        <w:t xml:space="preserve">Услугу едукације </w:t>
      </w:r>
      <w:r w:rsidRPr="003E258A">
        <w:t>према стандардима произвођача софтвера</w:t>
      </w:r>
      <w:r w:rsidRPr="003E258A">
        <w:rPr>
          <w:lang w:val="sr-Cyrl-CS"/>
        </w:rPr>
        <w:t xml:space="preserve">, Понуђач ће </w:t>
      </w:r>
      <w:r w:rsidR="002A2BD9" w:rsidRPr="003E258A">
        <w:rPr>
          <w:lang w:val="sr-Cyrl-CS"/>
        </w:rPr>
        <w:t>извршити у року од 6 (шест) месеци од од дана закључења уговора.</w:t>
      </w:r>
    </w:p>
    <w:p w:rsidR="00014999" w:rsidRPr="003E258A" w:rsidRDefault="00D8612D" w:rsidP="00072130">
      <w:r w:rsidRPr="003E258A">
        <w:t xml:space="preserve">Понуда мора да садржи рокове </w:t>
      </w:r>
      <w:r w:rsidR="0080327E" w:rsidRPr="003E258A">
        <w:t>извршења услуга</w:t>
      </w:r>
      <w:r w:rsidRPr="003E258A">
        <w:t xml:space="preserve"> </w:t>
      </w:r>
      <w:r w:rsidR="0080327E" w:rsidRPr="003E258A">
        <w:t xml:space="preserve">и испоруке </w:t>
      </w:r>
      <w:r w:rsidR="00DF51C6" w:rsidRPr="003E258A">
        <w:t>софтвера</w:t>
      </w:r>
      <w:r w:rsidR="0080327E" w:rsidRPr="003E258A">
        <w:t xml:space="preserve"> </w:t>
      </w:r>
      <w:r w:rsidRPr="003E258A">
        <w:t>које понуђач наводи у Обрасцу понуде (</w:t>
      </w:r>
      <w:hyperlink w:anchor="_ОБРАЗАЦ_ПОНУДЕ" w:history="1">
        <w:r w:rsidRPr="003E258A">
          <w:rPr>
            <w:rStyle w:val="Hyperlink"/>
          </w:rPr>
          <w:t>Образац 2.</w:t>
        </w:r>
      </w:hyperlink>
      <w:r w:rsidRPr="003E258A">
        <w:t xml:space="preserve"> Конкурсне документације) и које је дужан да реализује кроз активности по фазама пројекта </w:t>
      </w:r>
      <w:r w:rsidR="00474D53" w:rsidRPr="003E258A">
        <w:t xml:space="preserve">из Термин плана </w:t>
      </w:r>
      <w:r w:rsidRPr="003E258A">
        <w:t>(</w:t>
      </w:r>
      <w:hyperlink w:anchor="_ТЕРМИН_ПЛАН_ИЗВРШЕЊА" w:history="1">
        <w:r w:rsidRPr="003E258A">
          <w:rPr>
            <w:rStyle w:val="Hyperlink"/>
          </w:rPr>
          <w:t>О</w:t>
        </w:r>
        <w:r w:rsidR="00474D53" w:rsidRPr="003E258A">
          <w:rPr>
            <w:rStyle w:val="Hyperlink"/>
          </w:rPr>
          <w:t>бразац</w:t>
        </w:r>
        <w:r w:rsidRPr="003E258A">
          <w:rPr>
            <w:rStyle w:val="Hyperlink"/>
          </w:rPr>
          <w:t xml:space="preserve"> </w:t>
        </w:r>
        <w:r w:rsidR="00474D53" w:rsidRPr="003E258A">
          <w:rPr>
            <w:rStyle w:val="Hyperlink"/>
          </w:rPr>
          <w:t>4</w:t>
        </w:r>
        <w:r w:rsidRPr="003E258A">
          <w:rPr>
            <w:rStyle w:val="Hyperlink"/>
          </w:rPr>
          <w:t>.</w:t>
        </w:r>
      </w:hyperlink>
      <w:r w:rsidRPr="003E258A">
        <w:t xml:space="preserve"> Конкурсне документације). </w:t>
      </w:r>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299" w:name="_Toc401564029"/>
      <w:bookmarkStart w:id="300" w:name="_Toc402286869"/>
      <w:bookmarkStart w:id="301" w:name="_Toc402286977"/>
      <w:bookmarkStart w:id="302" w:name="_Toc402508533"/>
      <w:bookmarkStart w:id="303" w:name="_Toc402508641"/>
      <w:bookmarkStart w:id="304" w:name="_Toc402536248"/>
      <w:bookmarkStart w:id="305" w:name="_Toc402546385"/>
      <w:bookmarkStart w:id="306" w:name="_Toc402733472"/>
      <w:bookmarkStart w:id="307" w:name="_Toc403430809"/>
      <w:bookmarkStart w:id="308" w:name="_Toc404094430"/>
      <w:bookmarkStart w:id="309" w:name="_Toc404342930"/>
      <w:bookmarkStart w:id="310" w:name="_Toc404357643"/>
      <w:bookmarkStart w:id="311" w:name="_Toc404440547"/>
      <w:bookmarkStart w:id="312" w:name="_Toc404681043"/>
      <w:bookmarkStart w:id="313" w:name="_Toc404693404"/>
      <w:bookmarkStart w:id="314" w:name="_Toc404695900"/>
      <w:bookmarkStart w:id="315" w:name="_Toc417470801"/>
      <w:bookmarkStart w:id="316" w:name="_Toc417858809"/>
      <w:bookmarkStart w:id="317" w:name="_Toc417859201"/>
      <w:bookmarkStart w:id="318" w:name="_Toc418665983"/>
      <w:bookmarkStart w:id="319" w:name="_Toc418803089"/>
      <w:bookmarkStart w:id="320" w:name="_Toc419444962"/>
      <w:bookmarkStart w:id="321" w:name="_Toc419985618"/>
      <w:bookmarkStart w:id="322" w:name="_Toc419985737"/>
      <w:bookmarkStart w:id="323" w:name="_Toc297798718"/>
      <w:bookmarkStart w:id="324" w:name="_Toc379212589"/>
      <w:bookmarkStart w:id="325" w:name="_Toc379555124"/>
      <w:bookmarkStart w:id="326" w:name="_Toc379212591"/>
      <w:bookmarkStart w:id="327" w:name="_Toc39993011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328" w:name="_Toc401564030"/>
      <w:bookmarkStart w:id="329" w:name="_Toc402286870"/>
      <w:bookmarkStart w:id="330" w:name="_Toc402286978"/>
      <w:bookmarkStart w:id="331" w:name="_Toc402508534"/>
      <w:bookmarkStart w:id="332" w:name="_Toc402508642"/>
      <w:bookmarkStart w:id="333" w:name="_Toc402536249"/>
      <w:bookmarkStart w:id="334" w:name="_Toc402546386"/>
      <w:bookmarkStart w:id="335" w:name="_Toc402733473"/>
      <w:bookmarkStart w:id="336" w:name="_Toc403430810"/>
      <w:bookmarkStart w:id="337" w:name="_Toc404094431"/>
      <w:bookmarkStart w:id="338" w:name="_Toc404342931"/>
      <w:bookmarkStart w:id="339" w:name="_Toc404357644"/>
      <w:bookmarkStart w:id="340" w:name="_Toc404440548"/>
      <w:bookmarkStart w:id="341" w:name="_Toc404681044"/>
      <w:bookmarkStart w:id="342" w:name="_Toc404693405"/>
      <w:bookmarkStart w:id="343" w:name="_Toc404695901"/>
      <w:bookmarkStart w:id="344" w:name="_Toc417470802"/>
      <w:bookmarkStart w:id="345" w:name="_Toc417858810"/>
      <w:bookmarkStart w:id="346" w:name="_Toc417859202"/>
      <w:bookmarkStart w:id="347" w:name="_Toc418665984"/>
      <w:bookmarkStart w:id="348" w:name="_Toc418803090"/>
      <w:bookmarkStart w:id="349" w:name="_Toc419444963"/>
      <w:bookmarkStart w:id="350" w:name="_Toc419985619"/>
      <w:bookmarkStart w:id="351" w:name="_Toc419985738"/>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352" w:name="_Toc401564031"/>
      <w:bookmarkStart w:id="353" w:name="_Toc402286871"/>
      <w:bookmarkStart w:id="354" w:name="_Toc402286979"/>
      <w:bookmarkStart w:id="355" w:name="_Toc402508535"/>
      <w:bookmarkStart w:id="356" w:name="_Toc402508643"/>
      <w:bookmarkStart w:id="357" w:name="_Toc402536250"/>
      <w:bookmarkStart w:id="358" w:name="_Toc402546387"/>
      <w:bookmarkStart w:id="359" w:name="_Toc402733474"/>
      <w:bookmarkStart w:id="360" w:name="_Toc403430811"/>
      <w:bookmarkStart w:id="361" w:name="_Toc404094432"/>
      <w:bookmarkStart w:id="362" w:name="_Toc404342932"/>
      <w:bookmarkStart w:id="363" w:name="_Toc404357645"/>
      <w:bookmarkStart w:id="364" w:name="_Toc404440549"/>
      <w:bookmarkStart w:id="365" w:name="_Toc404681045"/>
      <w:bookmarkStart w:id="366" w:name="_Toc404693406"/>
      <w:bookmarkStart w:id="367" w:name="_Toc404695902"/>
      <w:bookmarkStart w:id="368" w:name="_Toc417470803"/>
      <w:bookmarkStart w:id="369" w:name="_Toc417858811"/>
      <w:bookmarkStart w:id="370" w:name="_Toc417859203"/>
      <w:bookmarkStart w:id="371" w:name="_Toc418665985"/>
      <w:bookmarkStart w:id="372" w:name="_Toc418803091"/>
      <w:bookmarkStart w:id="373" w:name="_Toc419444964"/>
      <w:bookmarkStart w:id="374" w:name="_Toc419985620"/>
      <w:bookmarkStart w:id="375" w:name="_Toc41998573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376" w:name="_Toc401564032"/>
      <w:bookmarkStart w:id="377" w:name="_Toc402286872"/>
      <w:bookmarkStart w:id="378" w:name="_Toc402286980"/>
      <w:bookmarkStart w:id="379" w:name="_Toc402508536"/>
      <w:bookmarkStart w:id="380" w:name="_Toc402508644"/>
      <w:bookmarkStart w:id="381" w:name="_Toc402536251"/>
      <w:bookmarkStart w:id="382" w:name="_Toc402546388"/>
      <w:bookmarkStart w:id="383" w:name="_Toc402733475"/>
      <w:bookmarkStart w:id="384" w:name="_Toc403430812"/>
      <w:bookmarkStart w:id="385" w:name="_Toc404094433"/>
      <w:bookmarkStart w:id="386" w:name="_Toc404342933"/>
      <w:bookmarkStart w:id="387" w:name="_Toc404357646"/>
      <w:bookmarkStart w:id="388" w:name="_Toc404440550"/>
      <w:bookmarkStart w:id="389" w:name="_Toc404681046"/>
      <w:bookmarkStart w:id="390" w:name="_Toc404693407"/>
      <w:bookmarkStart w:id="391" w:name="_Toc404695903"/>
      <w:bookmarkStart w:id="392" w:name="_Toc417470804"/>
      <w:bookmarkStart w:id="393" w:name="_Toc417858812"/>
      <w:bookmarkStart w:id="394" w:name="_Toc417859204"/>
      <w:bookmarkStart w:id="395" w:name="_Toc418665986"/>
      <w:bookmarkStart w:id="396" w:name="_Toc418803092"/>
      <w:bookmarkStart w:id="397" w:name="_Toc419444965"/>
      <w:bookmarkStart w:id="398" w:name="_Toc419985621"/>
      <w:bookmarkStart w:id="399" w:name="_Toc41998574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00" w:name="_Toc401564033"/>
      <w:bookmarkStart w:id="401" w:name="_Toc402286873"/>
      <w:bookmarkStart w:id="402" w:name="_Toc402286981"/>
      <w:bookmarkStart w:id="403" w:name="_Toc402508537"/>
      <w:bookmarkStart w:id="404" w:name="_Toc402508645"/>
      <w:bookmarkStart w:id="405" w:name="_Toc402536252"/>
      <w:bookmarkStart w:id="406" w:name="_Toc402546389"/>
      <w:bookmarkStart w:id="407" w:name="_Toc402733476"/>
      <w:bookmarkStart w:id="408" w:name="_Toc403430813"/>
      <w:bookmarkStart w:id="409" w:name="_Toc404094434"/>
      <w:bookmarkStart w:id="410" w:name="_Toc404342934"/>
      <w:bookmarkStart w:id="411" w:name="_Toc404357647"/>
      <w:bookmarkStart w:id="412" w:name="_Toc404440551"/>
      <w:bookmarkStart w:id="413" w:name="_Toc404681047"/>
      <w:bookmarkStart w:id="414" w:name="_Toc404693408"/>
      <w:bookmarkStart w:id="415" w:name="_Toc404695904"/>
      <w:bookmarkStart w:id="416" w:name="_Toc417470805"/>
      <w:bookmarkStart w:id="417" w:name="_Toc417858813"/>
      <w:bookmarkStart w:id="418" w:name="_Toc417859205"/>
      <w:bookmarkStart w:id="419" w:name="_Toc418665987"/>
      <w:bookmarkStart w:id="420" w:name="_Toc418803093"/>
      <w:bookmarkStart w:id="421" w:name="_Toc419444966"/>
      <w:bookmarkStart w:id="422" w:name="_Toc419985622"/>
      <w:bookmarkStart w:id="423" w:name="_Toc419985741"/>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24" w:name="_Toc401564034"/>
      <w:bookmarkStart w:id="425" w:name="_Toc402286874"/>
      <w:bookmarkStart w:id="426" w:name="_Toc402286982"/>
      <w:bookmarkStart w:id="427" w:name="_Toc402508538"/>
      <w:bookmarkStart w:id="428" w:name="_Toc402508646"/>
      <w:bookmarkStart w:id="429" w:name="_Toc402536253"/>
      <w:bookmarkStart w:id="430" w:name="_Toc402546390"/>
      <w:bookmarkStart w:id="431" w:name="_Toc402733477"/>
      <w:bookmarkStart w:id="432" w:name="_Toc403430814"/>
      <w:bookmarkStart w:id="433" w:name="_Toc404094435"/>
      <w:bookmarkStart w:id="434" w:name="_Toc404342935"/>
      <w:bookmarkStart w:id="435" w:name="_Toc404357648"/>
      <w:bookmarkStart w:id="436" w:name="_Toc404440552"/>
      <w:bookmarkStart w:id="437" w:name="_Toc404681048"/>
      <w:bookmarkStart w:id="438" w:name="_Toc404693409"/>
      <w:bookmarkStart w:id="439" w:name="_Toc404695905"/>
      <w:bookmarkStart w:id="440" w:name="_Toc417470806"/>
      <w:bookmarkStart w:id="441" w:name="_Toc417858814"/>
      <w:bookmarkStart w:id="442" w:name="_Toc417859206"/>
      <w:bookmarkStart w:id="443" w:name="_Toc418665988"/>
      <w:bookmarkStart w:id="444" w:name="_Toc418803094"/>
      <w:bookmarkStart w:id="445" w:name="_Toc419444967"/>
      <w:bookmarkStart w:id="446" w:name="_Toc419985623"/>
      <w:bookmarkStart w:id="447" w:name="_Toc4199857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48" w:name="_Toc401564035"/>
      <w:bookmarkStart w:id="449" w:name="_Toc402286875"/>
      <w:bookmarkStart w:id="450" w:name="_Toc402286983"/>
      <w:bookmarkStart w:id="451" w:name="_Toc402508539"/>
      <w:bookmarkStart w:id="452" w:name="_Toc402508647"/>
      <w:bookmarkStart w:id="453" w:name="_Toc402536254"/>
      <w:bookmarkStart w:id="454" w:name="_Toc402546391"/>
      <w:bookmarkStart w:id="455" w:name="_Toc402733478"/>
      <w:bookmarkStart w:id="456" w:name="_Toc403430815"/>
      <w:bookmarkStart w:id="457" w:name="_Toc404094436"/>
      <w:bookmarkStart w:id="458" w:name="_Toc404342936"/>
      <w:bookmarkStart w:id="459" w:name="_Toc404357649"/>
      <w:bookmarkStart w:id="460" w:name="_Toc404440553"/>
      <w:bookmarkStart w:id="461" w:name="_Toc404681049"/>
      <w:bookmarkStart w:id="462" w:name="_Toc404693410"/>
      <w:bookmarkStart w:id="463" w:name="_Toc404695906"/>
      <w:bookmarkStart w:id="464" w:name="_Toc417470807"/>
      <w:bookmarkStart w:id="465" w:name="_Toc417858815"/>
      <w:bookmarkStart w:id="466" w:name="_Toc417859207"/>
      <w:bookmarkStart w:id="467" w:name="_Toc418665989"/>
      <w:bookmarkStart w:id="468" w:name="_Toc418803095"/>
      <w:bookmarkStart w:id="469" w:name="_Toc419444968"/>
      <w:bookmarkStart w:id="470" w:name="_Toc419985624"/>
      <w:bookmarkStart w:id="471" w:name="_Toc419985743"/>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72" w:name="_Toc401564036"/>
      <w:bookmarkStart w:id="473" w:name="_Toc402286876"/>
      <w:bookmarkStart w:id="474" w:name="_Toc402286984"/>
      <w:bookmarkStart w:id="475" w:name="_Toc402508540"/>
      <w:bookmarkStart w:id="476" w:name="_Toc402508648"/>
      <w:bookmarkStart w:id="477" w:name="_Toc402536255"/>
      <w:bookmarkStart w:id="478" w:name="_Toc402546392"/>
      <w:bookmarkStart w:id="479" w:name="_Toc402733479"/>
      <w:bookmarkStart w:id="480" w:name="_Toc403430816"/>
      <w:bookmarkStart w:id="481" w:name="_Toc404094437"/>
      <w:bookmarkStart w:id="482" w:name="_Toc404342937"/>
      <w:bookmarkStart w:id="483" w:name="_Toc404357650"/>
      <w:bookmarkStart w:id="484" w:name="_Toc404440554"/>
      <w:bookmarkStart w:id="485" w:name="_Toc404681050"/>
      <w:bookmarkStart w:id="486" w:name="_Toc404693411"/>
      <w:bookmarkStart w:id="487" w:name="_Toc404695907"/>
      <w:bookmarkStart w:id="488" w:name="_Toc417470808"/>
      <w:bookmarkStart w:id="489" w:name="_Toc417858816"/>
      <w:bookmarkStart w:id="490" w:name="_Toc417859208"/>
      <w:bookmarkStart w:id="491" w:name="_Toc418665990"/>
      <w:bookmarkStart w:id="492" w:name="_Toc418803096"/>
      <w:bookmarkStart w:id="493" w:name="_Toc419444969"/>
      <w:bookmarkStart w:id="494" w:name="_Toc419985625"/>
      <w:bookmarkStart w:id="495" w:name="_Toc41998574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96" w:name="_Toc401564037"/>
      <w:bookmarkStart w:id="497" w:name="_Toc402286877"/>
      <w:bookmarkStart w:id="498" w:name="_Toc402286985"/>
      <w:bookmarkStart w:id="499" w:name="_Toc402508541"/>
      <w:bookmarkStart w:id="500" w:name="_Toc402508649"/>
      <w:bookmarkStart w:id="501" w:name="_Toc402536256"/>
      <w:bookmarkStart w:id="502" w:name="_Toc402546393"/>
      <w:bookmarkStart w:id="503" w:name="_Toc402733480"/>
      <w:bookmarkStart w:id="504" w:name="_Toc403430817"/>
      <w:bookmarkStart w:id="505" w:name="_Toc404094438"/>
      <w:bookmarkStart w:id="506" w:name="_Toc404342938"/>
      <w:bookmarkStart w:id="507" w:name="_Toc404357651"/>
      <w:bookmarkStart w:id="508" w:name="_Toc404440555"/>
      <w:bookmarkStart w:id="509" w:name="_Toc404681051"/>
      <w:bookmarkStart w:id="510" w:name="_Toc404693412"/>
      <w:bookmarkStart w:id="511" w:name="_Toc404695908"/>
      <w:bookmarkStart w:id="512" w:name="_Toc417470809"/>
      <w:bookmarkStart w:id="513" w:name="_Toc417858817"/>
      <w:bookmarkStart w:id="514" w:name="_Toc417859209"/>
      <w:bookmarkStart w:id="515" w:name="_Toc418665991"/>
      <w:bookmarkStart w:id="516" w:name="_Toc418803097"/>
      <w:bookmarkStart w:id="517" w:name="_Toc419444970"/>
      <w:bookmarkStart w:id="518" w:name="_Toc419985626"/>
      <w:bookmarkStart w:id="519" w:name="_Toc41998574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20" w:name="_Toc401564038"/>
      <w:bookmarkStart w:id="521" w:name="_Toc402286878"/>
      <w:bookmarkStart w:id="522" w:name="_Toc402286986"/>
      <w:bookmarkStart w:id="523" w:name="_Toc402508542"/>
      <w:bookmarkStart w:id="524" w:name="_Toc402508650"/>
      <w:bookmarkStart w:id="525" w:name="_Toc402536257"/>
      <w:bookmarkStart w:id="526" w:name="_Toc402546394"/>
      <w:bookmarkStart w:id="527" w:name="_Toc402733481"/>
      <w:bookmarkStart w:id="528" w:name="_Toc403430818"/>
      <w:bookmarkStart w:id="529" w:name="_Toc404094439"/>
      <w:bookmarkStart w:id="530" w:name="_Toc404342939"/>
      <w:bookmarkStart w:id="531" w:name="_Toc404357652"/>
      <w:bookmarkStart w:id="532" w:name="_Toc404440556"/>
      <w:bookmarkStart w:id="533" w:name="_Toc404681052"/>
      <w:bookmarkStart w:id="534" w:name="_Toc404693413"/>
      <w:bookmarkStart w:id="535" w:name="_Toc404695909"/>
      <w:bookmarkStart w:id="536" w:name="_Toc417470810"/>
      <w:bookmarkStart w:id="537" w:name="_Toc417858818"/>
      <w:bookmarkStart w:id="538" w:name="_Toc417859210"/>
      <w:bookmarkStart w:id="539" w:name="_Toc418665992"/>
      <w:bookmarkStart w:id="540" w:name="_Toc418803098"/>
      <w:bookmarkStart w:id="541" w:name="_Toc419444971"/>
      <w:bookmarkStart w:id="542" w:name="_Toc419985627"/>
      <w:bookmarkStart w:id="543" w:name="_Toc419985746"/>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44" w:name="_Toc401564039"/>
      <w:bookmarkStart w:id="545" w:name="_Toc402286879"/>
      <w:bookmarkStart w:id="546" w:name="_Toc402286987"/>
      <w:bookmarkStart w:id="547" w:name="_Toc402508543"/>
      <w:bookmarkStart w:id="548" w:name="_Toc402508651"/>
      <w:bookmarkStart w:id="549" w:name="_Toc402536258"/>
      <w:bookmarkStart w:id="550" w:name="_Toc402546395"/>
      <w:bookmarkStart w:id="551" w:name="_Toc402733482"/>
      <w:bookmarkStart w:id="552" w:name="_Toc403430819"/>
      <w:bookmarkStart w:id="553" w:name="_Toc404094440"/>
      <w:bookmarkStart w:id="554" w:name="_Toc404342940"/>
      <w:bookmarkStart w:id="555" w:name="_Toc404357653"/>
      <w:bookmarkStart w:id="556" w:name="_Toc404440557"/>
      <w:bookmarkStart w:id="557" w:name="_Toc404681053"/>
      <w:bookmarkStart w:id="558" w:name="_Toc404693414"/>
      <w:bookmarkStart w:id="559" w:name="_Toc404695910"/>
      <w:bookmarkStart w:id="560" w:name="_Toc417470811"/>
      <w:bookmarkStart w:id="561" w:name="_Toc417858819"/>
      <w:bookmarkStart w:id="562" w:name="_Toc417859211"/>
      <w:bookmarkStart w:id="563" w:name="_Toc418665993"/>
      <w:bookmarkStart w:id="564" w:name="_Toc418803099"/>
      <w:bookmarkStart w:id="565" w:name="_Toc419444972"/>
      <w:bookmarkStart w:id="566" w:name="_Toc419985628"/>
      <w:bookmarkStart w:id="567" w:name="_Toc419985747"/>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68" w:name="_Toc401564040"/>
      <w:bookmarkStart w:id="569" w:name="_Toc402286880"/>
      <w:bookmarkStart w:id="570" w:name="_Toc402286988"/>
      <w:bookmarkStart w:id="571" w:name="_Toc402508544"/>
      <w:bookmarkStart w:id="572" w:name="_Toc402508652"/>
      <w:bookmarkStart w:id="573" w:name="_Toc402536259"/>
      <w:bookmarkStart w:id="574" w:name="_Toc402546396"/>
      <w:bookmarkStart w:id="575" w:name="_Toc402733483"/>
      <w:bookmarkStart w:id="576" w:name="_Toc403430820"/>
      <w:bookmarkStart w:id="577" w:name="_Toc404094441"/>
      <w:bookmarkStart w:id="578" w:name="_Toc404342941"/>
      <w:bookmarkStart w:id="579" w:name="_Toc404357654"/>
      <w:bookmarkStart w:id="580" w:name="_Toc404440558"/>
      <w:bookmarkStart w:id="581" w:name="_Toc404681054"/>
      <w:bookmarkStart w:id="582" w:name="_Toc404693415"/>
      <w:bookmarkStart w:id="583" w:name="_Toc404695911"/>
      <w:bookmarkStart w:id="584" w:name="_Toc417470812"/>
      <w:bookmarkStart w:id="585" w:name="_Toc417858820"/>
      <w:bookmarkStart w:id="586" w:name="_Toc417859212"/>
      <w:bookmarkStart w:id="587" w:name="_Toc418665994"/>
      <w:bookmarkStart w:id="588" w:name="_Toc418803100"/>
      <w:bookmarkStart w:id="589" w:name="_Toc419444973"/>
      <w:bookmarkStart w:id="590" w:name="_Toc419985629"/>
      <w:bookmarkStart w:id="591" w:name="_Toc419985748"/>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92" w:name="_Toc401564041"/>
      <w:bookmarkStart w:id="593" w:name="_Toc402286881"/>
      <w:bookmarkStart w:id="594" w:name="_Toc402286989"/>
      <w:bookmarkStart w:id="595" w:name="_Toc402508545"/>
      <w:bookmarkStart w:id="596" w:name="_Toc402508653"/>
      <w:bookmarkStart w:id="597" w:name="_Toc402536260"/>
      <w:bookmarkStart w:id="598" w:name="_Toc402546397"/>
      <w:bookmarkStart w:id="599" w:name="_Toc402733484"/>
      <w:bookmarkStart w:id="600" w:name="_Toc403430821"/>
      <w:bookmarkStart w:id="601" w:name="_Toc404094442"/>
      <w:bookmarkStart w:id="602" w:name="_Toc404342942"/>
      <w:bookmarkStart w:id="603" w:name="_Toc404357655"/>
      <w:bookmarkStart w:id="604" w:name="_Toc404440559"/>
      <w:bookmarkStart w:id="605" w:name="_Toc404681055"/>
      <w:bookmarkStart w:id="606" w:name="_Toc404693416"/>
      <w:bookmarkStart w:id="607" w:name="_Toc404695912"/>
      <w:bookmarkStart w:id="608" w:name="_Toc417470813"/>
      <w:bookmarkStart w:id="609" w:name="_Toc417858821"/>
      <w:bookmarkStart w:id="610" w:name="_Toc417859213"/>
      <w:bookmarkStart w:id="611" w:name="_Toc418665995"/>
      <w:bookmarkStart w:id="612" w:name="_Toc418803101"/>
      <w:bookmarkStart w:id="613" w:name="_Toc419444974"/>
      <w:bookmarkStart w:id="614" w:name="_Toc419985630"/>
      <w:bookmarkStart w:id="615" w:name="_Toc419985749"/>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616" w:name="_Toc401564042"/>
      <w:bookmarkStart w:id="617" w:name="_Toc402286882"/>
      <w:bookmarkStart w:id="618" w:name="_Toc402286990"/>
      <w:bookmarkStart w:id="619" w:name="_Toc402508546"/>
      <w:bookmarkStart w:id="620" w:name="_Toc402508654"/>
      <w:bookmarkStart w:id="621" w:name="_Toc402536261"/>
      <w:bookmarkStart w:id="622" w:name="_Toc402546398"/>
      <w:bookmarkStart w:id="623" w:name="_Toc402733485"/>
      <w:bookmarkStart w:id="624" w:name="_Toc403430822"/>
      <w:bookmarkStart w:id="625" w:name="_Toc404094443"/>
      <w:bookmarkStart w:id="626" w:name="_Toc404342943"/>
      <w:bookmarkStart w:id="627" w:name="_Toc404357656"/>
      <w:bookmarkStart w:id="628" w:name="_Toc404440560"/>
      <w:bookmarkStart w:id="629" w:name="_Toc404681056"/>
      <w:bookmarkStart w:id="630" w:name="_Toc404693417"/>
      <w:bookmarkStart w:id="631" w:name="_Toc404695913"/>
      <w:bookmarkStart w:id="632" w:name="_Toc417470814"/>
      <w:bookmarkStart w:id="633" w:name="_Toc417858822"/>
      <w:bookmarkStart w:id="634" w:name="_Toc417859214"/>
      <w:bookmarkStart w:id="635" w:name="_Toc418665996"/>
      <w:bookmarkStart w:id="636" w:name="_Toc418803102"/>
      <w:bookmarkStart w:id="637" w:name="_Toc419444975"/>
      <w:bookmarkStart w:id="638" w:name="_Toc419985631"/>
      <w:bookmarkStart w:id="639" w:name="_Toc419985750"/>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22206E" w:rsidRPr="003E258A" w:rsidRDefault="0022206E" w:rsidP="005C13E7">
      <w:pPr>
        <w:pStyle w:val="Heading2"/>
      </w:pPr>
      <w:bookmarkStart w:id="640" w:name="_Toc404695914"/>
      <w:bookmarkStart w:id="641" w:name="_Toc419985751"/>
      <w:r w:rsidRPr="003E258A">
        <w:t>ТЕРМИН ПЛАН ИЗВРШЕЊА УСЛУГА</w:t>
      </w:r>
      <w:bookmarkEnd w:id="323"/>
      <w:bookmarkEnd w:id="324"/>
      <w:bookmarkEnd w:id="325"/>
      <w:r w:rsidR="00BC7333" w:rsidRPr="003E258A">
        <w:t xml:space="preserve"> И ИСПОРУКЕ СОФТВЕРА</w:t>
      </w:r>
      <w:bookmarkEnd w:id="640"/>
      <w:bookmarkEnd w:id="641"/>
    </w:p>
    <w:p w:rsidR="0022206E" w:rsidRPr="003E258A" w:rsidRDefault="0022206E" w:rsidP="0022206E">
      <w:r w:rsidRPr="003E258A">
        <w:t xml:space="preserve">У оквиру посебног прилога потребно је да понуђач дефинише Термин план извршења услуга </w:t>
      </w:r>
      <w:r w:rsidR="00F71234" w:rsidRPr="003E258A">
        <w:t xml:space="preserve">и испоруке лиценци </w:t>
      </w:r>
      <w:r w:rsidRPr="003E258A">
        <w:t>по фазама пројекта (</w:t>
      </w:r>
      <w:hyperlink w:anchor="_ТЕРМИН_ПЛАН_ИЗВРШЕЊА" w:history="1">
        <w:r w:rsidRPr="003E258A">
          <w:rPr>
            <w:rStyle w:val="Hyperlink"/>
          </w:rPr>
          <w:t>Образац 4.</w:t>
        </w:r>
      </w:hyperlink>
      <w:r w:rsidRPr="003E258A">
        <w:t xml:space="preserve"> </w:t>
      </w:r>
      <w:r w:rsidR="00050369" w:rsidRPr="003E258A">
        <w:t>К</w:t>
      </w:r>
      <w:r w:rsidRPr="003E258A">
        <w:t>онкурсне документације)</w:t>
      </w:r>
      <w:r w:rsidR="002D2100" w:rsidRPr="003E258A">
        <w:t xml:space="preserve">, узимајући у обзир рокове извршења услуга и испоруке софтвера из </w:t>
      </w:r>
      <w:hyperlink w:anchor="_РОКОВИ_ИЗВРШЕЊА_УСЛУГА" w:history="1">
        <w:r w:rsidR="002D2100" w:rsidRPr="003E258A">
          <w:rPr>
            <w:rStyle w:val="Hyperlink"/>
          </w:rPr>
          <w:t>Одељка 3.11.</w:t>
        </w:r>
      </w:hyperlink>
      <w:r w:rsidR="002D2100" w:rsidRPr="003E258A">
        <w:t xml:space="preserve"> Конкурсне документације</w:t>
      </w:r>
      <w:r w:rsidRPr="003E258A">
        <w:t>.</w:t>
      </w:r>
    </w:p>
    <w:p w:rsidR="0022206E" w:rsidRPr="003E258A" w:rsidRDefault="0022206E" w:rsidP="0022206E">
      <w:r w:rsidRPr="003E258A">
        <w:t>Ако понуђач у понуди не достави Термин план, понуда ће бити одбијена као неприхватљива.</w:t>
      </w:r>
    </w:p>
    <w:p w:rsidR="007C2FFE" w:rsidRPr="003E258A" w:rsidRDefault="007C2FFE" w:rsidP="005C13E7">
      <w:pPr>
        <w:pStyle w:val="Heading2"/>
      </w:pPr>
      <w:bookmarkStart w:id="642" w:name="_СРЕДСТВА_ФИНАНСИЈСКОГ_ОБЕЗБЕЂЕЊА"/>
      <w:bookmarkStart w:id="643" w:name="_Toc404695915"/>
      <w:bookmarkStart w:id="644" w:name="_Toc419985752"/>
      <w:bookmarkEnd w:id="642"/>
      <w:r w:rsidRPr="003E258A">
        <w:t>СРЕДСТВА ФИНАНСИЈСКОГ ОБЕЗБЕЂЕЊА</w:t>
      </w:r>
      <w:bookmarkEnd w:id="326"/>
      <w:bookmarkEnd w:id="327"/>
      <w:bookmarkEnd w:id="643"/>
      <w:bookmarkEnd w:id="644"/>
      <w:r w:rsidRPr="003E258A">
        <w:t xml:space="preserve"> </w:t>
      </w:r>
    </w:p>
    <w:p w:rsidR="00AD61DA" w:rsidRPr="003E258A" w:rsidRDefault="00AD61DA" w:rsidP="008C3D65">
      <w:pPr>
        <w:tabs>
          <w:tab w:val="clear" w:pos="680"/>
        </w:tabs>
        <w:suppressAutoHyphens/>
        <w:spacing w:before="0" w:after="0"/>
        <w:ind w:left="12"/>
        <w:rPr>
          <w:rFonts w:eastAsia="Times New Roman"/>
          <w:bCs w:val="0"/>
        </w:rPr>
      </w:pPr>
      <w:bookmarkStart w:id="645" w:name="_Toc379212592"/>
      <w:bookmarkStart w:id="646" w:name="_Toc399930119"/>
      <w:r w:rsidRPr="003E258A">
        <w:rPr>
          <w:rFonts w:eastAsia="Times New Roman"/>
          <w:bCs w:val="0"/>
        </w:rPr>
        <w:t>Наручилац захтева да Понуђач</w:t>
      </w:r>
      <w:r w:rsidRPr="003E258A">
        <w:t xml:space="preserve"> (или члан групе понуђача одређен Споразумом о заједничком извршењу набавке)</w:t>
      </w:r>
      <w:r w:rsidRPr="003E258A">
        <w:rPr>
          <w:rFonts w:eastAsia="Times New Roman"/>
          <w:bCs w:val="0"/>
        </w:rPr>
        <w:t>, на име финансијског обезбеђења, уз понуду достави и оригинал гаранције за озбиљност понуде и оригинал писма о намерама за издавање банкарске га</w:t>
      </w:r>
      <w:r w:rsidR="008C3D65" w:rsidRPr="003E258A">
        <w:rPr>
          <w:rFonts w:eastAsia="Times New Roman"/>
          <w:bCs w:val="0"/>
        </w:rPr>
        <w:t>ранције за добро извршење посла, у противном понуда ће се сматрати неприхватљивом и биће одбијена.</w:t>
      </w:r>
    </w:p>
    <w:p w:rsidR="00AD61DA" w:rsidRPr="003E258A" w:rsidRDefault="00AD61DA" w:rsidP="00AD61DA">
      <w:r w:rsidRPr="003E258A">
        <w:t xml:space="preserve">Оригинал гаранције за озбиљност понуде и оригинал писма о намерама банке гаранта да изда гаранцију за добро извршење посла, не треба пробушити при увезивању у понуду, него их треба уложити у пластичне кошуљице са </w:t>
      </w:r>
      <w:r w:rsidRPr="003E258A">
        <w:lastRenderedPageBreak/>
        <w:t>перфорацијом и исте залепити селотејпом на врху. Ове пластичне кошуљице треба увезати у понуду.</w:t>
      </w:r>
    </w:p>
    <w:p w:rsidR="008C3D65" w:rsidRPr="003E258A" w:rsidRDefault="008C3D65" w:rsidP="00AD61DA">
      <w:r w:rsidRPr="003E258A">
        <w:t xml:space="preserve">Сви трошкови око прибављања банкарске гаранције и писма о намерама падају на терет понуђача, и исти могу бити наведени у </w:t>
      </w:r>
      <w:hyperlink w:anchor="_ОБРАЗАЦ_ТРОШКОВА_ПРИПРЕМЕ" w:history="1">
        <w:r w:rsidRPr="003E258A">
          <w:rPr>
            <w:rStyle w:val="Hyperlink"/>
          </w:rPr>
          <w:t>Обрасцу 7</w:t>
        </w:r>
      </w:hyperlink>
      <w:r w:rsidRPr="003E258A">
        <w:t>. Конкурсне документације</w:t>
      </w:r>
    </w:p>
    <w:p w:rsidR="00C84E3B" w:rsidRPr="003E258A" w:rsidRDefault="00C84E3B" w:rsidP="00887C5D">
      <w:pPr>
        <w:pStyle w:val="ListParagraph"/>
        <w:numPr>
          <w:ilvl w:val="1"/>
          <w:numId w:val="9"/>
        </w:numPr>
        <w:spacing w:before="240"/>
        <w:outlineLvl w:val="2"/>
        <w:rPr>
          <w:b/>
          <w:vanish/>
          <w:lang w:eastAsia="en-US"/>
        </w:rPr>
      </w:pPr>
      <w:bookmarkStart w:id="647" w:name="_Toc404094446"/>
      <w:bookmarkStart w:id="648" w:name="_Toc404342946"/>
      <w:bookmarkStart w:id="649" w:name="_Toc404357659"/>
      <w:bookmarkStart w:id="650" w:name="_Toc404440563"/>
      <w:bookmarkStart w:id="651" w:name="_Toc404681059"/>
      <w:bookmarkStart w:id="652" w:name="_Toc404693420"/>
      <w:bookmarkStart w:id="653" w:name="_Toc404695916"/>
      <w:bookmarkStart w:id="654" w:name="_Toc417470817"/>
      <w:bookmarkStart w:id="655" w:name="_Toc417858825"/>
      <w:bookmarkStart w:id="656" w:name="_Toc417859217"/>
      <w:bookmarkStart w:id="657" w:name="_Toc418665999"/>
      <w:bookmarkStart w:id="658" w:name="_Toc418803105"/>
      <w:bookmarkStart w:id="659" w:name="_Toc419444978"/>
      <w:bookmarkStart w:id="660" w:name="_Toc419985634"/>
      <w:bookmarkStart w:id="661" w:name="_Toc419985753"/>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C84E3B" w:rsidRPr="003E258A" w:rsidRDefault="00C84E3B" w:rsidP="00887C5D">
      <w:pPr>
        <w:pStyle w:val="ListParagraph"/>
        <w:numPr>
          <w:ilvl w:val="1"/>
          <w:numId w:val="9"/>
        </w:numPr>
        <w:spacing w:before="240"/>
        <w:outlineLvl w:val="2"/>
        <w:rPr>
          <w:b/>
          <w:vanish/>
          <w:lang w:eastAsia="en-US"/>
        </w:rPr>
      </w:pPr>
      <w:bookmarkStart w:id="662" w:name="_Toc404094447"/>
      <w:bookmarkStart w:id="663" w:name="_Toc404342947"/>
      <w:bookmarkStart w:id="664" w:name="_Toc404357660"/>
      <w:bookmarkStart w:id="665" w:name="_Toc404440564"/>
      <w:bookmarkStart w:id="666" w:name="_Toc404681060"/>
      <w:bookmarkStart w:id="667" w:name="_Toc404693421"/>
      <w:bookmarkStart w:id="668" w:name="_Toc404695917"/>
      <w:bookmarkStart w:id="669" w:name="_Toc417470818"/>
      <w:bookmarkStart w:id="670" w:name="_Toc417858826"/>
      <w:bookmarkStart w:id="671" w:name="_Toc417859218"/>
      <w:bookmarkStart w:id="672" w:name="_Toc418666000"/>
      <w:bookmarkStart w:id="673" w:name="_Toc418803106"/>
      <w:bookmarkStart w:id="674" w:name="_Toc419444979"/>
      <w:bookmarkStart w:id="675" w:name="_Toc419985635"/>
      <w:bookmarkStart w:id="676" w:name="_Toc419985754"/>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AD61DA" w:rsidRPr="003E258A" w:rsidRDefault="00AD61DA" w:rsidP="00C84E3B">
      <w:pPr>
        <w:pStyle w:val="Heading3"/>
        <w:ind w:left="851" w:hanging="851"/>
        <w:rPr>
          <w:lang w:eastAsia="en-US"/>
        </w:rPr>
      </w:pPr>
      <w:bookmarkStart w:id="677" w:name="_Toc404695918"/>
      <w:bookmarkStart w:id="678" w:name="_Toc419985755"/>
      <w:r w:rsidRPr="003E258A">
        <w:rPr>
          <w:lang w:eastAsia="en-US"/>
        </w:rPr>
        <w:t>Банкарска гаранција за озбиљност понуде</w:t>
      </w:r>
      <w:bookmarkEnd w:id="677"/>
      <w:bookmarkEnd w:id="678"/>
    </w:p>
    <w:p w:rsidR="00AD61DA" w:rsidRPr="003E258A" w:rsidRDefault="00AD61DA" w:rsidP="00AD61DA">
      <w:r w:rsidRPr="003E258A">
        <w:t>Наручилац захтева да Понуђач (или члан групе понуђача одређен Споразумом о заједничком извршењу набавке), на име финансијског обезбеђења за озбиљност понуде, уз понуду достави оригинал неопозиву, безусловну, наплативу на први писани позив без права приговора, банкарску гаранцију за озбиљност понуде, у корист Јавног предузећа „Електропривреда Србије“, Царице Милице 2, Београд, са роком важности 60 (шездесет) дана</w:t>
      </w:r>
      <w:r w:rsidR="00A74B56" w:rsidRPr="003E258A">
        <w:rPr>
          <w:lang w:val="sr-Cyrl-RS"/>
        </w:rPr>
        <w:t xml:space="preserve"> дуже</w:t>
      </w:r>
      <w:r w:rsidRPr="003E258A">
        <w:t xml:space="preserve"> од датума отварања понуда, у износу </w:t>
      </w:r>
      <w:r w:rsidRPr="003E258A">
        <w:rPr>
          <w:color w:val="000000"/>
        </w:rPr>
        <w:t xml:space="preserve">од 1% од </w:t>
      </w:r>
      <w:r w:rsidR="007B368A" w:rsidRPr="003E258A">
        <w:rPr>
          <w:lang w:val="sr-Cyrl-CS"/>
        </w:rPr>
        <w:t>вредности понуде</w:t>
      </w:r>
      <w:r w:rsidRPr="003E258A">
        <w:rPr>
          <w:color w:val="000000"/>
        </w:rPr>
        <w:t xml:space="preserve"> наведене у Обрасцу понуде (</w:t>
      </w:r>
      <w:hyperlink w:anchor="_ОБРАЗАЦ_ПОНУДЕ" w:history="1">
        <w:r w:rsidRPr="003E258A">
          <w:rPr>
            <w:rStyle w:val="Hyperlink"/>
          </w:rPr>
          <w:t>Образац 2.</w:t>
        </w:r>
      </w:hyperlink>
      <w:r w:rsidRPr="003E258A">
        <w:rPr>
          <w:color w:val="000000"/>
        </w:rPr>
        <w:t xml:space="preserve"> Конкурсне документације), на коју се примењују одредбе Једноб</w:t>
      </w:r>
      <w:r w:rsidRPr="003E258A">
        <w:t>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је: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Понуђач (Налогодавац за издавање гаранције) изменио или опозвао понуду за време трајања важности понуде, без сагласности Наручиоца (Корисника гаранције);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Понуђач (Налогодавац за издавање гаранције), иако је упознат са чињеницом да је његова понуда прихваћена од стране Наручиоца (Корисника гаранције) као најповољнија, и позван да потпише уговор, исти не потпише у означеном року или одбије да потпише уговор, сходно условима из понуде;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 xml:space="preserve">Понуђач (Налогодавац за издавање гаранције) није или је одбио да достави </w:t>
      </w:r>
      <w:r w:rsidR="007B368A" w:rsidRPr="003E258A">
        <w:rPr>
          <w:rFonts w:eastAsia="Times New Roman"/>
          <w:bCs w:val="0"/>
          <w:lang w:val="sr-Cyrl-CS" w:eastAsia="en-US"/>
        </w:rPr>
        <w:t>банкарску гаранцију</w:t>
      </w:r>
      <w:r w:rsidRPr="003E258A">
        <w:rPr>
          <w:rFonts w:eastAsia="Times New Roman"/>
          <w:bCs w:val="0"/>
          <w:lang w:eastAsia="en-US"/>
        </w:rPr>
        <w:t xml:space="preserve"> за добро извршење посла.</w:t>
      </w:r>
    </w:p>
    <w:p w:rsidR="00AD61DA" w:rsidRPr="003E258A" w:rsidRDefault="00AD61DA" w:rsidP="00AD61DA">
      <w:pPr>
        <w:tabs>
          <w:tab w:val="clear" w:pos="680"/>
        </w:tabs>
        <w:suppressAutoHyphens/>
        <w:spacing w:before="0" w:after="0"/>
        <w:rPr>
          <w:rFonts w:eastAsia="Times New Roman"/>
          <w:bCs w:val="0"/>
        </w:rPr>
      </w:pPr>
      <w:r w:rsidRPr="003E258A">
        <w:rPr>
          <w:rFonts w:eastAsia="Times New Roman"/>
          <w:bCs w:val="0"/>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D61DA" w:rsidRPr="003E258A" w:rsidRDefault="00AD61DA" w:rsidP="00AD61DA">
      <w:r w:rsidRPr="003E258A">
        <w:t>У</w:t>
      </w:r>
      <w:r w:rsidR="00B34C91" w:rsidRPr="003E258A">
        <w:t xml:space="preserve">колико је </w:t>
      </w:r>
      <w:r w:rsidRPr="003E258A">
        <w:t>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6E5C2B" w:rsidRPr="003E258A">
        <w:rPr>
          <w:lang w:val="sr-Cyrl-RS"/>
        </w:rPr>
        <w:t xml:space="preserve">, са местом арбитраже у Београду, </w:t>
      </w:r>
      <w:r w:rsidR="006E5C2B" w:rsidRPr="003E258A">
        <w:t>уз примену њеног Правилника и процесног и материјалног права Републике Србије.</w:t>
      </w:r>
    </w:p>
    <w:p w:rsidR="00E85F56" w:rsidRPr="003E258A" w:rsidRDefault="00AD61DA" w:rsidP="00D11EA7">
      <w:pPr>
        <w:tabs>
          <w:tab w:val="clear" w:pos="680"/>
        </w:tabs>
        <w:suppressAutoHyphens/>
        <w:spacing w:before="0" w:after="0"/>
        <w:rPr>
          <w:lang w:val="ru-RU" w:eastAsia="en-US"/>
        </w:rPr>
      </w:pPr>
      <w:r w:rsidRPr="003E258A">
        <w:rPr>
          <w:rFonts w:eastAsia="Times New Roman"/>
          <w:bCs w:val="0"/>
        </w:rPr>
        <w:t xml:space="preserve">Ако Понуђач </w:t>
      </w:r>
      <w:r w:rsidRPr="003E258A">
        <w:t xml:space="preserve">(или члан групе понуђача одређен Споразумом о заједничком извршењу набавке) </w:t>
      </w:r>
      <w:r w:rsidRPr="003E258A">
        <w:rPr>
          <w:rFonts w:eastAsia="Times New Roman"/>
          <w:bCs w:val="0"/>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sidR="00D11EA7" w:rsidRPr="003E258A">
        <w:rPr>
          <w:rFonts w:eastAsia="Times New Roman"/>
          <w:bCs w:val="0"/>
          <w:lang w:val="sr-Cyrl-RS"/>
        </w:rPr>
        <w:t xml:space="preserve"> </w:t>
      </w:r>
      <w:r w:rsidR="00E85F56" w:rsidRPr="003E258A">
        <w:rPr>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E85F56" w:rsidRPr="003E258A">
        <w:rPr>
          <w:i/>
          <w:iCs/>
          <w:lang w:val="en-US" w:eastAsia="en-US"/>
        </w:rPr>
        <w:t>European</w:t>
      </w:r>
      <w:r w:rsidR="00E85F56" w:rsidRPr="003E258A">
        <w:rPr>
          <w:i/>
          <w:iCs/>
          <w:lang w:val="ru-RU" w:eastAsia="en-US"/>
        </w:rPr>
        <w:t xml:space="preserve"> </w:t>
      </w:r>
      <w:r w:rsidR="00E85F56" w:rsidRPr="003E258A">
        <w:rPr>
          <w:i/>
          <w:iCs/>
          <w:lang w:val="en-US" w:eastAsia="en-US"/>
        </w:rPr>
        <w:t>Securities</w:t>
      </w:r>
      <w:r w:rsidR="00E85F56" w:rsidRPr="003E258A">
        <w:rPr>
          <w:i/>
          <w:iCs/>
          <w:lang w:val="ru-RU" w:eastAsia="en-US"/>
        </w:rPr>
        <w:t xml:space="preserve"> </w:t>
      </w:r>
      <w:r w:rsidR="00E85F56" w:rsidRPr="003E258A">
        <w:rPr>
          <w:i/>
          <w:iCs/>
          <w:lang w:val="en-US" w:eastAsia="en-US"/>
        </w:rPr>
        <w:t>and</w:t>
      </w:r>
      <w:r w:rsidR="00E85F56" w:rsidRPr="003E258A">
        <w:rPr>
          <w:i/>
          <w:iCs/>
          <w:lang w:val="ru-RU" w:eastAsia="en-US"/>
        </w:rPr>
        <w:t xml:space="preserve"> </w:t>
      </w:r>
      <w:r w:rsidR="00E85F56" w:rsidRPr="003E258A">
        <w:rPr>
          <w:i/>
          <w:iCs/>
          <w:lang w:val="en-US" w:eastAsia="en-US"/>
        </w:rPr>
        <w:t>Markets</w:t>
      </w:r>
      <w:r w:rsidR="00E85F56" w:rsidRPr="003E258A">
        <w:rPr>
          <w:i/>
          <w:iCs/>
          <w:lang w:val="ru-RU" w:eastAsia="en-US"/>
        </w:rPr>
        <w:t xml:space="preserve"> </w:t>
      </w:r>
      <w:r w:rsidR="00E85F56" w:rsidRPr="003E258A">
        <w:rPr>
          <w:i/>
          <w:iCs/>
          <w:lang w:val="en-US" w:eastAsia="en-US"/>
        </w:rPr>
        <w:t>Authorities</w:t>
      </w:r>
      <w:r w:rsidR="00E85F56" w:rsidRPr="003E258A">
        <w:rPr>
          <w:lang w:val="ru-RU" w:eastAsia="en-US"/>
        </w:rPr>
        <w:t xml:space="preserve"> – </w:t>
      </w:r>
      <w:r w:rsidR="00E85F56" w:rsidRPr="003E258A">
        <w:rPr>
          <w:lang w:val="en-US" w:eastAsia="en-US"/>
        </w:rPr>
        <w:t>ESMA</w:t>
      </w:r>
      <w:r w:rsidR="00E85F56" w:rsidRPr="003E258A">
        <w:rPr>
          <w:lang w:val="ru-RU" w:eastAsia="en-US"/>
        </w:rPr>
        <w:t>).</w:t>
      </w:r>
    </w:p>
    <w:p w:rsidR="00AD61DA" w:rsidRPr="003E258A" w:rsidRDefault="00AD61DA" w:rsidP="00AD61DA">
      <w:r w:rsidRPr="003E258A">
        <w:lastRenderedPageBreak/>
        <w:t>Банкарска гаранција ће се сматрати неисправном уколико не садржи све напред наведене елементе.</w:t>
      </w:r>
    </w:p>
    <w:p w:rsidR="00AD61DA" w:rsidRPr="003E258A" w:rsidRDefault="00AD61DA" w:rsidP="008C3D65">
      <w:pPr>
        <w:pStyle w:val="Heading3"/>
        <w:ind w:left="851" w:hanging="851"/>
        <w:rPr>
          <w:lang w:eastAsia="en-US"/>
        </w:rPr>
      </w:pPr>
      <w:bookmarkStart w:id="679" w:name="_Писмо_о_намери"/>
      <w:bookmarkStart w:id="680" w:name="_Toc404695919"/>
      <w:bookmarkStart w:id="681" w:name="_Toc419985756"/>
      <w:bookmarkEnd w:id="679"/>
      <w:r w:rsidRPr="003E258A">
        <w:rPr>
          <w:lang w:eastAsia="en-US"/>
        </w:rPr>
        <w:t xml:space="preserve">Писмо о намери банке гаранта да изда </w:t>
      </w:r>
      <w:r w:rsidR="007B368A" w:rsidRPr="003E258A">
        <w:rPr>
          <w:lang w:val="sr-Cyrl-CS" w:eastAsia="en-US"/>
        </w:rPr>
        <w:t xml:space="preserve">банкарску </w:t>
      </w:r>
      <w:r w:rsidRPr="003E258A">
        <w:rPr>
          <w:lang w:eastAsia="en-US"/>
        </w:rPr>
        <w:t>гаранцију за добро извршење посла</w:t>
      </w:r>
      <w:bookmarkEnd w:id="680"/>
      <w:bookmarkEnd w:id="681"/>
    </w:p>
    <w:p w:rsidR="00AD61DA" w:rsidRPr="003E258A" w:rsidRDefault="00AD61DA" w:rsidP="00AD61DA">
      <w:r w:rsidRPr="003E258A">
        <w:t xml:space="preserve">Наручилац захтева да Понуђач (или члан групе понуђача одређен Споразумом о заједничком извршењу набавке), уз понуду, достави оригинал писма о намери банке гаранта да ће издати </w:t>
      </w:r>
      <w:r w:rsidR="007B368A" w:rsidRPr="003E258A">
        <w:rPr>
          <w:lang w:val="sr-Cyrl-CS"/>
        </w:rPr>
        <w:t xml:space="preserve">банкарску </w:t>
      </w:r>
      <w:r w:rsidRPr="003E258A">
        <w:t xml:space="preserve">гаранцију за добро извршење посла најкасније у року од </w:t>
      </w:r>
      <w:r w:rsidR="00E224A0" w:rsidRPr="003E258A">
        <w:t>10</w:t>
      </w:r>
      <w:r w:rsidRPr="003E258A">
        <w:t xml:space="preserve"> (</w:t>
      </w:r>
      <w:r w:rsidR="00E224A0" w:rsidRPr="003E258A">
        <w:t>десет</w:t>
      </w:r>
      <w:r w:rsidRPr="003E258A">
        <w:t>) радних дана од закључења уговора.</w:t>
      </w:r>
    </w:p>
    <w:p w:rsidR="00AD61DA" w:rsidRPr="003E258A" w:rsidRDefault="00AD61DA" w:rsidP="00AD61DA">
      <w:pPr>
        <w:tabs>
          <w:tab w:val="clear" w:pos="680"/>
        </w:tabs>
        <w:suppressAutoHyphens/>
        <w:spacing w:before="0" w:after="0"/>
        <w:ind w:left="12"/>
        <w:rPr>
          <w:rFonts w:eastAsia="Times New Roman"/>
          <w:bCs w:val="0"/>
        </w:rPr>
      </w:pPr>
      <w:r w:rsidRPr="003E258A">
        <w:rPr>
          <w:rFonts w:eastAsia="Times New Roman"/>
          <w:bCs w:val="0"/>
        </w:rPr>
        <w:t>У писму о намерама треба да буде наведено:</w:t>
      </w:r>
    </w:p>
    <w:p w:rsidR="00AD61DA" w:rsidRPr="003E258A" w:rsidRDefault="00AD61DA" w:rsidP="00887C5D">
      <w:pPr>
        <w:numPr>
          <w:ilvl w:val="0"/>
          <w:numId w:val="82"/>
        </w:numPr>
        <w:tabs>
          <w:tab w:val="clear" w:pos="680"/>
        </w:tabs>
        <w:suppressAutoHyphens/>
        <w:ind w:left="357" w:hanging="357"/>
        <w:rPr>
          <w:rFonts w:eastAsia="Times New Roman"/>
          <w:bCs w:val="0"/>
        </w:rPr>
      </w:pPr>
      <w:r w:rsidRPr="003E258A">
        <w:rPr>
          <w:rFonts w:eastAsia="Times New Roman"/>
          <w:bCs w:val="0"/>
          <w:color w:val="000000"/>
        </w:rPr>
        <w:t xml:space="preserve">да ће </w:t>
      </w:r>
      <w:r w:rsidR="007B368A" w:rsidRPr="003E258A">
        <w:rPr>
          <w:rFonts w:eastAsia="Times New Roman"/>
          <w:bCs w:val="0"/>
          <w:color w:val="000000"/>
          <w:lang w:val="sr-Cyrl-CS"/>
        </w:rPr>
        <w:t xml:space="preserve">банкарска </w:t>
      </w:r>
      <w:r w:rsidRPr="003E258A">
        <w:rPr>
          <w:rFonts w:eastAsia="Times New Roman"/>
          <w:bCs w:val="0"/>
          <w:color w:val="000000"/>
        </w:rPr>
        <w:t xml:space="preserve">гаранција за добро извршење посла бити издата у </w:t>
      </w:r>
      <w:r w:rsidR="00A1307A" w:rsidRPr="003E258A">
        <w:rPr>
          <w:rFonts w:eastAsia="Times New Roman"/>
          <w:bCs w:val="0"/>
          <w:color w:val="000000"/>
        </w:rPr>
        <w:t>складу са</w:t>
      </w:r>
      <w:r w:rsidRPr="003E258A">
        <w:rPr>
          <w:rFonts w:eastAsia="Times New Roman"/>
          <w:bCs w:val="0"/>
          <w:color w:val="000000"/>
        </w:rPr>
        <w:t xml:space="preserve"> </w:t>
      </w:r>
      <w:r w:rsidR="00C84E3B" w:rsidRPr="003E258A">
        <w:rPr>
          <w:rFonts w:eastAsia="Times New Roman"/>
          <w:bCs w:val="0"/>
          <w:color w:val="000000"/>
        </w:rPr>
        <w:t>Модел</w:t>
      </w:r>
      <w:r w:rsidR="00A1307A" w:rsidRPr="003E258A">
        <w:rPr>
          <w:rFonts w:eastAsia="Times New Roman"/>
          <w:bCs w:val="0"/>
          <w:color w:val="000000"/>
        </w:rPr>
        <w:t>ом</w:t>
      </w:r>
      <w:r w:rsidRPr="003E258A">
        <w:rPr>
          <w:rFonts w:eastAsia="Times New Roman"/>
          <w:bCs w:val="0"/>
          <w:color w:val="000000"/>
        </w:rPr>
        <w:t xml:space="preserve"> гаранције за добро извршење посла </w:t>
      </w:r>
      <w:r w:rsidR="008C3D65" w:rsidRPr="003E258A">
        <w:rPr>
          <w:rFonts w:eastAsia="Times New Roman"/>
          <w:bCs w:val="0"/>
          <w:color w:val="000000"/>
        </w:rPr>
        <w:t>(</w:t>
      </w:r>
      <w:hyperlink w:anchor="_МОДЕЛ_ГАРАНЦИЈЕ" w:history="1">
        <w:r w:rsidR="00C84E3B" w:rsidRPr="003E258A">
          <w:rPr>
            <w:rStyle w:val="Hyperlink"/>
            <w:rFonts w:eastAsia="Times New Roman"/>
            <w:bCs w:val="0"/>
          </w:rPr>
          <w:t>Образац 10</w:t>
        </w:r>
        <w:r w:rsidR="008C3D65" w:rsidRPr="003E258A">
          <w:rPr>
            <w:rStyle w:val="Hyperlink"/>
            <w:rFonts w:eastAsia="Times New Roman"/>
            <w:bCs w:val="0"/>
          </w:rPr>
          <w:t>.</w:t>
        </w:r>
      </w:hyperlink>
      <w:r w:rsidRPr="003E258A">
        <w:rPr>
          <w:rFonts w:eastAsia="Times New Roman"/>
          <w:bCs w:val="0"/>
          <w:color w:val="000000"/>
        </w:rPr>
        <w:t xml:space="preserve"> Конкурсне документације</w:t>
      </w:r>
      <w:r w:rsidR="008C3D65" w:rsidRPr="003E258A">
        <w:rPr>
          <w:rFonts w:eastAsia="Times New Roman"/>
          <w:bCs w:val="0"/>
          <w:color w:val="000000"/>
        </w:rPr>
        <w:t>).</w:t>
      </w:r>
    </w:p>
    <w:p w:rsidR="00AD61DA" w:rsidRPr="003E258A" w:rsidRDefault="00AD61DA" w:rsidP="00887C5D">
      <w:pPr>
        <w:numPr>
          <w:ilvl w:val="0"/>
          <w:numId w:val="82"/>
        </w:numPr>
        <w:tabs>
          <w:tab w:val="clear" w:pos="680"/>
        </w:tabs>
        <w:suppressAutoHyphens/>
        <w:rPr>
          <w:rFonts w:eastAsia="Times New Roman"/>
          <w:bCs w:val="0"/>
        </w:rPr>
      </w:pPr>
      <w:r w:rsidRPr="003E258A">
        <w:rPr>
          <w:rFonts w:eastAsia="Times New Roman"/>
          <w:bCs w:val="0"/>
        </w:rPr>
        <w:t xml:space="preserve">да ће </w:t>
      </w:r>
      <w:r w:rsidR="007B368A" w:rsidRPr="003E258A">
        <w:rPr>
          <w:rFonts w:eastAsia="Times New Roman"/>
          <w:bCs w:val="0"/>
          <w:lang w:val="sr-Cyrl-CS"/>
        </w:rPr>
        <w:t xml:space="preserve">банкарска </w:t>
      </w:r>
      <w:r w:rsidRPr="003E258A">
        <w:rPr>
          <w:rFonts w:eastAsia="Times New Roman"/>
          <w:bCs w:val="0"/>
        </w:rPr>
        <w:t xml:space="preserve">гаранција за добро извршење посла бити издата као неопозива, безусловна и наплатива на први писани позив без права приговора, у корист </w:t>
      </w:r>
      <w:r w:rsidR="00A87A41" w:rsidRPr="003E258A">
        <w:t>Јавног предузећа „Електропривреда Србије“, Царице Милице 2, Београд</w:t>
      </w:r>
      <w:r w:rsidRPr="003E258A">
        <w:rPr>
          <w:rFonts w:eastAsia="Times New Roman"/>
          <w:bCs w:val="0"/>
        </w:rPr>
        <w:t xml:space="preserve">, у износу </w:t>
      </w:r>
      <w:r w:rsidRPr="003E258A">
        <w:rPr>
          <w:rFonts w:eastAsia="Times New Roman"/>
          <w:bCs w:val="0"/>
          <w:color w:val="000000"/>
        </w:rPr>
        <w:t xml:space="preserve">од 10% од </w:t>
      </w:r>
      <w:r w:rsidR="007B368A" w:rsidRPr="003E258A">
        <w:rPr>
          <w:lang w:val="sr-Cyrl-CS"/>
        </w:rPr>
        <w:t>вредности уговора/понуде</w:t>
      </w:r>
      <w:r w:rsidRPr="003E258A">
        <w:rPr>
          <w:rFonts w:eastAsia="Times New Roman"/>
          <w:bCs w:val="0"/>
          <w:color w:val="000000"/>
        </w:rPr>
        <w:t xml:space="preserve"> наведене у </w:t>
      </w:r>
      <w:r w:rsidR="007B368A" w:rsidRPr="003E258A">
        <w:rPr>
          <w:rFonts w:eastAsia="Times New Roman"/>
          <w:bCs w:val="0"/>
          <w:color w:val="000000"/>
          <w:lang w:val="sr-Cyrl-CS"/>
        </w:rPr>
        <w:t>Обрасцу понуде</w:t>
      </w:r>
      <w:r w:rsidRPr="003E258A">
        <w:rPr>
          <w:rFonts w:eastAsia="Times New Roman"/>
          <w:bCs w:val="0"/>
          <w:color w:val="000000"/>
        </w:rPr>
        <w:t xml:space="preserve"> (Обрасцу 2.)</w:t>
      </w:r>
      <w:r w:rsidRPr="003E258A">
        <w:rPr>
          <w:rFonts w:eastAsia="Times New Roman"/>
          <w:bCs w:val="0"/>
        </w:rPr>
        <w:t xml:space="preserve">, без ПДВ-а, са роком важности најмање </w:t>
      </w:r>
      <w:r w:rsidR="008C3D65" w:rsidRPr="003E258A">
        <w:rPr>
          <w:rFonts w:eastAsia="Times New Roman"/>
          <w:bCs w:val="0"/>
        </w:rPr>
        <w:t>30 (</w:t>
      </w:r>
      <w:r w:rsidRPr="003E258A">
        <w:rPr>
          <w:rFonts w:eastAsia="Times New Roman"/>
          <w:bCs w:val="0"/>
        </w:rPr>
        <w:t xml:space="preserve">тридесет) дана дуже од </w:t>
      </w:r>
      <w:r w:rsidR="00A87A41" w:rsidRPr="003E258A">
        <w:rPr>
          <w:rFonts w:eastAsia="Times New Roman"/>
          <w:bCs w:val="0"/>
        </w:rPr>
        <w:t>д</w:t>
      </w:r>
      <w:r w:rsidR="002F1776" w:rsidRPr="003E258A">
        <w:rPr>
          <w:rFonts w:eastAsia="Times New Roman"/>
          <w:bCs w:val="0"/>
        </w:rPr>
        <w:t xml:space="preserve">атума </w:t>
      </w:r>
      <w:r w:rsidR="00AC57D4" w:rsidRPr="003E258A">
        <w:t>Записника о финалном пријему</w:t>
      </w:r>
      <w:r w:rsidR="00E85F56" w:rsidRPr="003E258A">
        <w:rPr>
          <w:lang w:val="sr-Cyrl-RS"/>
        </w:rPr>
        <w:t xml:space="preserve">.На банкарску гаранцију </w:t>
      </w:r>
      <w:r w:rsidRPr="003E258A">
        <w:rPr>
          <w:rFonts w:eastAsia="Times New Roman"/>
          <w:bCs w:val="0"/>
        </w:rPr>
        <w:t xml:space="preserve">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w:t>
      </w:r>
      <w:r w:rsidR="002F1776" w:rsidRPr="003E258A">
        <w:rPr>
          <w:rFonts w:eastAsia="Times New Roman"/>
          <w:bCs w:val="0"/>
        </w:rPr>
        <w:t>Наручиоцу</w:t>
      </w:r>
      <w:r w:rsidRPr="003E258A">
        <w:rPr>
          <w:rFonts w:eastAsia="Times New Roman"/>
          <w:bCs w:val="0"/>
        </w:rPr>
        <w:t xml:space="preserve"> (Кориснику гаранције) платити укупан износ, по пријему првог позива </w:t>
      </w:r>
      <w:r w:rsidR="002F1776" w:rsidRPr="003E258A">
        <w:rPr>
          <w:rFonts w:eastAsia="Times New Roman"/>
          <w:bCs w:val="0"/>
        </w:rPr>
        <w:t>Наручиоца</w:t>
      </w:r>
      <w:r w:rsidRPr="003E258A">
        <w:rPr>
          <w:rFonts w:eastAsia="Times New Roman"/>
          <w:bCs w:val="0"/>
        </w:rPr>
        <w:t xml:space="preserve"> (Корисника гаранције) у писаној форми и изјаве у којој се наводи да:</w:t>
      </w:r>
    </w:p>
    <w:p w:rsidR="00AD61DA" w:rsidRPr="003E258A" w:rsidRDefault="00AD61DA" w:rsidP="00887C5D">
      <w:pPr>
        <w:pStyle w:val="ListParagraph"/>
        <w:numPr>
          <w:ilvl w:val="0"/>
          <w:numId w:val="84"/>
        </w:numPr>
        <w:tabs>
          <w:tab w:val="clear" w:pos="680"/>
        </w:tabs>
        <w:suppressAutoHyphens/>
        <w:rPr>
          <w:rFonts w:eastAsia="Times New Roman"/>
          <w:bCs w:val="0"/>
          <w:lang w:eastAsia="en-US"/>
        </w:rPr>
      </w:pPr>
      <w:r w:rsidRPr="003E258A">
        <w:rPr>
          <w:rFonts w:eastAsia="Times New Roman"/>
          <w:bCs w:val="0"/>
          <w:lang w:eastAsia="en-US"/>
        </w:rPr>
        <w:t xml:space="preserve">да је Понуђач (Налогодавац за издавање гаранције) прекршио своју(е) обавезу(е) из закљученог  Уговора, и </w:t>
      </w:r>
    </w:p>
    <w:p w:rsidR="00AD61DA" w:rsidRPr="003E258A" w:rsidRDefault="00AD61DA" w:rsidP="00887C5D">
      <w:pPr>
        <w:pStyle w:val="ListParagraph"/>
        <w:numPr>
          <w:ilvl w:val="0"/>
          <w:numId w:val="84"/>
        </w:numPr>
        <w:tabs>
          <w:tab w:val="clear" w:pos="680"/>
        </w:tabs>
        <w:suppressAutoHyphens/>
        <w:spacing w:before="0" w:after="0"/>
        <w:contextualSpacing/>
        <w:rPr>
          <w:rFonts w:eastAsia="Times New Roman"/>
          <w:bCs w:val="0"/>
          <w:lang w:eastAsia="en-US"/>
        </w:rPr>
      </w:pPr>
      <w:r w:rsidRPr="003E258A">
        <w:rPr>
          <w:rFonts w:eastAsia="Times New Roman"/>
          <w:bCs w:val="0"/>
          <w:lang w:eastAsia="en-US"/>
        </w:rPr>
        <w:t xml:space="preserve">у ком погледу је Понуђач (Налогодавац за издавање гаранције) извршио прекршај. </w:t>
      </w:r>
    </w:p>
    <w:p w:rsidR="00AD61DA" w:rsidRPr="003E258A" w:rsidRDefault="00AD61DA" w:rsidP="002F1776">
      <w:r w:rsidRPr="003E258A">
        <w:t>У</w:t>
      </w:r>
      <w:r w:rsidR="00B34C91" w:rsidRPr="003E258A">
        <w:t>колико</w:t>
      </w:r>
      <w:r w:rsidRPr="003E258A">
        <w:t xml:space="preserve"> је пословно седиште банке гаранта у Републици Србији</w:t>
      </w:r>
      <w:r w:rsidR="002F1776" w:rsidRPr="003E258A">
        <w:t>,</w:t>
      </w:r>
      <w:r w:rsidRPr="003E258A">
        <w:t xml:space="preserve"> у с</w:t>
      </w:r>
      <w:r w:rsidR="002F1776" w:rsidRPr="003E258A">
        <w:t>лучају спора по овој г</w:t>
      </w:r>
      <w:r w:rsidRPr="003E258A">
        <w:t xml:space="preserve">аранцији утврђује се надлежност суда у Београду и примена материјалног права Републике Србије. </w:t>
      </w:r>
    </w:p>
    <w:p w:rsidR="00AD61DA" w:rsidRPr="003E258A" w:rsidRDefault="00AD61DA" w:rsidP="00AD61DA">
      <w:pPr>
        <w:tabs>
          <w:tab w:val="clear" w:pos="680"/>
        </w:tabs>
        <w:suppressAutoHyphens/>
        <w:spacing w:before="0" w:after="0"/>
        <w:ind w:left="12"/>
        <w:rPr>
          <w:rFonts w:eastAsia="Times New Roman"/>
          <w:bCs w:val="0"/>
        </w:rPr>
      </w:pPr>
      <w:r w:rsidRPr="003E258A">
        <w:rPr>
          <w:rFonts w:eastAsia="Times New Roman"/>
          <w:bCs w:val="0"/>
        </w:rPr>
        <w:t>У</w:t>
      </w:r>
      <w:r w:rsidR="00B34C91" w:rsidRPr="003E258A">
        <w:rPr>
          <w:rFonts w:eastAsia="Times New Roman"/>
          <w:bCs w:val="0"/>
        </w:rPr>
        <w:t>колико</w:t>
      </w:r>
      <w:r w:rsidRPr="003E258A">
        <w:rPr>
          <w:rFonts w:eastAsia="Times New Roman"/>
          <w:bCs w:val="0"/>
        </w:rPr>
        <w:t xml:space="preserve"> је пословно седиште банке гаранта изван Републике Србије</w:t>
      </w:r>
      <w:r w:rsidR="002F1776" w:rsidRPr="003E258A">
        <w:rPr>
          <w:rFonts w:eastAsia="Times New Roman"/>
          <w:bCs w:val="0"/>
        </w:rPr>
        <w:t>, у случају спора по овој г</w:t>
      </w:r>
      <w:r w:rsidRPr="003E258A">
        <w:rPr>
          <w:rFonts w:eastAsia="Times New Roman"/>
          <w:bCs w:val="0"/>
        </w:rPr>
        <w:t>аранцији утврђује се надлежност Спољнотрговинске арбитраже при Привредној комори Србије</w:t>
      </w:r>
      <w:r w:rsidR="002F1776" w:rsidRPr="003E258A">
        <w:rPr>
          <w:rFonts w:eastAsia="Times New Roman"/>
          <w:bCs w:val="0"/>
        </w:rPr>
        <w:t>,</w:t>
      </w:r>
      <w:r w:rsidRPr="003E258A">
        <w:rPr>
          <w:rFonts w:eastAsia="Times New Roman"/>
          <w:bCs w:val="0"/>
        </w:rPr>
        <w:t xml:space="preserve"> </w:t>
      </w:r>
      <w:r w:rsidR="006E5C2B" w:rsidRPr="003E258A">
        <w:rPr>
          <w:lang w:val="sr-Cyrl-RS"/>
        </w:rPr>
        <w:t xml:space="preserve">са местом арбитраже у Београду, </w:t>
      </w:r>
      <w:r w:rsidR="006E5C2B" w:rsidRPr="003E258A">
        <w:t>уз примену њеног Правилника и процесног и материјалног права Републике Србије</w:t>
      </w:r>
      <w:r w:rsidRPr="003E258A">
        <w:rPr>
          <w:rFonts w:eastAsia="Times New Roman"/>
          <w:bCs w:val="0"/>
        </w:rPr>
        <w:t>.</w:t>
      </w:r>
    </w:p>
    <w:p w:rsidR="008760F4" w:rsidRPr="003E258A" w:rsidRDefault="008760F4" w:rsidP="008760F4">
      <w:r w:rsidRPr="003E258A">
        <w:t>Уколико</w:t>
      </w:r>
      <w:r w:rsidR="00AD61DA" w:rsidRPr="003E258A">
        <w:t xml:space="preserve"> Понуђач (или члан групе понуђача одређен Споразумом о заједничком извршењу набавке) поднесе писмо о намери стране банке гаранта, та банка мора имати најмање додељен кредитни рејтинг коме одговара ниво</w:t>
      </w:r>
      <w:r w:rsidRPr="003E258A">
        <w:t>у</w:t>
      </w:r>
      <w:r w:rsidR="00AD61DA" w:rsidRPr="003E258A">
        <w:t xml:space="preserve"> кредитног рејтинга квалитета 3 (инвестициони ранг).</w:t>
      </w:r>
    </w:p>
    <w:p w:rsidR="00AD61DA" w:rsidRPr="003E258A" w:rsidRDefault="00AD61DA" w:rsidP="008760F4">
      <w:r w:rsidRPr="003E258A">
        <w:rPr>
          <w:rFonts w:eastAsia="Times New Roman"/>
          <w:bCs w:val="0"/>
        </w:rPr>
        <w:t>Писмо о намери банке Гаранта ће се сматрати неисправним уколико не садржи све напред наведене елементе.</w:t>
      </w:r>
    </w:p>
    <w:p w:rsidR="009979C1" w:rsidRPr="003E258A" w:rsidRDefault="009979C1" w:rsidP="009979C1">
      <w:pPr>
        <w:pStyle w:val="Heading3"/>
        <w:tabs>
          <w:tab w:val="clear" w:pos="680"/>
          <w:tab w:val="left" w:pos="851"/>
        </w:tabs>
        <w:rPr>
          <w:lang w:eastAsia="en-US"/>
        </w:rPr>
      </w:pPr>
      <w:bookmarkStart w:id="682" w:name="_Toc404695920"/>
      <w:bookmarkStart w:id="683" w:name="_Toc419985757"/>
      <w:r w:rsidRPr="003E258A">
        <w:rPr>
          <w:lang w:eastAsia="en-US"/>
        </w:rPr>
        <w:t>Банкарска гаранција за добро извршење посла</w:t>
      </w:r>
      <w:bookmarkEnd w:id="682"/>
      <w:bookmarkEnd w:id="683"/>
    </w:p>
    <w:p w:rsidR="009979C1" w:rsidRPr="003E258A" w:rsidRDefault="009979C1" w:rsidP="009979C1">
      <w:r w:rsidRPr="003E258A">
        <w:t xml:space="preserve">Наручилац захтева да изабрани Понуђач (или члан групе понуђача одређен Споразумом о заједничком извршењу набавке), као одложни услов из члана 74. став 2. Закона о облигационим односима, </w:t>
      </w:r>
      <w:r w:rsidR="007B368A" w:rsidRPr="003E258A">
        <w:rPr>
          <w:lang w:val="sr-Cyrl-CS"/>
        </w:rPr>
        <w:t xml:space="preserve">најкасније </w:t>
      </w:r>
      <w:r w:rsidRPr="003E258A">
        <w:t xml:space="preserve">у року од 10 (десет) </w:t>
      </w:r>
      <w:r w:rsidR="007B368A" w:rsidRPr="003E258A">
        <w:rPr>
          <w:lang w:val="sr-Cyrl-CS"/>
        </w:rPr>
        <w:t xml:space="preserve">радних </w:t>
      </w:r>
      <w:r w:rsidRPr="003E258A">
        <w:lastRenderedPageBreak/>
        <w:t xml:space="preserve">дана од дана закључења уговора достави оригинал банкарску гаранцију за добро извршење посла у складу са Писмом о намери из </w:t>
      </w:r>
      <w:hyperlink w:anchor="_Писмо_о_намери" w:history="1">
        <w:r w:rsidRPr="003E258A">
          <w:rPr>
            <w:rStyle w:val="Hyperlink"/>
          </w:rPr>
          <w:t>Одељка 3.13.2.</w:t>
        </w:r>
      </w:hyperlink>
      <w:r w:rsidRPr="003E258A">
        <w:t xml:space="preserve"> Конкурсне документације.</w:t>
      </w:r>
    </w:p>
    <w:p w:rsidR="00514C69" w:rsidRPr="003E258A" w:rsidRDefault="00514C69" w:rsidP="004A2178">
      <w:pPr>
        <w:pStyle w:val="Heading3"/>
        <w:rPr>
          <w:lang w:eastAsia="en-US"/>
        </w:rPr>
      </w:pPr>
      <w:bookmarkStart w:id="684" w:name="_Toc404695921"/>
      <w:bookmarkStart w:id="685" w:name="_Toc419985758"/>
      <w:r w:rsidRPr="003E258A">
        <w:rPr>
          <w:lang w:eastAsia="en-US"/>
        </w:rPr>
        <w:t>Банкарска гаранција</w:t>
      </w:r>
      <w:r w:rsidR="004A2178" w:rsidRPr="003E258A">
        <w:rPr>
          <w:lang w:eastAsia="en-US"/>
        </w:rPr>
        <w:t xml:space="preserve"> за отклањање грешака у гарантном року</w:t>
      </w:r>
      <w:bookmarkEnd w:id="684"/>
      <w:bookmarkEnd w:id="685"/>
    </w:p>
    <w:p w:rsidR="00B56F86" w:rsidRPr="003E258A" w:rsidRDefault="00514C69" w:rsidP="00514C69">
      <w:pPr>
        <w:rPr>
          <w:lang w:val="sr-Cyrl-RS" w:eastAsia="en-US"/>
        </w:rPr>
      </w:pPr>
      <w:r w:rsidRPr="003E258A">
        <w:rPr>
          <w:lang w:eastAsia="en-US"/>
        </w:rPr>
        <w:t xml:space="preserve">Наручилац захтева да Понуђач (или члан групе понуђача одређен Споразумом о заједничком извршењу набавке) </w:t>
      </w:r>
      <w:r w:rsidR="001A2AAF" w:rsidRPr="003E258A">
        <w:rPr>
          <w:lang w:eastAsia="en-US"/>
        </w:rPr>
        <w:t>на дан потписивања</w:t>
      </w:r>
      <w:r w:rsidRPr="003E258A">
        <w:rPr>
          <w:lang w:eastAsia="en-US"/>
        </w:rPr>
        <w:t xml:space="preserve"> Записника о финалном пријему, на име финансијског обезбеђења у току </w:t>
      </w:r>
      <w:r w:rsidR="004A2178" w:rsidRPr="003E258A">
        <w:rPr>
          <w:lang w:eastAsia="en-US"/>
        </w:rPr>
        <w:t xml:space="preserve">гарантног </w:t>
      </w:r>
      <w:r w:rsidRPr="003E258A">
        <w:rPr>
          <w:lang w:eastAsia="en-US"/>
        </w:rPr>
        <w:t xml:space="preserve">периода, достави оригинал банкарску гаранцију </w:t>
      </w:r>
      <w:r w:rsidR="004A2178" w:rsidRPr="003E258A">
        <w:rPr>
          <w:rFonts w:eastAsia="Times New Roman"/>
        </w:rPr>
        <w:t>за отклањање грешака у гарантном року</w:t>
      </w:r>
      <w:r w:rsidRPr="003E258A">
        <w:rPr>
          <w:lang w:eastAsia="en-US"/>
        </w:rPr>
        <w:t>, и то неопозиву, безусловну, наплативу на први писани позив</w:t>
      </w:r>
      <w:r w:rsidR="00B56F86" w:rsidRPr="003E258A">
        <w:rPr>
          <w:lang w:val="sr-Cyrl-RS" w:eastAsia="en-US"/>
        </w:rPr>
        <w:t>,</w:t>
      </w:r>
      <w:r w:rsidRPr="003E258A">
        <w:rPr>
          <w:lang w:eastAsia="en-US"/>
        </w:rPr>
        <w:t xml:space="preserve"> без права приговора, са роком важности 1</w:t>
      </w:r>
      <w:r w:rsidR="0063438D" w:rsidRPr="003E258A">
        <w:rPr>
          <w:lang w:eastAsia="en-US"/>
        </w:rPr>
        <w:t xml:space="preserve"> (једна)</w:t>
      </w:r>
      <w:r w:rsidRPr="003E258A">
        <w:rPr>
          <w:lang w:eastAsia="en-US"/>
        </w:rPr>
        <w:t xml:space="preserve"> година плус </w:t>
      </w:r>
      <w:r w:rsidR="001A2AAF" w:rsidRPr="003E258A">
        <w:rPr>
          <w:lang w:eastAsia="en-US"/>
        </w:rPr>
        <w:t>5</w:t>
      </w:r>
      <w:r w:rsidRPr="003E258A">
        <w:rPr>
          <w:lang w:eastAsia="en-US"/>
        </w:rPr>
        <w:t xml:space="preserve"> (</w:t>
      </w:r>
      <w:r w:rsidR="001A2AAF" w:rsidRPr="003E258A">
        <w:rPr>
          <w:lang w:eastAsia="en-US"/>
        </w:rPr>
        <w:t>п</w:t>
      </w:r>
      <w:r w:rsidRPr="003E258A">
        <w:rPr>
          <w:lang w:eastAsia="en-US"/>
        </w:rPr>
        <w:t>ет) дана</w:t>
      </w:r>
      <w:r w:rsidR="00B56F86" w:rsidRPr="003E258A">
        <w:rPr>
          <w:lang w:val="sr-Cyrl-RS" w:eastAsia="en-US"/>
        </w:rPr>
        <w:t xml:space="preserve"> дуже </w:t>
      </w:r>
      <w:r w:rsidRPr="003E258A">
        <w:rPr>
          <w:lang w:eastAsia="en-US"/>
        </w:rPr>
        <w:t xml:space="preserve"> од датума Записника о финалном пријему, у износу од </w:t>
      </w:r>
      <w:r w:rsidR="0063438D" w:rsidRPr="003E258A">
        <w:rPr>
          <w:lang w:eastAsia="en-US"/>
        </w:rPr>
        <w:t>5</w:t>
      </w:r>
      <w:r w:rsidRPr="003E258A">
        <w:rPr>
          <w:lang w:eastAsia="en-US"/>
        </w:rPr>
        <w:t xml:space="preserve">% од </w:t>
      </w:r>
      <w:r w:rsidR="007B368A" w:rsidRPr="003E258A">
        <w:rPr>
          <w:lang w:val="sr-Cyrl-CS" w:eastAsia="en-US"/>
        </w:rPr>
        <w:t>вредности уговора</w:t>
      </w:r>
      <w:r w:rsidRPr="003E258A">
        <w:rPr>
          <w:lang w:eastAsia="en-US"/>
        </w:rPr>
        <w:t xml:space="preserve"> без ПДВ, </w:t>
      </w:r>
    </w:p>
    <w:p w:rsidR="00514C69" w:rsidRPr="003E258A" w:rsidRDefault="00B56F86" w:rsidP="00514C69">
      <w:pPr>
        <w:rPr>
          <w:lang w:eastAsia="en-US"/>
        </w:rPr>
      </w:pPr>
      <w:r w:rsidRPr="003E258A">
        <w:rPr>
          <w:lang w:val="sr-Cyrl-RS" w:eastAsia="en-US"/>
        </w:rPr>
        <w:t>Н</w:t>
      </w:r>
      <w:r w:rsidR="00514C69" w:rsidRPr="003E258A">
        <w:rPr>
          <w:lang w:eastAsia="en-US"/>
        </w:rPr>
        <w:t xml:space="preserve">а </w:t>
      </w:r>
      <w:r w:rsidRPr="003E258A">
        <w:rPr>
          <w:lang w:val="sr-Cyrl-RS" w:eastAsia="en-US"/>
        </w:rPr>
        <w:t>ову гаранцију се</w:t>
      </w:r>
      <w:r w:rsidR="00514C69" w:rsidRPr="003E258A">
        <w:rPr>
          <w:lang w:eastAsia="en-US"/>
        </w:rPr>
        <w:t xml:space="preserve">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набавке) није извршио своје обавезе према закљученом Уговору, </w:t>
      </w:r>
      <w:r w:rsidR="004A2178" w:rsidRPr="003E258A">
        <w:rPr>
          <w:rFonts w:eastAsia="Times New Roman"/>
        </w:rPr>
        <w:t>за отклањање грешака у гарантном року</w:t>
      </w:r>
      <w:r w:rsidR="00514C69" w:rsidRPr="003E258A">
        <w:rPr>
          <w:lang w:eastAsia="en-US"/>
        </w:rPr>
        <w:t>.</w:t>
      </w:r>
    </w:p>
    <w:p w:rsidR="00A51A47" w:rsidRPr="003E258A" w:rsidRDefault="00A51A47" w:rsidP="00A51A47">
      <w:pPr>
        <w:tabs>
          <w:tab w:val="clear" w:pos="680"/>
        </w:tabs>
        <w:suppressAutoHyphens/>
        <w:rPr>
          <w:lang w:eastAsia="en-US"/>
        </w:rPr>
      </w:pPr>
      <w:r w:rsidRPr="003E258A">
        <w:rPr>
          <w:rFonts w:eastAsia="Times New Roman"/>
          <w:bCs w:val="0"/>
          <w:color w:val="000000"/>
        </w:rPr>
        <w:t xml:space="preserve">Гаранција </w:t>
      </w:r>
      <w:r w:rsidRPr="003E258A">
        <w:rPr>
          <w:rFonts w:eastAsia="Times New Roman"/>
        </w:rPr>
        <w:t>за отклањање грешака у гарантном року</w:t>
      </w:r>
      <w:r w:rsidRPr="003E258A">
        <w:rPr>
          <w:rFonts w:eastAsia="Times New Roman"/>
          <w:bCs w:val="0"/>
          <w:color w:val="000000"/>
        </w:rPr>
        <w:t xml:space="preserve"> треба да буде издата у складу са Моделом гаранције </w:t>
      </w:r>
      <w:r w:rsidRPr="003E258A">
        <w:rPr>
          <w:rFonts w:eastAsia="Times New Roman"/>
        </w:rPr>
        <w:t>за отклањање грешака у гарантном року</w:t>
      </w:r>
      <w:r w:rsidRPr="003E258A">
        <w:rPr>
          <w:rFonts w:eastAsia="Times New Roman"/>
          <w:bCs w:val="0"/>
          <w:color w:val="000000"/>
        </w:rPr>
        <w:t xml:space="preserve"> (</w:t>
      </w:r>
      <w:hyperlink w:anchor="_МОДЕЛ_ГАРАНЦИЈЕ_1" w:history="1">
        <w:r w:rsidRPr="003E258A">
          <w:rPr>
            <w:rStyle w:val="Hyperlink"/>
            <w:rFonts w:eastAsia="Times New Roman"/>
            <w:bCs w:val="0"/>
          </w:rPr>
          <w:t>Образац 11.</w:t>
        </w:r>
      </w:hyperlink>
      <w:r w:rsidRPr="003E258A">
        <w:rPr>
          <w:rFonts w:eastAsia="Times New Roman"/>
          <w:bCs w:val="0"/>
          <w:color w:val="000000"/>
        </w:rPr>
        <w:t xml:space="preserve"> Конкурсне документације).</w:t>
      </w:r>
    </w:p>
    <w:p w:rsidR="00514C69" w:rsidRPr="003E258A" w:rsidRDefault="00514C69" w:rsidP="00514C69">
      <w:pPr>
        <w:rPr>
          <w:lang w:eastAsia="en-US"/>
        </w:rPr>
      </w:pPr>
      <w:r w:rsidRPr="003E258A">
        <w:rPr>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14C69" w:rsidRPr="003E258A" w:rsidRDefault="00514C69" w:rsidP="00514C69">
      <w:pPr>
        <w:rPr>
          <w:lang w:eastAsia="en-US"/>
        </w:rPr>
      </w:pPr>
      <w:r w:rsidRPr="003E258A">
        <w:rPr>
          <w:lang w:eastAsia="en-US"/>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6E5C2B" w:rsidRPr="003E258A">
        <w:rPr>
          <w:lang w:val="sr-Cyrl-RS" w:eastAsia="en-US"/>
        </w:rPr>
        <w:t>,</w:t>
      </w:r>
      <w:r w:rsidRPr="003E258A">
        <w:rPr>
          <w:lang w:eastAsia="en-US"/>
        </w:rPr>
        <w:t xml:space="preserve"> </w:t>
      </w:r>
      <w:r w:rsidR="006E5C2B" w:rsidRPr="003E258A">
        <w:rPr>
          <w:lang w:val="sr-Cyrl-RS"/>
        </w:rPr>
        <w:t xml:space="preserve">са местом арбитраже у Београду, </w:t>
      </w:r>
      <w:r w:rsidR="006E5C2B" w:rsidRPr="003E258A">
        <w:t>уз примену њеног Правилника и процесног и материјалног права Републике Србије</w:t>
      </w:r>
      <w:r w:rsidRPr="003E258A">
        <w:rPr>
          <w:lang w:eastAsia="en-US"/>
        </w:rPr>
        <w:t>.</w:t>
      </w:r>
    </w:p>
    <w:p w:rsidR="00514C69" w:rsidRPr="003E258A" w:rsidRDefault="00514C69" w:rsidP="00514C69">
      <w:pPr>
        <w:rPr>
          <w:lang w:eastAsia="en-US"/>
        </w:rPr>
      </w:pPr>
      <w:r w:rsidRPr="003E258A">
        <w:rPr>
          <w:lang w:eastAsia="en-US"/>
        </w:rPr>
        <w:t>Ако Понуђач (или члан групе понуђача одређен Споразумом о заједничком извршењу набавке)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14C69" w:rsidRPr="003E258A" w:rsidRDefault="0063438D" w:rsidP="009979C1">
      <w:r w:rsidRPr="003E258A">
        <w:t>Банкарска гаранција ће се сматрати неисправном уколико не садржи све напред наведене елементе.</w:t>
      </w:r>
    </w:p>
    <w:p w:rsidR="0063438D" w:rsidRPr="003E258A" w:rsidRDefault="0063438D" w:rsidP="009979C1">
      <w:r w:rsidRPr="003E258A">
        <w:t xml:space="preserve">Наручилац ће након што прими од Понуђача гаранцију </w:t>
      </w:r>
      <w:r w:rsidR="004A2178" w:rsidRPr="003E258A">
        <w:rPr>
          <w:rFonts w:eastAsia="Times New Roman"/>
        </w:rPr>
        <w:t>за отклањање грешака у гарантном року</w:t>
      </w:r>
      <w:r w:rsidRPr="003E258A">
        <w:t>, вратити Понуђачу гаранцију за добро извршење посла.</w:t>
      </w:r>
    </w:p>
    <w:p w:rsidR="007C2FFE" w:rsidRPr="003E258A" w:rsidRDefault="007C2FFE" w:rsidP="005C13E7">
      <w:pPr>
        <w:pStyle w:val="Heading2"/>
      </w:pPr>
      <w:bookmarkStart w:id="686" w:name="_Toc404695922"/>
      <w:bookmarkStart w:id="687" w:name="_Toc419985759"/>
      <w:r w:rsidRPr="003E258A">
        <w:t>ДОДАТНЕ ИНФОРМАЦИЈЕ И ПОЈАШЊЕЊА</w:t>
      </w:r>
      <w:bookmarkEnd w:id="645"/>
      <w:bookmarkEnd w:id="646"/>
      <w:bookmarkEnd w:id="686"/>
      <w:bookmarkEnd w:id="687"/>
    </w:p>
    <w:p w:rsidR="001908E9" w:rsidRPr="003E258A" w:rsidRDefault="007C2FFE" w:rsidP="001908E9">
      <w:pPr>
        <w:widowControl w:val="0"/>
        <w:ind w:firstLine="708"/>
        <w:rPr>
          <w:sz w:val="22"/>
          <w:szCs w:val="22"/>
        </w:rPr>
      </w:pPr>
      <w:r w:rsidRPr="003E258A">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F10745" w:rsidRPr="003E258A">
        <w:t>116/14</w:t>
      </w:r>
      <w:r w:rsidR="006A2876" w:rsidRPr="003E258A">
        <w:t>/ДИКТ</w:t>
      </w:r>
      <w:r w:rsidR="00CB6AF5" w:rsidRPr="003E258A">
        <w:t xml:space="preserve"> </w:t>
      </w:r>
      <w:r w:rsidRPr="003E258A">
        <w:t>или електронским путем на е-mail</w:t>
      </w:r>
      <w:r w:rsidR="00BB2928" w:rsidRPr="003E258A">
        <w:t xml:space="preserve"> </w:t>
      </w:r>
      <w:r w:rsidRPr="003E258A">
        <w:t xml:space="preserve">адресу: </w:t>
      </w:r>
      <w:hyperlink r:id="rId18" w:history="1">
        <w:r w:rsidR="00B34C91" w:rsidRPr="003E258A">
          <w:rPr>
            <w:rStyle w:val="Hyperlink"/>
          </w:rPr>
          <w:t>ivana.djordjevic@eps.rs</w:t>
        </w:r>
      </w:hyperlink>
      <w:r w:rsidR="00795C7E" w:rsidRPr="003E258A">
        <w:rPr>
          <w:rStyle w:val="Hyperlink"/>
          <w:lang w:val="sr-Cyrl-RS"/>
        </w:rPr>
        <w:t xml:space="preserve"> и </w:t>
      </w:r>
      <w:r w:rsidR="00795C7E" w:rsidRPr="003E258A">
        <w:rPr>
          <w:rStyle w:val="Hyperlink"/>
          <w:lang w:val="en-US"/>
        </w:rPr>
        <w:t>sanja.alikalfic@eps.rs</w:t>
      </w:r>
      <w:r w:rsidR="001908E9" w:rsidRPr="003E258A">
        <w:rPr>
          <w:lang w:val="sr-Cyrl-CS"/>
        </w:rPr>
        <w:t>,</w:t>
      </w:r>
      <w:r w:rsidR="001908E9" w:rsidRPr="003E258A">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w:t>
      </w:r>
      <w:r w:rsidR="001908E9" w:rsidRPr="003E258A">
        <w:lastRenderedPageBreak/>
        <w:t xml:space="preserve">примљен првог следећег радног дана. </w:t>
      </w:r>
    </w:p>
    <w:p w:rsidR="007C2FFE" w:rsidRPr="003E258A" w:rsidRDefault="007C2FFE" w:rsidP="00072130">
      <w:r w:rsidRPr="003E258A">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7C2FFE" w:rsidRPr="003E258A" w:rsidRDefault="007C2FFE" w:rsidP="00072130">
      <w:r w:rsidRPr="003E258A">
        <w:t>Комуникација у поступку јавне набавке се врши на начин одређен чланом 20. Закона</w:t>
      </w:r>
      <w:r w:rsidR="00D73170" w:rsidRPr="003E258A">
        <w:t>.</w:t>
      </w:r>
    </w:p>
    <w:p w:rsidR="007C2FFE" w:rsidRPr="003E258A" w:rsidRDefault="007C2FFE" w:rsidP="005C13E7">
      <w:pPr>
        <w:pStyle w:val="Heading2"/>
      </w:pPr>
      <w:bookmarkStart w:id="688" w:name="_Toc379212593"/>
      <w:bookmarkStart w:id="689" w:name="_Toc399930120"/>
      <w:bookmarkStart w:id="690" w:name="_Toc404695923"/>
      <w:bookmarkStart w:id="691" w:name="_Toc419985760"/>
      <w:r w:rsidRPr="003E258A">
        <w:t>ДОДАТНА ОБЈАШЊЕЊА, КОНТРОЛА И ДОПУШТЕНЕ ИСПРАВКЕ</w:t>
      </w:r>
      <w:bookmarkEnd w:id="688"/>
      <w:bookmarkEnd w:id="689"/>
      <w:bookmarkEnd w:id="690"/>
      <w:bookmarkEnd w:id="691"/>
    </w:p>
    <w:p w:rsidR="007C2FFE" w:rsidRPr="003E258A" w:rsidRDefault="007C2FFE" w:rsidP="00072130">
      <w:r w:rsidRPr="003E258A">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C2FFE" w:rsidRPr="003E258A" w:rsidRDefault="007C2FFE" w:rsidP="00072130">
      <w:r w:rsidRPr="003E258A">
        <w:t>Понуђач је дужан да поступи по захтеву Наручиоца, односно достави тражена објашњења и омогући непосредни увид.</w:t>
      </w:r>
    </w:p>
    <w:p w:rsidR="007C2FFE" w:rsidRPr="003E258A" w:rsidRDefault="007C2FFE" w:rsidP="00072130">
      <w:r w:rsidRPr="003E258A">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5F" w:rsidRPr="003E258A" w:rsidRDefault="007C2FFE" w:rsidP="00072130">
      <w:r w:rsidRPr="003E258A">
        <w:t>У случају разлике између јединичне и укупне цене, меродавна је јединична цена.</w:t>
      </w:r>
    </w:p>
    <w:p w:rsidR="007C2FFE" w:rsidRPr="003E258A" w:rsidRDefault="007C2FFE" w:rsidP="005C13E7">
      <w:pPr>
        <w:pStyle w:val="Heading2"/>
      </w:pPr>
      <w:bookmarkStart w:id="692" w:name="_Toc379212594"/>
      <w:bookmarkStart w:id="693" w:name="_Toc399930121"/>
      <w:bookmarkStart w:id="694" w:name="_Toc404695924"/>
      <w:bookmarkStart w:id="695" w:name="_Toc419985761"/>
      <w:r w:rsidRPr="003E258A">
        <w:t>НЕГАТИВНЕ РЕФЕРЕНЦЕ</w:t>
      </w:r>
      <w:bookmarkEnd w:id="692"/>
      <w:bookmarkEnd w:id="693"/>
      <w:bookmarkEnd w:id="694"/>
      <w:bookmarkEnd w:id="695"/>
    </w:p>
    <w:p w:rsidR="007C2FFE" w:rsidRPr="003E258A" w:rsidRDefault="007C2FFE" w:rsidP="00072130">
      <w:r w:rsidRPr="003E258A">
        <w:t>Наручилац</w:t>
      </w:r>
      <w:r w:rsidR="00BB2928" w:rsidRPr="003E258A">
        <w:t xml:space="preserve"> </w:t>
      </w:r>
      <w:r w:rsidRPr="003E258A">
        <w:t>ће одбити понуду уколико поседује доказ да је понуђач у претходне три године у поступку јавне набавке:</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поступао супротно забрани из чл. 23. и 25. Закона;</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учинио повреду конкуренције;</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доставио неистините податке у понуди или без оправданих разлога одбио да закључи уговор о јавној набавци, након што му је уговор додељен;</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одбио да достави доказе и средства обезбеђења на шта се у понуди обавезао.</w:t>
      </w:r>
    </w:p>
    <w:p w:rsidR="007C2FFE" w:rsidRPr="003E258A" w:rsidRDefault="007C2FFE" w:rsidP="00072130">
      <w:r w:rsidRPr="003E258A">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00BB2928" w:rsidRPr="003E258A">
        <w:t xml:space="preserve"> </w:t>
      </w:r>
      <w:r w:rsidRPr="003E258A">
        <w:t>за период од претходне три године. Доказ наведеног може бити: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правоснажна судска одлука или коначна одлука другог надлежног органа;</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исправа о реализованом</w:t>
      </w:r>
      <w:r w:rsidR="00BB2928" w:rsidRPr="003E258A">
        <w:t xml:space="preserve"> </w:t>
      </w:r>
      <w:r w:rsidRPr="003E258A">
        <w:t>средству</w:t>
      </w:r>
      <w:r w:rsidR="00BB2928" w:rsidRPr="003E258A">
        <w:t xml:space="preserve"> </w:t>
      </w:r>
      <w:r w:rsidRPr="003E258A">
        <w:t>обезбеђења</w:t>
      </w:r>
      <w:r w:rsidR="00BB2928" w:rsidRPr="003E258A">
        <w:t xml:space="preserve"> </w:t>
      </w:r>
      <w:r w:rsidRPr="003E258A">
        <w:t>испуњења</w:t>
      </w:r>
      <w:r w:rsidR="00BB2928" w:rsidRPr="003E258A">
        <w:t xml:space="preserve"> </w:t>
      </w:r>
      <w:r w:rsidRPr="003E258A">
        <w:t>обавеза у поступку јавне набавке или испуњења уговорних обавеза;</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исправа о наплаћеној уговорној казни;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рекламације потрошача, односно корисника, ако нису отклоњене у уговореном року;</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доказ о ангажовању на извршењу уговора о јавној набавци лица која нису означена у понуди као подизвођачи,</w:t>
      </w:r>
      <w:r w:rsidR="00BB2928" w:rsidRPr="003E258A">
        <w:t xml:space="preserve"> односно чланови групе понуђача.</w:t>
      </w:r>
    </w:p>
    <w:p w:rsidR="007C2FFE" w:rsidRPr="003E258A" w:rsidRDefault="007C2FFE" w:rsidP="00072130">
      <w:r w:rsidRPr="003E258A">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7C2FFE" w:rsidRPr="003E258A" w:rsidRDefault="007C2FFE" w:rsidP="00072130">
      <w:pPr>
        <w:rPr>
          <w:b/>
          <w:lang w:eastAsia="en-US" w:bidi="en-US"/>
        </w:rPr>
      </w:pPr>
      <w:r w:rsidRPr="003E258A">
        <w:rPr>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BB2928" w:rsidRPr="003E258A" w:rsidRDefault="00BB2928" w:rsidP="00072130">
      <w:r w:rsidRPr="003E258A">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7C2FFE" w:rsidRPr="003E258A" w:rsidRDefault="007C2FFE" w:rsidP="00072130">
      <w:r w:rsidRPr="003E258A">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2FFE" w:rsidRPr="003E258A" w:rsidRDefault="007C2FFE" w:rsidP="00072130">
      <w:r w:rsidRPr="003E258A">
        <w:t xml:space="preserve">Ако предмет јавне набавке није истоврсан предмету за који је понуђач добио негативну референцу, </w:t>
      </w:r>
      <w:r w:rsidR="00937680" w:rsidRPr="003E258A">
        <w:t>Н</w:t>
      </w:r>
      <w:r w:rsidRPr="003E258A">
        <w:t>аручилац ће захтевати додатно обезбеђење испуњења уговорних обавеза.</w:t>
      </w:r>
    </w:p>
    <w:p w:rsidR="007C2FFE" w:rsidRPr="003E258A" w:rsidRDefault="007C2FFE" w:rsidP="00072130">
      <w:r w:rsidRPr="003E258A">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w:t>
      </w:r>
      <w:r w:rsidR="007518E0" w:rsidRPr="003E258A">
        <w:t>понуде (</w:t>
      </w:r>
      <w:r w:rsidRPr="003E258A">
        <w:t xml:space="preserve">уговора), без </w:t>
      </w:r>
      <w:r w:rsidR="00714E7D" w:rsidRPr="003E258A">
        <w:t>ПДВ</w:t>
      </w:r>
      <w:r w:rsidRPr="003E258A">
        <w:t xml:space="preserve">-а, са трајањем најмање </w:t>
      </w:r>
      <w:r w:rsidR="00BB2928" w:rsidRPr="003E258A">
        <w:t>3</w:t>
      </w:r>
      <w:r w:rsidRPr="003E258A">
        <w:t>0 (</w:t>
      </w:r>
      <w:r w:rsidR="00BB2928" w:rsidRPr="003E258A">
        <w:t>три</w:t>
      </w:r>
      <w:r w:rsidRPr="003E258A">
        <w:t>десет) дана дуже од</w:t>
      </w:r>
      <w:r w:rsidR="000B2B49" w:rsidRPr="003E258A">
        <w:t xml:space="preserve"> </w:t>
      </w:r>
      <w:r w:rsidR="00F83226" w:rsidRPr="003E258A">
        <w:rPr>
          <w:rFonts w:eastAsia="Times New Roman"/>
          <w:bCs w:val="0"/>
        </w:rPr>
        <w:t xml:space="preserve">датума </w:t>
      </w:r>
      <w:r w:rsidR="00F83226" w:rsidRPr="003E258A">
        <w:t>Записника о финалном пријему</w:t>
      </w:r>
      <w:r w:rsidRPr="003E258A">
        <w:t>.</w:t>
      </w:r>
    </w:p>
    <w:p w:rsidR="007C2FFE" w:rsidRPr="003E258A" w:rsidRDefault="005C0984" w:rsidP="005C0984">
      <w:pPr>
        <w:pStyle w:val="Heading2"/>
      </w:pPr>
      <w:bookmarkStart w:id="696" w:name="_КРИТЕРИЈУМ__ЗА"/>
      <w:bookmarkStart w:id="697" w:name="_Toc404695925"/>
      <w:bookmarkStart w:id="698" w:name="_Toc419985762"/>
      <w:bookmarkEnd w:id="696"/>
      <w:r w:rsidRPr="003E258A">
        <w:t xml:space="preserve">КРИТЕРИЈУМ </w:t>
      </w:r>
      <w:r w:rsidR="006E5E58" w:rsidRPr="003E258A">
        <w:t xml:space="preserve"> ЗА ДОДЕЛУ УГОВ</w:t>
      </w:r>
      <w:r w:rsidR="00BC25C6" w:rsidRPr="003E258A">
        <w:t>ОР</w:t>
      </w:r>
      <w:r w:rsidR="006E5E58" w:rsidRPr="003E258A">
        <w:t xml:space="preserve">А </w:t>
      </w:r>
      <w:r w:rsidRPr="003E258A">
        <w:t>И ЕЛЕМЕНТИ КРИТЕРИЈУМА</w:t>
      </w:r>
      <w:bookmarkEnd w:id="697"/>
      <w:bookmarkEnd w:id="698"/>
      <w:r w:rsidRPr="003E258A">
        <w:t xml:space="preserve"> </w:t>
      </w:r>
    </w:p>
    <w:p w:rsidR="005C0984" w:rsidRPr="003E258A" w:rsidRDefault="005C0984" w:rsidP="005C0984">
      <w:r w:rsidRPr="003E258A">
        <w:t xml:space="preserve">Одлуку о </w:t>
      </w:r>
      <w:r w:rsidR="006E5E58" w:rsidRPr="003E258A">
        <w:t>додели уговора</w:t>
      </w:r>
      <w:r w:rsidRPr="003E258A">
        <w:t xml:space="preserve">, Наручилац ће донети применом критеријума </w:t>
      </w:r>
      <w:r w:rsidRPr="003E258A">
        <w:rPr>
          <w:b/>
        </w:rPr>
        <w:t>„</w:t>
      </w:r>
      <w:r w:rsidR="00D425A2" w:rsidRPr="003E258A">
        <w:rPr>
          <w:b/>
        </w:rPr>
        <w:t>најнижа понуђена цена</w:t>
      </w:r>
      <w:r w:rsidRPr="003E258A">
        <w:rPr>
          <w:b/>
        </w:rPr>
        <w:t>“</w:t>
      </w:r>
      <w:r w:rsidRPr="003E258A">
        <w:t>.</w:t>
      </w:r>
    </w:p>
    <w:p w:rsidR="00126D14" w:rsidRPr="003E258A" w:rsidRDefault="00D425A2" w:rsidP="00D425A2">
      <w:pPr>
        <w:rPr>
          <w:b/>
          <w:vanish/>
        </w:rPr>
      </w:pPr>
      <w:r w:rsidRPr="003E258A">
        <w:t xml:space="preserve">Уколико две или више понуда имају исту цену, уговор ће се доделити понуђачу који </w:t>
      </w:r>
      <w:r w:rsidR="005C0984" w:rsidRPr="003E258A">
        <w:t>понуд</w:t>
      </w:r>
      <w:r w:rsidRPr="003E258A">
        <w:t>и</w:t>
      </w:r>
      <w:r w:rsidR="005C0984" w:rsidRPr="003E258A">
        <w:t xml:space="preserve"> </w:t>
      </w:r>
      <w:bookmarkStart w:id="699" w:name="_Toc402286889"/>
      <w:bookmarkStart w:id="700" w:name="_Toc402286997"/>
      <w:bookmarkStart w:id="701" w:name="_Toc402508553"/>
      <w:bookmarkStart w:id="702" w:name="_Toc402508661"/>
      <w:bookmarkStart w:id="703" w:name="_Toc402536268"/>
      <w:bookmarkStart w:id="704" w:name="_Toc402546405"/>
      <w:bookmarkStart w:id="705" w:name="_Toc402733492"/>
      <w:bookmarkStart w:id="706" w:name="_Toc403430829"/>
      <w:bookmarkStart w:id="707" w:name="_Toc404094454"/>
      <w:bookmarkStart w:id="708" w:name="_Toc404342955"/>
      <w:bookmarkStart w:id="709" w:name="_Toc404357668"/>
      <w:bookmarkStart w:id="710" w:name="_Toc404440572"/>
      <w:bookmarkStart w:id="711" w:name="_Toc404681069"/>
      <w:bookmarkStart w:id="712" w:name="_Toc404693430"/>
      <w:bookmarkStart w:id="713" w:name="_Toc40469592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3E258A">
        <w:t>краћи рок извршења услуге имплементације</w:t>
      </w:r>
    </w:p>
    <w:p w:rsidR="00126D14" w:rsidRPr="003E258A" w:rsidRDefault="00126D14" w:rsidP="00887C5D">
      <w:pPr>
        <w:pStyle w:val="ListParagraph"/>
        <w:numPr>
          <w:ilvl w:val="1"/>
          <w:numId w:val="9"/>
        </w:numPr>
        <w:spacing w:before="240"/>
        <w:outlineLvl w:val="2"/>
        <w:rPr>
          <w:b/>
          <w:vanish/>
        </w:rPr>
      </w:pPr>
      <w:bookmarkStart w:id="714" w:name="_Toc404094455"/>
      <w:bookmarkStart w:id="715" w:name="_Toc404342956"/>
      <w:bookmarkStart w:id="716" w:name="_Toc404357669"/>
      <w:bookmarkStart w:id="717" w:name="_Toc404440573"/>
      <w:bookmarkStart w:id="718" w:name="_Toc404681070"/>
      <w:bookmarkStart w:id="719" w:name="_Toc404693431"/>
      <w:bookmarkStart w:id="720" w:name="_Toc404695927"/>
      <w:bookmarkStart w:id="721" w:name="_Toc417470827"/>
      <w:bookmarkStart w:id="722" w:name="_Toc417858835"/>
      <w:bookmarkStart w:id="723" w:name="_Toc417859227"/>
      <w:bookmarkStart w:id="724" w:name="_Toc418666009"/>
      <w:bookmarkStart w:id="725" w:name="_Toc418803115"/>
      <w:bookmarkStart w:id="726" w:name="_Toc419444988"/>
      <w:bookmarkStart w:id="727" w:name="_Toc419985644"/>
      <w:bookmarkStart w:id="728" w:name="_Toc41998576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126D14" w:rsidRPr="003E258A" w:rsidRDefault="00126D14" w:rsidP="00887C5D">
      <w:pPr>
        <w:pStyle w:val="ListParagraph"/>
        <w:numPr>
          <w:ilvl w:val="1"/>
          <w:numId w:val="9"/>
        </w:numPr>
        <w:spacing w:before="240"/>
        <w:outlineLvl w:val="2"/>
        <w:rPr>
          <w:b/>
          <w:vanish/>
        </w:rPr>
      </w:pPr>
      <w:bookmarkStart w:id="729" w:name="_Toc404094456"/>
      <w:bookmarkStart w:id="730" w:name="_Toc404342957"/>
      <w:bookmarkStart w:id="731" w:name="_Toc404357670"/>
      <w:bookmarkStart w:id="732" w:name="_Toc404440574"/>
      <w:bookmarkStart w:id="733" w:name="_Toc404681071"/>
      <w:bookmarkStart w:id="734" w:name="_Toc404693432"/>
      <w:bookmarkStart w:id="735" w:name="_Toc404695928"/>
      <w:bookmarkStart w:id="736" w:name="_Toc417470828"/>
      <w:bookmarkStart w:id="737" w:name="_Toc417858836"/>
      <w:bookmarkStart w:id="738" w:name="_Toc417859228"/>
      <w:bookmarkStart w:id="739" w:name="_Toc418666010"/>
      <w:bookmarkStart w:id="740" w:name="_Toc418803116"/>
      <w:bookmarkStart w:id="741" w:name="_Toc419444989"/>
      <w:bookmarkStart w:id="742" w:name="_Toc419985645"/>
      <w:bookmarkStart w:id="743" w:name="_Toc419985764"/>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126D14" w:rsidRPr="003E258A" w:rsidRDefault="00126D14" w:rsidP="00887C5D">
      <w:pPr>
        <w:pStyle w:val="ListParagraph"/>
        <w:numPr>
          <w:ilvl w:val="1"/>
          <w:numId w:val="9"/>
        </w:numPr>
        <w:spacing w:before="240"/>
        <w:outlineLvl w:val="2"/>
        <w:rPr>
          <w:b/>
          <w:vanish/>
        </w:rPr>
      </w:pPr>
      <w:bookmarkStart w:id="744" w:name="_Toc404094457"/>
      <w:bookmarkStart w:id="745" w:name="_Toc404342958"/>
      <w:bookmarkStart w:id="746" w:name="_Toc404357671"/>
      <w:bookmarkStart w:id="747" w:name="_Toc404440575"/>
      <w:bookmarkStart w:id="748" w:name="_Toc404681072"/>
      <w:bookmarkStart w:id="749" w:name="_Toc404693433"/>
      <w:bookmarkStart w:id="750" w:name="_Toc404695929"/>
      <w:bookmarkStart w:id="751" w:name="_Toc417470829"/>
      <w:bookmarkStart w:id="752" w:name="_Toc417858837"/>
      <w:bookmarkStart w:id="753" w:name="_Toc417859229"/>
      <w:bookmarkStart w:id="754" w:name="_Toc418666011"/>
      <w:bookmarkStart w:id="755" w:name="_Toc418803117"/>
      <w:bookmarkStart w:id="756" w:name="_Toc419444990"/>
      <w:bookmarkStart w:id="757" w:name="_Toc419985646"/>
      <w:bookmarkStart w:id="758" w:name="_Toc419985765"/>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E3713D" w:rsidRPr="003E258A" w:rsidRDefault="00D425A2" w:rsidP="00DB18B6">
      <w:pPr>
        <w:ind w:left="680"/>
      </w:pPr>
      <w:bookmarkStart w:id="759" w:name="_НАЧИН_ОЦЕЊИВАЊА"/>
      <w:bookmarkEnd w:id="759"/>
      <w:r w:rsidRPr="003E258A">
        <w:t xml:space="preserve"> </w:t>
      </w:r>
      <w:r w:rsidR="003C251F" w:rsidRPr="003E258A">
        <w:rPr>
          <w:lang w:val="sr-Cyrl-RS"/>
        </w:rPr>
        <w:t xml:space="preserve">и реконфигурације </w:t>
      </w:r>
      <w:r w:rsidR="003C251F" w:rsidRPr="003E258A">
        <w:rPr>
          <w:lang w:val="en-US"/>
        </w:rPr>
        <w:t xml:space="preserve">SAP </w:t>
      </w:r>
      <w:r w:rsidRPr="003E258A">
        <w:rPr>
          <w:lang w:val="en-US"/>
        </w:rPr>
        <w:t xml:space="preserve">BPC </w:t>
      </w:r>
      <w:r w:rsidR="003C251F" w:rsidRPr="003E258A">
        <w:rPr>
          <w:lang w:val="sr-Cyrl-RS"/>
        </w:rPr>
        <w:t>решења</w:t>
      </w:r>
      <w:r w:rsidRPr="003E258A">
        <w:t>.</w:t>
      </w:r>
    </w:p>
    <w:p w:rsidR="007C2FFE" w:rsidRPr="003E258A" w:rsidRDefault="00252EBD" w:rsidP="002241D6">
      <w:pPr>
        <w:pStyle w:val="Heading2"/>
        <w:ind w:left="567" w:hanging="567"/>
      </w:pPr>
      <w:bookmarkStart w:id="760" w:name="_Toc379212596"/>
      <w:bookmarkStart w:id="761" w:name="_Toc399930123"/>
      <w:bookmarkStart w:id="762" w:name="_Toc404695931"/>
      <w:bookmarkStart w:id="763" w:name="_Toc419985766"/>
      <w:r w:rsidRPr="003E258A">
        <w:rPr>
          <w:rStyle w:val="Heading2Char"/>
          <w:b/>
        </w:rPr>
        <w:t>ПОШТОВАЊЕ ОБАВЕЗА КОЈЕ ПРОИЗ</w:t>
      </w:r>
      <w:r w:rsidR="007C2FFE" w:rsidRPr="003E258A">
        <w:rPr>
          <w:rStyle w:val="Heading2Char"/>
          <w:b/>
        </w:rPr>
        <w:t>ЛАЗЕ ИЗ ПРОПИСА О ЗАШТИТИ НА</w:t>
      </w:r>
      <w:r w:rsidR="007C2FFE" w:rsidRPr="003E258A">
        <w:t xml:space="preserve"> РАДУ И ДРУГИХ ПРОПИСА</w:t>
      </w:r>
      <w:bookmarkEnd w:id="760"/>
      <w:bookmarkEnd w:id="761"/>
      <w:bookmarkEnd w:id="762"/>
      <w:bookmarkEnd w:id="763"/>
    </w:p>
    <w:p w:rsidR="007C2FFE" w:rsidRPr="003E258A" w:rsidRDefault="007C2FFE" w:rsidP="00072130">
      <w:r w:rsidRPr="003E258A">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_З_Ј" w:history="1">
        <w:r w:rsidRPr="003E258A">
          <w:rPr>
            <w:rStyle w:val="Hyperlink"/>
          </w:rPr>
          <w:t xml:space="preserve">Образац </w:t>
        </w:r>
        <w:r w:rsidR="00C02C89" w:rsidRPr="003E258A">
          <w:rPr>
            <w:rStyle w:val="Hyperlink"/>
          </w:rPr>
          <w:t>3</w:t>
        </w:r>
      </w:hyperlink>
      <w:r w:rsidRPr="003E258A">
        <w:t>. из конкурсне документације).</w:t>
      </w:r>
    </w:p>
    <w:p w:rsidR="007C2FFE" w:rsidRPr="003E258A" w:rsidRDefault="007C2FFE" w:rsidP="005C13E7">
      <w:pPr>
        <w:pStyle w:val="Heading2"/>
      </w:pPr>
      <w:bookmarkStart w:id="764" w:name="_Toc379212597"/>
      <w:bookmarkStart w:id="765" w:name="_Toc399930124"/>
      <w:bookmarkStart w:id="766" w:name="_Toc404695932"/>
      <w:bookmarkStart w:id="767" w:name="_Toc419985767"/>
      <w:bookmarkStart w:id="768" w:name="_Toc297798709"/>
      <w:r w:rsidRPr="003E258A">
        <w:t>НАКНАДА ЗА КОРИШЋЕЊЕ ПАТЕНАТА</w:t>
      </w:r>
      <w:bookmarkEnd w:id="764"/>
      <w:bookmarkEnd w:id="765"/>
      <w:bookmarkEnd w:id="766"/>
      <w:bookmarkEnd w:id="767"/>
    </w:p>
    <w:p w:rsidR="007C2FFE" w:rsidRPr="003E258A" w:rsidRDefault="007C2FFE" w:rsidP="00072130">
      <w:pPr>
        <w:rPr>
          <w:lang w:eastAsia="sr-Latn-CS"/>
        </w:rPr>
      </w:pPr>
      <w:r w:rsidRPr="003E258A">
        <w:rPr>
          <w:lang w:eastAsia="sr-Latn-CS"/>
        </w:rPr>
        <w:t xml:space="preserve">Накнаду </w:t>
      </w:r>
      <w:r w:rsidR="00126D14" w:rsidRPr="003E258A">
        <w:rPr>
          <w:lang w:eastAsia="sr-Latn-CS"/>
        </w:rPr>
        <w:t xml:space="preserve">и одговорност </w:t>
      </w:r>
      <w:r w:rsidRPr="003E258A">
        <w:rPr>
          <w:lang w:eastAsia="sr-Latn-CS"/>
        </w:rPr>
        <w:t>за коришћење патената, као и одговорност за повреду заштићених права интелектуалне својине трећих лица</w:t>
      </w:r>
      <w:r w:rsidR="00126D14" w:rsidRPr="003E258A">
        <w:rPr>
          <w:lang w:eastAsia="sr-Latn-CS"/>
        </w:rPr>
        <w:t>,</w:t>
      </w:r>
      <w:r w:rsidRPr="003E258A">
        <w:rPr>
          <w:lang w:eastAsia="sr-Latn-CS"/>
        </w:rPr>
        <w:t xml:space="preserve"> сноси понуђач.</w:t>
      </w:r>
    </w:p>
    <w:p w:rsidR="007C2FFE" w:rsidRPr="003E258A" w:rsidRDefault="007C2FFE" w:rsidP="005C13E7">
      <w:pPr>
        <w:pStyle w:val="Heading2"/>
      </w:pPr>
      <w:bookmarkStart w:id="769" w:name="_Toc379212598"/>
      <w:bookmarkStart w:id="770" w:name="_Toc399930125"/>
      <w:bookmarkStart w:id="771" w:name="_Toc404695933"/>
      <w:bookmarkStart w:id="772" w:name="_Toc419985768"/>
      <w:r w:rsidRPr="003E258A">
        <w:t>РОК ВАЖЕЊА ПОНУДЕ</w:t>
      </w:r>
      <w:bookmarkEnd w:id="769"/>
      <w:bookmarkEnd w:id="770"/>
      <w:bookmarkEnd w:id="771"/>
      <w:bookmarkEnd w:id="772"/>
      <w:r w:rsidRPr="003E258A">
        <w:t xml:space="preserve"> </w:t>
      </w:r>
    </w:p>
    <w:p w:rsidR="007C2FFE" w:rsidRPr="003E258A" w:rsidRDefault="007C2FFE" w:rsidP="00072130">
      <w:r w:rsidRPr="003E258A">
        <w:t xml:space="preserve">Понуда мора да важи најмање 60 (шездесет) дана од дана отварања понуда. </w:t>
      </w:r>
    </w:p>
    <w:p w:rsidR="007C2FFE" w:rsidRPr="003E258A" w:rsidRDefault="007C2FFE" w:rsidP="00072130">
      <w:r w:rsidRPr="003E258A">
        <w:lastRenderedPageBreak/>
        <w:t xml:space="preserve">У случају да понуђач наведе краћи рок важења понуде, понуда ће бити одбијена, као неприхватљива. </w:t>
      </w:r>
    </w:p>
    <w:p w:rsidR="007C2FFE" w:rsidRPr="003E258A" w:rsidRDefault="007C2FFE" w:rsidP="005C13E7">
      <w:pPr>
        <w:pStyle w:val="Heading2"/>
      </w:pPr>
      <w:bookmarkStart w:id="773" w:name="_Toc379212599"/>
      <w:bookmarkStart w:id="774" w:name="_Toc399930126"/>
      <w:bookmarkStart w:id="775" w:name="_Toc404695934"/>
      <w:bookmarkStart w:id="776" w:name="_Toc419985769"/>
      <w:r w:rsidRPr="003E258A">
        <w:t>РОК ЗА ЗАКЉУЧЕЊЕ УГОВОРА</w:t>
      </w:r>
      <w:bookmarkEnd w:id="773"/>
      <w:bookmarkEnd w:id="774"/>
      <w:bookmarkEnd w:id="775"/>
      <w:bookmarkEnd w:id="776"/>
    </w:p>
    <w:p w:rsidR="007C2FFE" w:rsidRPr="003E258A" w:rsidRDefault="007C2FFE" w:rsidP="00072130">
      <w:r w:rsidRPr="003E258A">
        <w:t>По пријему одлуке о додели уговора, а по истеку рока за подношење захтева за заштиту права, изабрани понуђач ће у року од највише 8</w:t>
      </w:r>
      <w:r w:rsidR="00301D7B" w:rsidRPr="003E258A">
        <w:t xml:space="preserve"> (осам)</w:t>
      </w:r>
      <w:r w:rsidRPr="003E258A">
        <w:t xml:space="preserve"> дана бити позван да приступи закључењу уговора. </w:t>
      </w:r>
    </w:p>
    <w:p w:rsidR="007C2FFE" w:rsidRPr="003E258A" w:rsidRDefault="007C2FFE" w:rsidP="00072130">
      <w:pPr>
        <w:rPr>
          <w:shd w:val="clear" w:color="auto" w:fill="FFFF00"/>
        </w:rPr>
      </w:pPr>
      <w:r w:rsidRPr="003E258A">
        <w:t xml:space="preserve">Ако </w:t>
      </w:r>
      <w:r w:rsidR="00937680" w:rsidRPr="003E258A">
        <w:t>Наручилац</w:t>
      </w:r>
      <w:r w:rsidRPr="003E258A">
        <w:t xml:space="preserve"> не достави потписан уговор понуђачу у року из </w:t>
      </w:r>
      <w:r w:rsidR="00301D7B" w:rsidRPr="003E258A">
        <w:t xml:space="preserve">претходног </w:t>
      </w:r>
      <w:r w:rsidRPr="003E258A">
        <w:t>става</w:t>
      </w:r>
      <w:r w:rsidR="00301D7B" w:rsidRPr="003E258A">
        <w:t>,</w:t>
      </w:r>
      <w:r w:rsidRPr="003E258A">
        <w:t xml:space="preserve">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C2FFE" w:rsidRPr="003E258A" w:rsidRDefault="007C2FFE" w:rsidP="00072130">
      <w:r w:rsidRPr="003E258A">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252EBD" w:rsidRPr="003E258A" w:rsidRDefault="00252EBD" w:rsidP="00252EBD">
      <w:r w:rsidRPr="003E258A">
        <w:t>Понуђач је дужан да закључи и Уговор о чувању пословне тајне и поверљивих информација у складу са обрасцем датим у овом конкурсној документацији.</w:t>
      </w:r>
    </w:p>
    <w:p w:rsidR="007C2FFE" w:rsidRPr="003E258A" w:rsidRDefault="007C2FFE" w:rsidP="00072130">
      <w:r w:rsidRPr="003E258A">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w:t>
      </w:r>
      <w:r w:rsidR="00301D7B" w:rsidRPr="003E258A">
        <w:t xml:space="preserve"> (осам)</w:t>
      </w:r>
      <w:r w:rsidRPr="003E258A">
        <w:t xml:space="preserve"> дана.</w:t>
      </w:r>
    </w:p>
    <w:p w:rsidR="007C2FFE" w:rsidRPr="003E258A" w:rsidRDefault="007C2FFE" w:rsidP="005C13E7">
      <w:pPr>
        <w:pStyle w:val="Heading2"/>
      </w:pPr>
      <w:bookmarkStart w:id="777" w:name="_Toc379212600"/>
      <w:bookmarkStart w:id="778" w:name="_Toc399930127"/>
      <w:bookmarkStart w:id="779" w:name="_Toc404695935"/>
      <w:bookmarkStart w:id="780" w:name="_Toc419985770"/>
      <w:r w:rsidRPr="003E258A">
        <w:t>НАЧИН ОЗНАЧАВАЊА ПОВЕРЉИВИХ ПОДАТАКА</w:t>
      </w:r>
      <w:bookmarkEnd w:id="777"/>
      <w:bookmarkEnd w:id="778"/>
      <w:bookmarkEnd w:id="779"/>
      <w:bookmarkEnd w:id="780"/>
    </w:p>
    <w:p w:rsidR="007C2FFE" w:rsidRPr="003E258A" w:rsidRDefault="007C2FFE" w:rsidP="00072130">
      <w:r w:rsidRPr="003E258A">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C2FFE" w:rsidRPr="003E258A" w:rsidRDefault="007C2FFE" w:rsidP="00072130">
      <w:r w:rsidRPr="003E258A">
        <w:t xml:space="preserve">Наручилац може да одбије да пружи информацију која би значила повреду поверљивости података добијених у понуди. </w:t>
      </w:r>
    </w:p>
    <w:p w:rsidR="007C2FFE" w:rsidRPr="003E258A" w:rsidRDefault="007C2FFE" w:rsidP="00072130">
      <w:r w:rsidRPr="003E258A">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2FFE" w:rsidRPr="003E258A" w:rsidRDefault="007C2FFE" w:rsidP="00072130">
      <w:r w:rsidRPr="003E258A">
        <w:t>Наручилац ће као поверљива третирати она документа која у десном горњем углу великим словима имају исписано „ПОВЕРЉИВО“.</w:t>
      </w:r>
    </w:p>
    <w:p w:rsidR="007C2FFE" w:rsidRPr="003E258A" w:rsidRDefault="007C2FFE" w:rsidP="00072130">
      <w:r w:rsidRPr="003E258A">
        <w:t>Наручилац не одговара за поверљивост података који нису означени на горе наведени начин.</w:t>
      </w:r>
    </w:p>
    <w:p w:rsidR="007C2FFE" w:rsidRPr="003E258A" w:rsidRDefault="007C2FFE" w:rsidP="00072130">
      <w:r w:rsidRPr="003E258A">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2FFE" w:rsidRPr="003E258A" w:rsidRDefault="007C2FFE" w:rsidP="00072130">
      <w:r w:rsidRPr="003E258A">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2FFE" w:rsidRPr="003E258A" w:rsidRDefault="007C2FFE" w:rsidP="00072130">
      <w:r w:rsidRPr="003E258A">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2FFE" w:rsidRPr="003E258A" w:rsidRDefault="007C2FFE" w:rsidP="00072130">
      <w:r w:rsidRPr="003E258A">
        <w:t>Неће</w:t>
      </w:r>
      <w:r w:rsidR="00301D7B" w:rsidRPr="003E258A">
        <w:t xml:space="preserve"> </w:t>
      </w:r>
      <w:r w:rsidRPr="003E258A">
        <w:t>се</w:t>
      </w:r>
      <w:r w:rsidR="00301D7B" w:rsidRPr="003E258A">
        <w:t xml:space="preserve"> </w:t>
      </w:r>
      <w:r w:rsidRPr="003E258A">
        <w:t>сматрати</w:t>
      </w:r>
      <w:r w:rsidR="00301D7B" w:rsidRPr="003E258A">
        <w:t xml:space="preserve"> </w:t>
      </w:r>
      <w:r w:rsidRPr="003E258A">
        <w:t>поверљивим докази о испуњености обавезних</w:t>
      </w:r>
      <w:r w:rsidR="00301D7B" w:rsidRPr="003E258A">
        <w:t xml:space="preserve"> </w:t>
      </w:r>
      <w:r w:rsidRPr="003E258A">
        <w:t>услова,</w:t>
      </w:r>
      <w:r w:rsidR="00301D7B" w:rsidRPr="003E258A">
        <w:t xml:space="preserve"> </w:t>
      </w:r>
      <w:r w:rsidRPr="003E258A">
        <w:t xml:space="preserve">цена и други подаци из понуде који су од значаја за примену елемената критеријума и рангирање понуде. </w:t>
      </w:r>
    </w:p>
    <w:p w:rsidR="007C2FFE" w:rsidRPr="003E258A" w:rsidRDefault="007C2FFE" w:rsidP="005C13E7">
      <w:pPr>
        <w:pStyle w:val="Heading2"/>
      </w:pPr>
      <w:bookmarkStart w:id="781" w:name="_Toc379212601"/>
      <w:bookmarkStart w:id="782" w:name="_Toc399930128"/>
      <w:bookmarkStart w:id="783" w:name="_Toc404695936"/>
      <w:bookmarkStart w:id="784" w:name="_Toc419985771"/>
      <w:r w:rsidRPr="003E258A">
        <w:t>ТРОШКОВИ ПОНУДЕ</w:t>
      </w:r>
      <w:bookmarkEnd w:id="781"/>
      <w:bookmarkEnd w:id="782"/>
      <w:bookmarkEnd w:id="783"/>
      <w:bookmarkEnd w:id="784"/>
    </w:p>
    <w:p w:rsidR="007C2FFE" w:rsidRPr="003E258A" w:rsidRDefault="007C2FFE" w:rsidP="00072130">
      <w:pPr>
        <w:pStyle w:val="BodyText"/>
      </w:pPr>
      <w:r w:rsidRPr="003E258A">
        <w:t>Трошкове припреме и подношења понуде сноси искључив</w:t>
      </w:r>
      <w:r w:rsidR="00017D7A" w:rsidRPr="003E258A">
        <w:t>о понуђач и не може тражити од Н</w:t>
      </w:r>
      <w:r w:rsidRPr="003E258A">
        <w:t>аручиоца накнаду трошкова.</w:t>
      </w:r>
    </w:p>
    <w:p w:rsidR="007C2FFE" w:rsidRPr="003E258A" w:rsidRDefault="007C2FFE" w:rsidP="00072130">
      <w:r w:rsidRPr="003E258A">
        <w:t>Понуђач може да у оквиру понуде достави укупан износ и структуру трошкова припремања понуде.</w:t>
      </w:r>
    </w:p>
    <w:p w:rsidR="007518E0" w:rsidRPr="003E258A" w:rsidRDefault="007C2FFE" w:rsidP="00072130">
      <w:r w:rsidRPr="003E258A">
        <w:rPr>
          <w:lang w:eastAsia="sr-Latn-CS"/>
        </w:rPr>
        <w:t xml:space="preserve">У </w:t>
      </w:r>
      <w:r w:rsidR="002D4784" w:rsidRPr="003E258A">
        <w:rPr>
          <w:lang w:eastAsia="sr-Latn-CS"/>
        </w:rPr>
        <w:t>О</w:t>
      </w:r>
      <w:r w:rsidRPr="003E258A">
        <w:rPr>
          <w:lang w:eastAsia="sr-Latn-CS"/>
        </w:rPr>
        <w:t>брасцу трошкова припреме понуде</w:t>
      </w:r>
      <w:r w:rsidR="002D4784" w:rsidRPr="003E258A">
        <w:rPr>
          <w:lang w:eastAsia="sr-Latn-CS"/>
        </w:rPr>
        <w:t xml:space="preserve"> (</w:t>
      </w:r>
      <w:hyperlink w:anchor="_ОБРАЗАЦ_ТРОШКОВА_ПРИПРЕМЕ" w:history="1">
        <w:r w:rsidR="002D4784" w:rsidRPr="003E258A">
          <w:rPr>
            <w:rStyle w:val="Hyperlink"/>
            <w:lang w:eastAsia="sr-Latn-CS"/>
          </w:rPr>
          <w:t xml:space="preserve">Образац </w:t>
        </w:r>
        <w:r w:rsidR="00537EDF" w:rsidRPr="003E258A">
          <w:rPr>
            <w:rStyle w:val="Hyperlink"/>
            <w:lang w:eastAsia="sr-Latn-CS"/>
          </w:rPr>
          <w:t>6</w:t>
        </w:r>
        <w:r w:rsidR="002D4784" w:rsidRPr="003E258A">
          <w:rPr>
            <w:rStyle w:val="Hyperlink"/>
            <w:lang w:eastAsia="sr-Latn-CS"/>
          </w:rPr>
          <w:t>.</w:t>
        </w:r>
      </w:hyperlink>
      <w:r w:rsidR="002D4784" w:rsidRPr="003E258A">
        <w:rPr>
          <w:lang w:eastAsia="sr-Latn-CS"/>
        </w:rPr>
        <w:t xml:space="preserve"> конкурсне документације)</w:t>
      </w:r>
      <w:r w:rsidRPr="003E258A">
        <w:rPr>
          <w:lang w:eastAsia="sr-Latn-CS"/>
        </w:rPr>
        <w:t xml:space="preserve"> могу бити приказани трошкови прибављања средства обезбеђења.</w:t>
      </w:r>
      <w:r w:rsidR="007518E0" w:rsidRPr="003E258A">
        <w:t xml:space="preserve"> </w:t>
      </w:r>
    </w:p>
    <w:p w:rsidR="007518E0" w:rsidRPr="003E258A" w:rsidRDefault="007518E0" w:rsidP="00072130">
      <w:r w:rsidRPr="003E258A">
        <w:t xml:space="preserve">Ако је поступак јавне набавке обустављен из разлога који су на страни наручиоца, </w:t>
      </w:r>
      <w:r w:rsidR="00937680" w:rsidRPr="003E258A">
        <w:t>Наручилац</w:t>
      </w:r>
      <w:r w:rsidRPr="003E258A">
        <w:t xml:space="preserve">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C2FFE" w:rsidRPr="003E258A" w:rsidRDefault="007C2FFE" w:rsidP="005C13E7">
      <w:pPr>
        <w:pStyle w:val="Heading2"/>
      </w:pPr>
      <w:bookmarkStart w:id="785" w:name="_Toc379212602"/>
      <w:bookmarkStart w:id="786" w:name="_Toc399930129"/>
      <w:bookmarkStart w:id="787" w:name="_Toc404695937"/>
      <w:bookmarkStart w:id="788" w:name="_Toc419985772"/>
      <w:r w:rsidRPr="003E258A">
        <w:t>ОБРАЗАЦ СТРУКТУРЕ ЦЕНЕ</w:t>
      </w:r>
      <w:bookmarkEnd w:id="785"/>
      <w:bookmarkEnd w:id="786"/>
      <w:bookmarkEnd w:id="787"/>
      <w:bookmarkEnd w:id="788"/>
    </w:p>
    <w:p w:rsidR="006D421D" w:rsidRPr="003E258A" w:rsidRDefault="007C2FFE" w:rsidP="00072130">
      <w:r w:rsidRPr="003E258A">
        <w:t xml:space="preserve">Структуру цене понуђач наводи тако што </w:t>
      </w:r>
      <w:r w:rsidR="00F72009" w:rsidRPr="003E258A">
        <w:t>попуњава</w:t>
      </w:r>
      <w:r w:rsidRPr="003E258A">
        <w:t xml:space="preserve">, потписује и оверава печатом </w:t>
      </w:r>
      <w:hyperlink w:anchor="_СТРУКТУРА_ЦЕНЕ" w:history="1">
        <w:r w:rsidRPr="003E258A">
          <w:rPr>
            <w:rStyle w:val="Hyperlink"/>
          </w:rPr>
          <w:t xml:space="preserve">Образац </w:t>
        </w:r>
      </w:hyperlink>
      <w:r w:rsidR="00050369" w:rsidRPr="003E258A">
        <w:rPr>
          <w:rStyle w:val="Hyperlink"/>
        </w:rPr>
        <w:t>5</w:t>
      </w:r>
      <w:r w:rsidR="00301D7B" w:rsidRPr="003E258A">
        <w:t>.</w:t>
      </w:r>
      <w:r w:rsidRPr="003E258A">
        <w:t xml:space="preserve"> </w:t>
      </w:r>
      <w:r w:rsidR="00050369" w:rsidRPr="003E258A">
        <w:t>К</w:t>
      </w:r>
      <w:r w:rsidRPr="003E258A">
        <w:t>онкурсне документације.</w:t>
      </w:r>
    </w:p>
    <w:p w:rsidR="007C2FFE" w:rsidRPr="003E258A" w:rsidRDefault="007C2FFE" w:rsidP="005C13E7">
      <w:pPr>
        <w:pStyle w:val="Heading2"/>
      </w:pPr>
      <w:bookmarkStart w:id="789" w:name="_Toc379212603"/>
      <w:bookmarkStart w:id="790" w:name="_Toc399930130"/>
      <w:bookmarkStart w:id="791" w:name="_Toc404695938"/>
      <w:bookmarkStart w:id="792" w:name="_Toc419985773"/>
      <w:r w:rsidRPr="003E258A">
        <w:t>МОДЕЛ УГОВОРА</w:t>
      </w:r>
      <w:bookmarkEnd w:id="789"/>
      <w:bookmarkEnd w:id="790"/>
      <w:bookmarkEnd w:id="791"/>
      <w:bookmarkEnd w:id="792"/>
    </w:p>
    <w:p w:rsidR="007C2FFE" w:rsidRPr="003E258A" w:rsidRDefault="007C2FFE" w:rsidP="00072130">
      <w:r w:rsidRPr="003E258A">
        <w:t>У складу са датим Моделом уговора</w:t>
      </w:r>
      <w:r w:rsidR="00301D7B" w:rsidRPr="003E258A">
        <w:t xml:space="preserve"> (</w:t>
      </w:r>
      <w:hyperlink w:anchor="_МОДЕЛ_УГОВОРА" w:history="1">
        <w:r w:rsidR="00301D7B" w:rsidRPr="003E258A">
          <w:rPr>
            <w:rStyle w:val="Hyperlink"/>
          </w:rPr>
          <w:t xml:space="preserve">Образац </w:t>
        </w:r>
      </w:hyperlink>
      <w:r w:rsidR="00537EDF" w:rsidRPr="003E258A">
        <w:rPr>
          <w:rStyle w:val="Hyperlink"/>
        </w:rPr>
        <w:t>7</w:t>
      </w:r>
      <w:r w:rsidR="00301D7B" w:rsidRPr="003E258A">
        <w:t xml:space="preserve">. </w:t>
      </w:r>
      <w:r w:rsidR="00537EDF" w:rsidRPr="003E258A">
        <w:t>К</w:t>
      </w:r>
      <w:r w:rsidR="00301D7B" w:rsidRPr="003E258A">
        <w:t>онкурсне документације)</w:t>
      </w:r>
      <w:r w:rsidRPr="003E258A">
        <w:t xml:space="preserve"> и елементима најповољније понуде биће закључен Уговор о јавној набавци.</w:t>
      </w:r>
    </w:p>
    <w:p w:rsidR="000B2B49" w:rsidRPr="003E258A" w:rsidRDefault="000B2B49" w:rsidP="00072130">
      <w:r w:rsidRPr="003E258A">
        <w:t>Понуђач је у обавези да дати Модел уговора потпише, овери и исти достави у понуди, у супротном понуда ће бити одбијена као неприхватљива.</w:t>
      </w:r>
    </w:p>
    <w:p w:rsidR="00EA7194" w:rsidRPr="003E258A" w:rsidRDefault="0022206E" w:rsidP="005C13E7">
      <w:pPr>
        <w:pStyle w:val="Heading2"/>
      </w:pPr>
      <w:bookmarkStart w:id="793" w:name="_Toc399930131"/>
      <w:bookmarkStart w:id="794" w:name="_Toc404695939"/>
      <w:bookmarkStart w:id="795" w:name="_Toc419985774"/>
      <w:r w:rsidRPr="003E258A">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793"/>
      <w:bookmarkEnd w:id="794"/>
      <w:bookmarkEnd w:id="795"/>
      <w:r w:rsidRPr="003E258A">
        <w:t xml:space="preserve"> </w:t>
      </w:r>
    </w:p>
    <w:p w:rsidR="00EA7194" w:rsidRPr="003E258A" w:rsidRDefault="00EA7194" w:rsidP="00072130">
      <w:pPr>
        <w:pStyle w:val="ListParagraph"/>
      </w:pPr>
      <w:r w:rsidRPr="003E258A">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EA7194" w:rsidRPr="003E258A" w:rsidRDefault="00EA7194" w:rsidP="00887C5D">
      <w:pPr>
        <w:pStyle w:val="ListParagraph"/>
        <w:numPr>
          <w:ilvl w:val="0"/>
          <w:numId w:val="50"/>
        </w:numPr>
      </w:pPr>
      <w:r w:rsidRPr="003E258A">
        <w:t xml:space="preserve">Пореске обавезе: Министарство финансија - Пореска управа, Саве Машковића 3-5, Београд; </w:t>
      </w:r>
      <w:hyperlink r:id="rId19" w:history="1">
        <w:r w:rsidRPr="003E258A">
          <w:rPr>
            <w:rStyle w:val="Hyperlink"/>
          </w:rPr>
          <w:t>www.poreskauprava.gov.rs</w:t>
        </w:r>
      </w:hyperlink>
    </w:p>
    <w:p w:rsidR="00EA7194" w:rsidRPr="003E258A" w:rsidRDefault="00EA7194" w:rsidP="00887C5D">
      <w:pPr>
        <w:pStyle w:val="ListParagraph"/>
        <w:numPr>
          <w:ilvl w:val="0"/>
          <w:numId w:val="50"/>
        </w:numPr>
      </w:pPr>
      <w:r w:rsidRPr="003E258A">
        <w:t>Заштита животне средине</w:t>
      </w:r>
      <w:r w:rsidRPr="003E258A">
        <w:rPr>
          <w:u w:val="single"/>
        </w:rPr>
        <w:t>:</w:t>
      </w:r>
      <w:r w:rsidRPr="003E258A">
        <w:t xml:space="preserve"> Министарство </w:t>
      </w:r>
      <w:r w:rsidR="00394DE1" w:rsidRPr="003E258A">
        <w:t>пољопривреде</w:t>
      </w:r>
      <w:r w:rsidRPr="003E258A">
        <w:t xml:space="preserve"> и заштите животне средине, Немањина 22-26, Београд, </w:t>
      </w:r>
      <w:hyperlink r:id="rId20" w:history="1">
        <w:r w:rsidR="00394DE1" w:rsidRPr="003E258A">
          <w:rPr>
            <w:rStyle w:val="Hyperlink"/>
          </w:rPr>
          <w:t>www.mpzzs.gov.rs</w:t>
        </w:r>
      </w:hyperlink>
      <w:r w:rsidRPr="003E258A">
        <w:t xml:space="preserve"> </w:t>
      </w:r>
    </w:p>
    <w:p w:rsidR="00EA7194" w:rsidRPr="003E258A" w:rsidRDefault="00EA7194" w:rsidP="00887C5D">
      <w:pPr>
        <w:pStyle w:val="ListParagraph"/>
        <w:numPr>
          <w:ilvl w:val="0"/>
          <w:numId w:val="50"/>
        </w:numPr>
      </w:pPr>
      <w:bookmarkStart w:id="796" w:name="_Toc378503570"/>
      <w:bookmarkStart w:id="797" w:name="_Toc379284559"/>
      <w:bookmarkStart w:id="798" w:name="_Toc379285464"/>
      <w:bookmarkStart w:id="799" w:name="_Toc379368474"/>
      <w:r w:rsidRPr="003E258A">
        <w:t xml:space="preserve">Агенција за заштиту животне средине, Руже Јовановића 27а, 11160 Београд , Република Србија, </w:t>
      </w:r>
      <w:hyperlink r:id="rId21" w:history="1">
        <w:r w:rsidRPr="003E258A">
          <w:rPr>
            <w:rStyle w:val="Hyperlink"/>
          </w:rPr>
          <w:t>http://www.sepa.gov.rs</w:t>
        </w:r>
        <w:bookmarkEnd w:id="796"/>
        <w:bookmarkEnd w:id="797"/>
        <w:bookmarkEnd w:id="798"/>
        <w:bookmarkEnd w:id="799"/>
      </w:hyperlink>
    </w:p>
    <w:p w:rsidR="00EA7194" w:rsidRPr="003E258A" w:rsidRDefault="00EA7194" w:rsidP="00887C5D">
      <w:pPr>
        <w:pStyle w:val="ListParagraph"/>
        <w:numPr>
          <w:ilvl w:val="0"/>
          <w:numId w:val="50"/>
        </w:numPr>
      </w:pPr>
      <w:r w:rsidRPr="003E258A">
        <w:lastRenderedPageBreak/>
        <w:t xml:space="preserve">Заштита при запошљавању и условима рада: Министарство рада, запошљавања и социјалне политике, Немањина 22-26, Београд; </w:t>
      </w:r>
      <w:hyperlink r:id="rId22" w:history="1">
        <w:r w:rsidRPr="003E258A">
          <w:rPr>
            <w:rStyle w:val="Hyperlink"/>
          </w:rPr>
          <w:t>www.minrzs.gov.rs</w:t>
        </w:r>
      </w:hyperlink>
    </w:p>
    <w:p w:rsidR="00EA7194" w:rsidRPr="003E258A" w:rsidRDefault="00EA7194" w:rsidP="00887C5D">
      <w:pPr>
        <w:pStyle w:val="ListParagraph"/>
        <w:numPr>
          <w:ilvl w:val="0"/>
          <w:numId w:val="50"/>
        </w:numPr>
      </w:pPr>
      <w:r w:rsidRPr="003E258A">
        <w:t xml:space="preserve">Завод за социјално осигурање, Булевар уметности 10, 11070 Нови Београд, Република Србија, </w:t>
      </w:r>
      <w:hyperlink r:id="rId23" w:history="1">
        <w:r w:rsidRPr="003E258A">
          <w:rPr>
            <w:rStyle w:val="Hyperlink"/>
          </w:rPr>
          <w:t>http://www.zso.gov.rs</w:t>
        </w:r>
      </w:hyperlink>
    </w:p>
    <w:p w:rsidR="007C2FFE" w:rsidRPr="003E258A" w:rsidRDefault="007C2FFE" w:rsidP="005C13E7">
      <w:pPr>
        <w:pStyle w:val="Heading2"/>
      </w:pPr>
      <w:bookmarkStart w:id="800" w:name="_Toc379212604"/>
      <w:bookmarkStart w:id="801" w:name="_Toc399930132"/>
      <w:bookmarkStart w:id="802" w:name="_Toc404695940"/>
      <w:bookmarkStart w:id="803" w:name="_Toc419985775"/>
      <w:r w:rsidRPr="003E258A">
        <w:t>РАЗЛОЗИ ЗА ОДБИЈАЊЕ ПОНУДЕ И ОБУСТАВУ ПОСТУПКА</w:t>
      </w:r>
      <w:bookmarkEnd w:id="800"/>
      <w:bookmarkEnd w:id="801"/>
      <w:bookmarkEnd w:id="802"/>
      <w:bookmarkEnd w:id="803"/>
    </w:p>
    <w:p w:rsidR="007C2FFE" w:rsidRPr="003E258A" w:rsidRDefault="007C2FFE" w:rsidP="00072130">
      <w:r w:rsidRPr="003E258A">
        <w:t>У поступку јавне набавке Наручилац ће одбити неприхватљиву понуду у складу са чланом 107. Закона.</w:t>
      </w:r>
    </w:p>
    <w:p w:rsidR="007C2FFE" w:rsidRPr="003E258A" w:rsidRDefault="007C2FFE" w:rsidP="00072130">
      <w:r w:rsidRPr="003E258A">
        <w:t>Наручилац ће донети одлуку о обустави поступка јавне набавке у складу са чланом 109. Закона.</w:t>
      </w:r>
    </w:p>
    <w:p w:rsidR="00301D7B" w:rsidRPr="003E258A" w:rsidRDefault="00301D7B" w:rsidP="00072130">
      <w:r w:rsidRPr="003E258A">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7C2FFE" w:rsidRPr="003E258A" w:rsidRDefault="007C2FFE" w:rsidP="005C13E7">
      <w:pPr>
        <w:pStyle w:val="Heading2"/>
      </w:pPr>
      <w:bookmarkStart w:id="804" w:name="_Toc379212605"/>
      <w:bookmarkStart w:id="805" w:name="_Toc399930133"/>
      <w:bookmarkStart w:id="806" w:name="_Toc404695941"/>
      <w:bookmarkStart w:id="807" w:name="_Toc419985776"/>
      <w:r w:rsidRPr="003E258A">
        <w:t>ПОДАЦИ О САДРЖИНИ ПОНУДЕ</w:t>
      </w:r>
      <w:bookmarkEnd w:id="804"/>
      <w:bookmarkEnd w:id="805"/>
      <w:bookmarkEnd w:id="806"/>
      <w:bookmarkEnd w:id="807"/>
    </w:p>
    <w:p w:rsidR="007C2FFE" w:rsidRPr="003E258A" w:rsidRDefault="007C2FFE" w:rsidP="00072130">
      <w:r w:rsidRPr="003E258A">
        <w:rPr>
          <w:lang w:eastAsia="en-US" w:bidi="en-US"/>
        </w:rPr>
        <w:t>Садржину понуде, поред Обрасца понуде, чине и сви остали докази о испуњености услова из чл. 75.</w:t>
      </w:r>
      <w:r w:rsidR="00A13E1E" w:rsidRPr="003E258A">
        <w:rPr>
          <w:lang w:eastAsia="en-US" w:bidi="en-US"/>
        </w:rPr>
        <w:t xml:space="preserve"> </w:t>
      </w:r>
      <w:r w:rsidRPr="003E258A">
        <w:rPr>
          <w:lang w:eastAsia="en-US" w:bidi="en-US"/>
        </w:rPr>
        <w:t>и 76.</w:t>
      </w:r>
      <w:r w:rsidRPr="003E258A">
        <w:t xml:space="preserve"> Закона</w:t>
      </w:r>
      <w:r w:rsidRPr="003E258A">
        <w:rPr>
          <w:lang w:eastAsia="en-US" w:bidi="en-US"/>
        </w:rPr>
        <w:t xml:space="preserve">, предвиђени чл. </w:t>
      </w:r>
      <w:r w:rsidR="00B0183B" w:rsidRPr="003E258A">
        <w:rPr>
          <w:lang w:eastAsia="en-US" w:bidi="en-US"/>
        </w:rPr>
        <w:t>77. Закона, који су наведени у К</w:t>
      </w:r>
      <w:r w:rsidRPr="003E258A">
        <w:rPr>
          <w:lang w:eastAsia="en-US" w:bidi="en-US"/>
        </w:rPr>
        <w:t>онкурсној документацији, као и сви тражени прилози и изјаве на начин предвиђен следећим ставом ове тачке</w:t>
      </w:r>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„Изјава о независној понуди“ (</w:t>
      </w:r>
      <w:hyperlink w:anchor="_ИЗЈАВА_О_НЕЗАВИСНОЈ" w:history="1">
        <w:r w:rsidRPr="003E258A">
          <w:rPr>
            <w:rStyle w:val="Hyperlink"/>
          </w:rPr>
          <w:t>Образац 1</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„Образац понуде“ (</w:t>
      </w:r>
      <w:hyperlink w:anchor="_ОБРАЗАЦ_ПОНУДЕ" w:history="1">
        <w:r w:rsidRPr="003E258A">
          <w:rPr>
            <w:rStyle w:val="Hyperlink"/>
          </w:rPr>
          <w:t>Образац 2</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„Образац изјаве“ у складу са чланом 75. став 2. Закона (</w:t>
      </w:r>
      <w:hyperlink w:anchor="_И_З_Ј" w:history="1">
        <w:r w:rsidRPr="003E258A">
          <w:rPr>
            <w:rStyle w:val="Hyperlink"/>
          </w:rPr>
          <w:t>Образац</w:t>
        </w:r>
        <w:r w:rsidR="004528AF" w:rsidRPr="003E258A">
          <w:rPr>
            <w:rStyle w:val="Hyperlink"/>
          </w:rPr>
          <w:t xml:space="preserve"> 3</w:t>
        </w:r>
      </w:hyperlink>
      <w:r w:rsidRPr="003E258A">
        <w:t>)</w:t>
      </w:r>
      <w:r w:rsidR="00A13E1E" w:rsidRPr="003E258A">
        <w:t>;</w:t>
      </w:r>
    </w:p>
    <w:p w:rsidR="005C13E7" w:rsidRPr="003E258A" w:rsidRDefault="005C13E7" w:rsidP="00887C5D">
      <w:pPr>
        <w:pStyle w:val="ListParagraph"/>
        <w:numPr>
          <w:ilvl w:val="0"/>
          <w:numId w:val="69"/>
        </w:numPr>
        <w:tabs>
          <w:tab w:val="clear" w:pos="680"/>
          <w:tab w:val="left" w:pos="709"/>
        </w:tabs>
        <w:spacing w:before="0" w:after="0"/>
      </w:pPr>
      <w:r w:rsidRPr="003E258A">
        <w:t>попуњен, потписан и печатом оверен образац „Термин план извршења услуге</w:t>
      </w:r>
      <w:r w:rsidR="00FA1AE8" w:rsidRPr="003E258A">
        <w:t xml:space="preserve"> и испоруке лиценци</w:t>
      </w:r>
      <w:r w:rsidRPr="003E258A">
        <w:t>“ (</w:t>
      </w:r>
      <w:hyperlink w:anchor="_ТЕРМИН_ПЛАН_ИЗВРШЕЊА" w:history="1">
        <w:r w:rsidRPr="003E258A">
          <w:rPr>
            <w:rStyle w:val="Hyperlink"/>
          </w:rPr>
          <w:t>Образац 4</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„Структура цене“ (</w:t>
      </w:r>
      <w:hyperlink w:anchor="_СТРУКТУРА_ЦЕНЕ" w:history="1">
        <w:r w:rsidRPr="003E258A">
          <w:rPr>
            <w:rStyle w:val="Hyperlink"/>
          </w:rPr>
          <w:t xml:space="preserve">Образац </w:t>
        </w:r>
      </w:hyperlink>
      <w:r w:rsidR="005C13E7" w:rsidRPr="003E258A">
        <w:rPr>
          <w:rStyle w:val="Hyperlink"/>
        </w:rPr>
        <w:t>5</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„Референтна листа“ (</w:t>
      </w:r>
      <w:hyperlink w:anchor="_РЕФЕРЕНТНА_ЛИСТА" w:history="1">
        <w:r w:rsidRPr="003E258A">
          <w:rPr>
            <w:rStyle w:val="Hyperlink"/>
          </w:rPr>
          <w:t xml:space="preserve">Образац </w:t>
        </w:r>
      </w:hyperlink>
      <w:r w:rsidR="005C13E7" w:rsidRPr="003E258A">
        <w:rPr>
          <w:rStyle w:val="Hyperlink"/>
        </w:rPr>
        <w:t>6</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потврде о извршеним услугама понуђача код ранијег купца/наручиоца услуга</w:t>
      </w:r>
      <w:r w:rsidR="00A13E1E" w:rsidRPr="003E258A">
        <w:t xml:space="preserve">, </w:t>
      </w:r>
      <w:r w:rsidRPr="003E258A">
        <w:t>„</w:t>
      </w:r>
      <w:r w:rsidR="00D73A31" w:rsidRPr="003E258A">
        <w:t>Потврда</w:t>
      </w:r>
      <w:r w:rsidRPr="003E258A">
        <w:t xml:space="preserve"> референц</w:t>
      </w:r>
      <w:r w:rsidR="0066406E" w:rsidRPr="003E258A">
        <w:t>е</w:t>
      </w:r>
      <w:r w:rsidRPr="003E258A">
        <w:t>“ (</w:t>
      </w:r>
      <w:hyperlink w:anchor="_С_Т_Р" w:history="1">
        <w:r w:rsidRPr="003E258A">
          <w:rPr>
            <w:rStyle w:val="Hyperlink"/>
          </w:rPr>
          <w:t xml:space="preserve">Образац </w:t>
        </w:r>
        <w:r w:rsidR="005C13E7" w:rsidRPr="003E258A">
          <w:rPr>
            <w:rStyle w:val="Hyperlink"/>
          </w:rPr>
          <w:t>6</w:t>
        </w:r>
        <w:r w:rsidRPr="003E258A">
          <w:rPr>
            <w:rStyle w:val="Hyperlink"/>
          </w:rPr>
          <w:t>.</w:t>
        </w:r>
      </w:hyperlink>
      <w:r w:rsidR="0016489A" w:rsidRPr="003E258A">
        <w:rPr>
          <w:rStyle w:val="Hyperlink"/>
        </w:rPr>
        <w:t>1</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„Радна биографија</w:t>
      </w:r>
      <w:r w:rsidR="00A13E1E" w:rsidRPr="003E258A">
        <w:t xml:space="preserve"> </w:t>
      </w:r>
      <w:r w:rsidRPr="003E258A">
        <w:t>члана тима-CV“ (</w:t>
      </w:r>
      <w:hyperlink w:anchor="_Радна_биографија_члана" w:history="1">
        <w:r w:rsidRPr="003E258A">
          <w:rPr>
            <w:rStyle w:val="Hyperlink"/>
          </w:rPr>
          <w:t xml:space="preserve">Образац </w:t>
        </w:r>
        <w:r w:rsidR="005C13E7" w:rsidRPr="003E258A">
          <w:rPr>
            <w:rStyle w:val="Hyperlink"/>
          </w:rPr>
          <w:t>6</w:t>
        </w:r>
        <w:r w:rsidRPr="003E258A">
          <w:rPr>
            <w:rStyle w:val="Hyperlink"/>
          </w:rPr>
          <w:t>.</w:t>
        </w:r>
      </w:hyperlink>
      <w:r w:rsidR="0016489A" w:rsidRPr="003E258A">
        <w:rPr>
          <w:rStyle w:val="Hyperlink"/>
        </w:rPr>
        <w:t>2</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трошкова припреме понуде“ (</w:t>
      </w:r>
      <w:hyperlink w:anchor="_ОБРАЗАЦ_ТРОШКОВА_ПРИПРЕМЕ" w:history="1">
        <w:r w:rsidRPr="003E258A">
          <w:rPr>
            <w:rStyle w:val="Hyperlink"/>
          </w:rPr>
          <w:t xml:space="preserve">Образац </w:t>
        </w:r>
      </w:hyperlink>
      <w:r w:rsidR="005C13E7" w:rsidRPr="003E258A">
        <w:rPr>
          <w:rStyle w:val="Hyperlink"/>
        </w:rPr>
        <w:t>7</w:t>
      </w:r>
      <w:r w:rsidRPr="003E258A">
        <w:t>)</w:t>
      </w:r>
      <w:r w:rsidR="0045107D" w:rsidRPr="003E258A">
        <w:t>, по потреби</w:t>
      </w:r>
      <w:r w:rsidR="00A13E1E" w:rsidRPr="003E258A">
        <w:t>;</w:t>
      </w:r>
    </w:p>
    <w:p w:rsidR="007C2FFE" w:rsidRPr="003E258A" w:rsidRDefault="00EB3834" w:rsidP="00887C5D">
      <w:pPr>
        <w:pStyle w:val="ListParagraph"/>
        <w:numPr>
          <w:ilvl w:val="0"/>
          <w:numId w:val="69"/>
        </w:numPr>
        <w:tabs>
          <w:tab w:val="clear" w:pos="680"/>
          <w:tab w:val="left" w:pos="709"/>
        </w:tabs>
      </w:pPr>
      <w:r w:rsidRPr="003E258A">
        <w:t xml:space="preserve">попуњен, потписан и печатом оверен </w:t>
      </w:r>
      <w:r w:rsidR="007C2FFE" w:rsidRPr="003E258A">
        <w:t>„Модел уговора“ (</w:t>
      </w:r>
      <w:hyperlink w:anchor="_МОДЕЛ_УГОВОРА" w:history="1">
        <w:r w:rsidR="007C2FFE" w:rsidRPr="003E258A">
          <w:rPr>
            <w:rStyle w:val="Hyperlink"/>
          </w:rPr>
          <w:t xml:space="preserve">Образац </w:t>
        </w:r>
      </w:hyperlink>
      <w:r w:rsidR="005C13E7" w:rsidRPr="003E258A">
        <w:rPr>
          <w:rStyle w:val="Hyperlink"/>
        </w:rPr>
        <w:t>8</w:t>
      </w:r>
      <w:r w:rsidR="007C2FFE" w:rsidRPr="003E258A">
        <w:t>)</w:t>
      </w:r>
      <w:r w:rsidR="0016489A" w:rsidRPr="003E258A">
        <w:t>;</w:t>
      </w:r>
    </w:p>
    <w:p w:rsidR="0016489A" w:rsidRPr="003E258A" w:rsidRDefault="0016489A" w:rsidP="00887C5D">
      <w:pPr>
        <w:pStyle w:val="ListParagraph"/>
        <w:numPr>
          <w:ilvl w:val="0"/>
          <w:numId w:val="69"/>
        </w:numPr>
        <w:tabs>
          <w:tab w:val="clear" w:pos="680"/>
          <w:tab w:val="left" w:pos="709"/>
        </w:tabs>
      </w:pPr>
      <w:r w:rsidRPr="003E258A">
        <w:lastRenderedPageBreak/>
        <w:t>попуњен, потписан и печатом оверен „Модел уговора о чувању пословне тајне и поверљивих информација “ (</w:t>
      </w:r>
      <w:hyperlink w:anchor="_МОДЕЛ_УГОВОРА" w:history="1">
        <w:r w:rsidRPr="003E258A">
          <w:rPr>
            <w:rStyle w:val="Hyperlink"/>
          </w:rPr>
          <w:t xml:space="preserve">Образац </w:t>
        </w:r>
      </w:hyperlink>
      <w:r w:rsidR="005C13E7" w:rsidRPr="003E258A">
        <w:rPr>
          <w:rStyle w:val="Hyperlink"/>
        </w:rPr>
        <w:t>9</w:t>
      </w:r>
      <w:r w:rsidRPr="003E258A">
        <w:t>)</w:t>
      </w:r>
    </w:p>
    <w:p w:rsidR="0045107D" w:rsidRPr="003E258A" w:rsidRDefault="0045107D" w:rsidP="00887C5D">
      <w:pPr>
        <w:pStyle w:val="ListParagraph"/>
        <w:numPr>
          <w:ilvl w:val="0"/>
          <w:numId w:val="69"/>
        </w:numPr>
        <w:tabs>
          <w:tab w:val="clear" w:pos="680"/>
          <w:tab w:val="left" w:pos="709"/>
        </w:tabs>
      </w:pPr>
      <w:r w:rsidRPr="003E258A">
        <w:t xml:space="preserve">обрасце, изјаве и докази одређени </w:t>
      </w:r>
      <w:r w:rsidR="00B0183B" w:rsidRPr="003E258A">
        <w:t xml:space="preserve">у </w:t>
      </w:r>
      <w:hyperlink w:anchor="_ПОДИЗВОЂАЧИ" w:history="1">
        <w:r w:rsidR="00B0183B" w:rsidRPr="003E258A">
          <w:rPr>
            <w:rStyle w:val="Hyperlink"/>
          </w:rPr>
          <w:t>Одељку</w:t>
        </w:r>
        <w:r w:rsidRPr="003E258A">
          <w:rPr>
            <w:rStyle w:val="Hyperlink"/>
          </w:rPr>
          <w:t xml:space="preserve"> 3.7</w:t>
        </w:r>
      </w:hyperlink>
      <w:r w:rsidRPr="003E258A">
        <w:t xml:space="preserve"> или </w:t>
      </w:r>
      <w:hyperlink w:anchor="_ГРУПА_ПОНУЂАЧА_(ЗАЈЕДНИЧКА" w:history="1">
        <w:r w:rsidR="00B0183B" w:rsidRPr="003E258A">
          <w:rPr>
            <w:rStyle w:val="Hyperlink"/>
          </w:rPr>
          <w:t xml:space="preserve">Одељку </w:t>
        </w:r>
        <w:r w:rsidRPr="003E258A">
          <w:rPr>
            <w:rStyle w:val="Hyperlink"/>
          </w:rPr>
          <w:t>3.8</w:t>
        </w:r>
      </w:hyperlink>
      <w:r w:rsidRPr="003E258A">
        <w:t xml:space="preserve"> </w:t>
      </w:r>
      <w:r w:rsidR="00B0183B" w:rsidRPr="003E258A">
        <w:t xml:space="preserve">Конкурсне документације </w:t>
      </w:r>
      <w:r w:rsidRPr="003E258A">
        <w:t>у случају да понуђач подноси понуду са подизвођачем или заједничку понуду подноси група понуђача;</w:t>
      </w:r>
    </w:p>
    <w:p w:rsidR="00C03F8B" w:rsidRPr="003E258A" w:rsidRDefault="002D6156" w:rsidP="00887C5D">
      <w:pPr>
        <w:pStyle w:val="ListParagraph"/>
        <w:numPr>
          <w:ilvl w:val="0"/>
          <w:numId w:val="69"/>
        </w:numPr>
        <w:tabs>
          <w:tab w:val="clear" w:pos="680"/>
          <w:tab w:val="left" w:pos="709"/>
        </w:tabs>
      </w:pPr>
      <w:r w:rsidRPr="003E258A">
        <w:t>оригинал</w:t>
      </w:r>
      <w:r w:rsidR="00C03F8B" w:rsidRPr="003E258A">
        <w:t xml:space="preserve"> банкарска гаранција за озбиљност понуде и оригинал Писма о намери у вези гаранције за добро извршење посла у складу са </w:t>
      </w:r>
      <w:hyperlink w:anchor="_СРЕДСТВА_ФИНАНСИЈСКОГ_ОБЕЗБЕЂЕЊА" w:history="1">
        <w:r w:rsidR="00C03F8B" w:rsidRPr="003E258A">
          <w:rPr>
            <w:rStyle w:val="Hyperlink"/>
          </w:rPr>
          <w:t>Одељком 3.13</w:t>
        </w:r>
      </w:hyperlink>
      <w:r w:rsidR="00C03F8B" w:rsidRPr="003E258A">
        <w:t xml:space="preserve"> овог упутства;</w:t>
      </w:r>
    </w:p>
    <w:p w:rsidR="004235EE" w:rsidRPr="003E258A" w:rsidRDefault="0045107D" w:rsidP="00887C5D">
      <w:pPr>
        <w:pStyle w:val="ListParagraph"/>
        <w:numPr>
          <w:ilvl w:val="0"/>
          <w:numId w:val="69"/>
        </w:numPr>
        <w:tabs>
          <w:tab w:val="clear" w:pos="680"/>
          <w:tab w:val="left" w:pos="709"/>
        </w:tabs>
      </w:pPr>
      <w:r w:rsidRPr="003E258A">
        <w:t xml:space="preserve">докази о испуњености </w:t>
      </w:r>
      <w:r w:rsidRPr="003E258A">
        <w:rPr>
          <w:lang w:eastAsia="en-US" w:bidi="en-US"/>
        </w:rPr>
        <w:t>из члана 75. и 76.</w:t>
      </w:r>
      <w:r w:rsidRPr="003E258A">
        <w:t xml:space="preserve"> Закона у складу са чланом 77. Закон и </w:t>
      </w:r>
      <w:hyperlink w:anchor="_УСЛОВИ_ЗА_УЧЕШЋЕ" w:history="1">
        <w:r w:rsidRPr="003E258A">
          <w:rPr>
            <w:rStyle w:val="Hyperlink"/>
          </w:rPr>
          <w:t>Одељком 4.</w:t>
        </w:r>
      </w:hyperlink>
      <w:r w:rsidRPr="003E258A">
        <w:t xml:space="preserve"> </w:t>
      </w:r>
      <w:r w:rsidR="00B0183B" w:rsidRPr="003E258A">
        <w:t>К</w:t>
      </w:r>
      <w:r w:rsidRPr="003E258A">
        <w:t>онкурсне документације</w:t>
      </w:r>
      <w:r w:rsidR="004235EE" w:rsidRPr="003E258A">
        <w:t>;</w:t>
      </w:r>
    </w:p>
    <w:p w:rsidR="004235EE" w:rsidRPr="003E258A" w:rsidRDefault="003A0373" w:rsidP="00887C5D">
      <w:pPr>
        <w:pStyle w:val="ListParagraph"/>
        <w:numPr>
          <w:ilvl w:val="0"/>
          <w:numId w:val="69"/>
        </w:numPr>
        <w:tabs>
          <w:tab w:val="clear" w:pos="680"/>
          <w:tab w:val="left" w:pos="709"/>
        </w:tabs>
        <w:spacing w:before="0" w:after="0"/>
      </w:pPr>
      <w:r w:rsidRPr="003E258A">
        <w:t>доказе и попуњене, потписане и оверене</w:t>
      </w:r>
      <w:r w:rsidR="004235EE" w:rsidRPr="003E258A">
        <w:t xml:space="preserve"> обра</w:t>
      </w:r>
      <w:r w:rsidR="00E85D83" w:rsidRPr="003E258A">
        <w:rPr>
          <w:lang w:val="sr-Cyrl-CS"/>
        </w:rPr>
        <w:t>зац</w:t>
      </w:r>
      <w:r w:rsidR="004235EE" w:rsidRPr="003E258A">
        <w:t xml:space="preserve"> из </w:t>
      </w:r>
      <w:hyperlink w:anchor="_ТЕХНИЧКА_СПЕЦИФИКАЦИЈА_И" w:history="1">
        <w:r w:rsidR="004235EE" w:rsidRPr="003E258A">
          <w:rPr>
            <w:rStyle w:val="Hyperlink"/>
          </w:rPr>
          <w:t>Одељка 5.8.</w:t>
        </w:r>
      </w:hyperlink>
      <w:r w:rsidR="004235EE" w:rsidRPr="003E258A">
        <w:t xml:space="preserve"> </w:t>
      </w:r>
      <w:r w:rsidR="00B0183B" w:rsidRPr="003E258A">
        <w:t xml:space="preserve">Конкурсне документације </w:t>
      </w:r>
      <w:r w:rsidR="004235EE" w:rsidRPr="003E258A">
        <w:t>(Техничка спецификација и обухват пројекта).</w:t>
      </w:r>
    </w:p>
    <w:p w:rsidR="007C2FFE" w:rsidRPr="003E258A" w:rsidRDefault="007C2FFE" w:rsidP="005C13E7">
      <w:pPr>
        <w:pStyle w:val="Heading2"/>
      </w:pPr>
      <w:bookmarkStart w:id="808" w:name="_Toc379212606"/>
      <w:bookmarkStart w:id="809" w:name="_Toc399930134"/>
      <w:bookmarkStart w:id="810" w:name="_Toc404695942"/>
      <w:bookmarkStart w:id="811" w:name="_Toc419985777"/>
      <w:r w:rsidRPr="003E258A">
        <w:t>ЗАШТИТА ПРАВА ПОНУЂАЧА</w:t>
      </w:r>
      <w:bookmarkEnd w:id="808"/>
      <w:bookmarkEnd w:id="809"/>
      <w:bookmarkEnd w:id="810"/>
      <w:bookmarkEnd w:id="811"/>
    </w:p>
    <w:p w:rsidR="007C2FFE" w:rsidRPr="003E258A" w:rsidRDefault="007C2FFE" w:rsidP="00072130">
      <w:r w:rsidRPr="003E258A">
        <w:t>Захтев за заштиту права може се поднети у току целог поступка јавне набавке, против сваке радње, осим ако Законом није другачије одређено.</w:t>
      </w:r>
    </w:p>
    <w:p w:rsidR="007C2FFE" w:rsidRPr="003E258A" w:rsidRDefault="007C2FFE" w:rsidP="00072130">
      <w:r w:rsidRPr="003E258A">
        <w:t>Захтев за</w:t>
      </w:r>
      <w:r w:rsidR="000B2B49" w:rsidRPr="003E258A">
        <w:t xml:space="preserve"> </w:t>
      </w:r>
      <w:r w:rsidRPr="003E258A">
        <w:t>заштиту права подноси се Републичкој комисији за заштиту права у поступцима јавних набавки, а предаје наручиоцу, са назнаком „Зах</w:t>
      </w:r>
      <w:r w:rsidR="00033174" w:rsidRPr="003E258A">
        <w:t xml:space="preserve">тев за заштиту права јн. бр. </w:t>
      </w:r>
      <w:r w:rsidR="00F10745" w:rsidRPr="003E258A">
        <w:t>116/14</w:t>
      </w:r>
      <w:r w:rsidR="006A2876" w:rsidRPr="003E258A">
        <w:t>/ДИКТ</w:t>
      </w:r>
      <w:r w:rsidR="00A13E1E" w:rsidRPr="003E258A">
        <w:t>“</w:t>
      </w:r>
      <w:r w:rsidRPr="003E258A">
        <w:t xml:space="preserve">. </w:t>
      </w:r>
    </w:p>
    <w:p w:rsidR="007C2FFE" w:rsidRPr="003E258A" w:rsidRDefault="007C2FFE" w:rsidP="00072130">
      <w:r w:rsidRPr="003E258A">
        <w:t>На достављање захтева за заштиту права сходно се примењују одредбе о начину достављања одлуке из члана 108. став 6. до 9. Закона.</w:t>
      </w:r>
    </w:p>
    <w:p w:rsidR="007C2FFE" w:rsidRPr="003E258A" w:rsidRDefault="007C2FFE" w:rsidP="00072130">
      <w:r w:rsidRPr="003E258A">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C2FFE" w:rsidRPr="003E258A" w:rsidRDefault="007C2FFE" w:rsidP="00072130">
      <w:r w:rsidRPr="003E258A">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017D7A" w:rsidRPr="003E258A">
        <w:t>Н</w:t>
      </w:r>
      <w:r w:rsidRPr="003E258A">
        <w:t xml:space="preserve">аручиоца најкасније </w:t>
      </w:r>
      <w:r w:rsidR="00A13E1E" w:rsidRPr="003E258A">
        <w:t>7 (</w:t>
      </w:r>
      <w:r w:rsidRPr="003E258A">
        <w:t>седам</w:t>
      </w:r>
      <w:r w:rsidR="00A13E1E" w:rsidRPr="003E258A">
        <w:t>)</w:t>
      </w:r>
      <w:r w:rsidRPr="003E258A">
        <w:t xml:space="preserve"> дана пре истека рока за подношење понуда, без обзира на начин достављања.</w:t>
      </w:r>
    </w:p>
    <w:p w:rsidR="007C2FFE" w:rsidRPr="003E258A" w:rsidRDefault="007C2FFE" w:rsidP="00072130">
      <w:r w:rsidRPr="003E258A">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7C2FFE" w:rsidRPr="003E258A" w:rsidRDefault="007C2FFE" w:rsidP="00072130">
      <w:r w:rsidRPr="003E258A">
        <w:t xml:space="preserve">После доношења одлуке о додели уговора и одлуке о обустави поступка, рок за подношење захтева за заштиту права је </w:t>
      </w:r>
      <w:r w:rsidR="00A13E1E" w:rsidRPr="003E258A">
        <w:t>10 (</w:t>
      </w:r>
      <w:r w:rsidRPr="003E258A">
        <w:t>десет</w:t>
      </w:r>
      <w:r w:rsidR="00A13E1E" w:rsidRPr="003E258A">
        <w:t>)</w:t>
      </w:r>
      <w:r w:rsidRPr="003E258A">
        <w:t xml:space="preserve"> дана од дана пријема одлуке.</w:t>
      </w:r>
    </w:p>
    <w:p w:rsidR="00EA7194" w:rsidRPr="003E258A" w:rsidRDefault="007C2FFE" w:rsidP="00072130">
      <w:r w:rsidRPr="003E258A">
        <w:t xml:space="preserve">Подносилац захтева за заштиту права дужан је да на рачун буџета Републике Србије (број рачуна: </w:t>
      </w:r>
      <w:r w:rsidR="004C7A06" w:rsidRPr="003E258A">
        <w:rPr>
          <w:rFonts w:eastAsia="Times New Roman"/>
          <w:iCs/>
          <w:szCs w:val="20"/>
        </w:rPr>
        <w:t>840-30678845-06</w:t>
      </w:r>
      <w:r w:rsidRPr="003E258A">
        <w:t>, шифра плаћања 153</w:t>
      </w:r>
      <w:r w:rsidR="0094246D" w:rsidRPr="003E258A">
        <w:t xml:space="preserve"> или 253</w:t>
      </w:r>
      <w:r w:rsidRPr="003E258A">
        <w:t xml:space="preserve">, позив на број </w:t>
      </w:r>
      <w:r w:rsidR="004C7A06" w:rsidRPr="003E258A">
        <w:rPr>
          <w:lang w:val="sr-Cyrl-CS"/>
        </w:rPr>
        <w:t>116-14-ДИКТ</w:t>
      </w:r>
      <w:r w:rsidRPr="003E258A">
        <w:t xml:space="preserve">, сврха уплате: </w:t>
      </w:r>
      <w:r w:rsidR="004C7A06" w:rsidRPr="003E258A">
        <w:rPr>
          <w:lang w:val="sr-Cyrl-CS"/>
        </w:rPr>
        <w:t xml:space="preserve">ЗЗП, ЈП ЕПС, </w:t>
      </w:r>
      <w:r w:rsidRPr="003E258A">
        <w:t xml:space="preserve">јн. бр. </w:t>
      </w:r>
      <w:r w:rsidR="00F10745" w:rsidRPr="003E258A">
        <w:t>116/14</w:t>
      </w:r>
      <w:r w:rsidR="006A2876" w:rsidRPr="003E258A">
        <w:t>/ДИКТ</w:t>
      </w:r>
      <w:r w:rsidR="004C7A06" w:rsidRPr="003E258A">
        <w:rPr>
          <w:lang w:val="sr-Cyrl-CS"/>
        </w:rPr>
        <w:t>,</w:t>
      </w:r>
      <w:r w:rsidR="00026D59" w:rsidRPr="003E258A">
        <w:t xml:space="preserve"> </w:t>
      </w:r>
      <w:r w:rsidR="004C7A06" w:rsidRPr="003E258A">
        <w:rPr>
          <w:lang w:val="sr-Cyrl-CS"/>
        </w:rPr>
        <w:t>корисник</w:t>
      </w:r>
      <w:r w:rsidRPr="003E258A">
        <w:t xml:space="preserve">: буџет Републике Србије) уплати таксу </w:t>
      </w:r>
      <w:r w:rsidR="00EA7194" w:rsidRPr="003E258A">
        <w:t>и то:</w:t>
      </w:r>
    </w:p>
    <w:p w:rsidR="00EA7194" w:rsidRPr="003E258A" w:rsidRDefault="00EA7194" w:rsidP="00887C5D">
      <w:pPr>
        <w:pStyle w:val="ListParagraph"/>
        <w:numPr>
          <w:ilvl w:val="0"/>
          <w:numId w:val="49"/>
        </w:numPr>
        <w:ind w:left="567" w:hanging="218"/>
      </w:pPr>
      <w:r w:rsidRPr="003E258A">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EA7194" w:rsidRPr="003E258A" w:rsidRDefault="00EA7194" w:rsidP="00887C5D">
      <w:pPr>
        <w:pStyle w:val="ListParagraph"/>
        <w:numPr>
          <w:ilvl w:val="0"/>
          <w:numId w:val="49"/>
        </w:numPr>
        <w:ind w:left="567" w:hanging="218"/>
      </w:pPr>
      <w:r w:rsidRPr="003E258A">
        <w:lastRenderedPageBreak/>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3E258A">
        <w:rPr>
          <w:i/>
        </w:rPr>
        <w:t>коју понуђачи сазнају у поступку отварања понуда)</w:t>
      </w:r>
      <w:r w:rsidRPr="003E258A">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EA7194" w:rsidRPr="003E258A" w:rsidRDefault="00EA7194" w:rsidP="00887C5D">
      <w:pPr>
        <w:pStyle w:val="ListParagraph"/>
        <w:numPr>
          <w:ilvl w:val="0"/>
          <w:numId w:val="49"/>
        </w:numPr>
        <w:ind w:left="567" w:hanging="218"/>
      </w:pPr>
      <w:r w:rsidRPr="003E258A">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3E258A">
        <w:rPr>
          <w:rStyle w:val="apple-converted-space"/>
        </w:rPr>
        <w:t> </w:t>
      </w:r>
      <w:r w:rsidRPr="003E258A">
        <w:rPr>
          <w:rStyle w:val="Strong"/>
          <w:b w:val="0"/>
        </w:rPr>
        <w:t>80.000 динара,</w:t>
      </w:r>
      <w:r w:rsidRPr="003E258A">
        <w:rPr>
          <w:rStyle w:val="apple-converted-space"/>
          <w:bCs w:val="0"/>
        </w:rPr>
        <w:t> </w:t>
      </w:r>
      <w:r w:rsidRPr="003E258A">
        <w:t>а ако</w:t>
      </w:r>
      <w:r w:rsidRPr="003E258A">
        <w:rPr>
          <w:rStyle w:val="apple-converted-space"/>
          <w:bCs w:val="0"/>
        </w:rPr>
        <w:t> </w:t>
      </w:r>
      <w:r w:rsidRPr="003E258A">
        <w:t>та цена прелази 80.000.000,00 динара, такса износи</w:t>
      </w:r>
      <w:r w:rsidRPr="003E258A">
        <w:rPr>
          <w:rStyle w:val="apple-converted-space"/>
        </w:rPr>
        <w:t> </w:t>
      </w:r>
      <w:r w:rsidRPr="003E258A">
        <w:rPr>
          <w:rStyle w:val="Strong"/>
          <w:b w:val="0"/>
        </w:rPr>
        <w:t>0,1% понуђене цене</w:t>
      </w:r>
      <w:r w:rsidRPr="003E258A">
        <w:t xml:space="preserve"> понуђача коме је додељен уговор</w:t>
      </w:r>
      <w:r w:rsidRPr="003E258A">
        <w:rPr>
          <w:b/>
        </w:rPr>
        <w:t>.</w:t>
      </w:r>
    </w:p>
    <w:p w:rsidR="00F5036C" w:rsidRPr="003E258A" w:rsidRDefault="00F5036C"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Уплата таксе за подношење захтева за заштиту права из иностранства може извршити на девизни рачун Министарства финансија – Управе за трезор</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НАЗИВ И АДРЕСА БАНКЕ:</w:t>
      </w:r>
    </w:p>
    <w:p w:rsidR="0094246D" w:rsidRPr="003E258A" w:rsidRDefault="0094246D" w:rsidP="0094246D">
      <w:pPr>
        <w:autoSpaceDE w:val="0"/>
        <w:autoSpaceDN w:val="0"/>
        <w:adjustRightInd w:val="0"/>
        <w:spacing w:before="0" w:after="0"/>
      </w:pPr>
      <w:r w:rsidRPr="003E258A">
        <w:t>Народна банка Србије (НБС)</w:t>
      </w:r>
    </w:p>
    <w:p w:rsidR="0094246D" w:rsidRPr="003E258A" w:rsidRDefault="0094246D" w:rsidP="0094246D">
      <w:pPr>
        <w:autoSpaceDE w:val="0"/>
        <w:autoSpaceDN w:val="0"/>
        <w:adjustRightInd w:val="0"/>
        <w:spacing w:before="0" w:after="0"/>
      </w:pPr>
      <w:r w:rsidRPr="003E258A">
        <w:t xml:space="preserve">11000 Београд, ул. Немањина бр. 17 </w:t>
      </w:r>
    </w:p>
    <w:p w:rsidR="0094246D" w:rsidRPr="003E258A" w:rsidRDefault="0094246D" w:rsidP="0094246D">
      <w:pPr>
        <w:autoSpaceDE w:val="0"/>
        <w:autoSpaceDN w:val="0"/>
        <w:adjustRightInd w:val="0"/>
        <w:spacing w:before="0" w:after="0"/>
      </w:pPr>
      <w:r w:rsidRPr="003E258A">
        <w:t>Србија</w:t>
      </w:r>
    </w:p>
    <w:p w:rsidR="0094246D" w:rsidRPr="003E258A" w:rsidRDefault="0094246D" w:rsidP="0094246D">
      <w:pPr>
        <w:autoSpaceDE w:val="0"/>
        <w:autoSpaceDN w:val="0"/>
        <w:adjustRightInd w:val="0"/>
        <w:spacing w:before="0" w:after="0"/>
      </w:pPr>
      <w:r w:rsidRPr="003E258A">
        <w:t>SWIFT CODE: NBSRRSBGXXX</w:t>
      </w:r>
    </w:p>
    <w:p w:rsidR="0094246D" w:rsidRPr="003E258A" w:rsidRDefault="0094246D" w:rsidP="0094246D">
      <w:pPr>
        <w:pStyle w:val="ListParagraph"/>
        <w:autoSpaceDE w:val="0"/>
        <w:autoSpaceDN w:val="0"/>
        <w:adjustRightInd w:val="0"/>
        <w:spacing w:before="0" w:after="0"/>
        <w:ind w:left="786"/>
      </w:pPr>
    </w:p>
    <w:p w:rsidR="0094246D" w:rsidRPr="003E258A" w:rsidRDefault="0094246D" w:rsidP="0094246D">
      <w:pPr>
        <w:autoSpaceDE w:val="0"/>
        <w:autoSpaceDN w:val="0"/>
        <w:adjustRightInd w:val="0"/>
        <w:spacing w:before="0" w:after="0"/>
      </w:pPr>
      <w:r w:rsidRPr="003E258A">
        <w:t>НАЗИВ И АДРЕСА ИНСТИТУЦИЈЕ:</w:t>
      </w:r>
    </w:p>
    <w:p w:rsidR="0094246D" w:rsidRPr="003E258A" w:rsidRDefault="0094246D" w:rsidP="0094246D">
      <w:pPr>
        <w:autoSpaceDE w:val="0"/>
        <w:autoSpaceDN w:val="0"/>
        <w:adjustRightInd w:val="0"/>
        <w:spacing w:before="0" w:after="0"/>
      </w:pPr>
      <w:r w:rsidRPr="003E258A">
        <w:t>Министарство финансија</w:t>
      </w:r>
    </w:p>
    <w:p w:rsidR="0094246D" w:rsidRPr="003E258A" w:rsidRDefault="0094246D" w:rsidP="0094246D">
      <w:pPr>
        <w:autoSpaceDE w:val="0"/>
        <w:autoSpaceDN w:val="0"/>
        <w:adjustRightInd w:val="0"/>
        <w:spacing w:before="0" w:after="0"/>
      </w:pPr>
      <w:r w:rsidRPr="003E258A">
        <w:t>Управа за трезор</w:t>
      </w:r>
    </w:p>
    <w:p w:rsidR="0094246D" w:rsidRPr="003E258A" w:rsidRDefault="0094246D" w:rsidP="0094246D">
      <w:pPr>
        <w:autoSpaceDE w:val="0"/>
        <w:autoSpaceDN w:val="0"/>
        <w:adjustRightInd w:val="0"/>
        <w:spacing w:before="0" w:after="0"/>
      </w:pPr>
      <w:r w:rsidRPr="003E258A">
        <w:t>ул. Поп Лукина бр. 7-9</w:t>
      </w:r>
    </w:p>
    <w:p w:rsidR="0094246D" w:rsidRPr="003E258A" w:rsidRDefault="0094246D" w:rsidP="0094246D">
      <w:pPr>
        <w:autoSpaceDE w:val="0"/>
        <w:autoSpaceDN w:val="0"/>
        <w:adjustRightInd w:val="0"/>
        <w:spacing w:before="0" w:after="0"/>
      </w:pPr>
      <w:r w:rsidRPr="003E258A">
        <w:t>11000 Београд</w:t>
      </w:r>
    </w:p>
    <w:p w:rsidR="0094246D" w:rsidRPr="003E258A" w:rsidRDefault="0094246D" w:rsidP="0094246D">
      <w:pPr>
        <w:autoSpaceDE w:val="0"/>
        <w:autoSpaceDN w:val="0"/>
        <w:adjustRightInd w:val="0"/>
        <w:spacing w:before="0" w:after="0"/>
        <w:ind w:left="708"/>
      </w:pPr>
    </w:p>
    <w:p w:rsidR="0094246D" w:rsidRPr="003E258A" w:rsidRDefault="0094246D" w:rsidP="0094246D">
      <w:pPr>
        <w:autoSpaceDE w:val="0"/>
        <w:autoSpaceDN w:val="0"/>
        <w:adjustRightInd w:val="0"/>
        <w:spacing w:before="0" w:after="0"/>
      </w:pPr>
      <w:r w:rsidRPr="003E258A">
        <w:t>IBAN: RS 35908500103019323073</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94246D" w:rsidRPr="003E258A" w:rsidRDefault="0094246D" w:rsidP="0094246D">
      <w:pPr>
        <w:spacing w:before="0" w:after="0"/>
      </w:pPr>
    </w:p>
    <w:p w:rsidR="0094246D" w:rsidRPr="003E258A" w:rsidRDefault="0094246D" w:rsidP="0094246D">
      <w:pPr>
        <w:spacing w:before="0" w:after="0"/>
      </w:pPr>
      <w:r w:rsidRPr="003E258A">
        <w:t>У прилогу су инструкције за уплате у валутама: EUR и USD.</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PAYMENT INSTRUCTIONS</w:t>
      </w:r>
    </w:p>
    <w:p w:rsidR="0094246D" w:rsidRPr="003E258A" w:rsidRDefault="0094246D" w:rsidP="0094246D">
      <w:pPr>
        <w:spacing w:before="0" w:after="0"/>
      </w:pPr>
    </w:p>
    <w:tbl>
      <w:tblPr>
        <w:tblStyle w:val="TableGrid"/>
        <w:tblW w:w="0" w:type="auto"/>
        <w:tblLook w:val="04A0" w:firstRow="1" w:lastRow="0" w:firstColumn="1" w:lastColumn="0" w:noHBand="0" w:noVBand="1"/>
      </w:tblPr>
      <w:tblGrid>
        <w:gridCol w:w="4508"/>
        <w:gridCol w:w="4553"/>
      </w:tblGrid>
      <w:tr w:rsidR="0094246D" w:rsidRPr="003E258A" w:rsidTr="00420CCE">
        <w:tc>
          <w:tcPr>
            <w:tcW w:w="9211" w:type="dxa"/>
            <w:gridSpan w:val="2"/>
          </w:tcPr>
          <w:p w:rsidR="0094246D" w:rsidRPr="003E258A" w:rsidRDefault="0094246D" w:rsidP="0094246D">
            <w:pPr>
              <w:autoSpaceDE w:val="0"/>
              <w:autoSpaceDN w:val="0"/>
              <w:adjustRightInd w:val="0"/>
              <w:spacing w:before="0" w:after="0"/>
            </w:pPr>
            <w:r w:rsidRPr="003E258A">
              <w:t>SWIFT MESSAGE MT103 – EUR</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32A:</w:t>
            </w:r>
          </w:p>
        </w:tc>
        <w:tc>
          <w:tcPr>
            <w:tcW w:w="4606" w:type="dxa"/>
          </w:tcPr>
          <w:p w:rsidR="0094246D" w:rsidRPr="003E258A" w:rsidRDefault="0094246D" w:rsidP="0094246D">
            <w:pPr>
              <w:autoSpaceDE w:val="0"/>
              <w:autoSpaceDN w:val="0"/>
              <w:adjustRightInd w:val="0"/>
              <w:spacing w:before="0" w:after="0"/>
            </w:pPr>
            <w:r w:rsidRPr="003E258A">
              <w:t>VALUE DATE – EUR- AMOUNT</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50K:</w:t>
            </w:r>
          </w:p>
        </w:tc>
        <w:tc>
          <w:tcPr>
            <w:tcW w:w="4606" w:type="dxa"/>
          </w:tcPr>
          <w:p w:rsidR="0094246D" w:rsidRPr="003E258A" w:rsidRDefault="0094246D" w:rsidP="0094246D">
            <w:pPr>
              <w:autoSpaceDE w:val="0"/>
              <w:autoSpaceDN w:val="0"/>
              <w:adjustRightInd w:val="0"/>
              <w:spacing w:before="0" w:after="0"/>
            </w:pPr>
            <w:r w:rsidRPr="003E258A">
              <w:t>ORDERING CUSTOMER</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56A:</w:t>
            </w:r>
          </w:p>
          <w:p w:rsidR="0094246D" w:rsidRPr="003E258A" w:rsidRDefault="0094246D" w:rsidP="0094246D">
            <w:pPr>
              <w:autoSpaceDE w:val="0"/>
              <w:autoSpaceDN w:val="0"/>
              <w:adjustRightInd w:val="0"/>
              <w:spacing w:before="0" w:after="0"/>
            </w:pPr>
            <w:r w:rsidRPr="003E258A">
              <w:t>(INTERMEDIARY)</w:t>
            </w:r>
          </w:p>
        </w:tc>
        <w:tc>
          <w:tcPr>
            <w:tcW w:w="4606" w:type="dxa"/>
          </w:tcPr>
          <w:p w:rsidR="0094246D" w:rsidRPr="003E258A" w:rsidRDefault="0094246D" w:rsidP="0094246D">
            <w:pPr>
              <w:autoSpaceDE w:val="0"/>
              <w:autoSpaceDN w:val="0"/>
              <w:adjustRightInd w:val="0"/>
              <w:spacing w:before="0" w:after="0"/>
            </w:pPr>
            <w:r w:rsidRPr="003E258A">
              <w:t>DEUTDEFFXXX</w:t>
            </w:r>
          </w:p>
          <w:p w:rsidR="0094246D" w:rsidRPr="003E258A" w:rsidRDefault="0094246D" w:rsidP="0094246D">
            <w:pPr>
              <w:autoSpaceDE w:val="0"/>
              <w:autoSpaceDN w:val="0"/>
              <w:adjustRightInd w:val="0"/>
              <w:spacing w:before="0" w:after="0"/>
            </w:pPr>
            <w:r w:rsidRPr="003E258A">
              <w:t>DEUTSCHE BANK AG, F/M</w:t>
            </w:r>
          </w:p>
          <w:p w:rsidR="0094246D" w:rsidRPr="003E258A" w:rsidRDefault="0094246D" w:rsidP="0094246D">
            <w:pPr>
              <w:autoSpaceDE w:val="0"/>
              <w:autoSpaceDN w:val="0"/>
              <w:adjustRightInd w:val="0"/>
              <w:spacing w:before="0" w:after="0"/>
            </w:pPr>
            <w:r w:rsidRPr="003E258A">
              <w:t>TAUNUSANLAGE 12</w:t>
            </w:r>
          </w:p>
          <w:p w:rsidR="0094246D" w:rsidRPr="003E258A" w:rsidRDefault="0094246D" w:rsidP="0094246D">
            <w:pPr>
              <w:autoSpaceDE w:val="0"/>
              <w:autoSpaceDN w:val="0"/>
              <w:adjustRightInd w:val="0"/>
              <w:spacing w:before="0" w:after="0"/>
            </w:pPr>
            <w:r w:rsidRPr="003E258A">
              <w:t>GERMANY</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57A:</w:t>
            </w:r>
          </w:p>
          <w:p w:rsidR="0094246D" w:rsidRPr="003E258A" w:rsidRDefault="0094246D" w:rsidP="0094246D">
            <w:pPr>
              <w:autoSpaceDE w:val="0"/>
              <w:autoSpaceDN w:val="0"/>
              <w:adjustRightInd w:val="0"/>
              <w:spacing w:before="0" w:after="0"/>
            </w:pPr>
            <w:r w:rsidRPr="003E258A">
              <w:t>(ACC. WITH BANK)</w:t>
            </w:r>
          </w:p>
        </w:tc>
        <w:tc>
          <w:tcPr>
            <w:tcW w:w="4606" w:type="dxa"/>
          </w:tcPr>
          <w:p w:rsidR="0094246D" w:rsidRPr="003E258A" w:rsidRDefault="0094246D" w:rsidP="0094246D">
            <w:pPr>
              <w:autoSpaceDE w:val="0"/>
              <w:autoSpaceDN w:val="0"/>
              <w:adjustRightInd w:val="0"/>
              <w:spacing w:before="0" w:after="0"/>
            </w:pPr>
            <w:r w:rsidRPr="003E258A">
              <w:t>/DE20500700100935930800</w:t>
            </w:r>
          </w:p>
          <w:p w:rsidR="0094246D" w:rsidRPr="003E258A" w:rsidRDefault="0094246D" w:rsidP="0094246D">
            <w:pPr>
              <w:autoSpaceDE w:val="0"/>
              <w:autoSpaceDN w:val="0"/>
              <w:adjustRightInd w:val="0"/>
              <w:spacing w:before="0" w:after="0"/>
            </w:pPr>
            <w:r w:rsidRPr="003E258A">
              <w:t>NBSRRSBGXXX</w:t>
            </w:r>
          </w:p>
          <w:p w:rsidR="0094246D" w:rsidRPr="003E258A" w:rsidRDefault="0094246D" w:rsidP="0094246D">
            <w:pPr>
              <w:autoSpaceDE w:val="0"/>
              <w:autoSpaceDN w:val="0"/>
              <w:adjustRightInd w:val="0"/>
              <w:spacing w:before="0" w:after="0"/>
            </w:pPr>
            <w:r w:rsidRPr="003E258A">
              <w:t>NARODNA BANKA SRBIJE (NATIONAL</w:t>
            </w:r>
          </w:p>
          <w:p w:rsidR="0094246D" w:rsidRPr="003E258A" w:rsidRDefault="0094246D" w:rsidP="0094246D">
            <w:pPr>
              <w:autoSpaceDE w:val="0"/>
              <w:autoSpaceDN w:val="0"/>
              <w:adjustRightInd w:val="0"/>
              <w:spacing w:before="0" w:after="0"/>
            </w:pPr>
            <w:r w:rsidRPr="003E258A">
              <w:lastRenderedPageBreak/>
              <w:t>BANK OF SERBIA – NBS BEOGRAD,</w:t>
            </w:r>
          </w:p>
          <w:p w:rsidR="0094246D" w:rsidRPr="003E258A" w:rsidRDefault="0094246D" w:rsidP="0094246D">
            <w:pPr>
              <w:autoSpaceDE w:val="0"/>
              <w:autoSpaceDN w:val="0"/>
              <w:adjustRightInd w:val="0"/>
              <w:spacing w:before="0" w:after="0"/>
            </w:pPr>
            <w:r w:rsidRPr="003E258A">
              <w:t>NEMANJINA 17</w:t>
            </w:r>
          </w:p>
          <w:p w:rsidR="0094246D" w:rsidRPr="003E258A" w:rsidRDefault="0094246D" w:rsidP="0094246D">
            <w:pPr>
              <w:autoSpaceDE w:val="0"/>
              <w:autoSpaceDN w:val="0"/>
              <w:adjustRightInd w:val="0"/>
              <w:spacing w:before="0" w:after="0"/>
            </w:pPr>
            <w:r w:rsidRPr="003E258A">
              <w:t>SERBIA</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lastRenderedPageBreak/>
              <w:t>FIELD 59:</w:t>
            </w:r>
          </w:p>
          <w:p w:rsidR="0094246D" w:rsidRPr="003E258A" w:rsidRDefault="0094246D" w:rsidP="0094246D">
            <w:pPr>
              <w:autoSpaceDE w:val="0"/>
              <w:autoSpaceDN w:val="0"/>
              <w:adjustRightInd w:val="0"/>
              <w:spacing w:before="0" w:after="0"/>
            </w:pPr>
            <w:r w:rsidRPr="003E258A">
              <w:t>(BENEFICIARY)</w:t>
            </w:r>
          </w:p>
        </w:tc>
        <w:tc>
          <w:tcPr>
            <w:tcW w:w="4606" w:type="dxa"/>
          </w:tcPr>
          <w:p w:rsidR="0094246D" w:rsidRPr="003E258A" w:rsidRDefault="0094246D" w:rsidP="0094246D">
            <w:pPr>
              <w:autoSpaceDE w:val="0"/>
              <w:autoSpaceDN w:val="0"/>
              <w:adjustRightInd w:val="0"/>
              <w:spacing w:before="0" w:after="0"/>
            </w:pPr>
            <w:r w:rsidRPr="003E258A">
              <w:t>/RS35908500103019323073</w:t>
            </w:r>
          </w:p>
          <w:p w:rsidR="0094246D" w:rsidRPr="003E258A" w:rsidRDefault="0094246D" w:rsidP="0094246D">
            <w:pPr>
              <w:autoSpaceDE w:val="0"/>
              <w:autoSpaceDN w:val="0"/>
              <w:adjustRightInd w:val="0"/>
              <w:spacing w:before="0" w:after="0"/>
            </w:pPr>
            <w:r w:rsidRPr="003E258A">
              <w:t>MINISTARSTVO FINANSIJA</w:t>
            </w:r>
          </w:p>
          <w:p w:rsidR="0094246D" w:rsidRPr="003E258A" w:rsidRDefault="0094246D" w:rsidP="0094246D">
            <w:pPr>
              <w:autoSpaceDE w:val="0"/>
              <w:autoSpaceDN w:val="0"/>
              <w:adjustRightInd w:val="0"/>
              <w:spacing w:before="0" w:after="0"/>
            </w:pPr>
            <w:r w:rsidRPr="003E258A">
              <w:t>UPRAVA ZA TREZOR</w:t>
            </w:r>
          </w:p>
          <w:p w:rsidR="0094246D" w:rsidRPr="003E258A" w:rsidRDefault="0094246D" w:rsidP="0094246D">
            <w:pPr>
              <w:autoSpaceDE w:val="0"/>
              <w:autoSpaceDN w:val="0"/>
              <w:adjustRightInd w:val="0"/>
              <w:spacing w:before="0" w:after="0"/>
            </w:pPr>
            <w:r w:rsidRPr="003E258A">
              <w:t>POP LUKINA7-9</w:t>
            </w:r>
          </w:p>
          <w:p w:rsidR="0094246D" w:rsidRPr="003E258A" w:rsidRDefault="0094246D" w:rsidP="0094246D">
            <w:pPr>
              <w:autoSpaceDE w:val="0"/>
              <w:autoSpaceDN w:val="0"/>
              <w:adjustRightInd w:val="0"/>
              <w:spacing w:before="0" w:after="0"/>
            </w:pPr>
            <w:r w:rsidRPr="003E258A">
              <w:t>BEOGRAD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70:</w:t>
            </w:r>
          </w:p>
        </w:tc>
        <w:tc>
          <w:tcPr>
            <w:tcW w:w="4606" w:type="dxa"/>
          </w:tcPr>
          <w:p w:rsidR="0094246D" w:rsidRPr="003E258A" w:rsidRDefault="0094246D" w:rsidP="0094246D">
            <w:pPr>
              <w:autoSpaceDE w:val="0"/>
              <w:autoSpaceDN w:val="0"/>
              <w:adjustRightInd w:val="0"/>
              <w:spacing w:before="0" w:after="0"/>
            </w:pPr>
            <w:r w:rsidRPr="003E258A">
              <w:t>DETAILS OF PAYMENT</w:t>
            </w:r>
          </w:p>
        </w:tc>
      </w:tr>
    </w:tbl>
    <w:p w:rsidR="0094246D" w:rsidRPr="003E258A" w:rsidRDefault="0094246D" w:rsidP="0094246D">
      <w:pPr>
        <w:pStyle w:val="ListParagraph"/>
        <w:autoSpaceDE w:val="0"/>
        <w:autoSpaceDN w:val="0"/>
        <w:adjustRightInd w:val="0"/>
        <w:spacing w:before="0" w:after="0"/>
        <w:ind w:left="786"/>
      </w:pPr>
    </w:p>
    <w:tbl>
      <w:tblPr>
        <w:tblStyle w:val="TableGrid"/>
        <w:tblW w:w="0" w:type="auto"/>
        <w:tblLook w:val="04A0" w:firstRow="1" w:lastRow="0" w:firstColumn="1" w:lastColumn="0" w:noHBand="0" w:noVBand="1"/>
      </w:tblPr>
      <w:tblGrid>
        <w:gridCol w:w="4508"/>
        <w:gridCol w:w="4553"/>
      </w:tblGrid>
      <w:tr w:rsidR="0094246D" w:rsidRPr="003E258A" w:rsidTr="00420CCE">
        <w:tc>
          <w:tcPr>
            <w:tcW w:w="9211" w:type="dxa"/>
            <w:gridSpan w:val="2"/>
          </w:tcPr>
          <w:p w:rsidR="0094246D" w:rsidRPr="003E258A" w:rsidRDefault="0094246D" w:rsidP="0094246D">
            <w:pPr>
              <w:autoSpaceDE w:val="0"/>
              <w:autoSpaceDN w:val="0"/>
              <w:adjustRightInd w:val="0"/>
              <w:spacing w:before="0" w:after="0"/>
            </w:pPr>
            <w:r w:rsidRPr="003E258A">
              <w:t>SWIFT MESSAGE MT103 – USD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32A:</w:t>
            </w:r>
          </w:p>
        </w:tc>
        <w:tc>
          <w:tcPr>
            <w:tcW w:w="4606" w:type="dxa"/>
          </w:tcPr>
          <w:p w:rsidR="0094246D" w:rsidRPr="003E258A" w:rsidRDefault="0094246D" w:rsidP="0094246D">
            <w:pPr>
              <w:autoSpaceDE w:val="0"/>
              <w:autoSpaceDN w:val="0"/>
              <w:adjustRightInd w:val="0"/>
              <w:spacing w:before="0" w:after="0"/>
            </w:pPr>
            <w:r w:rsidRPr="003E258A">
              <w:t>VALUE DATE – USD- AMOUNT</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50K:</w:t>
            </w:r>
          </w:p>
        </w:tc>
        <w:tc>
          <w:tcPr>
            <w:tcW w:w="4606" w:type="dxa"/>
          </w:tcPr>
          <w:p w:rsidR="0094246D" w:rsidRPr="003E258A" w:rsidRDefault="0094246D" w:rsidP="0094246D">
            <w:pPr>
              <w:autoSpaceDE w:val="0"/>
              <w:autoSpaceDN w:val="0"/>
              <w:adjustRightInd w:val="0"/>
              <w:spacing w:before="0" w:after="0"/>
            </w:pPr>
            <w:r w:rsidRPr="003E258A">
              <w:t>ORDERING CUSTOMER</w:t>
            </w:r>
          </w:p>
          <w:p w:rsidR="0094246D" w:rsidRPr="003E258A" w:rsidRDefault="0094246D" w:rsidP="0094246D">
            <w:pPr>
              <w:autoSpaceDE w:val="0"/>
              <w:autoSpaceDN w:val="0"/>
              <w:adjustRightInd w:val="0"/>
              <w:spacing w:before="0" w:after="0"/>
            </w:pP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56A:</w:t>
            </w:r>
          </w:p>
          <w:p w:rsidR="0094246D" w:rsidRPr="003E258A" w:rsidRDefault="0094246D" w:rsidP="0094246D">
            <w:pPr>
              <w:autoSpaceDE w:val="0"/>
              <w:autoSpaceDN w:val="0"/>
              <w:adjustRightInd w:val="0"/>
              <w:spacing w:before="0" w:after="0"/>
            </w:pPr>
            <w:r w:rsidRPr="003E258A">
              <w:t>(INTERMEDIARY)</w:t>
            </w:r>
          </w:p>
        </w:tc>
        <w:tc>
          <w:tcPr>
            <w:tcW w:w="4606" w:type="dxa"/>
          </w:tcPr>
          <w:p w:rsidR="0094246D" w:rsidRPr="003E258A" w:rsidRDefault="0094246D" w:rsidP="0094246D">
            <w:pPr>
              <w:autoSpaceDE w:val="0"/>
              <w:autoSpaceDN w:val="0"/>
              <w:adjustRightInd w:val="0"/>
              <w:spacing w:before="0" w:after="0"/>
            </w:pPr>
            <w:r w:rsidRPr="003E258A">
              <w:t>BKTRUS33XXX</w:t>
            </w:r>
          </w:p>
          <w:p w:rsidR="0094246D" w:rsidRPr="003E258A" w:rsidRDefault="0094246D" w:rsidP="0094246D">
            <w:pPr>
              <w:autoSpaceDE w:val="0"/>
              <w:autoSpaceDN w:val="0"/>
              <w:adjustRightInd w:val="0"/>
              <w:spacing w:before="0" w:after="0"/>
            </w:pPr>
            <w:r w:rsidRPr="003E258A">
              <w:t>DEUTSCHE BANK TRUST COMPANIY</w:t>
            </w:r>
          </w:p>
          <w:p w:rsidR="0094246D" w:rsidRPr="003E258A" w:rsidRDefault="0094246D" w:rsidP="0094246D">
            <w:pPr>
              <w:autoSpaceDE w:val="0"/>
              <w:autoSpaceDN w:val="0"/>
              <w:adjustRightInd w:val="0"/>
              <w:spacing w:before="0" w:after="0"/>
            </w:pPr>
            <w:r w:rsidRPr="003E258A">
              <w:t>AMERICAS, NEW YORK</w:t>
            </w:r>
          </w:p>
          <w:p w:rsidR="0094246D" w:rsidRPr="003E258A" w:rsidRDefault="0094246D" w:rsidP="0094246D">
            <w:pPr>
              <w:autoSpaceDE w:val="0"/>
              <w:autoSpaceDN w:val="0"/>
              <w:adjustRightInd w:val="0"/>
              <w:spacing w:before="0" w:after="0"/>
            </w:pPr>
            <w:r w:rsidRPr="003E258A">
              <w:t>60 WALL STREET</w:t>
            </w:r>
          </w:p>
          <w:p w:rsidR="0094246D" w:rsidRPr="003E258A" w:rsidRDefault="0094246D" w:rsidP="0094246D">
            <w:pPr>
              <w:autoSpaceDE w:val="0"/>
              <w:autoSpaceDN w:val="0"/>
              <w:adjustRightInd w:val="0"/>
              <w:spacing w:before="0" w:after="0"/>
            </w:pPr>
            <w:r w:rsidRPr="003E258A">
              <w:t>UNITED STATES</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57A:</w:t>
            </w:r>
          </w:p>
          <w:p w:rsidR="0094246D" w:rsidRPr="003E258A" w:rsidRDefault="0094246D" w:rsidP="0094246D">
            <w:pPr>
              <w:autoSpaceDE w:val="0"/>
              <w:autoSpaceDN w:val="0"/>
              <w:adjustRightInd w:val="0"/>
              <w:spacing w:before="0" w:after="0"/>
            </w:pPr>
            <w:r w:rsidRPr="003E258A">
              <w:t>(ACC. WITH BANK)</w:t>
            </w:r>
          </w:p>
        </w:tc>
        <w:tc>
          <w:tcPr>
            <w:tcW w:w="4606" w:type="dxa"/>
          </w:tcPr>
          <w:p w:rsidR="0094246D" w:rsidRPr="003E258A" w:rsidRDefault="0094246D" w:rsidP="0094246D">
            <w:pPr>
              <w:autoSpaceDE w:val="0"/>
              <w:autoSpaceDN w:val="0"/>
              <w:adjustRightInd w:val="0"/>
              <w:spacing w:before="0" w:after="0"/>
            </w:pPr>
            <w:r w:rsidRPr="003E258A">
              <w:t>NBSRRSBGXXX</w:t>
            </w:r>
          </w:p>
          <w:p w:rsidR="0094246D" w:rsidRPr="003E258A" w:rsidRDefault="0094246D" w:rsidP="0094246D">
            <w:pPr>
              <w:autoSpaceDE w:val="0"/>
              <w:autoSpaceDN w:val="0"/>
              <w:adjustRightInd w:val="0"/>
              <w:spacing w:before="0" w:after="0"/>
            </w:pPr>
            <w:r w:rsidRPr="003E258A">
              <w:t>NARODNA BANKA SRBIJE (NATIONAL</w:t>
            </w:r>
          </w:p>
          <w:p w:rsidR="0094246D" w:rsidRPr="003E258A" w:rsidRDefault="0094246D" w:rsidP="0094246D">
            <w:pPr>
              <w:autoSpaceDE w:val="0"/>
              <w:autoSpaceDN w:val="0"/>
              <w:adjustRightInd w:val="0"/>
              <w:spacing w:before="0" w:after="0"/>
            </w:pPr>
            <w:r w:rsidRPr="003E258A">
              <w:t>BANK OF SERBIA – NB BEOGRAD,</w:t>
            </w:r>
          </w:p>
          <w:p w:rsidR="0094246D" w:rsidRPr="003E258A" w:rsidRDefault="0094246D" w:rsidP="0094246D">
            <w:pPr>
              <w:autoSpaceDE w:val="0"/>
              <w:autoSpaceDN w:val="0"/>
              <w:adjustRightInd w:val="0"/>
              <w:spacing w:before="0" w:after="0"/>
            </w:pPr>
            <w:r w:rsidRPr="003E258A">
              <w:t>NEMANJINA 17</w:t>
            </w:r>
          </w:p>
          <w:p w:rsidR="0094246D" w:rsidRPr="003E258A" w:rsidRDefault="0094246D" w:rsidP="0094246D">
            <w:pPr>
              <w:autoSpaceDE w:val="0"/>
              <w:autoSpaceDN w:val="0"/>
              <w:adjustRightInd w:val="0"/>
              <w:spacing w:before="0" w:after="0"/>
            </w:pPr>
            <w:r w:rsidRPr="003E258A">
              <w:t>SERBIA</w:t>
            </w:r>
          </w:p>
          <w:p w:rsidR="0094246D" w:rsidRPr="003E258A" w:rsidRDefault="0094246D" w:rsidP="0094246D">
            <w:pPr>
              <w:autoSpaceDE w:val="0"/>
              <w:autoSpaceDN w:val="0"/>
              <w:adjustRightInd w:val="0"/>
              <w:spacing w:before="0" w:after="0"/>
            </w:pP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59:</w:t>
            </w:r>
          </w:p>
          <w:p w:rsidR="0094246D" w:rsidRPr="003E258A" w:rsidRDefault="0094246D" w:rsidP="0094246D">
            <w:pPr>
              <w:autoSpaceDE w:val="0"/>
              <w:autoSpaceDN w:val="0"/>
              <w:adjustRightInd w:val="0"/>
              <w:spacing w:before="0" w:after="0"/>
            </w:pPr>
            <w:r w:rsidRPr="003E258A">
              <w:t>(BENEFICIARY)</w:t>
            </w:r>
          </w:p>
        </w:tc>
        <w:tc>
          <w:tcPr>
            <w:tcW w:w="4606" w:type="dxa"/>
          </w:tcPr>
          <w:p w:rsidR="0094246D" w:rsidRPr="003E258A" w:rsidRDefault="0094246D" w:rsidP="0094246D">
            <w:pPr>
              <w:autoSpaceDE w:val="0"/>
              <w:autoSpaceDN w:val="0"/>
              <w:adjustRightInd w:val="0"/>
              <w:spacing w:before="0" w:after="0"/>
            </w:pPr>
            <w:r w:rsidRPr="003E258A">
              <w:t>/RS35908500103019323073</w:t>
            </w:r>
          </w:p>
          <w:p w:rsidR="0094246D" w:rsidRPr="003E258A" w:rsidRDefault="0094246D" w:rsidP="0094246D">
            <w:pPr>
              <w:autoSpaceDE w:val="0"/>
              <w:autoSpaceDN w:val="0"/>
              <w:adjustRightInd w:val="0"/>
              <w:spacing w:before="0" w:after="0"/>
            </w:pPr>
            <w:r w:rsidRPr="003E258A">
              <w:t>MINISTARSTVO FINANSIJA</w:t>
            </w:r>
          </w:p>
          <w:p w:rsidR="0094246D" w:rsidRPr="003E258A" w:rsidRDefault="0094246D" w:rsidP="0094246D">
            <w:pPr>
              <w:autoSpaceDE w:val="0"/>
              <w:autoSpaceDN w:val="0"/>
              <w:adjustRightInd w:val="0"/>
              <w:spacing w:before="0" w:after="0"/>
            </w:pPr>
            <w:r w:rsidRPr="003E258A">
              <w:t>UPRAVA ZA TREZOR</w:t>
            </w:r>
          </w:p>
          <w:p w:rsidR="0094246D" w:rsidRPr="003E258A" w:rsidRDefault="0094246D" w:rsidP="0094246D">
            <w:pPr>
              <w:autoSpaceDE w:val="0"/>
              <w:autoSpaceDN w:val="0"/>
              <w:adjustRightInd w:val="0"/>
              <w:spacing w:before="0" w:after="0"/>
            </w:pPr>
            <w:r w:rsidRPr="003E258A">
              <w:t>POP LUKINA7-9</w:t>
            </w:r>
          </w:p>
          <w:p w:rsidR="0094246D" w:rsidRPr="003E258A" w:rsidRDefault="0094246D" w:rsidP="0094246D">
            <w:pPr>
              <w:autoSpaceDE w:val="0"/>
              <w:autoSpaceDN w:val="0"/>
              <w:adjustRightInd w:val="0"/>
              <w:spacing w:before="0" w:after="0"/>
            </w:pPr>
            <w:r w:rsidRPr="003E258A">
              <w:t>BEOGRAD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70:</w:t>
            </w:r>
          </w:p>
        </w:tc>
        <w:tc>
          <w:tcPr>
            <w:tcW w:w="4606" w:type="dxa"/>
          </w:tcPr>
          <w:p w:rsidR="0094246D" w:rsidRPr="003E258A" w:rsidRDefault="0094246D" w:rsidP="0094246D">
            <w:pPr>
              <w:spacing w:before="0" w:after="0"/>
            </w:pPr>
            <w:r w:rsidRPr="003E258A">
              <w:t>DETAILS OF PAYMENT</w:t>
            </w:r>
          </w:p>
        </w:tc>
      </w:tr>
    </w:tbl>
    <w:p w:rsidR="0094246D" w:rsidRPr="003E258A" w:rsidRDefault="0094246D" w:rsidP="0094246D">
      <w:pPr>
        <w:pStyle w:val="ListParagraph"/>
        <w:autoSpaceDE w:val="0"/>
        <w:autoSpaceDN w:val="0"/>
        <w:adjustRightInd w:val="0"/>
        <w:spacing w:before="0" w:after="0"/>
        <w:ind w:left="786"/>
      </w:pPr>
    </w:p>
    <w:p w:rsidR="004D78EA" w:rsidRPr="003E258A" w:rsidRDefault="007C2FFE" w:rsidP="0094246D">
      <w:pPr>
        <w:spacing w:before="0" w:after="0"/>
      </w:pPr>
      <w:r w:rsidRPr="003E258A">
        <w:t xml:space="preserve">О поднетом захтеву за заштиту права </w:t>
      </w:r>
      <w:r w:rsidR="00937680" w:rsidRPr="003E258A">
        <w:t>Наручилац</w:t>
      </w:r>
      <w:r w:rsidRPr="003E258A">
        <w:t xml:space="preserve">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0055623F" w:rsidRPr="003E258A">
        <w:t>2 (</w:t>
      </w:r>
      <w:r w:rsidRPr="003E258A">
        <w:t>два</w:t>
      </w:r>
      <w:r w:rsidR="0055623F" w:rsidRPr="003E258A">
        <w:t>)</w:t>
      </w:r>
      <w:r w:rsidRPr="003E258A">
        <w:t xml:space="preserve"> дана од дана пријема захтева за заштиту права.</w:t>
      </w:r>
    </w:p>
    <w:p w:rsidR="004C7A06" w:rsidRPr="003E258A" w:rsidRDefault="004C7A06">
      <w:pPr>
        <w:tabs>
          <w:tab w:val="clear" w:pos="680"/>
        </w:tabs>
        <w:spacing w:before="0" w:after="0"/>
        <w:jc w:val="left"/>
      </w:pPr>
      <w:bookmarkStart w:id="812" w:name="_Toc379212607"/>
      <w:bookmarkStart w:id="813" w:name="_Toc399930135"/>
      <w:bookmarkStart w:id="814" w:name="_Toc299460573"/>
      <w:bookmarkEnd w:id="768"/>
      <w:r w:rsidRPr="003E258A">
        <w:br w:type="page"/>
      </w:r>
    </w:p>
    <w:p w:rsidR="005C13E7" w:rsidRPr="003E258A" w:rsidRDefault="007C2FFE" w:rsidP="007D1167">
      <w:pPr>
        <w:pStyle w:val="Heading1"/>
        <w:rPr>
          <w:noProof w:val="0"/>
        </w:rPr>
      </w:pPr>
      <w:bookmarkStart w:id="815" w:name="_УСЛОВИ_ЗА_УЧЕШЋЕ"/>
      <w:bookmarkStart w:id="816" w:name="_Toc404695943"/>
      <w:bookmarkStart w:id="817" w:name="_Toc419985778"/>
      <w:bookmarkEnd w:id="815"/>
      <w:r w:rsidRPr="003E258A">
        <w:rPr>
          <w:noProof w:val="0"/>
        </w:rPr>
        <w:lastRenderedPageBreak/>
        <w:t>УСЛОВИ ЗА УЧЕШЋЕ У ПОСТУПКУ ЈАВНЕ НАБАВКЕ ИЗ ЧЛ. 75. И 76.</w:t>
      </w:r>
      <w:r w:rsidR="0055623F" w:rsidRPr="003E258A">
        <w:rPr>
          <w:noProof w:val="0"/>
        </w:rPr>
        <w:t xml:space="preserve"> </w:t>
      </w:r>
      <w:r w:rsidRPr="003E258A">
        <w:rPr>
          <w:noProof w:val="0"/>
        </w:rPr>
        <w:t>ЗАКОНА О ЈАВНИМ НАБАВК</w:t>
      </w:r>
      <w:r w:rsidR="00DA5172" w:rsidRPr="003E258A">
        <w:rPr>
          <w:noProof w:val="0"/>
        </w:rPr>
        <w:t xml:space="preserve">АМА И УПУТСТВО КАКО СЕ ДОКАЗУЈЕ </w:t>
      </w:r>
      <w:r w:rsidR="0055623F" w:rsidRPr="003E258A">
        <w:rPr>
          <w:noProof w:val="0"/>
        </w:rPr>
        <w:t>И</w:t>
      </w:r>
      <w:r w:rsidRPr="003E258A">
        <w:rPr>
          <w:noProof w:val="0"/>
        </w:rPr>
        <w:t>СПУЊЕНОСТ ТИХ УСЛОВА</w:t>
      </w:r>
      <w:bookmarkStart w:id="818" w:name="_Toc378692668"/>
      <w:bookmarkStart w:id="819" w:name="_Toc378890804"/>
      <w:bookmarkStart w:id="820" w:name="_Toc378890960"/>
      <w:bookmarkStart w:id="821" w:name="_Toc378891062"/>
      <w:bookmarkStart w:id="822" w:name="_Toc378891161"/>
      <w:bookmarkStart w:id="823" w:name="_Toc378891353"/>
      <w:bookmarkStart w:id="824" w:name="_Toc378891828"/>
      <w:bookmarkStart w:id="825" w:name="_Toc378921640"/>
      <w:bookmarkStart w:id="826" w:name="_Toc378922021"/>
      <w:bookmarkStart w:id="827" w:name="_Toc378922110"/>
      <w:bookmarkStart w:id="828" w:name="_Toc378922492"/>
      <w:bookmarkStart w:id="829" w:name="_Toc378936766"/>
      <w:bookmarkStart w:id="830" w:name="_Toc378938169"/>
      <w:bookmarkStart w:id="831" w:name="_Toc378940128"/>
      <w:bookmarkStart w:id="832" w:name="_Toc378942018"/>
      <w:bookmarkStart w:id="833" w:name="_Toc378942126"/>
      <w:bookmarkStart w:id="834" w:name="_Toc378942703"/>
      <w:bookmarkStart w:id="835" w:name="_Toc378942901"/>
      <w:bookmarkStart w:id="836" w:name="_Toc379210666"/>
      <w:bookmarkStart w:id="837" w:name="_Toc379210749"/>
      <w:bookmarkStart w:id="838" w:name="_Toc379212608"/>
      <w:bookmarkStart w:id="839" w:name="_Toc379284478"/>
      <w:bookmarkStart w:id="840" w:name="_Toc379284564"/>
      <w:bookmarkStart w:id="841" w:name="_Toc379285469"/>
      <w:bookmarkStart w:id="842" w:name="_Toc379368479"/>
      <w:bookmarkStart w:id="843" w:name="_Toc379402948"/>
      <w:bookmarkStart w:id="844" w:name="_Toc379403096"/>
      <w:bookmarkStart w:id="845" w:name="_Toc379404310"/>
      <w:bookmarkStart w:id="846" w:name="_Toc379490226"/>
      <w:bookmarkStart w:id="847" w:name="_Toc379555144"/>
      <w:bookmarkStart w:id="848" w:name="_Toc395120508"/>
      <w:bookmarkStart w:id="849" w:name="_Toc395120588"/>
      <w:bookmarkStart w:id="850" w:name="_Toc395177504"/>
      <w:bookmarkStart w:id="851" w:name="_Toc395177583"/>
      <w:bookmarkStart w:id="852" w:name="_Toc395177660"/>
      <w:bookmarkStart w:id="853" w:name="_Toc395180749"/>
      <w:bookmarkStart w:id="854" w:name="_Toc399929209"/>
      <w:bookmarkStart w:id="855" w:name="_Toc399929277"/>
      <w:bookmarkStart w:id="856" w:name="_Toc399930136"/>
      <w:bookmarkStart w:id="857" w:name="_Toc400535993"/>
      <w:bookmarkStart w:id="858" w:name="_Toc400961276"/>
      <w:bookmarkStart w:id="859" w:name="_Toc401043805"/>
      <w:bookmarkStart w:id="860" w:name="_Toc401045163"/>
      <w:bookmarkStart w:id="861" w:name="_Toc401048553"/>
      <w:bookmarkStart w:id="862" w:name="_Toc401523296"/>
      <w:bookmarkStart w:id="863" w:name="_Toc401523381"/>
      <w:bookmarkStart w:id="864" w:name="_Toc401525848"/>
      <w:bookmarkStart w:id="865" w:name="_Toc401525939"/>
      <w:bookmarkStart w:id="866" w:name="_Toc379212609"/>
      <w:bookmarkStart w:id="867" w:name="_Toc399930137"/>
      <w:bookmarkEnd w:id="812"/>
      <w:bookmarkEnd w:id="813"/>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5C13E7" w:rsidRPr="003E258A" w:rsidRDefault="005C13E7" w:rsidP="00887C5D">
      <w:pPr>
        <w:pStyle w:val="ListParagraph"/>
        <w:numPr>
          <w:ilvl w:val="0"/>
          <w:numId w:val="70"/>
        </w:numPr>
        <w:tabs>
          <w:tab w:val="clear" w:pos="680"/>
          <w:tab w:val="left" w:pos="567"/>
          <w:tab w:val="center" w:pos="7938"/>
        </w:tabs>
        <w:spacing w:before="360" w:after="240"/>
        <w:outlineLvl w:val="1"/>
        <w:rPr>
          <w:b/>
          <w:vanish/>
        </w:rPr>
      </w:pPr>
      <w:bookmarkStart w:id="868" w:name="_Toc401564062"/>
      <w:bookmarkStart w:id="869" w:name="_Toc402286909"/>
      <w:bookmarkStart w:id="870" w:name="_Toc402287017"/>
      <w:bookmarkStart w:id="871" w:name="_Toc402508573"/>
      <w:bookmarkStart w:id="872" w:name="_Toc402508681"/>
      <w:bookmarkStart w:id="873" w:name="_Toc402536288"/>
      <w:bookmarkStart w:id="874" w:name="_Toc402546425"/>
      <w:bookmarkStart w:id="875" w:name="_Toc402733512"/>
      <w:bookmarkStart w:id="876" w:name="_Toc403430849"/>
      <w:bookmarkStart w:id="877" w:name="_Toc404094472"/>
      <w:bookmarkStart w:id="878" w:name="_Toc404342973"/>
      <w:bookmarkStart w:id="879" w:name="_Toc404357686"/>
      <w:bookmarkStart w:id="880" w:name="_Toc404440590"/>
      <w:bookmarkStart w:id="881" w:name="_Toc404681087"/>
      <w:bookmarkStart w:id="882" w:name="_Toc404693448"/>
      <w:bookmarkStart w:id="883" w:name="_Toc404695944"/>
      <w:bookmarkStart w:id="884" w:name="_Toc417470843"/>
      <w:bookmarkStart w:id="885" w:name="_Toc417858851"/>
      <w:bookmarkStart w:id="886" w:name="_Toc417859243"/>
      <w:bookmarkStart w:id="887" w:name="_Toc418666025"/>
      <w:bookmarkStart w:id="888" w:name="_Toc418803131"/>
      <w:bookmarkStart w:id="889" w:name="_Toc419445004"/>
      <w:bookmarkStart w:id="890" w:name="_Toc419985660"/>
      <w:bookmarkStart w:id="891" w:name="_Toc419985779"/>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5C13E7" w:rsidRPr="003E258A" w:rsidRDefault="005C13E7" w:rsidP="00887C5D">
      <w:pPr>
        <w:pStyle w:val="ListParagraph"/>
        <w:numPr>
          <w:ilvl w:val="0"/>
          <w:numId w:val="70"/>
        </w:numPr>
        <w:tabs>
          <w:tab w:val="clear" w:pos="680"/>
          <w:tab w:val="left" w:pos="567"/>
          <w:tab w:val="center" w:pos="7938"/>
        </w:tabs>
        <w:spacing w:before="360" w:after="240"/>
        <w:outlineLvl w:val="1"/>
        <w:rPr>
          <w:b/>
          <w:vanish/>
        </w:rPr>
      </w:pPr>
      <w:bookmarkStart w:id="892" w:name="_Toc401564063"/>
      <w:bookmarkStart w:id="893" w:name="_Toc402286910"/>
      <w:bookmarkStart w:id="894" w:name="_Toc402287018"/>
      <w:bookmarkStart w:id="895" w:name="_Toc402508574"/>
      <w:bookmarkStart w:id="896" w:name="_Toc402508682"/>
      <w:bookmarkStart w:id="897" w:name="_Toc402536289"/>
      <w:bookmarkStart w:id="898" w:name="_Toc402546426"/>
      <w:bookmarkStart w:id="899" w:name="_Toc402733513"/>
      <w:bookmarkStart w:id="900" w:name="_Toc403430850"/>
      <w:bookmarkStart w:id="901" w:name="_Toc404094473"/>
      <w:bookmarkStart w:id="902" w:name="_Toc404342974"/>
      <w:bookmarkStart w:id="903" w:name="_Toc404357687"/>
      <w:bookmarkStart w:id="904" w:name="_Toc404440591"/>
      <w:bookmarkStart w:id="905" w:name="_Toc404681088"/>
      <w:bookmarkStart w:id="906" w:name="_Toc404693449"/>
      <w:bookmarkStart w:id="907" w:name="_Toc404695945"/>
      <w:bookmarkStart w:id="908" w:name="_Toc417470844"/>
      <w:bookmarkStart w:id="909" w:name="_Toc417858852"/>
      <w:bookmarkStart w:id="910" w:name="_Toc417859244"/>
      <w:bookmarkStart w:id="911" w:name="_Toc418666026"/>
      <w:bookmarkStart w:id="912" w:name="_Toc418803132"/>
      <w:bookmarkStart w:id="913" w:name="_Toc419445005"/>
      <w:bookmarkStart w:id="914" w:name="_Toc419985661"/>
      <w:bookmarkStart w:id="915" w:name="_Toc419985780"/>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7C2FFE" w:rsidRPr="003E258A" w:rsidRDefault="007C2FFE" w:rsidP="00887C5D">
      <w:pPr>
        <w:pStyle w:val="Heading2"/>
        <w:numPr>
          <w:ilvl w:val="1"/>
          <w:numId w:val="70"/>
        </w:numPr>
      </w:pPr>
      <w:bookmarkStart w:id="916" w:name="_Toc404695946"/>
      <w:bookmarkStart w:id="917" w:name="_Toc419985781"/>
      <w:r w:rsidRPr="003E258A">
        <w:t>ОБАВЕЗНИ УСЛОВИ ЗА УЧЕШЋЕ У ПОСТУПКУ ЈАВНЕ НАБАВКЕ</w:t>
      </w:r>
      <w:bookmarkEnd w:id="814"/>
      <w:bookmarkEnd w:id="866"/>
      <w:bookmarkEnd w:id="867"/>
      <w:bookmarkEnd w:id="916"/>
      <w:bookmarkEnd w:id="917"/>
    </w:p>
    <w:p w:rsidR="007C2FFE" w:rsidRPr="003E258A" w:rsidRDefault="007C2FFE" w:rsidP="00072130">
      <w:r w:rsidRPr="003E258A">
        <w:t>Понуђач у поступку јавне набавке мора доказати:</w:t>
      </w:r>
    </w:p>
    <w:p w:rsidR="007C2FFE" w:rsidRPr="003E258A" w:rsidRDefault="007C2FFE" w:rsidP="00887C5D">
      <w:pPr>
        <w:pStyle w:val="ListParagraph"/>
        <w:numPr>
          <w:ilvl w:val="0"/>
          <w:numId w:val="27"/>
        </w:numPr>
      </w:pPr>
      <w:r w:rsidRPr="003E258A">
        <w:t>да је регистрован код надлежног органа, односно уписан у одговарајући регистар;</w:t>
      </w:r>
    </w:p>
    <w:p w:rsidR="007C2FFE" w:rsidRPr="003E258A" w:rsidRDefault="007C2FFE" w:rsidP="00887C5D">
      <w:pPr>
        <w:pStyle w:val="ListParagraph"/>
        <w:numPr>
          <w:ilvl w:val="0"/>
          <w:numId w:val="27"/>
        </w:numPr>
      </w:pPr>
      <w:r w:rsidRPr="003E258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C2FFE" w:rsidRPr="003E258A" w:rsidRDefault="007C2FFE" w:rsidP="00887C5D">
      <w:pPr>
        <w:pStyle w:val="ListParagraph"/>
        <w:numPr>
          <w:ilvl w:val="0"/>
          <w:numId w:val="27"/>
        </w:numPr>
      </w:pPr>
      <w:r w:rsidRPr="003E258A">
        <w:t>да му није изречена мера забране обављања делатности, која је на снази у време објављивања позива за подношење понуда;</w:t>
      </w:r>
    </w:p>
    <w:p w:rsidR="007C2FFE" w:rsidRPr="003E258A" w:rsidRDefault="007C2FFE" w:rsidP="00887C5D">
      <w:pPr>
        <w:pStyle w:val="ListParagraph"/>
        <w:numPr>
          <w:ilvl w:val="0"/>
          <w:numId w:val="27"/>
        </w:numPr>
      </w:pPr>
      <w:r w:rsidRPr="003E258A">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2FFE" w:rsidRPr="003E258A" w:rsidRDefault="007C2FFE" w:rsidP="005C13E7">
      <w:pPr>
        <w:pStyle w:val="Heading2"/>
      </w:pPr>
      <w:bookmarkStart w:id="918" w:name="_ДОДАТНИ_УСЛОВИ_ЗА"/>
      <w:bookmarkStart w:id="919" w:name="_Toc379212610"/>
      <w:bookmarkStart w:id="920" w:name="_Toc399930138"/>
      <w:bookmarkStart w:id="921" w:name="_Toc404695947"/>
      <w:bookmarkStart w:id="922" w:name="_Toc419985782"/>
      <w:bookmarkEnd w:id="918"/>
      <w:r w:rsidRPr="003E258A">
        <w:t>ДОДАТНИ УСЛОВИ ЗА УЧЕШЋЕ У ПОСТУПКУ ЈАВНЕ НАБАВКЕ</w:t>
      </w:r>
      <w:bookmarkEnd w:id="919"/>
      <w:bookmarkEnd w:id="920"/>
      <w:bookmarkEnd w:id="921"/>
      <w:bookmarkEnd w:id="922"/>
    </w:p>
    <w:p w:rsidR="00A30C44" w:rsidRPr="003E258A" w:rsidRDefault="00A30C44" w:rsidP="00072130">
      <w:bookmarkStart w:id="923" w:name="_Toc379212612"/>
      <w:bookmarkStart w:id="924" w:name="_Toc399930141"/>
      <w:r w:rsidRPr="003E258A">
        <w:t>Понуђач је, поред неопходне документације за учешће у процесу јавне набавке наведене горе, обавезан да:</w:t>
      </w:r>
    </w:p>
    <w:p w:rsidR="00A30C44" w:rsidRPr="003E258A" w:rsidRDefault="00A30C44" w:rsidP="00887C5D">
      <w:pPr>
        <w:pStyle w:val="ListParagraph"/>
        <w:numPr>
          <w:ilvl w:val="0"/>
          <w:numId w:val="28"/>
        </w:numPr>
      </w:pPr>
      <w:r w:rsidRPr="003E258A">
        <w:t>Располаже неопходним финансијским капацитетом:</w:t>
      </w:r>
    </w:p>
    <w:p w:rsidR="00A30C44" w:rsidRPr="003E258A" w:rsidRDefault="00A30C44" w:rsidP="00887C5D">
      <w:pPr>
        <w:pStyle w:val="ListParagraph"/>
        <w:numPr>
          <w:ilvl w:val="0"/>
          <w:numId w:val="33"/>
        </w:numPr>
      </w:pPr>
      <w:r w:rsidRPr="003E258A">
        <w:t>да је у последње 3 (три) обрачунске године (201</w:t>
      </w:r>
      <w:r w:rsidR="00D425A2" w:rsidRPr="003E258A">
        <w:t>2</w:t>
      </w:r>
      <w:r w:rsidRPr="003E258A">
        <w:t>, 201</w:t>
      </w:r>
      <w:r w:rsidR="00D425A2" w:rsidRPr="003E258A">
        <w:t>3</w:t>
      </w:r>
      <w:r w:rsidRPr="003E258A">
        <w:t xml:space="preserve"> и 201</w:t>
      </w:r>
      <w:r w:rsidR="00D425A2" w:rsidRPr="003E258A">
        <w:t>4</w:t>
      </w:r>
      <w:r w:rsidRPr="003E258A">
        <w:t xml:space="preserve">) имао пословни приход чија вредност по години износи минимално </w:t>
      </w:r>
      <w:r w:rsidR="00F821BF" w:rsidRPr="003E258A">
        <w:t>6</w:t>
      </w:r>
      <w:r w:rsidR="00531FC3" w:rsidRPr="003E258A">
        <w:rPr>
          <w:color w:val="000000"/>
        </w:rPr>
        <w:t>0</w:t>
      </w:r>
      <w:r w:rsidR="00C73DA6" w:rsidRPr="003E258A">
        <w:rPr>
          <w:color w:val="000000"/>
        </w:rPr>
        <w:t>.000.000,00</w:t>
      </w:r>
      <w:r w:rsidR="00F2211E" w:rsidRPr="003E258A">
        <w:rPr>
          <w:color w:val="000000"/>
        </w:rPr>
        <w:t xml:space="preserve"> </w:t>
      </w:r>
      <w:r w:rsidR="00F821BF" w:rsidRPr="003E258A">
        <w:rPr>
          <w:color w:val="000000"/>
        </w:rPr>
        <w:t>динара</w:t>
      </w:r>
      <w:r w:rsidR="001C0217" w:rsidRPr="003E258A">
        <w:t>;</w:t>
      </w:r>
    </w:p>
    <w:p w:rsidR="00A30C44" w:rsidRPr="003E258A" w:rsidRDefault="00A30C44" w:rsidP="00887C5D">
      <w:pPr>
        <w:pStyle w:val="ListParagraph"/>
        <w:numPr>
          <w:ilvl w:val="0"/>
          <w:numId w:val="33"/>
        </w:numPr>
      </w:pPr>
      <w:r w:rsidRPr="003E258A">
        <w:t>да има позитиван резултат из пословања (пословни резултат), у  последње 3 (три) обрачунске године (за 201</w:t>
      </w:r>
      <w:r w:rsidR="00F821BF" w:rsidRPr="003E258A">
        <w:t>2</w:t>
      </w:r>
      <w:r w:rsidRPr="003E258A">
        <w:t>, 201</w:t>
      </w:r>
      <w:r w:rsidR="00F821BF" w:rsidRPr="003E258A">
        <w:t>3</w:t>
      </w:r>
      <w:r w:rsidRPr="003E258A">
        <w:t xml:space="preserve"> и 201</w:t>
      </w:r>
      <w:r w:rsidR="00F821BF" w:rsidRPr="003E258A">
        <w:t>4</w:t>
      </w:r>
      <w:r w:rsidRPr="003E258A">
        <w:t>)</w:t>
      </w:r>
      <w:r w:rsidR="001C0217" w:rsidRPr="003E258A">
        <w:t>;</w:t>
      </w:r>
    </w:p>
    <w:p w:rsidR="00A30C44" w:rsidRPr="003E258A" w:rsidRDefault="00A30C44" w:rsidP="00887C5D">
      <w:pPr>
        <w:pStyle w:val="ListParagraph"/>
        <w:numPr>
          <w:ilvl w:val="0"/>
          <w:numId w:val="33"/>
        </w:numPr>
      </w:pPr>
      <w:r w:rsidRPr="003E258A">
        <w:t xml:space="preserve">у последњих 6 </w:t>
      </w:r>
      <w:r w:rsidR="00664CD7" w:rsidRPr="003E258A">
        <w:t>(шест)</w:t>
      </w:r>
      <w:r w:rsidRPr="003E258A">
        <w:t xml:space="preserve"> месеци пре дана објављивања позива није имао блокаду на својим текућим рачунима.</w:t>
      </w:r>
    </w:p>
    <w:p w:rsidR="00A30C44" w:rsidRPr="003E258A" w:rsidRDefault="00A30C44" w:rsidP="00887C5D">
      <w:pPr>
        <w:pStyle w:val="ListParagraph"/>
        <w:numPr>
          <w:ilvl w:val="0"/>
          <w:numId w:val="28"/>
        </w:numPr>
      </w:pPr>
      <w:r w:rsidRPr="003E258A">
        <w:t>Располаже неопходним пословним капацитетом:</w:t>
      </w:r>
    </w:p>
    <w:p w:rsidR="00A30C44" w:rsidRPr="003E258A" w:rsidRDefault="00F821BF" w:rsidP="00887C5D">
      <w:pPr>
        <w:pStyle w:val="ListParagraph"/>
        <w:numPr>
          <w:ilvl w:val="0"/>
          <w:numId w:val="40"/>
        </w:numPr>
      </w:pPr>
      <w:r w:rsidRPr="003E258A">
        <w:rPr>
          <w:color w:val="000000"/>
        </w:rPr>
        <w:t>да је Понуђач ауторизован од стране званичног представништва произвођача софтвера SAP надлежног за територију Србије - SAP West Balkans д.о.о., за:</w:t>
      </w:r>
    </w:p>
    <w:p w:rsidR="00A30C44" w:rsidRPr="003E258A" w:rsidRDefault="00A30C44" w:rsidP="00887C5D">
      <w:pPr>
        <w:pStyle w:val="ListParagraph"/>
        <w:numPr>
          <w:ilvl w:val="0"/>
          <w:numId w:val="65"/>
        </w:numPr>
      </w:pPr>
      <w:r w:rsidRPr="003E258A">
        <w:t xml:space="preserve">продају </w:t>
      </w:r>
      <w:r w:rsidR="00F821BF" w:rsidRPr="003E258A">
        <w:rPr>
          <w:color w:val="000000"/>
        </w:rPr>
        <w:t xml:space="preserve">SAP </w:t>
      </w:r>
      <w:r w:rsidRPr="003E258A">
        <w:t>лиценци,</w:t>
      </w:r>
    </w:p>
    <w:p w:rsidR="00A30C44" w:rsidRPr="003E258A" w:rsidRDefault="00A30C44" w:rsidP="00887C5D">
      <w:pPr>
        <w:pStyle w:val="ListParagraph"/>
        <w:numPr>
          <w:ilvl w:val="0"/>
          <w:numId w:val="65"/>
        </w:numPr>
      </w:pPr>
      <w:r w:rsidRPr="003E258A">
        <w:t xml:space="preserve">продају услуга произвођачке подршке за </w:t>
      </w:r>
      <w:r w:rsidR="00F821BF" w:rsidRPr="003E258A">
        <w:rPr>
          <w:color w:val="000000"/>
        </w:rPr>
        <w:t xml:space="preserve">SAP </w:t>
      </w:r>
      <w:r w:rsidRPr="003E258A">
        <w:t>лиценце,</w:t>
      </w:r>
    </w:p>
    <w:p w:rsidR="00A30C44" w:rsidRPr="003E258A" w:rsidRDefault="00A30C44" w:rsidP="00887C5D">
      <w:pPr>
        <w:pStyle w:val="ListParagraph"/>
        <w:numPr>
          <w:ilvl w:val="0"/>
          <w:numId w:val="65"/>
        </w:numPr>
      </w:pPr>
      <w:r w:rsidRPr="003E258A">
        <w:t xml:space="preserve">пружање услуга званичне едукације у складу са </w:t>
      </w:r>
      <w:r w:rsidR="00F821BF" w:rsidRPr="003E258A">
        <w:rPr>
          <w:color w:val="000000"/>
        </w:rPr>
        <w:t xml:space="preserve">SAP </w:t>
      </w:r>
      <w:r w:rsidRPr="003E258A">
        <w:t>стандардима.</w:t>
      </w:r>
    </w:p>
    <w:p w:rsidR="00F821BF" w:rsidRPr="003E258A" w:rsidRDefault="00F821BF" w:rsidP="00887C5D">
      <w:pPr>
        <w:pStyle w:val="ListParagraph"/>
        <w:numPr>
          <w:ilvl w:val="0"/>
          <w:numId w:val="32"/>
        </w:numPr>
        <w:tabs>
          <w:tab w:val="clear" w:pos="680"/>
        </w:tabs>
        <w:autoSpaceDE w:val="0"/>
        <w:autoSpaceDN w:val="0"/>
        <w:adjustRightInd w:val="0"/>
        <w:spacing w:before="0" w:after="0"/>
        <w:ind w:left="993"/>
        <w:rPr>
          <w:color w:val="000000" w:themeColor="text1"/>
        </w:rPr>
      </w:pPr>
      <w:r w:rsidRPr="003E258A">
        <w:rPr>
          <w:color w:val="000000" w:themeColor="text1"/>
        </w:rPr>
        <w:t xml:space="preserve">Има реализован најмање </w:t>
      </w:r>
      <w:r w:rsidR="009D7B83" w:rsidRPr="003E258A">
        <w:rPr>
          <w:color w:val="000000" w:themeColor="text1"/>
          <w:lang w:val="sr-Cyrl-CS"/>
        </w:rPr>
        <w:t>један</w:t>
      </w:r>
      <w:r w:rsidR="009925C0" w:rsidRPr="003E258A">
        <w:rPr>
          <w:color w:val="000000" w:themeColor="text1"/>
          <w:lang w:val="sr-Cyrl-CS"/>
        </w:rPr>
        <w:t xml:space="preserve"> пројек</w:t>
      </w:r>
      <w:r w:rsidR="004C5F1F" w:rsidRPr="003E258A">
        <w:rPr>
          <w:color w:val="000000" w:themeColor="text1"/>
          <w:lang w:val="sr-Cyrl-CS"/>
        </w:rPr>
        <w:t>а</w:t>
      </w:r>
      <w:r w:rsidR="009925C0" w:rsidRPr="003E258A">
        <w:rPr>
          <w:color w:val="000000" w:themeColor="text1"/>
          <w:lang w:val="sr-Cyrl-CS"/>
        </w:rPr>
        <w:t>т</w:t>
      </w:r>
      <w:r w:rsidRPr="003E258A">
        <w:rPr>
          <w:color w:val="000000" w:themeColor="text1"/>
        </w:rPr>
        <w:t xml:space="preserve"> имплементације SAP </w:t>
      </w:r>
      <w:r w:rsidRPr="003E258A">
        <w:rPr>
          <w:color w:val="000000" w:themeColor="text1"/>
          <w:lang w:val="en-US"/>
        </w:rPr>
        <w:t xml:space="preserve">BPC </w:t>
      </w:r>
      <w:r w:rsidRPr="003E258A">
        <w:rPr>
          <w:color w:val="000000" w:themeColor="text1"/>
        </w:rPr>
        <w:t>решења самостално или као носилац посла (</w:t>
      </w:r>
      <w:r w:rsidRPr="003E258A">
        <w:rPr>
          <w:i/>
          <w:color w:val="000000" w:themeColor="text1"/>
        </w:rPr>
        <w:t>Prime contractor</w:t>
      </w:r>
      <w:r w:rsidRPr="003E258A">
        <w:rPr>
          <w:color w:val="000000" w:themeColor="text1"/>
        </w:rPr>
        <w:t xml:space="preserve">),  минималне вредности уговора од </w:t>
      </w:r>
      <w:r w:rsidR="007A261B" w:rsidRPr="003E258A">
        <w:rPr>
          <w:color w:val="000000" w:themeColor="text1"/>
        </w:rPr>
        <w:t>5</w:t>
      </w:r>
      <w:r w:rsidRPr="003E258A">
        <w:rPr>
          <w:color w:val="000000" w:themeColor="text1"/>
        </w:rPr>
        <w:t xml:space="preserve">00.000,00 ЕУР, по средњем курсу НБС на дан потписивања уговора (вредност се односи на лиценце, одржавање лиценци, услугу имплементације, услуге едукације и услуге </w:t>
      </w:r>
      <w:r w:rsidRPr="003E258A">
        <w:rPr>
          <w:color w:val="000000" w:themeColor="text1"/>
        </w:rPr>
        <w:lastRenderedPageBreak/>
        <w:t>одржавања система), у последњ</w:t>
      </w:r>
      <w:r w:rsidR="00D9250F" w:rsidRPr="003E258A">
        <w:rPr>
          <w:color w:val="000000" w:themeColor="text1"/>
          <w:lang w:val="sr-Cyrl-RS"/>
        </w:rPr>
        <w:t>их</w:t>
      </w:r>
      <w:r w:rsidRPr="003E258A">
        <w:rPr>
          <w:color w:val="000000" w:themeColor="text1"/>
        </w:rPr>
        <w:t xml:space="preserve"> </w:t>
      </w:r>
      <w:r w:rsidR="00D9250F" w:rsidRPr="003E258A">
        <w:rPr>
          <w:color w:val="000000" w:themeColor="text1"/>
          <w:lang w:val="sr-Cyrl-RS"/>
        </w:rPr>
        <w:t>5</w:t>
      </w:r>
      <w:r w:rsidR="009B5BB7" w:rsidRPr="003E258A">
        <w:rPr>
          <w:color w:val="000000" w:themeColor="text1"/>
        </w:rPr>
        <w:t xml:space="preserve"> (</w:t>
      </w:r>
      <w:r w:rsidR="00D9250F" w:rsidRPr="003E258A">
        <w:rPr>
          <w:color w:val="000000" w:themeColor="text1"/>
          <w:lang w:val="sr-Cyrl-RS"/>
        </w:rPr>
        <w:t>пет</w:t>
      </w:r>
      <w:r w:rsidR="009B5BB7" w:rsidRPr="003E258A">
        <w:rPr>
          <w:color w:val="000000" w:themeColor="text1"/>
        </w:rPr>
        <w:t>)</w:t>
      </w:r>
      <w:r w:rsidRPr="003E258A">
        <w:rPr>
          <w:color w:val="000000" w:themeColor="text1"/>
        </w:rPr>
        <w:t xml:space="preserve"> годин</w:t>
      </w:r>
      <w:r w:rsidR="00D9250F" w:rsidRPr="003E258A">
        <w:rPr>
          <w:color w:val="000000" w:themeColor="text1"/>
          <w:lang w:val="sr-Cyrl-RS"/>
        </w:rPr>
        <w:t>а</w:t>
      </w:r>
      <w:r w:rsidRPr="003E258A">
        <w:rPr>
          <w:color w:val="000000" w:themeColor="text1"/>
        </w:rPr>
        <w:t xml:space="preserve"> </w:t>
      </w:r>
      <w:r w:rsidR="00E84105" w:rsidRPr="003E258A">
        <w:rPr>
          <w:color w:val="000000" w:themeColor="text1"/>
        </w:rPr>
        <w:t>до дана за подношење понуда</w:t>
      </w:r>
      <w:r w:rsidR="007A261B" w:rsidRPr="003E258A">
        <w:rPr>
          <w:color w:val="000000" w:themeColor="text1"/>
        </w:rPr>
        <w:t>.</w:t>
      </w:r>
    </w:p>
    <w:p w:rsidR="00A30C44" w:rsidRPr="003E258A" w:rsidRDefault="00A30C44" w:rsidP="00887C5D">
      <w:pPr>
        <w:pStyle w:val="ListParagraph"/>
        <w:numPr>
          <w:ilvl w:val="0"/>
          <w:numId w:val="28"/>
        </w:numPr>
      </w:pPr>
      <w:r w:rsidRPr="003E258A">
        <w:t>Располаже довољним кадровским капацитетом:</w:t>
      </w:r>
    </w:p>
    <w:p w:rsidR="00A30C44" w:rsidRPr="003E258A" w:rsidRDefault="00A30C44" w:rsidP="00887C5D">
      <w:pPr>
        <w:pStyle w:val="ListParagraph"/>
        <w:numPr>
          <w:ilvl w:val="0"/>
          <w:numId w:val="32"/>
        </w:numPr>
      </w:pPr>
      <w:r w:rsidRPr="003E258A">
        <w:t>да понуђач има радно ангажован</w:t>
      </w:r>
      <w:r w:rsidR="00C95DD8" w:rsidRPr="003E258A">
        <w:t>а</w:t>
      </w:r>
      <w:r w:rsidRPr="003E258A">
        <w:t xml:space="preserve"> најмање следећа лица са кључним улогама на пројекту, и то:</w:t>
      </w:r>
    </w:p>
    <w:p w:rsidR="00A30C44" w:rsidRPr="003E258A" w:rsidRDefault="00A30C44" w:rsidP="00887C5D">
      <w:pPr>
        <w:pStyle w:val="ListParagraph"/>
        <w:numPr>
          <w:ilvl w:val="1"/>
          <w:numId w:val="28"/>
        </w:numPr>
      </w:pPr>
      <w:r w:rsidRPr="003E258A">
        <w:t xml:space="preserve">Руководилац пројекта који мора да има:  </w:t>
      </w:r>
    </w:p>
    <w:p w:rsidR="00A30C44" w:rsidRPr="003E258A" w:rsidRDefault="007A261B" w:rsidP="00887C5D">
      <w:pPr>
        <w:pStyle w:val="ListParagraph"/>
        <w:numPr>
          <w:ilvl w:val="0"/>
          <w:numId w:val="64"/>
        </w:numPr>
        <w:ind w:left="1797" w:hanging="357"/>
        <w:contextualSpacing/>
      </w:pPr>
      <w:r w:rsidRPr="003E258A">
        <w:rPr>
          <w:color w:val="000000"/>
        </w:rPr>
        <w:t>Минимум 10 (десет) година искуства на имплементацијама SAP система и најмање 5 (пет) година искуства у вођењу  пројеката</w:t>
      </w:r>
      <w:r w:rsidR="00A30C44" w:rsidRPr="003E258A">
        <w:t>;</w:t>
      </w:r>
    </w:p>
    <w:p w:rsidR="00A30C44" w:rsidRPr="003E258A" w:rsidRDefault="007A261B" w:rsidP="00887C5D">
      <w:pPr>
        <w:pStyle w:val="ListParagraph"/>
        <w:numPr>
          <w:ilvl w:val="0"/>
          <w:numId w:val="64"/>
        </w:numPr>
        <w:ind w:left="1797" w:hanging="357"/>
        <w:contextualSpacing/>
      </w:pPr>
      <w:r w:rsidRPr="003E258A">
        <w:rPr>
          <w:color w:val="000000"/>
        </w:rPr>
        <w:t>Најмање 3 (три) успешн</w:t>
      </w:r>
      <w:r w:rsidR="009925C0" w:rsidRPr="003E258A">
        <w:rPr>
          <w:color w:val="000000"/>
          <w:lang w:val="sr-Cyrl-CS"/>
        </w:rPr>
        <w:t xml:space="preserve">а пројекта </w:t>
      </w:r>
      <w:r w:rsidRPr="003E258A">
        <w:rPr>
          <w:color w:val="000000"/>
        </w:rPr>
        <w:t xml:space="preserve">имплементације SAP система у последњих 5 (пет) година </w:t>
      </w:r>
      <w:r w:rsidR="009925C0" w:rsidRPr="003E258A">
        <w:rPr>
          <w:color w:val="000000"/>
          <w:lang w:val="sr-Cyrl-CS"/>
        </w:rPr>
        <w:t xml:space="preserve">до дана за подношење понуда, </w:t>
      </w:r>
      <w:r w:rsidRPr="003E258A">
        <w:rPr>
          <w:color w:val="000000"/>
        </w:rPr>
        <w:t xml:space="preserve">од којих је најмање један пројекат имплементације SAP </w:t>
      </w:r>
      <w:r w:rsidR="003C251F" w:rsidRPr="003E258A">
        <w:rPr>
          <w:color w:val="000000"/>
          <w:lang w:val="sr-Cyrl-RS"/>
        </w:rPr>
        <w:t>система</w:t>
      </w:r>
      <w:r w:rsidR="003C251F" w:rsidRPr="003E258A">
        <w:rPr>
          <w:color w:val="000000"/>
        </w:rPr>
        <w:t xml:space="preserve"> </w:t>
      </w:r>
      <w:r w:rsidRPr="003E258A">
        <w:rPr>
          <w:color w:val="000000"/>
        </w:rPr>
        <w:t>у предузећу чија је делатност у оквиру електро-енергетског сектора</w:t>
      </w:r>
      <w:r w:rsidR="00A30C44" w:rsidRPr="003E258A">
        <w:t xml:space="preserve">; </w:t>
      </w:r>
    </w:p>
    <w:p w:rsidR="002B1CEA" w:rsidRPr="003E258A" w:rsidRDefault="00A30C44" w:rsidP="00887C5D">
      <w:pPr>
        <w:pStyle w:val="ListParagraph"/>
        <w:numPr>
          <w:ilvl w:val="0"/>
          <w:numId w:val="36"/>
        </w:numPr>
        <w:ind w:left="1797" w:hanging="357"/>
        <w:contextualSpacing/>
      </w:pPr>
      <w:r w:rsidRPr="003E258A">
        <w:t>Одговарајући сертификат за руководиоца пројекта (</w:t>
      </w:r>
      <w:r w:rsidRPr="003E258A">
        <w:rPr>
          <w:i/>
        </w:rPr>
        <w:t>Project Manager</w:t>
      </w:r>
      <w:r w:rsidR="002B1CEA" w:rsidRPr="003E258A">
        <w:rPr>
          <w:i/>
        </w:rPr>
        <w:t>)</w:t>
      </w:r>
      <w:r w:rsidR="002B1CEA" w:rsidRPr="003E258A">
        <w:t xml:space="preserve"> издат од стране произвођача софтвера или водећих међународних асоцијација за вођење пројеката (PMI или Prince2);</w:t>
      </w:r>
    </w:p>
    <w:p w:rsidR="00A30C44" w:rsidRPr="003E258A" w:rsidRDefault="00A30C44" w:rsidP="00887C5D">
      <w:pPr>
        <w:pStyle w:val="ListParagraph"/>
        <w:numPr>
          <w:ilvl w:val="0"/>
          <w:numId w:val="64"/>
        </w:numPr>
        <w:ind w:left="1797" w:hanging="357"/>
      </w:pPr>
      <w:r w:rsidRPr="003E258A">
        <w:t xml:space="preserve">Знање </w:t>
      </w:r>
      <w:r w:rsidR="0042702A" w:rsidRPr="003E258A">
        <w:t>српског језика (говор и писање).</w:t>
      </w:r>
    </w:p>
    <w:p w:rsidR="00F10745" w:rsidRPr="003E258A" w:rsidRDefault="00F10745" w:rsidP="00887C5D">
      <w:pPr>
        <w:pStyle w:val="ListParagraph"/>
        <w:numPr>
          <w:ilvl w:val="1"/>
          <w:numId w:val="28"/>
        </w:numPr>
      </w:pPr>
      <w:r w:rsidRPr="003E258A">
        <w:t xml:space="preserve">Виши консултант за </w:t>
      </w:r>
      <w:r w:rsidR="00D9250F" w:rsidRPr="003E258A">
        <w:rPr>
          <w:lang w:val="sr-Cyrl-RS"/>
        </w:rPr>
        <w:t xml:space="preserve">финансијски аспект </w:t>
      </w:r>
      <w:r w:rsidR="009A2C42" w:rsidRPr="003E258A">
        <w:t>SAP BPC</w:t>
      </w:r>
      <w:r w:rsidR="009A2C42" w:rsidRPr="003E258A">
        <w:rPr>
          <w:i/>
        </w:rPr>
        <w:t xml:space="preserve"> </w:t>
      </w:r>
      <w:r w:rsidR="00AE35B9" w:rsidRPr="003E258A">
        <w:rPr>
          <w:lang w:val="sr-Cyrl-RS"/>
        </w:rPr>
        <w:t>решења</w:t>
      </w:r>
      <w:r w:rsidR="00AE35B9" w:rsidRPr="003E258A">
        <w:t xml:space="preserve"> </w:t>
      </w:r>
      <w:r w:rsidR="0042702A" w:rsidRPr="003E258A">
        <w:t>који мора да има:</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 xml:space="preserve">Најмање 5 (пет) година искуства на </w:t>
      </w:r>
      <w:r w:rsidRPr="003E258A">
        <w:rPr>
          <w:color w:val="000000"/>
          <w:lang w:val="sr-Cyrl-RS"/>
        </w:rPr>
        <w:t>имплементацији</w:t>
      </w:r>
      <w:r w:rsidRPr="003E258A">
        <w:rPr>
          <w:color w:val="000000"/>
        </w:rPr>
        <w:t xml:space="preserve"> SAP решења;</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Најмање 3 (три) пројекта успешн</w:t>
      </w:r>
      <w:r w:rsidRPr="003E258A">
        <w:rPr>
          <w:color w:val="000000"/>
          <w:lang w:val="sr-Cyrl-RS"/>
        </w:rPr>
        <w:t>е</w:t>
      </w:r>
      <w:r w:rsidRPr="003E258A">
        <w:rPr>
          <w:color w:val="000000"/>
        </w:rPr>
        <w:t xml:space="preserve"> </w:t>
      </w:r>
      <w:r w:rsidRPr="003E258A">
        <w:rPr>
          <w:color w:val="000000"/>
          <w:lang w:val="sr-Cyrl-RS"/>
        </w:rPr>
        <w:t>имплементације</w:t>
      </w:r>
      <w:r w:rsidRPr="003E258A">
        <w:rPr>
          <w:color w:val="000000"/>
        </w:rPr>
        <w:t xml:space="preserve"> SAP решења</w:t>
      </w:r>
      <w:r w:rsidRPr="003E258A">
        <w:rPr>
          <w:color w:val="000000"/>
          <w:lang w:val="sr-Cyrl-RS"/>
        </w:rPr>
        <w:t xml:space="preserve">, од чега најмање једна </w:t>
      </w:r>
      <w:r w:rsidRPr="003E258A">
        <w:rPr>
          <w:color w:val="000000"/>
        </w:rPr>
        <w:t>у предузећ</w:t>
      </w:r>
      <w:r w:rsidRPr="003E258A">
        <w:rPr>
          <w:color w:val="000000"/>
          <w:lang w:val="sr-Cyrl-RS"/>
        </w:rPr>
        <w:t>у</w:t>
      </w:r>
      <w:r w:rsidRPr="003E258A">
        <w:rPr>
          <w:color w:val="000000"/>
        </w:rPr>
        <w:t xml:space="preserve"> чија је </w:t>
      </w:r>
      <w:r w:rsidRPr="003E258A">
        <w:rPr>
          <w:color w:val="000000"/>
          <w:lang w:val="sr-Cyrl-RS"/>
        </w:rPr>
        <w:t xml:space="preserve">претежна </w:t>
      </w:r>
      <w:r w:rsidRPr="003E258A">
        <w:rPr>
          <w:color w:val="000000"/>
        </w:rPr>
        <w:t>делатност у оквиру енергетског сектора</w:t>
      </w:r>
      <w:r w:rsidRPr="003E258A">
        <w:rPr>
          <w:color w:val="000000"/>
          <w:lang w:val="sr-Cyrl-RS"/>
        </w:rPr>
        <w:t xml:space="preserve">, </w:t>
      </w:r>
      <w:r w:rsidRPr="003E258A">
        <w:rPr>
          <w:color w:val="000000"/>
        </w:rPr>
        <w:t xml:space="preserve">у последњих 5 (пет) година; </w:t>
      </w:r>
    </w:p>
    <w:p w:rsidR="00D9250F" w:rsidRPr="003E258A" w:rsidRDefault="00D9250F"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rPr>
        <w:t>Одговарајући SAP сертификат</w:t>
      </w:r>
      <w:r w:rsidRPr="003E258A">
        <w:rPr>
          <w:color w:val="000000"/>
          <w:lang w:val="sr-Cyrl-RS"/>
        </w:rPr>
        <w:t xml:space="preserve"> </w:t>
      </w:r>
      <w:r w:rsidRPr="003E258A">
        <w:rPr>
          <w:color w:val="000000"/>
        </w:rPr>
        <w:t xml:space="preserve">из области </w:t>
      </w:r>
      <w:r w:rsidRPr="003E258A">
        <w:rPr>
          <w:color w:val="000000"/>
          <w:lang w:val="sr-Cyrl-RS"/>
        </w:rPr>
        <w:t xml:space="preserve">финансија као и </w:t>
      </w:r>
      <w:r w:rsidRPr="003E258A">
        <w:rPr>
          <w:color w:val="000000"/>
        </w:rPr>
        <w:t xml:space="preserve">из области SAP Business Process  решења; </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lang w:val="sr-Cyrl-RS"/>
        </w:rPr>
        <w:t>Знање</w:t>
      </w:r>
      <w:r w:rsidRPr="003E258A">
        <w:rPr>
          <w:color w:val="000000"/>
        </w:rPr>
        <w:t xml:space="preserve"> српског језика</w:t>
      </w:r>
      <w:r w:rsidRPr="003E258A">
        <w:rPr>
          <w:color w:val="000000"/>
          <w:lang w:val="sr-Cyrl-RS"/>
        </w:rPr>
        <w:t xml:space="preserve"> (говор и писање)</w:t>
      </w:r>
      <w:r w:rsidRPr="003E258A">
        <w:rPr>
          <w:color w:val="000000"/>
        </w:rPr>
        <w:t>;</w:t>
      </w:r>
    </w:p>
    <w:p w:rsidR="00B60849" w:rsidRPr="003E258A" w:rsidRDefault="00B60849" w:rsidP="00887C5D">
      <w:pPr>
        <w:numPr>
          <w:ilvl w:val="1"/>
          <w:numId w:val="28"/>
        </w:numPr>
        <w:tabs>
          <w:tab w:val="clear" w:pos="680"/>
        </w:tabs>
        <w:autoSpaceDE w:val="0"/>
        <w:autoSpaceDN w:val="0"/>
        <w:adjustRightInd w:val="0"/>
        <w:ind w:left="1434" w:hanging="357"/>
        <w:rPr>
          <w:color w:val="000000"/>
        </w:rPr>
      </w:pPr>
      <w:r w:rsidRPr="003E258A">
        <w:rPr>
          <w:color w:val="FF0000"/>
          <w:lang w:val="sr-Cyrl-RS"/>
        </w:rPr>
        <w:t xml:space="preserve"> </w:t>
      </w:r>
      <w:r w:rsidRPr="003E258A">
        <w:rPr>
          <w:color w:val="000000"/>
        </w:rPr>
        <w:t>Виши конс</w:t>
      </w:r>
      <w:r w:rsidR="007E38EC" w:rsidRPr="003E258A">
        <w:rPr>
          <w:color w:val="000000"/>
        </w:rPr>
        <w:t>ултанти за техничку интеграцију</w:t>
      </w:r>
      <w:r w:rsidRPr="003E258A">
        <w:rPr>
          <w:color w:val="000000"/>
        </w:rPr>
        <w:t>:</w:t>
      </w:r>
    </w:p>
    <w:p w:rsidR="007E38EC" w:rsidRPr="003E258A" w:rsidRDefault="00B60849"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Најмање 5 (пет) година искуства на имплементацији SAP решења на позицији  SAP BC консултанта</w:t>
      </w:r>
      <w:r w:rsidR="007E38EC" w:rsidRPr="003E258A">
        <w:rPr>
          <w:color w:val="000000"/>
        </w:rPr>
        <w:t xml:space="preserve"> </w:t>
      </w:r>
      <w:r w:rsidR="007E38EC" w:rsidRPr="003E258A">
        <w:rPr>
          <w:color w:val="000000"/>
          <w:lang w:val="sr-Cyrl-RS"/>
        </w:rPr>
        <w:t xml:space="preserve">од чега је најмање једна имплементација </w:t>
      </w:r>
      <w:r w:rsidR="007E38EC" w:rsidRPr="003E258A">
        <w:rPr>
          <w:color w:val="000000"/>
        </w:rPr>
        <w:t>у предузећ</w:t>
      </w:r>
      <w:r w:rsidR="007E38EC" w:rsidRPr="003E258A">
        <w:rPr>
          <w:color w:val="000000"/>
          <w:lang w:val="sr-Cyrl-RS"/>
        </w:rPr>
        <w:t>у</w:t>
      </w:r>
      <w:r w:rsidR="007E38EC" w:rsidRPr="003E258A">
        <w:rPr>
          <w:color w:val="000000"/>
        </w:rPr>
        <w:t xml:space="preserve"> чија је </w:t>
      </w:r>
      <w:r w:rsidR="007E38EC" w:rsidRPr="003E258A">
        <w:rPr>
          <w:color w:val="000000"/>
          <w:lang w:val="sr-Cyrl-RS"/>
        </w:rPr>
        <w:t xml:space="preserve">претежна </w:t>
      </w:r>
      <w:r w:rsidR="007E38EC" w:rsidRPr="003E258A">
        <w:rPr>
          <w:color w:val="000000"/>
        </w:rPr>
        <w:t>делатност у оквиру енергетског сектора</w:t>
      </w:r>
      <w:r w:rsidR="007E38EC" w:rsidRPr="003E258A">
        <w:rPr>
          <w:color w:val="000000"/>
          <w:lang w:val="sr-Cyrl-RS"/>
        </w:rPr>
        <w:t xml:space="preserve">, </w:t>
      </w:r>
      <w:r w:rsidR="007E38EC" w:rsidRPr="003E258A">
        <w:rPr>
          <w:color w:val="000000"/>
        </w:rPr>
        <w:t xml:space="preserve">у последњих 5 (пет) година; </w:t>
      </w:r>
    </w:p>
    <w:p w:rsidR="00B60849" w:rsidRPr="003E258A" w:rsidRDefault="00B60849"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rPr>
        <w:t>Најмање један пун циклу</w:t>
      </w:r>
      <w:r w:rsidR="007E38EC" w:rsidRPr="003E258A">
        <w:rPr>
          <w:color w:val="000000"/>
        </w:rPr>
        <w:t>с успешне имплементације SAP BPC</w:t>
      </w:r>
      <w:r w:rsidRPr="003E258A">
        <w:rPr>
          <w:color w:val="000000"/>
        </w:rPr>
        <w:t xml:space="preserve"> система;</w:t>
      </w:r>
    </w:p>
    <w:p w:rsidR="007E38EC" w:rsidRPr="003E258A" w:rsidRDefault="007E38EC" w:rsidP="00887C5D">
      <w:pPr>
        <w:pStyle w:val="ListParagraph"/>
        <w:numPr>
          <w:ilvl w:val="0"/>
          <w:numId w:val="35"/>
        </w:numPr>
        <w:tabs>
          <w:tab w:val="clear" w:pos="680"/>
        </w:tabs>
        <w:autoSpaceDE w:val="0"/>
        <w:autoSpaceDN w:val="0"/>
        <w:adjustRightInd w:val="0"/>
        <w:spacing w:before="0" w:after="0"/>
        <w:rPr>
          <w:color w:val="FF0000"/>
          <w:lang w:val="sr-Cyrl-RS"/>
        </w:rPr>
      </w:pPr>
      <w:r w:rsidRPr="003E258A">
        <w:rPr>
          <w:color w:val="000000"/>
        </w:rPr>
        <w:t>Најмање један пун циклус успешне имплементације SAP ERP система;</w:t>
      </w:r>
    </w:p>
    <w:p w:rsidR="006F150C" w:rsidRPr="003E258A" w:rsidRDefault="006F150C"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lang w:val="sr-Cyrl-RS"/>
        </w:rPr>
        <w:t>Знање</w:t>
      </w:r>
      <w:r w:rsidRPr="003E258A">
        <w:rPr>
          <w:color w:val="000000"/>
        </w:rPr>
        <w:t xml:space="preserve"> српског језика</w:t>
      </w:r>
      <w:r w:rsidRPr="003E258A">
        <w:rPr>
          <w:color w:val="000000"/>
          <w:lang w:val="sr-Cyrl-RS"/>
        </w:rPr>
        <w:t xml:space="preserve"> (говор и писање)</w:t>
      </w:r>
      <w:r w:rsidRPr="003E258A">
        <w:rPr>
          <w:color w:val="000000"/>
        </w:rPr>
        <w:t>;</w:t>
      </w:r>
    </w:p>
    <w:p w:rsidR="00A30C44" w:rsidRPr="003E258A" w:rsidRDefault="00A30C44" w:rsidP="00887C5D">
      <w:pPr>
        <w:pStyle w:val="ListParagraph"/>
        <w:numPr>
          <w:ilvl w:val="1"/>
          <w:numId w:val="28"/>
        </w:numPr>
      </w:pPr>
      <w:r w:rsidRPr="003E258A">
        <w:t xml:space="preserve">Руководилац интерне контроле квалитета који мора да има: </w:t>
      </w:r>
    </w:p>
    <w:p w:rsidR="00A30C44" w:rsidRPr="003E258A" w:rsidRDefault="00A30C44" w:rsidP="00887C5D">
      <w:pPr>
        <w:pStyle w:val="ListParagraph"/>
        <w:numPr>
          <w:ilvl w:val="0"/>
          <w:numId w:val="36"/>
        </w:numPr>
        <w:ind w:left="1797" w:hanging="357"/>
        <w:contextualSpacing/>
      </w:pPr>
      <w:r w:rsidRPr="003E258A">
        <w:t>Минимум 10 (десет) година искуства на имплементацији решења и/или контроли квалитета софтвера из портфолија произвођача  чији софтвер нуди;</w:t>
      </w:r>
    </w:p>
    <w:p w:rsidR="00A30C44" w:rsidRPr="003E258A" w:rsidRDefault="00A30C44" w:rsidP="00887C5D">
      <w:pPr>
        <w:pStyle w:val="ListParagraph"/>
        <w:numPr>
          <w:ilvl w:val="0"/>
          <w:numId w:val="36"/>
        </w:numPr>
        <w:ind w:left="1797" w:hanging="357"/>
        <w:contextualSpacing/>
      </w:pPr>
      <w:r w:rsidRPr="003E258A">
        <w:t>Минимум 1 (једна) успешна имплементација решења и/или контрола квалитета софтвера из портфолија</w:t>
      </w:r>
      <w:r w:rsidR="008055C7" w:rsidRPr="003E258A">
        <w:t xml:space="preserve"> произвођача  чији софтвер нуди, на позицији руководиоца пројекта или </w:t>
      </w:r>
      <w:r w:rsidR="008055C7" w:rsidRPr="003E258A">
        <w:lastRenderedPageBreak/>
        <w:t xml:space="preserve">руководиоца интерне или екстерне контроле квалитета, у последњих 5 (пет) година, </w:t>
      </w:r>
      <w:r w:rsidRPr="003E258A">
        <w:t>код корисника чија је претежна делатно</w:t>
      </w:r>
      <w:r w:rsidR="008055C7" w:rsidRPr="003E258A">
        <w:t>ст у оквиру енергетског сектора</w:t>
      </w:r>
      <w:r w:rsidRPr="003E258A">
        <w:t>;</w:t>
      </w:r>
    </w:p>
    <w:p w:rsidR="00A30C44" w:rsidRPr="003E258A" w:rsidRDefault="00A30C44" w:rsidP="00887C5D">
      <w:pPr>
        <w:pStyle w:val="ListParagraph"/>
        <w:numPr>
          <w:ilvl w:val="0"/>
          <w:numId w:val="36"/>
        </w:numPr>
        <w:ind w:left="1797" w:hanging="357"/>
        <w:contextualSpacing/>
      </w:pPr>
      <w:r w:rsidRPr="003E258A">
        <w:t>Одговарајући сертификат за руководиоца пројекта (</w:t>
      </w:r>
      <w:r w:rsidRPr="003E258A">
        <w:rPr>
          <w:i/>
        </w:rPr>
        <w:t>Project Manager</w:t>
      </w:r>
      <w:r w:rsidRPr="003E258A">
        <w:t xml:space="preserve">) </w:t>
      </w:r>
      <w:r w:rsidR="00E9760B" w:rsidRPr="003E258A">
        <w:t xml:space="preserve">издат од стране </w:t>
      </w:r>
      <w:r w:rsidRPr="003E258A">
        <w:t>п</w:t>
      </w:r>
      <w:r w:rsidR="00E9760B" w:rsidRPr="003E258A">
        <w:t xml:space="preserve">роизвођача софтвера или водећих међународних асоцијација за </w:t>
      </w:r>
      <w:r w:rsidR="002B1CEA" w:rsidRPr="003E258A">
        <w:t>вођење пројеката</w:t>
      </w:r>
      <w:r w:rsidRPr="003E258A">
        <w:t xml:space="preserve"> (PMI или Prince2);</w:t>
      </w:r>
    </w:p>
    <w:p w:rsidR="00A30C44" w:rsidRPr="003E258A" w:rsidRDefault="00A30C44" w:rsidP="00887C5D">
      <w:pPr>
        <w:pStyle w:val="ListParagraph"/>
        <w:numPr>
          <w:ilvl w:val="0"/>
          <w:numId w:val="36"/>
        </w:numPr>
      </w:pPr>
      <w:r w:rsidRPr="003E258A">
        <w:t xml:space="preserve">Знање </w:t>
      </w:r>
      <w:r w:rsidR="0042702A" w:rsidRPr="003E258A">
        <w:t>српског језика (говор и писање).</w:t>
      </w:r>
    </w:p>
    <w:p w:rsidR="00A30C44" w:rsidRPr="003E258A" w:rsidRDefault="00A30C44" w:rsidP="005C13E7">
      <w:pPr>
        <w:pStyle w:val="Heading2"/>
      </w:pPr>
      <w:bookmarkStart w:id="925" w:name="_Toc401525851"/>
      <w:bookmarkStart w:id="926" w:name="_Toc401525942"/>
      <w:bookmarkStart w:id="927" w:name="_Toc401525852"/>
      <w:bookmarkStart w:id="928" w:name="_Toc401525943"/>
      <w:bookmarkStart w:id="929" w:name="_Toc401525853"/>
      <w:bookmarkStart w:id="930" w:name="_Toc401525944"/>
      <w:bookmarkStart w:id="931" w:name="_Toc401525854"/>
      <w:bookmarkStart w:id="932" w:name="_Toc401525945"/>
      <w:bookmarkStart w:id="933" w:name="_Toc379212611"/>
      <w:bookmarkStart w:id="934" w:name="_Toc379555147"/>
      <w:bookmarkStart w:id="935" w:name="_Toc404695948"/>
      <w:bookmarkStart w:id="936" w:name="_Toc419985783"/>
      <w:bookmarkEnd w:id="925"/>
      <w:bookmarkEnd w:id="926"/>
      <w:bookmarkEnd w:id="927"/>
      <w:bookmarkEnd w:id="928"/>
      <w:bookmarkEnd w:id="929"/>
      <w:bookmarkEnd w:id="930"/>
      <w:bookmarkEnd w:id="931"/>
      <w:bookmarkEnd w:id="932"/>
      <w:r w:rsidRPr="003E258A">
        <w:t>УПУТСТВО КАКО СЕ ДОКАЗУЈЕ ИСПУЊЕНОСТ ОБАВЕЗНИХ УСЛОВА</w:t>
      </w:r>
      <w:bookmarkEnd w:id="933"/>
      <w:bookmarkEnd w:id="934"/>
      <w:bookmarkEnd w:id="935"/>
      <w:bookmarkEnd w:id="936"/>
    </w:p>
    <w:p w:rsidR="00A30C44" w:rsidRPr="003E258A" w:rsidRDefault="00A30C44" w:rsidP="00072130">
      <w:r w:rsidRPr="003E258A">
        <w:t>Понуђач је дужан да у понуди достави доказе да испуњава обавезне услове  за учешће у поступку јавне набавке у складу са Законом, и то:</w:t>
      </w:r>
    </w:p>
    <w:p w:rsidR="00A30C44" w:rsidRPr="003E258A" w:rsidRDefault="00A30C44" w:rsidP="00887C5D">
      <w:pPr>
        <w:pStyle w:val="ListParagraph"/>
        <w:numPr>
          <w:ilvl w:val="0"/>
          <w:numId w:val="37"/>
        </w:numPr>
      </w:pPr>
      <w:r w:rsidRPr="003E258A">
        <w:rPr>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A30C44" w:rsidRPr="003E258A" w:rsidRDefault="00A30C44" w:rsidP="00887C5D">
      <w:pPr>
        <w:pStyle w:val="ListParagraph"/>
        <w:numPr>
          <w:ilvl w:val="0"/>
          <w:numId w:val="37"/>
        </w:numPr>
      </w:pPr>
      <w:r w:rsidRPr="003E258A">
        <w:rPr>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A30C44" w:rsidRPr="003E258A" w:rsidRDefault="00A30C44" w:rsidP="00B23803">
      <w:pPr>
        <w:ind w:left="363"/>
      </w:pPr>
      <w:r w:rsidRPr="003E258A">
        <w:t>За домаће понуђаче:</w:t>
      </w:r>
    </w:p>
    <w:p w:rsidR="00A30C44" w:rsidRPr="003E258A" w:rsidRDefault="00A30C44" w:rsidP="00887C5D">
      <w:pPr>
        <w:pStyle w:val="ListParagraph"/>
        <w:numPr>
          <w:ilvl w:val="0"/>
          <w:numId w:val="48"/>
        </w:numPr>
      </w:pPr>
      <w:r w:rsidRPr="003E258A">
        <w:t xml:space="preserve">извод из казнене евиденције надлежног суда </w:t>
      </w:r>
      <w:r w:rsidR="00BD02BB" w:rsidRPr="003E258A">
        <w:rPr>
          <w:lang w:val="sr-Cyrl-CS"/>
        </w:rPr>
        <w:t xml:space="preserve">(Основни и Виши суд) </w:t>
      </w:r>
      <w:r w:rsidRPr="003E258A">
        <w:t>на чијем је подручју седиште домаћег правног лица, односно седиште представништва или огранка страног правног лица;</w:t>
      </w:r>
    </w:p>
    <w:p w:rsidR="00A30C44" w:rsidRPr="003E258A" w:rsidRDefault="00A30C44" w:rsidP="00887C5D">
      <w:pPr>
        <w:pStyle w:val="ListParagraph"/>
        <w:numPr>
          <w:ilvl w:val="0"/>
          <w:numId w:val="48"/>
        </w:numPr>
      </w:pPr>
      <w:r w:rsidRPr="003E258A">
        <w:t>извод из казнене евиденције Посебног одељења (за организовани криминал) Вишег суда у Београду;</w:t>
      </w:r>
    </w:p>
    <w:p w:rsidR="00A30C44" w:rsidRPr="003E258A" w:rsidRDefault="00A30C44" w:rsidP="00887C5D">
      <w:pPr>
        <w:pStyle w:val="ListParagraph"/>
        <w:numPr>
          <w:ilvl w:val="0"/>
          <w:numId w:val="48"/>
        </w:numPr>
        <w:rPr>
          <w:color w:val="FF0000"/>
        </w:rPr>
      </w:pPr>
      <w:r w:rsidRPr="003E258A">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A30C44" w:rsidRPr="003E258A" w:rsidRDefault="00A30C44" w:rsidP="00B23803">
      <w:pPr>
        <w:ind w:left="680"/>
        <w:rPr>
          <w:color w:val="FF0000"/>
        </w:rPr>
      </w:pPr>
      <w:r w:rsidRPr="003E258A">
        <w:t>Ако је више законских заступника за сваког сe доставља уверење из казнене евиденције.</w:t>
      </w:r>
    </w:p>
    <w:p w:rsidR="00B23803" w:rsidRPr="003E258A" w:rsidRDefault="00A30C44" w:rsidP="00B23803">
      <w:pPr>
        <w:ind w:left="363"/>
      </w:pPr>
      <w:r w:rsidRPr="003E258A">
        <w:t>За стране понуђаче</w:t>
      </w:r>
      <w:r w:rsidR="007C6AAA" w:rsidRPr="003E258A">
        <w:t>:</w:t>
      </w:r>
      <w:r w:rsidRPr="003E258A">
        <w:t xml:space="preserve"> </w:t>
      </w:r>
    </w:p>
    <w:p w:rsidR="00A30C44" w:rsidRPr="003E258A" w:rsidRDefault="00A30C44" w:rsidP="00887C5D">
      <w:pPr>
        <w:pStyle w:val="ListParagraph"/>
        <w:numPr>
          <w:ilvl w:val="0"/>
          <w:numId w:val="80"/>
        </w:numPr>
      </w:pPr>
      <w:r w:rsidRPr="003E258A">
        <w:t xml:space="preserve">потврда надлежног органа државе у којој има седиште; </w:t>
      </w:r>
    </w:p>
    <w:p w:rsidR="00BD02BB" w:rsidRPr="003E258A" w:rsidRDefault="00BD02BB" w:rsidP="00BD02BB">
      <w:pPr>
        <w:ind w:left="680"/>
        <w:rPr>
          <w:lang w:val="sr-Cyrl-CS"/>
        </w:rPr>
      </w:pPr>
      <w:r w:rsidRPr="003E258A">
        <w:rPr>
          <w:lang w:val="sr-Cyrl-CS"/>
        </w:rPr>
        <w:tab/>
      </w:r>
      <w:r w:rsidRPr="003E258A">
        <w:t>Ако је више законских заступника за сваког сe доставља</w:t>
      </w:r>
      <w:r w:rsidRPr="003E258A">
        <w:rPr>
          <w:lang w:val="sr-Cyrl-CS"/>
        </w:rPr>
        <w:t xml:space="preserve"> потврда надлежног органа.</w:t>
      </w:r>
    </w:p>
    <w:p w:rsidR="00A30C44" w:rsidRPr="003E258A" w:rsidRDefault="00A30C44" w:rsidP="00887C5D">
      <w:pPr>
        <w:pStyle w:val="ListParagraph"/>
        <w:numPr>
          <w:ilvl w:val="0"/>
          <w:numId w:val="37"/>
        </w:numPr>
      </w:pPr>
      <w:r w:rsidRPr="003E258A">
        <w:rPr>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1A7876" w:rsidRPr="003E258A">
        <w:t xml:space="preserve"> која је на снази у време објављивања позива за подношење понуда</w:t>
      </w:r>
      <w:r w:rsidRPr="003E258A">
        <w:t>; за стране понуђаче потврда надлежног органа државе у којој има седиште;</w:t>
      </w:r>
    </w:p>
    <w:p w:rsidR="00A30C44" w:rsidRPr="003E258A" w:rsidRDefault="00A30C44" w:rsidP="00887C5D">
      <w:pPr>
        <w:pStyle w:val="ListParagraph"/>
        <w:numPr>
          <w:ilvl w:val="0"/>
          <w:numId w:val="37"/>
        </w:numPr>
      </w:pPr>
      <w:r w:rsidRPr="003E258A">
        <w:rPr>
          <w:lang w:eastAsia="sr-Latn-CS"/>
        </w:rPr>
        <w:lastRenderedPageBreak/>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A30C44" w:rsidRPr="003E258A" w:rsidRDefault="00A30C44" w:rsidP="00B23803">
      <w:pPr>
        <w:ind w:left="3"/>
        <w:rPr>
          <w:lang w:eastAsia="sr-Latn-CS"/>
        </w:rPr>
      </w:pPr>
      <w:r w:rsidRPr="003E258A">
        <w:rPr>
          <w:lang w:eastAsia="sr-Latn-CS"/>
        </w:rPr>
        <w:t>Доказ из тачке 2 и 4 не може бити старији од 2 (два) месеца пре отварања понуда.</w:t>
      </w:r>
    </w:p>
    <w:p w:rsidR="00A30C44" w:rsidRPr="003E258A" w:rsidRDefault="00A30C44" w:rsidP="00072130">
      <w:pPr>
        <w:rPr>
          <w:lang w:eastAsia="sr-Latn-CS"/>
        </w:rPr>
      </w:pPr>
      <w:r w:rsidRPr="003E258A">
        <w:rPr>
          <w:lang w:eastAsia="sr-Latn-CS"/>
        </w:rPr>
        <w:t>Доказ из тачке 3 овог члана мора бити издат након објављивања позива за подношење понуда.</w:t>
      </w:r>
    </w:p>
    <w:p w:rsidR="00A30C44" w:rsidRPr="003E258A" w:rsidRDefault="00A30C44" w:rsidP="00072130">
      <w:r w:rsidRPr="003E258A">
        <w:t>Предузетник:</w:t>
      </w:r>
    </w:p>
    <w:p w:rsidR="00A30C44" w:rsidRPr="003E258A" w:rsidRDefault="00A30C44" w:rsidP="00887C5D">
      <w:pPr>
        <w:pStyle w:val="ListParagraph"/>
        <w:numPr>
          <w:ilvl w:val="0"/>
          <w:numId w:val="45"/>
        </w:numPr>
        <w:rPr>
          <w:lang w:eastAsia="sr-Latn-CS"/>
        </w:rPr>
      </w:pPr>
      <w:r w:rsidRPr="003E258A">
        <w:rPr>
          <w:lang w:eastAsia="sr-Latn-CS"/>
        </w:rPr>
        <w:t>извод из регистра Агенције за привредне регистре, односно извода из одговарајућег регистра;</w:t>
      </w:r>
    </w:p>
    <w:p w:rsidR="00A30C44" w:rsidRPr="003E258A" w:rsidRDefault="00A30C44" w:rsidP="00887C5D">
      <w:pPr>
        <w:pStyle w:val="ListParagraph"/>
        <w:numPr>
          <w:ilvl w:val="0"/>
          <w:numId w:val="45"/>
        </w:numPr>
        <w:rPr>
          <w:lang w:eastAsia="sr-Latn-CS"/>
        </w:rPr>
      </w:pPr>
      <w:r w:rsidRPr="003E258A">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30C44" w:rsidRPr="003E258A" w:rsidRDefault="00A30C44" w:rsidP="00B23803">
      <w:pPr>
        <w:ind w:left="568"/>
        <w:rPr>
          <w:lang w:eastAsia="sr-Latn-CS"/>
        </w:rPr>
      </w:pPr>
      <w:r w:rsidRPr="003E258A">
        <w:rPr>
          <w:lang w:eastAsia="sr-Latn-CS"/>
        </w:rPr>
        <w:t>За домаће понуђаче:</w:t>
      </w:r>
    </w:p>
    <w:p w:rsidR="00A30C44" w:rsidRPr="003E258A" w:rsidRDefault="00A30C44" w:rsidP="00887C5D">
      <w:pPr>
        <w:pStyle w:val="ListParagraph"/>
        <w:numPr>
          <w:ilvl w:val="0"/>
          <w:numId w:val="47"/>
        </w:numPr>
      </w:pPr>
      <w:r w:rsidRPr="003E258A">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A30C44" w:rsidRPr="003E258A" w:rsidRDefault="00A30C44" w:rsidP="00B23803">
      <w:pPr>
        <w:ind w:left="568"/>
        <w:rPr>
          <w:lang w:eastAsia="sr-Latn-CS"/>
        </w:rPr>
      </w:pPr>
      <w:r w:rsidRPr="003E258A">
        <w:rPr>
          <w:lang w:eastAsia="sr-Latn-CS"/>
        </w:rPr>
        <w:t>За стране понуђаче</w:t>
      </w:r>
      <w:r w:rsidR="007C6AAA" w:rsidRPr="003E258A">
        <w:rPr>
          <w:lang w:eastAsia="sr-Latn-CS"/>
        </w:rPr>
        <w:t>:</w:t>
      </w:r>
      <w:r w:rsidRPr="003E258A">
        <w:rPr>
          <w:lang w:eastAsia="sr-Latn-CS"/>
        </w:rPr>
        <w:t xml:space="preserve"> потврда</w:t>
      </w:r>
      <w:r w:rsidRPr="003E258A">
        <w:t xml:space="preserve"> надлежног органа државе у којој има седиште;</w:t>
      </w:r>
    </w:p>
    <w:p w:rsidR="00A30C44" w:rsidRPr="003E258A" w:rsidRDefault="00A30C44" w:rsidP="00887C5D">
      <w:pPr>
        <w:pStyle w:val="ListParagraph"/>
        <w:numPr>
          <w:ilvl w:val="0"/>
          <w:numId w:val="45"/>
        </w:numPr>
        <w:rPr>
          <w:lang w:eastAsia="sr-Latn-CS"/>
        </w:rPr>
      </w:pPr>
      <w:r w:rsidRPr="003E258A">
        <w:rPr>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3E258A">
        <w:t xml:space="preserve"> органа државе у којој има седиште;</w:t>
      </w:r>
    </w:p>
    <w:p w:rsidR="00A30C44" w:rsidRPr="003E258A" w:rsidRDefault="00A30C44" w:rsidP="00887C5D">
      <w:pPr>
        <w:pStyle w:val="ListParagraph"/>
        <w:numPr>
          <w:ilvl w:val="0"/>
          <w:numId w:val="45"/>
        </w:numPr>
        <w:rPr>
          <w:lang w:eastAsia="sr-Latn-CS"/>
        </w:rPr>
      </w:pPr>
      <w:r w:rsidRPr="003E258A">
        <w:rPr>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E258A">
        <w:t>за стране понуђаче потврда надлежног пореског органа државе у којој има седиште.</w:t>
      </w:r>
    </w:p>
    <w:p w:rsidR="00A30C44" w:rsidRPr="003E258A" w:rsidRDefault="00A30C44" w:rsidP="007C7980">
      <w:pPr>
        <w:ind w:left="568"/>
        <w:rPr>
          <w:lang w:eastAsia="sr-Latn-CS"/>
        </w:rPr>
      </w:pPr>
      <w:r w:rsidRPr="003E258A">
        <w:rPr>
          <w:lang w:eastAsia="sr-Latn-CS"/>
        </w:rPr>
        <w:t>Доказ из тачке 2</w:t>
      </w:r>
      <w:r w:rsidRPr="003E258A">
        <w:t xml:space="preserve">) </w:t>
      </w:r>
      <w:r w:rsidRPr="003E258A">
        <w:rPr>
          <w:lang w:eastAsia="sr-Latn-CS"/>
        </w:rPr>
        <w:t>и 4) не може бити старији од два месеца пре отварања понуда.</w:t>
      </w:r>
    </w:p>
    <w:p w:rsidR="00A30C44" w:rsidRPr="003E258A" w:rsidRDefault="00A30C44" w:rsidP="007C7980">
      <w:pPr>
        <w:ind w:left="568"/>
      </w:pPr>
      <w:r w:rsidRPr="003E258A">
        <w:t>Доказ из тачке 3) овог члана мора бити издат након објављивања позива за подношење понуда.</w:t>
      </w:r>
    </w:p>
    <w:p w:rsidR="00A30C44" w:rsidRPr="003E258A" w:rsidRDefault="00A30C44" w:rsidP="00072130">
      <w:r w:rsidRPr="003E258A">
        <w:t>Физичко лице:</w:t>
      </w:r>
    </w:p>
    <w:p w:rsidR="00A30C44" w:rsidRPr="003E258A" w:rsidRDefault="00A30C44" w:rsidP="00887C5D">
      <w:pPr>
        <w:pStyle w:val="ListParagraph"/>
        <w:numPr>
          <w:ilvl w:val="0"/>
          <w:numId w:val="46"/>
        </w:numPr>
        <w:tabs>
          <w:tab w:val="clear" w:pos="680"/>
          <w:tab w:val="left" w:pos="1276"/>
        </w:tabs>
        <w:rPr>
          <w:lang w:eastAsia="sr-Latn-CS"/>
        </w:rPr>
      </w:pPr>
      <w:r w:rsidRPr="003E258A">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0C44" w:rsidRPr="003E258A" w:rsidRDefault="00A30C44" w:rsidP="00B23803">
      <w:pPr>
        <w:ind w:left="360"/>
        <w:rPr>
          <w:lang w:eastAsia="sr-Latn-CS"/>
        </w:rPr>
      </w:pPr>
      <w:r w:rsidRPr="003E258A">
        <w:rPr>
          <w:lang w:eastAsia="sr-Latn-CS"/>
        </w:rPr>
        <w:lastRenderedPageBreak/>
        <w:t>За домаће понуђаче:</w:t>
      </w:r>
    </w:p>
    <w:p w:rsidR="00A30C44" w:rsidRPr="003E258A" w:rsidRDefault="00A30C44" w:rsidP="00887C5D">
      <w:pPr>
        <w:pStyle w:val="ListParagraph"/>
        <w:numPr>
          <w:ilvl w:val="0"/>
          <w:numId w:val="47"/>
        </w:numPr>
      </w:pPr>
      <w:r w:rsidRPr="003E258A">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23803" w:rsidRPr="003E258A" w:rsidRDefault="00A30C44" w:rsidP="00B23803">
      <w:pPr>
        <w:ind w:left="360"/>
        <w:rPr>
          <w:lang w:eastAsia="sr-Latn-CS"/>
        </w:rPr>
      </w:pPr>
      <w:r w:rsidRPr="003E258A">
        <w:rPr>
          <w:lang w:eastAsia="sr-Latn-CS"/>
        </w:rPr>
        <w:t>За стране понуђаче</w:t>
      </w:r>
      <w:r w:rsidR="007C6AAA" w:rsidRPr="003E258A">
        <w:rPr>
          <w:lang w:eastAsia="sr-Latn-CS"/>
        </w:rPr>
        <w:t>:</w:t>
      </w:r>
      <w:r w:rsidRPr="003E258A">
        <w:rPr>
          <w:lang w:eastAsia="sr-Latn-CS"/>
        </w:rPr>
        <w:t xml:space="preserve"> </w:t>
      </w:r>
    </w:p>
    <w:p w:rsidR="00A30C44" w:rsidRPr="003E258A" w:rsidRDefault="00A30C44" w:rsidP="00887C5D">
      <w:pPr>
        <w:pStyle w:val="ListParagraph"/>
        <w:numPr>
          <w:ilvl w:val="0"/>
          <w:numId w:val="47"/>
        </w:numPr>
        <w:rPr>
          <w:lang w:eastAsia="sr-Latn-CS"/>
        </w:rPr>
      </w:pPr>
      <w:r w:rsidRPr="003E258A">
        <w:rPr>
          <w:lang w:eastAsia="sr-Latn-CS"/>
        </w:rPr>
        <w:t>потврда</w:t>
      </w:r>
      <w:r w:rsidRPr="003E258A">
        <w:t xml:space="preserve"> надлежног органа државе у којој има седиште;</w:t>
      </w:r>
    </w:p>
    <w:p w:rsidR="00A30C44" w:rsidRPr="003E258A" w:rsidRDefault="00A30C44" w:rsidP="00887C5D">
      <w:pPr>
        <w:pStyle w:val="ListParagraph"/>
        <w:numPr>
          <w:ilvl w:val="0"/>
          <w:numId w:val="46"/>
        </w:numPr>
        <w:tabs>
          <w:tab w:val="clear" w:pos="680"/>
          <w:tab w:val="left" w:pos="1418"/>
        </w:tabs>
        <w:rPr>
          <w:lang w:eastAsia="sr-Latn-CS"/>
        </w:rPr>
      </w:pPr>
      <w:r w:rsidRPr="003E258A">
        <w:rPr>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3E258A">
        <w:t xml:space="preserve"> у којој има седиште;</w:t>
      </w:r>
    </w:p>
    <w:p w:rsidR="00A30C44" w:rsidRPr="003E258A" w:rsidRDefault="00A30C44" w:rsidP="00887C5D">
      <w:pPr>
        <w:pStyle w:val="ListParagraph"/>
        <w:numPr>
          <w:ilvl w:val="0"/>
          <w:numId w:val="46"/>
        </w:numPr>
        <w:tabs>
          <w:tab w:val="clear" w:pos="680"/>
          <w:tab w:val="left" w:pos="1418"/>
        </w:tabs>
        <w:rPr>
          <w:lang w:eastAsia="sr-Latn-CS"/>
        </w:rPr>
      </w:pPr>
      <w:r w:rsidRPr="003E258A">
        <w:rPr>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3E258A">
        <w:t xml:space="preserve"> надлежног пореског органа државе у којој има седиште</w:t>
      </w:r>
      <w:r w:rsidRPr="003E258A">
        <w:rPr>
          <w:lang w:eastAsia="sr-Latn-CS"/>
        </w:rPr>
        <w:t>.</w:t>
      </w:r>
    </w:p>
    <w:p w:rsidR="00A30C44" w:rsidRPr="003E258A" w:rsidRDefault="00A30C44" w:rsidP="007C7980">
      <w:pPr>
        <w:ind w:left="360"/>
        <w:rPr>
          <w:lang w:eastAsia="sr-Latn-CS"/>
        </w:rPr>
      </w:pPr>
      <w:r w:rsidRPr="003E258A">
        <w:rPr>
          <w:lang w:eastAsia="sr-Latn-CS"/>
        </w:rPr>
        <w:t>Доказ из тачке 1) и 3) не може бити старији од два месеца пре отварања понуда.</w:t>
      </w:r>
    </w:p>
    <w:p w:rsidR="00A30C44" w:rsidRPr="003E258A" w:rsidRDefault="00A30C44" w:rsidP="007C7980">
      <w:pPr>
        <w:ind w:left="360"/>
      </w:pPr>
      <w:r w:rsidRPr="003E258A">
        <w:rPr>
          <w:lang w:eastAsia="sr-Latn-CS"/>
        </w:rPr>
        <w:t>Доказ из тачке 2) мора бити издат након објављивања позива за подношење понуда.</w:t>
      </w:r>
    </w:p>
    <w:p w:rsidR="00A30C44" w:rsidRPr="003E258A" w:rsidRDefault="00A30C44" w:rsidP="005C13E7">
      <w:pPr>
        <w:pStyle w:val="Heading2"/>
      </w:pPr>
      <w:bookmarkStart w:id="937" w:name="_Toc400535997"/>
      <w:bookmarkStart w:id="938" w:name="_Toc404695949"/>
      <w:bookmarkStart w:id="939" w:name="_Toc419985784"/>
      <w:r w:rsidRPr="003E258A">
        <w:t>УПУТСТВО КАКО СЕ ДОКАЗУЈЕ ИСПУЊЕНОСТ ДОДАТНИХ УСЛОВА</w:t>
      </w:r>
      <w:bookmarkEnd w:id="937"/>
      <w:bookmarkEnd w:id="938"/>
      <w:bookmarkEnd w:id="939"/>
    </w:p>
    <w:p w:rsidR="00A30C44" w:rsidRPr="003E258A" w:rsidRDefault="00A30C44" w:rsidP="00072130">
      <w:r w:rsidRPr="003E258A">
        <w:t>Понуђач је дужан да у понуди достави доказе да испуњава додатне услове за учешће у поступку јавне набавке у складу са Законом, и то:</w:t>
      </w:r>
    </w:p>
    <w:p w:rsidR="00A30C44" w:rsidRPr="003E258A" w:rsidRDefault="00A30C44" w:rsidP="00887C5D">
      <w:pPr>
        <w:pStyle w:val="ListParagraph"/>
        <w:numPr>
          <w:ilvl w:val="0"/>
          <w:numId w:val="38"/>
        </w:numPr>
      </w:pPr>
      <w:r w:rsidRPr="003E258A">
        <w:t>Доказе неопходног финансијског капацитета:</w:t>
      </w:r>
    </w:p>
    <w:p w:rsidR="00A30C44" w:rsidRPr="003E258A" w:rsidRDefault="00A30C44" w:rsidP="00887C5D">
      <w:pPr>
        <w:numPr>
          <w:ilvl w:val="1"/>
          <w:numId w:val="91"/>
        </w:numPr>
        <w:tabs>
          <w:tab w:val="clear" w:pos="680"/>
        </w:tabs>
        <w:spacing w:before="0" w:after="0"/>
        <w:ind w:left="1070"/>
      </w:pPr>
      <w:r w:rsidRPr="003E258A">
        <w:t xml:space="preserve">Биланс стања и Биланс успеха за претходне 3 (три) </w:t>
      </w:r>
      <w:r w:rsidR="00DA04F3" w:rsidRPr="003E258A">
        <w:t>пословне</w:t>
      </w:r>
      <w:r w:rsidRPr="003E258A">
        <w:t xml:space="preserve"> године (201</w:t>
      </w:r>
      <w:r w:rsidR="0042702A" w:rsidRPr="003E258A">
        <w:t>2</w:t>
      </w:r>
      <w:r w:rsidRPr="003E258A">
        <w:t>.</w:t>
      </w:r>
      <w:r w:rsidR="00DA04F3" w:rsidRPr="003E258A">
        <w:t>,</w:t>
      </w:r>
      <w:r w:rsidRPr="003E258A">
        <w:t xml:space="preserve"> 201</w:t>
      </w:r>
      <w:r w:rsidR="0042702A" w:rsidRPr="003E258A">
        <w:t>3</w:t>
      </w:r>
      <w:r w:rsidRPr="003E258A">
        <w:t>. и 201</w:t>
      </w:r>
      <w:r w:rsidR="0042702A" w:rsidRPr="003E258A">
        <w:t>4</w:t>
      </w:r>
      <w:r w:rsidRPr="003E258A">
        <w:t>. годину), са мишљењем овлашћеног ревизора</w:t>
      </w:r>
      <w:r w:rsidR="00BD02BB" w:rsidRPr="003E258A">
        <w:rPr>
          <w:lang w:val="sr-Cyrl-CS"/>
        </w:rPr>
        <w:t xml:space="preserve"> за 2012. и 2013. годину</w:t>
      </w:r>
      <w:r w:rsidRPr="003E258A">
        <w:t xml:space="preserve">; ако понуђач није субјект ревизије у складу са Законом о рачуноводству и </w:t>
      </w:r>
      <w:r w:rsidR="001A7876" w:rsidRPr="003E258A">
        <w:t xml:space="preserve">Законом о </w:t>
      </w:r>
      <w:r w:rsidR="003946C4" w:rsidRPr="003E258A">
        <w:t>ревизији</w:t>
      </w:r>
      <w:r w:rsidRPr="003E258A">
        <w:t xml:space="preserve"> дужан је да уз билансе достави одговарајући акт – одлуку у смислу законских прописа за сваку од наведених година</w:t>
      </w:r>
      <w:r w:rsidR="00BD02BB" w:rsidRPr="003E258A">
        <w:rPr>
          <w:lang w:val="sr-Cyrl-CS"/>
        </w:rPr>
        <w:t>.</w:t>
      </w:r>
      <w:r w:rsidR="00BD02BB" w:rsidRPr="003E258A">
        <w:t xml:space="preserve"> Сваки понуђач је дужан да уз билансe за 2014. годину достави доказ да су извештаји предати Агенцији за привредне регистре</w:t>
      </w:r>
      <w:r w:rsidRPr="003E258A">
        <w:t>;</w:t>
      </w:r>
    </w:p>
    <w:p w:rsidR="00A30C44" w:rsidRPr="003E258A" w:rsidRDefault="00A30C44" w:rsidP="00072130">
      <w:r w:rsidRPr="003E258A">
        <w:t>и</w:t>
      </w:r>
    </w:p>
    <w:p w:rsidR="00A30C44" w:rsidRPr="003E258A" w:rsidRDefault="00A30C44" w:rsidP="00887C5D">
      <w:pPr>
        <w:pStyle w:val="ListParagraph"/>
        <w:numPr>
          <w:ilvl w:val="0"/>
          <w:numId w:val="25"/>
        </w:numPr>
        <w:tabs>
          <w:tab w:val="clear" w:pos="680"/>
          <w:tab w:val="left" w:pos="993"/>
        </w:tabs>
      </w:pPr>
      <w:r w:rsidRPr="003E258A">
        <w:t>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w:t>
      </w:r>
      <w:r w:rsidR="00795C7E" w:rsidRPr="003E258A">
        <w:t>;</w:t>
      </w:r>
    </w:p>
    <w:p w:rsidR="00A30C44" w:rsidRPr="003E258A" w:rsidRDefault="00A30C44" w:rsidP="00072130">
      <w:r w:rsidRPr="003E258A">
        <w:t>односно страни понуђачи:</w:t>
      </w:r>
    </w:p>
    <w:p w:rsidR="00A30C44" w:rsidRPr="003E258A" w:rsidRDefault="005D5C23" w:rsidP="00887C5D">
      <w:pPr>
        <w:pStyle w:val="ListParagraph"/>
        <w:numPr>
          <w:ilvl w:val="0"/>
          <w:numId w:val="25"/>
        </w:numPr>
        <w:tabs>
          <w:tab w:val="clear" w:pos="680"/>
          <w:tab w:val="left" w:pos="993"/>
        </w:tabs>
      </w:pPr>
      <w:r w:rsidRPr="003E258A">
        <w:t xml:space="preserve">Биланс стања и Биланс успеха за претходне три </w:t>
      </w:r>
      <w:r w:rsidR="00DA04F3" w:rsidRPr="003E258A">
        <w:t>пословне</w:t>
      </w:r>
      <w:r w:rsidRPr="003E258A">
        <w:t xml:space="preserve"> године (</w:t>
      </w:r>
      <w:r w:rsidR="0042702A" w:rsidRPr="003E258A">
        <w:t>2012., 2013. и 2014</w:t>
      </w:r>
      <w:r w:rsidR="00DA04F3" w:rsidRPr="003E258A">
        <w:t>.</w:t>
      </w:r>
      <w:r w:rsidRPr="003E258A">
        <w:t xml:space="preserve"> годину) са мишљењем овлашћеног ревизора, ако такво мишљење постоји. Ако ревизија извештаја за 201</w:t>
      </w:r>
      <w:r w:rsidR="0042702A" w:rsidRPr="003E258A">
        <w:t>4</w:t>
      </w:r>
      <w:r w:rsidR="00DA04F3" w:rsidRPr="003E258A">
        <w:t>.</w:t>
      </w:r>
      <w:r w:rsidRPr="003E258A">
        <w:t xml:space="preserve"> годину није извршена до момента подношења понуде, понуђач је дужан да уз биланс за 201</w:t>
      </w:r>
      <w:r w:rsidR="0042702A" w:rsidRPr="003E258A">
        <w:t>4</w:t>
      </w:r>
      <w:r w:rsidR="00DA04F3" w:rsidRPr="003E258A">
        <w:t>.</w:t>
      </w:r>
      <w:r w:rsidRPr="003E258A">
        <w:t xml:space="preserve"> годину достави Изјаву о наведеном, дату под материјалном и кривичном одговорношћу; </w:t>
      </w:r>
      <w:r w:rsidR="00A30C44" w:rsidRPr="003E258A">
        <w:t xml:space="preserve">Ако понуђач није субјект ревизије у складу са прописима </w:t>
      </w:r>
      <w:r w:rsidR="00A30C44" w:rsidRPr="003E258A">
        <w:lastRenderedPageBreak/>
        <w:t>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A30C44" w:rsidRPr="003E258A" w:rsidRDefault="00A30C44" w:rsidP="00887C5D">
      <w:pPr>
        <w:pStyle w:val="ListParagraph"/>
        <w:numPr>
          <w:ilvl w:val="0"/>
          <w:numId w:val="25"/>
        </w:numPr>
        <w:tabs>
          <w:tab w:val="clear" w:pos="680"/>
          <w:tab w:val="left" w:pos="993"/>
        </w:tabs>
      </w:pPr>
      <w:r w:rsidRPr="003E258A">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(шест) месеци пре дана објављивања позива. </w:t>
      </w:r>
    </w:p>
    <w:p w:rsidR="00A30C44" w:rsidRPr="003E258A" w:rsidRDefault="00A30C44" w:rsidP="00887C5D">
      <w:pPr>
        <w:pStyle w:val="ListParagraph"/>
        <w:numPr>
          <w:ilvl w:val="0"/>
          <w:numId w:val="38"/>
        </w:numPr>
      </w:pPr>
      <w:r w:rsidRPr="003E258A">
        <w:t>Доказе неопходног пословног капацитета:</w:t>
      </w:r>
    </w:p>
    <w:p w:rsidR="00A30C44" w:rsidRPr="003E258A" w:rsidRDefault="00A30C44" w:rsidP="00887C5D">
      <w:pPr>
        <w:pStyle w:val="ListParagraph"/>
        <w:numPr>
          <w:ilvl w:val="0"/>
          <w:numId w:val="39"/>
        </w:numPr>
        <w:tabs>
          <w:tab w:val="clear" w:pos="680"/>
          <w:tab w:val="left" w:pos="1134"/>
        </w:tabs>
      </w:pPr>
      <w:r w:rsidRPr="003E258A">
        <w:t xml:space="preserve">Потврда произвођача софтвера или званичног представништва произвођача софтвера  надлежног за територију Србије, да је понуђач ауторизован за </w:t>
      </w:r>
    </w:p>
    <w:p w:rsidR="00073A97" w:rsidRPr="003E258A" w:rsidRDefault="00073A97" w:rsidP="00887C5D">
      <w:pPr>
        <w:pStyle w:val="ListParagraph"/>
        <w:numPr>
          <w:ilvl w:val="1"/>
          <w:numId w:val="87"/>
        </w:numPr>
      </w:pPr>
      <w:r w:rsidRPr="003E258A">
        <w:t xml:space="preserve">продају </w:t>
      </w:r>
      <w:r w:rsidRPr="003E258A">
        <w:rPr>
          <w:color w:val="000000"/>
        </w:rPr>
        <w:t xml:space="preserve">SAP </w:t>
      </w:r>
      <w:r w:rsidRPr="003E258A">
        <w:t>лиценци,</w:t>
      </w:r>
    </w:p>
    <w:p w:rsidR="00073A97" w:rsidRPr="003E258A" w:rsidRDefault="00073A97" w:rsidP="00887C5D">
      <w:pPr>
        <w:pStyle w:val="ListParagraph"/>
        <w:numPr>
          <w:ilvl w:val="1"/>
          <w:numId w:val="87"/>
        </w:numPr>
      </w:pPr>
      <w:r w:rsidRPr="003E258A">
        <w:t xml:space="preserve">продају услуга произвођачке подршке за </w:t>
      </w:r>
      <w:r w:rsidRPr="003E258A">
        <w:rPr>
          <w:color w:val="000000"/>
        </w:rPr>
        <w:t xml:space="preserve">SAP </w:t>
      </w:r>
      <w:r w:rsidRPr="003E258A">
        <w:t>лиценце,</w:t>
      </w:r>
    </w:p>
    <w:p w:rsidR="00073A97" w:rsidRPr="003E258A" w:rsidRDefault="00073A97" w:rsidP="00887C5D">
      <w:pPr>
        <w:pStyle w:val="ListParagraph"/>
        <w:numPr>
          <w:ilvl w:val="1"/>
          <w:numId w:val="87"/>
        </w:numPr>
      </w:pPr>
      <w:r w:rsidRPr="003E258A">
        <w:t xml:space="preserve">пружање услуга званичне едукације у складу са </w:t>
      </w:r>
      <w:r w:rsidRPr="003E258A">
        <w:rPr>
          <w:color w:val="000000"/>
        </w:rPr>
        <w:t xml:space="preserve">SAP </w:t>
      </w:r>
      <w:r w:rsidRPr="003E258A">
        <w:t>стандардима.</w:t>
      </w:r>
    </w:p>
    <w:p w:rsidR="00121D9B" w:rsidRPr="003E258A" w:rsidRDefault="00121D9B" w:rsidP="00887C5D">
      <w:pPr>
        <w:pStyle w:val="ListParagraph"/>
        <w:numPr>
          <w:ilvl w:val="0"/>
          <w:numId w:val="39"/>
        </w:numPr>
        <w:tabs>
          <w:tab w:val="clear" w:pos="680"/>
          <w:tab w:val="left" w:pos="993"/>
          <w:tab w:val="left" w:pos="1134"/>
        </w:tabs>
        <w:spacing w:before="0"/>
      </w:pPr>
      <w:r w:rsidRPr="003E258A">
        <w:t xml:space="preserve">Референтна листа Понуђача о реализованим уговорима према </w:t>
      </w:r>
      <w:hyperlink w:anchor="_РЕФЕРЕНТНА_ЛИСТА" w:history="1">
        <w:r w:rsidRPr="003E258A">
          <w:rPr>
            <w:rStyle w:val="Hyperlink"/>
          </w:rPr>
          <w:t xml:space="preserve">Обрасцу </w:t>
        </w:r>
      </w:hyperlink>
      <w:r w:rsidRPr="003E258A">
        <w:rPr>
          <w:rStyle w:val="Hyperlink"/>
        </w:rPr>
        <w:t>6</w:t>
      </w:r>
      <w:r w:rsidRPr="003E258A">
        <w:t>., оверена потписом и печатом овлашћеног лица Понуђача којим се потврђује под пуном кривичном и материјалном одговорношћу, да су подаци наведени у референтној листи тачни.</w:t>
      </w:r>
    </w:p>
    <w:p w:rsidR="004C5F1F" w:rsidRPr="003E258A" w:rsidRDefault="00A30C44" w:rsidP="00887C5D">
      <w:pPr>
        <w:pStyle w:val="ListParagraph"/>
        <w:numPr>
          <w:ilvl w:val="0"/>
          <w:numId w:val="92"/>
        </w:numPr>
        <w:tabs>
          <w:tab w:val="clear" w:pos="680"/>
          <w:tab w:val="left" w:pos="851"/>
        </w:tabs>
        <w:ind w:left="709"/>
        <w:rPr>
          <w:color w:val="000000" w:themeColor="text1"/>
        </w:rPr>
      </w:pPr>
      <w:r w:rsidRPr="003E258A">
        <w:rPr>
          <w:color w:val="000000" w:themeColor="text1"/>
        </w:rPr>
        <w:t>Потврде крајњих корисника пројеката имплементације</w:t>
      </w:r>
      <w:r w:rsidR="00121D9B" w:rsidRPr="003E258A">
        <w:rPr>
          <w:color w:val="000000" w:themeColor="text1"/>
        </w:rPr>
        <w:t xml:space="preserve"> према </w:t>
      </w:r>
      <w:hyperlink w:anchor="_ПОТВРДА__РЕФЕРЕНЦЕ" w:history="1">
        <w:r w:rsidR="00121D9B" w:rsidRPr="003E258A">
          <w:rPr>
            <w:rStyle w:val="Hyperlink"/>
          </w:rPr>
          <w:t>Обрасцу 6.1</w:t>
        </w:r>
      </w:hyperlink>
      <w:r w:rsidR="00121D9B" w:rsidRPr="003E258A">
        <w:rPr>
          <w:color w:val="000000" w:themeColor="text1"/>
        </w:rPr>
        <w:t>.</w:t>
      </w:r>
      <w:r w:rsidRPr="003E258A">
        <w:rPr>
          <w:color w:val="000000" w:themeColor="text1"/>
        </w:rPr>
        <w:t xml:space="preserve">, </w:t>
      </w:r>
      <w:r w:rsidR="00AE030B" w:rsidRPr="003E258A">
        <w:rPr>
          <w:color w:val="000000" w:themeColor="text1"/>
        </w:rPr>
        <w:t xml:space="preserve">или потврди која у свему садржински одговара датом обрасцу, </w:t>
      </w:r>
      <w:r w:rsidRPr="003E258A">
        <w:rPr>
          <w:color w:val="000000" w:themeColor="text1"/>
        </w:rPr>
        <w:t xml:space="preserve">на меморандуму корисника, </w:t>
      </w:r>
      <w:r w:rsidR="00121D9B" w:rsidRPr="003E258A">
        <w:rPr>
          <w:color w:val="000000" w:themeColor="text1"/>
        </w:rPr>
        <w:t xml:space="preserve">оверене и потписане од стране овлашћеног лица за заступање корисника, </w:t>
      </w:r>
      <w:r w:rsidRPr="003E258A">
        <w:rPr>
          <w:color w:val="000000" w:themeColor="text1"/>
        </w:rPr>
        <w:t>којима се потврђује да је Понуђач потписао уговор и успешно реализовао пројекат у претходн</w:t>
      </w:r>
      <w:r w:rsidR="00D9250F" w:rsidRPr="003E258A">
        <w:rPr>
          <w:color w:val="000000" w:themeColor="text1"/>
          <w:lang w:val="sr-Cyrl-RS"/>
        </w:rPr>
        <w:t>их</w:t>
      </w:r>
      <w:r w:rsidRPr="003E258A">
        <w:rPr>
          <w:color w:val="000000" w:themeColor="text1"/>
        </w:rPr>
        <w:t xml:space="preserve"> </w:t>
      </w:r>
      <w:r w:rsidR="00D9250F" w:rsidRPr="003E258A">
        <w:rPr>
          <w:color w:val="000000" w:themeColor="text1"/>
          <w:lang w:val="sr-Cyrl-RS"/>
        </w:rPr>
        <w:t>5</w:t>
      </w:r>
      <w:r w:rsidRPr="003E258A">
        <w:rPr>
          <w:color w:val="000000" w:themeColor="text1"/>
        </w:rPr>
        <w:t xml:space="preserve"> (</w:t>
      </w:r>
      <w:r w:rsidR="00D9250F" w:rsidRPr="003E258A">
        <w:rPr>
          <w:color w:val="000000" w:themeColor="text1"/>
          <w:lang w:val="sr-Cyrl-RS"/>
        </w:rPr>
        <w:t>пет</w:t>
      </w:r>
      <w:r w:rsidRPr="003E258A">
        <w:rPr>
          <w:color w:val="000000" w:themeColor="text1"/>
        </w:rPr>
        <w:t>) годин</w:t>
      </w:r>
      <w:r w:rsidR="00D9250F" w:rsidRPr="003E258A">
        <w:rPr>
          <w:color w:val="000000" w:themeColor="text1"/>
          <w:lang w:val="sr-Cyrl-RS"/>
        </w:rPr>
        <w:t>а</w:t>
      </w:r>
      <w:r w:rsidRPr="003E258A">
        <w:rPr>
          <w:color w:val="000000" w:themeColor="text1"/>
        </w:rPr>
        <w:t xml:space="preserve">. Потврда мора да садржи информацију који је апликативни софтвер имплементиран, са којим модулима и колика је </w:t>
      </w:r>
      <w:r w:rsidR="00440085" w:rsidRPr="003E258A">
        <w:rPr>
          <w:color w:val="000000" w:themeColor="text1"/>
        </w:rPr>
        <w:t xml:space="preserve">укупна </w:t>
      </w:r>
      <w:r w:rsidRPr="003E258A">
        <w:rPr>
          <w:color w:val="000000" w:themeColor="text1"/>
        </w:rPr>
        <w:t xml:space="preserve">вредност пројекта која се односи на </w:t>
      </w:r>
      <w:r w:rsidR="00440085" w:rsidRPr="003E258A">
        <w:rPr>
          <w:color w:val="000000" w:themeColor="text1"/>
        </w:rPr>
        <w:t>софтвер</w:t>
      </w:r>
      <w:r w:rsidRPr="003E258A">
        <w:rPr>
          <w:color w:val="000000" w:themeColor="text1"/>
        </w:rPr>
        <w:t xml:space="preserve">, одржавање </w:t>
      </w:r>
      <w:r w:rsidR="00440085" w:rsidRPr="003E258A">
        <w:rPr>
          <w:color w:val="000000" w:themeColor="text1"/>
        </w:rPr>
        <w:t>софтвера</w:t>
      </w:r>
      <w:r w:rsidRPr="003E258A">
        <w:rPr>
          <w:color w:val="000000" w:themeColor="text1"/>
        </w:rPr>
        <w:t>, услугу имплементације</w:t>
      </w:r>
      <w:r w:rsidR="00440085" w:rsidRPr="003E258A">
        <w:rPr>
          <w:color w:val="000000" w:themeColor="text1"/>
        </w:rPr>
        <w:t xml:space="preserve"> софтвера</w:t>
      </w:r>
      <w:r w:rsidRPr="003E258A">
        <w:rPr>
          <w:color w:val="000000" w:themeColor="text1"/>
        </w:rPr>
        <w:t>, услуге едукације или услуге одржавања система.</w:t>
      </w:r>
      <w:r w:rsidR="00AE030B" w:rsidRPr="003E258A">
        <w:rPr>
          <w:color w:val="000000" w:themeColor="text1"/>
        </w:rPr>
        <w:t xml:space="preserve"> </w:t>
      </w:r>
    </w:p>
    <w:p w:rsidR="00A30C44" w:rsidRPr="003E258A" w:rsidRDefault="00A30C44" w:rsidP="00887C5D">
      <w:pPr>
        <w:pStyle w:val="ListParagraph"/>
        <w:numPr>
          <w:ilvl w:val="0"/>
          <w:numId w:val="38"/>
        </w:numPr>
        <w:tabs>
          <w:tab w:val="clear" w:pos="680"/>
          <w:tab w:val="left" w:pos="1134"/>
        </w:tabs>
      </w:pPr>
      <w:r w:rsidRPr="003E258A">
        <w:t>Доказ</w:t>
      </w:r>
      <w:r w:rsidR="004C5F1F" w:rsidRPr="003E258A">
        <w:rPr>
          <w:lang w:val="sr-Cyrl-RS"/>
        </w:rPr>
        <w:t>е</w:t>
      </w:r>
      <w:r w:rsidRPr="003E258A">
        <w:t xml:space="preserve"> довољног кадровског капацитета:</w:t>
      </w:r>
    </w:p>
    <w:p w:rsidR="00A30C44" w:rsidRPr="003E258A" w:rsidRDefault="00A30C44" w:rsidP="00887C5D">
      <w:pPr>
        <w:pStyle w:val="ListParagraph"/>
        <w:numPr>
          <w:ilvl w:val="0"/>
          <w:numId w:val="25"/>
        </w:numPr>
        <w:tabs>
          <w:tab w:val="clear" w:pos="680"/>
          <w:tab w:val="left" w:pos="993"/>
        </w:tabs>
      </w:pPr>
      <w:r w:rsidRPr="003E258A">
        <w:t>Изјава понуђача (потписана и оверена печатом под пуном моралном и материјалном одговорношћу) којом потврђује да има захтевани број радно ангажованих лица, захтеваних квалификација;</w:t>
      </w:r>
    </w:p>
    <w:p w:rsidR="00A30C44" w:rsidRPr="003E258A" w:rsidRDefault="00A30C44" w:rsidP="00887C5D">
      <w:pPr>
        <w:pStyle w:val="ListParagraph"/>
        <w:numPr>
          <w:ilvl w:val="0"/>
          <w:numId w:val="25"/>
        </w:numPr>
        <w:tabs>
          <w:tab w:val="clear" w:pos="680"/>
          <w:tab w:val="left" w:pos="993"/>
        </w:tabs>
        <w:rPr>
          <w:color w:val="000000" w:themeColor="text1"/>
        </w:rPr>
      </w:pPr>
      <w:r w:rsidRPr="003E258A">
        <w:t xml:space="preserve">Копије обрасца М1/М2 (копија обрасца М1, која остаје послодавцу након предаје обрасца М1 надлежном органу) или обрасца М–3А </w:t>
      </w:r>
      <w:r w:rsidRPr="003E258A">
        <w:rPr>
          <w:color w:val="000000" w:themeColor="text1"/>
        </w:rPr>
        <w:t xml:space="preserve">или уговор о раду наведених лица </w:t>
      </w:r>
      <w:r w:rsidR="005C138B" w:rsidRPr="003E258A">
        <w:rPr>
          <w:color w:val="000000" w:themeColor="text1"/>
        </w:rPr>
        <w:t>запослених</w:t>
      </w:r>
      <w:r w:rsidRPr="003E258A">
        <w:rPr>
          <w:color w:val="000000" w:themeColor="text1"/>
        </w:rPr>
        <w:t xml:space="preserve"> на неодређено и одређено време, или уговор о радном ангажовању </w:t>
      </w:r>
      <w:r w:rsidR="005C138B" w:rsidRPr="003E258A">
        <w:rPr>
          <w:color w:val="000000" w:themeColor="text1"/>
        </w:rPr>
        <w:t xml:space="preserve">код понуђача </w:t>
      </w:r>
      <w:r w:rsidRPr="003E258A">
        <w:rPr>
          <w:color w:val="000000" w:themeColor="text1"/>
        </w:rPr>
        <w:t>ван радног односа</w:t>
      </w:r>
      <w:r w:rsidR="00BD02BB" w:rsidRPr="003E258A">
        <w:rPr>
          <w:color w:val="000000" w:themeColor="text1"/>
          <w:lang w:val="sr-Cyrl-CS"/>
        </w:rPr>
        <w:t xml:space="preserve"> (</w:t>
      </w:r>
      <w:r w:rsidR="00BD02BB" w:rsidRPr="003E258A">
        <w:rPr>
          <w:color w:val="000000" w:themeColor="text1"/>
        </w:rPr>
        <w:t>уговор мора бити важећи у  тренутку подношења понуде и у току предвиђеног периода реализације предметн</w:t>
      </w:r>
      <w:r w:rsidR="00BD02BB" w:rsidRPr="003E258A">
        <w:rPr>
          <w:color w:val="000000" w:themeColor="text1"/>
          <w:lang w:val="sr-Cyrl-CS"/>
        </w:rPr>
        <w:t>е набавке</w:t>
      </w:r>
      <w:r w:rsidR="00BD02BB" w:rsidRPr="003E258A">
        <w:rPr>
          <w:color w:val="000000" w:themeColor="text1"/>
        </w:rPr>
        <w:t>)</w:t>
      </w:r>
      <w:r w:rsidRPr="003E258A">
        <w:rPr>
          <w:color w:val="000000" w:themeColor="text1"/>
        </w:rPr>
        <w:t xml:space="preserve">; </w:t>
      </w:r>
    </w:p>
    <w:p w:rsidR="00A30C44" w:rsidRPr="003E258A" w:rsidRDefault="00A30C44" w:rsidP="00887C5D">
      <w:pPr>
        <w:pStyle w:val="ListParagraph"/>
        <w:numPr>
          <w:ilvl w:val="0"/>
          <w:numId w:val="25"/>
        </w:numPr>
        <w:tabs>
          <w:tab w:val="clear" w:pos="680"/>
          <w:tab w:val="left" w:pos="993"/>
        </w:tabs>
      </w:pPr>
      <w:r w:rsidRPr="003E258A">
        <w:t>За лиц</w:t>
      </w:r>
      <w:r w:rsidR="005C138B" w:rsidRPr="003E258A">
        <w:t>а</w:t>
      </w:r>
      <w:r w:rsidRPr="003E258A">
        <w:t xml:space="preserve"> радно ангажован</w:t>
      </w:r>
      <w:r w:rsidR="005C138B" w:rsidRPr="003E258A">
        <w:t>а</w:t>
      </w:r>
      <w:r w:rsidRPr="003E258A">
        <w:t xml:space="preserve">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r w:rsidR="00BD02BB" w:rsidRPr="003E258A">
        <w:rPr>
          <w:lang w:val="sr-Cyrl-CS"/>
        </w:rPr>
        <w:t xml:space="preserve">  и наводи период за који је наведено лице ангажовано</w:t>
      </w:r>
      <w:r w:rsidRPr="003E258A">
        <w:t>;</w:t>
      </w:r>
    </w:p>
    <w:p w:rsidR="00A30C44" w:rsidRPr="003E258A" w:rsidRDefault="00A30C44" w:rsidP="00887C5D">
      <w:pPr>
        <w:pStyle w:val="ListParagraph"/>
        <w:numPr>
          <w:ilvl w:val="0"/>
          <w:numId w:val="25"/>
        </w:numPr>
        <w:tabs>
          <w:tab w:val="clear" w:pos="680"/>
          <w:tab w:val="left" w:pos="993"/>
        </w:tabs>
      </w:pPr>
      <w:r w:rsidRPr="003E258A">
        <w:lastRenderedPageBreak/>
        <w:t>Детаљне радне биографије наведених лица</w:t>
      </w:r>
      <w:r w:rsidR="005C138B" w:rsidRPr="003E258A">
        <w:t xml:space="preserve">, према </w:t>
      </w:r>
      <w:hyperlink w:anchor="_Радна_биографија_члана" w:history="1">
        <w:r w:rsidR="005C138B" w:rsidRPr="003E258A">
          <w:rPr>
            <w:rStyle w:val="Hyperlink"/>
          </w:rPr>
          <w:t>Обрасцу 6.2</w:t>
        </w:r>
      </w:hyperlink>
      <w:r w:rsidR="005C138B" w:rsidRPr="003E258A">
        <w:t xml:space="preserve">. </w:t>
      </w:r>
      <w:r w:rsidR="005D5C23" w:rsidRPr="003E258A">
        <w:t xml:space="preserve"> праћене Изјавом лица чија је радна биографија и Понуђача да је биографија тачна и истинита</w:t>
      </w:r>
      <w:r w:rsidRPr="003E258A">
        <w:t xml:space="preserve">; </w:t>
      </w:r>
    </w:p>
    <w:p w:rsidR="00A30C44" w:rsidRPr="003E258A" w:rsidRDefault="00A30C44" w:rsidP="00887C5D">
      <w:pPr>
        <w:pStyle w:val="ListParagraph"/>
        <w:numPr>
          <w:ilvl w:val="0"/>
          <w:numId w:val="25"/>
        </w:numPr>
        <w:tabs>
          <w:tab w:val="clear" w:pos="680"/>
          <w:tab w:val="left" w:pos="993"/>
        </w:tabs>
      </w:pPr>
      <w:r w:rsidRPr="003E258A">
        <w:t>Одговарајући сертификати тражени за наведена лица.</w:t>
      </w:r>
    </w:p>
    <w:p w:rsidR="007C2FFE" w:rsidRPr="003E258A" w:rsidRDefault="00B70637" w:rsidP="003652F0">
      <w:pPr>
        <w:pStyle w:val="Heading2"/>
        <w:ind w:left="567" w:hanging="567"/>
        <w:rPr>
          <w:lang w:eastAsia="en-US" w:bidi="en-US"/>
        </w:rPr>
      </w:pPr>
      <w:bookmarkStart w:id="940" w:name="_Toc404695950"/>
      <w:bookmarkStart w:id="941" w:name="_Toc419985785"/>
      <w:r w:rsidRPr="003E258A">
        <w:rPr>
          <w:lang w:eastAsia="en-US" w:bidi="en-US"/>
        </w:rPr>
        <w:t>УСЛОВИ КОЈЕ МОРА ДА ИСПУНИ СВАКИ ПОДИЗВОЂАЧ, ОДНОСНО ЧЛАН ГРУПЕ ПОНУЂАЧА</w:t>
      </w:r>
      <w:bookmarkEnd w:id="923"/>
      <w:bookmarkEnd w:id="924"/>
      <w:bookmarkEnd w:id="940"/>
      <w:bookmarkEnd w:id="941"/>
    </w:p>
    <w:p w:rsidR="007C2FFE" w:rsidRPr="003E258A" w:rsidRDefault="007C2FFE" w:rsidP="00072130">
      <w:r w:rsidRPr="003E258A">
        <w:t>Сваки подизвођач мора да испуњава услове из члана 75. став 1. тачка 1) до 4) Закона, што доказује достављањем доказа наведених у овом одељку. Услове финансијског, пословног и кадровског капацитета из члана 76. Закона, понуђач испуњава самостално без обзира на ангажовање подизвођача.</w:t>
      </w:r>
    </w:p>
    <w:p w:rsidR="007C2FFE" w:rsidRPr="003E258A" w:rsidRDefault="007C2FFE" w:rsidP="00072130">
      <w:r w:rsidRPr="003E258A">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финансијског, пословног и кадровског капацитета из члана 76. Закона понуђачи из групе испуњавају заједно, на основу достављених доказа у складу </w:t>
      </w:r>
      <w:r w:rsidR="00581326" w:rsidRPr="003E258A">
        <w:t>овим</w:t>
      </w:r>
      <w:r w:rsidRPr="003E258A">
        <w:t xml:space="preserve"> одељком конкурсне документације.</w:t>
      </w:r>
    </w:p>
    <w:p w:rsidR="007C2FFE" w:rsidRPr="003E258A" w:rsidRDefault="00B70637" w:rsidP="005C13E7">
      <w:pPr>
        <w:pStyle w:val="Heading2"/>
        <w:rPr>
          <w:lang w:eastAsia="en-US" w:bidi="en-US"/>
        </w:rPr>
      </w:pPr>
      <w:bookmarkStart w:id="942" w:name="_Toc379212613"/>
      <w:bookmarkStart w:id="943" w:name="_Toc399930142"/>
      <w:bookmarkStart w:id="944" w:name="_Toc404695951"/>
      <w:bookmarkStart w:id="945" w:name="_Toc419985786"/>
      <w:r w:rsidRPr="003E258A">
        <w:rPr>
          <w:lang w:eastAsia="en-US" w:bidi="en-US"/>
        </w:rPr>
        <w:t>ИСПУЊЕНОСТ УСЛОВА ИЗ ЧЛАНА 75. СТАВ 2. ЗАКОНА</w:t>
      </w:r>
      <w:bookmarkEnd w:id="942"/>
      <w:bookmarkEnd w:id="943"/>
      <w:bookmarkEnd w:id="944"/>
      <w:bookmarkEnd w:id="945"/>
    </w:p>
    <w:p w:rsidR="007C2FFE" w:rsidRPr="003E258A" w:rsidRDefault="007C2FFE" w:rsidP="00072130">
      <w:r w:rsidRPr="003E258A">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7C2FFE" w:rsidRPr="003E258A" w:rsidRDefault="007C2FFE" w:rsidP="00072130">
      <w:r w:rsidRPr="003E258A">
        <w:t xml:space="preserve">У вези са овим условом понуђач у понуди подноси Изјаву </w:t>
      </w:r>
      <w:r w:rsidR="00537EDF" w:rsidRPr="003E258A">
        <w:t>(</w:t>
      </w:r>
      <w:hyperlink w:anchor="_И_З_Ј" w:history="1">
        <w:r w:rsidRPr="003E258A">
          <w:rPr>
            <w:rStyle w:val="Hyperlink"/>
          </w:rPr>
          <w:t xml:space="preserve">Образац </w:t>
        </w:r>
        <w:r w:rsidR="00C02C89" w:rsidRPr="003E258A">
          <w:rPr>
            <w:rStyle w:val="Hyperlink"/>
          </w:rPr>
          <w:t>3</w:t>
        </w:r>
      </w:hyperlink>
      <w:r w:rsidRPr="003E258A">
        <w:t>. из конкурсне документације</w:t>
      </w:r>
      <w:r w:rsidR="00537EDF" w:rsidRPr="003E258A">
        <w:t>)</w:t>
      </w:r>
      <w:r w:rsidRPr="003E258A">
        <w:t>.</w:t>
      </w:r>
    </w:p>
    <w:p w:rsidR="007C2FFE" w:rsidRPr="003E258A" w:rsidRDefault="007C2FFE" w:rsidP="00072130">
      <w:r w:rsidRPr="003E258A">
        <w:t>Ова изјава се подноси, односно исту даје и сваки члан групе понуђача, односно подизвођач, у своје име.</w:t>
      </w:r>
    </w:p>
    <w:p w:rsidR="007C2FFE" w:rsidRPr="003E258A" w:rsidRDefault="00B70637" w:rsidP="005C13E7">
      <w:pPr>
        <w:pStyle w:val="Heading2"/>
        <w:rPr>
          <w:lang w:eastAsia="en-US" w:bidi="en-US"/>
        </w:rPr>
      </w:pPr>
      <w:bookmarkStart w:id="946" w:name="_Toc379212614"/>
      <w:bookmarkStart w:id="947" w:name="_Toc399930143"/>
      <w:bookmarkStart w:id="948" w:name="_Toc404695952"/>
      <w:bookmarkStart w:id="949" w:name="_Toc419985787"/>
      <w:r w:rsidRPr="003E258A">
        <w:rPr>
          <w:lang w:eastAsia="en-US" w:bidi="en-US"/>
        </w:rPr>
        <w:t>НАЧИН ДОСТАВЉАЊА ДОКАЗА</w:t>
      </w:r>
      <w:bookmarkEnd w:id="946"/>
      <w:bookmarkEnd w:id="947"/>
      <w:bookmarkEnd w:id="948"/>
      <w:bookmarkEnd w:id="949"/>
    </w:p>
    <w:p w:rsidR="007C2FFE" w:rsidRPr="003E258A" w:rsidRDefault="007C2FFE" w:rsidP="00072130">
      <w:r w:rsidRPr="003E258A">
        <w:t xml:space="preserve">Докази о испуњености услова могу се достављати у неовереним копијама, а </w:t>
      </w:r>
      <w:r w:rsidR="00937680" w:rsidRPr="003E258A">
        <w:t>Наручилац</w:t>
      </w:r>
      <w:r w:rsidRPr="003E258A">
        <w:t xml:space="preserve">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C2FFE" w:rsidRPr="003E258A" w:rsidRDefault="007C2FFE" w:rsidP="00072130">
      <w:r w:rsidRPr="003E258A">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37680" w:rsidRPr="003E258A">
        <w:t>Наручилац</w:t>
      </w:r>
      <w:r w:rsidRPr="003E258A">
        <w:t xml:space="preserve"> ће његову понуду одбити као неприхватљиву.</w:t>
      </w:r>
    </w:p>
    <w:p w:rsidR="006F5634" w:rsidRPr="003E258A" w:rsidRDefault="006F5634" w:rsidP="00072130">
      <w:r w:rsidRPr="003E258A">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D78EA" w:rsidRPr="003E258A" w:rsidRDefault="007C2FFE" w:rsidP="00072130">
      <w:r w:rsidRPr="003E258A">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3E258A">
        <w:lastRenderedPageBreak/>
        <w:t>уређује електронски документ, осим уколико подноси електронску понуду када се доказ доставља у изворном електронском облику.</w:t>
      </w:r>
    </w:p>
    <w:p w:rsidR="0033687E" w:rsidRPr="003E258A" w:rsidRDefault="0033687E" w:rsidP="003652F0">
      <w:pPr>
        <w:pStyle w:val="ListParagraph"/>
        <w:ind w:left="0"/>
      </w:pPr>
      <w:r w:rsidRPr="003E258A">
        <w:t>Понуђачи који су регистровани у регистру који води Агенција за привредне регистре не</w:t>
      </w:r>
      <w:r w:rsidR="00AC0564" w:rsidRPr="003E258A">
        <w:t xml:space="preserve"> морају да доставе доказ из члана </w:t>
      </w:r>
      <w:r w:rsidRPr="003E258A">
        <w:t>75. став. 1. тачка 1) Извод из регистра Агенције за привредне регистре, који је јавно доступан на интернет страници Агенције за привредне регистре.</w:t>
      </w:r>
    </w:p>
    <w:p w:rsidR="0033687E" w:rsidRPr="003E258A" w:rsidRDefault="0033687E" w:rsidP="00072130">
      <w:r w:rsidRPr="003E258A">
        <w:t>Понуђач уписан у Регистар понуђача није дуж</w:t>
      </w:r>
      <w:r w:rsidR="006F5634" w:rsidRPr="003E258A">
        <w:t>а</w:t>
      </w:r>
      <w:r w:rsidRPr="003E258A">
        <w:t>н да приликом подношења понуде, доказује испуњеност обавезних услова из члана 75. став 1. тачк</w:t>
      </w:r>
      <w:r w:rsidR="00E45D77" w:rsidRPr="003E258A">
        <w:t>а</w:t>
      </w:r>
      <w:r w:rsidRPr="003E258A">
        <w:t xml:space="preserve"> 1</w:t>
      </w:r>
      <w:r w:rsidR="00E45D77" w:rsidRPr="003E258A">
        <w:t xml:space="preserve">) до </w:t>
      </w:r>
      <w:r w:rsidRPr="003E258A">
        <w:t>4</w:t>
      </w:r>
      <w:r w:rsidR="00E45D77" w:rsidRPr="003E258A">
        <w:t>) Закона</w:t>
      </w:r>
      <w:r w:rsidRPr="003E258A">
        <w:t>. Регистар понуђача је доступан на интернет страници Агенције за привредне регистре.</w:t>
      </w:r>
    </w:p>
    <w:p w:rsidR="007C2FFE" w:rsidRPr="003E258A" w:rsidRDefault="007C2FFE" w:rsidP="00072130">
      <w:r w:rsidRPr="003E258A">
        <w:t xml:space="preserve">Ако понуђач има седиште у другој држави, </w:t>
      </w:r>
      <w:r w:rsidR="00937680" w:rsidRPr="003E258A">
        <w:t>Наручилац</w:t>
      </w:r>
      <w:r w:rsidRPr="003E258A">
        <w:t xml:space="preserve"> може да провери да ли су документи којима понуђач доказује испуњеност тражених услова издати од стране надлежних органа те државе. </w:t>
      </w:r>
    </w:p>
    <w:p w:rsidR="007C2FFE" w:rsidRPr="003E258A" w:rsidRDefault="00E45D77" w:rsidP="00072130">
      <w:r w:rsidRPr="003E258A">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C2FFE" w:rsidRPr="003E258A" w:rsidRDefault="007C2FFE" w:rsidP="00072130">
      <w:r w:rsidRPr="003E258A">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37680" w:rsidRPr="003E258A">
        <w:t>Наручилац</w:t>
      </w:r>
      <w:r w:rsidRPr="003E258A">
        <w:t xml:space="preserve"> ће дозволити понуђачу да накнадно достави тражена документа у примереном року.</w:t>
      </w:r>
    </w:p>
    <w:p w:rsidR="007C2FFE" w:rsidRPr="003E258A" w:rsidRDefault="007C2FFE" w:rsidP="00072130">
      <w:r w:rsidRPr="003E258A">
        <w:t xml:space="preserve">Понуђач је дужан да без одлагања писмено обавести </w:t>
      </w:r>
      <w:r w:rsidR="00017D7A" w:rsidRPr="003E258A">
        <w:t>Н</w:t>
      </w:r>
      <w:r w:rsidRPr="003E258A">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12CF" w:rsidRPr="003E258A" w:rsidRDefault="006F5634" w:rsidP="00072130">
      <w:pPr>
        <w:rPr>
          <w:b/>
        </w:rPr>
      </w:pPr>
      <w:bookmarkStart w:id="950" w:name="_Toc378692670"/>
      <w:bookmarkStart w:id="951" w:name="_Toc378890806"/>
      <w:bookmarkStart w:id="952" w:name="_Toc378890962"/>
      <w:bookmarkStart w:id="953" w:name="_Toc378891064"/>
      <w:bookmarkStart w:id="954" w:name="_Toc378891163"/>
      <w:bookmarkStart w:id="955" w:name="_Toc378891360"/>
      <w:bookmarkStart w:id="956" w:name="_Toc378891835"/>
      <w:bookmarkStart w:id="957" w:name="_Toc378921647"/>
      <w:bookmarkStart w:id="958" w:name="_Toc378922028"/>
      <w:bookmarkStart w:id="959" w:name="_Toc378922117"/>
      <w:bookmarkStart w:id="960" w:name="_Toc378922499"/>
      <w:bookmarkStart w:id="961" w:name="_Toc378936773"/>
      <w:bookmarkStart w:id="962" w:name="_Toc378938176"/>
      <w:bookmarkEnd w:id="950"/>
      <w:bookmarkEnd w:id="951"/>
      <w:bookmarkEnd w:id="952"/>
      <w:bookmarkEnd w:id="953"/>
      <w:bookmarkEnd w:id="954"/>
      <w:bookmarkEnd w:id="955"/>
      <w:bookmarkEnd w:id="956"/>
      <w:bookmarkEnd w:id="957"/>
      <w:bookmarkEnd w:id="958"/>
      <w:bookmarkEnd w:id="959"/>
      <w:bookmarkEnd w:id="960"/>
      <w:bookmarkEnd w:id="961"/>
      <w:bookmarkEnd w:id="962"/>
      <w:r w:rsidRPr="003E258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F712CF" w:rsidRPr="003E258A">
        <w:br w:type="page"/>
      </w:r>
    </w:p>
    <w:p w:rsidR="001A201E" w:rsidRPr="003E258A" w:rsidRDefault="001A201E" w:rsidP="00887C5D">
      <w:pPr>
        <w:pStyle w:val="Heading1"/>
        <w:numPr>
          <w:ilvl w:val="0"/>
          <w:numId w:val="68"/>
        </w:numPr>
        <w:rPr>
          <w:noProof w:val="0"/>
        </w:rPr>
      </w:pPr>
      <w:bookmarkStart w:id="963" w:name="_ОПИС_И_СПЕЦИФИКАЦИЈА"/>
      <w:bookmarkStart w:id="964" w:name="_Toc379212615"/>
      <w:bookmarkStart w:id="965" w:name="_Toc399930144"/>
      <w:bookmarkStart w:id="966" w:name="_Toc404695953"/>
      <w:bookmarkStart w:id="967" w:name="_Toc419985788"/>
      <w:bookmarkEnd w:id="963"/>
      <w:r w:rsidRPr="003E258A">
        <w:rPr>
          <w:noProof w:val="0"/>
        </w:rPr>
        <w:lastRenderedPageBreak/>
        <w:t>ОПИС И СПЕЦИФИКАЦИЈА ПРЕДМЕТА ЈАВНЕ НАБАВКЕ</w:t>
      </w:r>
      <w:bookmarkEnd w:id="0"/>
      <w:bookmarkEnd w:id="964"/>
      <w:bookmarkEnd w:id="965"/>
      <w:bookmarkEnd w:id="966"/>
      <w:bookmarkEnd w:id="967"/>
    </w:p>
    <w:p w:rsidR="003652F0" w:rsidRPr="003E258A" w:rsidRDefault="003652F0" w:rsidP="00887C5D">
      <w:pPr>
        <w:pStyle w:val="ListParagraph"/>
        <w:numPr>
          <w:ilvl w:val="0"/>
          <w:numId w:val="56"/>
        </w:numPr>
        <w:tabs>
          <w:tab w:val="clear" w:pos="680"/>
          <w:tab w:val="left" w:pos="567"/>
          <w:tab w:val="center" w:pos="7938"/>
        </w:tabs>
        <w:spacing w:before="360" w:after="240"/>
        <w:outlineLvl w:val="1"/>
        <w:rPr>
          <w:b/>
          <w:vanish/>
        </w:rPr>
      </w:pPr>
      <w:bookmarkStart w:id="968" w:name="_Toc378890808"/>
      <w:bookmarkStart w:id="969" w:name="_Toc378890964"/>
      <w:bookmarkStart w:id="970" w:name="_Toc378891066"/>
      <w:bookmarkStart w:id="971" w:name="_Toc378891165"/>
      <w:bookmarkStart w:id="972" w:name="_Toc378891362"/>
      <w:bookmarkStart w:id="973" w:name="_Toc378891837"/>
      <w:bookmarkStart w:id="974" w:name="_Toc378921649"/>
      <w:bookmarkStart w:id="975" w:name="_Toc378922030"/>
      <w:bookmarkStart w:id="976" w:name="_Toc378922119"/>
      <w:bookmarkStart w:id="977" w:name="_Toc378922501"/>
      <w:bookmarkStart w:id="978" w:name="_Toc378936775"/>
      <w:bookmarkStart w:id="979" w:name="_Toc378938178"/>
      <w:bookmarkStart w:id="980" w:name="_Toc378940136"/>
      <w:bookmarkStart w:id="981" w:name="_Toc401564072"/>
      <w:bookmarkStart w:id="982" w:name="_Toc402286919"/>
      <w:bookmarkStart w:id="983" w:name="_Toc402287027"/>
      <w:bookmarkStart w:id="984" w:name="_Toc402508583"/>
      <w:bookmarkStart w:id="985" w:name="_Toc402508691"/>
      <w:bookmarkStart w:id="986" w:name="_Toc402536298"/>
      <w:bookmarkStart w:id="987" w:name="_Toc402546435"/>
      <w:bookmarkStart w:id="988" w:name="_Toc402733522"/>
      <w:bookmarkStart w:id="989" w:name="_Toc403430859"/>
      <w:bookmarkStart w:id="990" w:name="_Toc404094482"/>
      <w:bookmarkStart w:id="991" w:name="_Toc404342983"/>
      <w:bookmarkStart w:id="992" w:name="_Toc404357696"/>
      <w:bookmarkStart w:id="993" w:name="_Toc404440600"/>
      <w:bookmarkStart w:id="994" w:name="_Toc404681097"/>
      <w:bookmarkStart w:id="995" w:name="_Toc404693458"/>
      <w:bookmarkStart w:id="996" w:name="_Toc404695954"/>
      <w:bookmarkStart w:id="997" w:name="_Toc417470853"/>
      <w:bookmarkStart w:id="998" w:name="_Toc417858861"/>
      <w:bookmarkStart w:id="999" w:name="_Toc417859253"/>
      <w:bookmarkStart w:id="1000" w:name="_Toc418666035"/>
      <w:bookmarkStart w:id="1001" w:name="_Toc418803141"/>
      <w:bookmarkStart w:id="1002" w:name="_Toc419445014"/>
      <w:bookmarkStart w:id="1003" w:name="_Toc419985670"/>
      <w:bookmarkStart w:id="1004" w:name="_Toc419985789"/>
      <w:bookmarkStart w:id="1005" w:name="_Toc354752836"/>
      <w:bookmarkStart w:id="1006" w:name="_Toc379212616"/>
      <w:bookmarkStart w:id="1007" w:name="_Toc399930145"/>
      <w:bookmarkStart w:id="1008" w:name="OLE_LINK2"/>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8E2372" w:rsidRPr="003E258A" w:rsidRDefault="00E45D77" w:rsidP="003652F0">
      <w:pPr>
        <w:pStyle w:val="Heading2"/>
      </w:pPr>
      <w:bookmarkStart w:id="1009" w:name="_Toc404695955"/>
      <w:bookmarkStart w:id="1010" w:name="_Toc419985790"/>
      <w:r w:rsidRPr="003E258A">
        <w:t>ПРЕДМЕТ ЈАВНЕ НАБАВКЕ</w:t>
      </w:r>
      <w:bookmarkEnd w:id="1005"/>
      <w:bookmarkEnd w:id="1006"/>
      <w:bookmarkEnd w:id="1007"/>
      <w:bookmarkEnd w:id="1009"/>
      <w:bookmarkEnd w:id="1010"/>
    </w:p>
    <w:p w:rsidR="007F1C23" w:rsidRPr="003E258A" w:rsidRDefault="007F1C23" w:rsidP="007F1C23">
      <w:r w:rsidRPr="003E258A">
        <w:t xml:space="preserve">Предмет јавне набавке услуга уз испоруку добара је </w:t>
      </w:r>
      <w:r w:rsidR="00622E7F" w:rsidRPr="003E258A">
        <w:rPr>
          <w:lang w:val="sr-Cyrl-RS"/>
        </w:rPr>
        <w:t>набавка</w:t>
      </w:r>
      <w:r w:rsidRPr="003E258A">
        <w:t xml:space="preserve"> SAP софтверских лиценци</w:t>
      </w:r>
      <w:r w:rsidR="00622E7F" w:rsidRPr="003E258A">
        <w:rPr>
          <w:lang w:val="sr-Cyrl-RS"/>
        </w:rPr>
        <w:t xml:space="preserve"> са</w:t>
      </w:r>
      <w:r w:rsidRPr="003E258A">
        <w:t xml:space="preserve"> прoизвoђaчк</w:t>
      </w:r>
      <w:r w:rsidR="00622E7F" w:rsidRPr="003E258A">
        <w:rPr>
          <w:lang w:val="sr-Cyrl-RS"/>
        </w:rPr>
        <w:t>ом</w:t>
      </w:r>
      <w:r w:rsidR="00622E7F" w:rsidRPr="003E258A">
        <w:t xml:space="preserve"> пoдршком на период од 6 месеци</w:t>
      </w:r>
      <w:r w:rsidRPr="003E258A">
        <w:t xml:space="preserve"> и услуга имплeмeнтaциje SAP софтвера, </w:t>
      </w:r>
      <w:r w:rsidR="00B91DFE" w:rsidRPr="003E258A">
        <w:rPr>
          <w:lang w:val="sr-Cyrl-CS"/>
        </w:rPr>
        <w:t xml:space="preserve">као и едукација према </w:t>
      </w:r>
      <w:r w:rsidR="00B91DFE" w:rsidRPr="003E258A">
        <w:t>стандардима произвођача софтвера</w:t>
      </w:r>
      <w:r w:rsidR="00B91DFE" w:rsidRPr="003E258A">
        <w:rPr>
          <w:lang w:val="sr-Cyrl-CS"/>
        </w:rPr>
        <w:t>,</w:t>
      </w:r>
      <w:r w:rsidR="00B91DFE" w:rsidRPr="003E258A">
        <w:t xml:space="preserve"> </w:t>
      </w:r>
      <w:r w:rsidRPr="003E258A">
        <w:t>и то:</w:t>
      </w:r>
    </w:p>
    <w:p w:rsidR="00622E7F" w:rsidRPr="003E258A" w:rsidRDefault="00622E7F" w:rsidP="00887C5D">
      <w:pPr>
        <w:pStyle w:val="ListParagraph"/>
        <w:numPr>
          <w:ilvl w:val="0"/>
          <w:numId w:val="94"/>
        </w:numPr>
        <w:rPr>
          <w:lang w:val="sr-Cyrl-RS"/>
        </w:rPr>
      </w:pPr>
      <w:r w:rsidRPr="003E258A">
        <w:rPr>
          <w:lang w:val="sr-Cyrl-RS"/>
        </w:rPr>
        <w:t>Софвтерске лиценце:</w:t>
      </w:r>
    </w:p>
    <w:p w:rsidR="00D9250F" w:rsidRPr="003E258A" w:rsidRDefault="00D9250F" w:rsidP="00887C5D">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SAP Netweaver Process Orchestation, 2 Processor-a.</w:t>
      </w:r>
    </w:p>
    <w:p w:rsidR="00D9250F" w:rsidRPr="003E258A" w:rsidRDefault="00D9250F" w:rsidP="00887C5D">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Oracle</w:t>
      </w:r>
      <w:r w:rsidRPr="003E258A">
        <w:rPr>
          <w:color w:val="000000" w:themeColor="text1"/>
          <w:lang w:val="sr-Cyrl-RS" w:eastAsia="de-DE"/>
        </w:rPr>
        <w:t xml:space="preserve"> </w:t>
      </w:r>
      <w:r w:rsidRPr="003E258A">
        <w:rPr>
          <w:color w:val="000000" w:themeColor="text1"/>
          <w:lang w:val="en-US" w:eastAsia="de-DE"/>
        </w:rPr>
        <w:t>DB</w:t>
      </w:r>
      <w:r w:rsidRPr="003E258A">
        <w:rPr>
          <w:color w:val="000000" w:themeColor="text1"/>
          <w:lang w:val="sr-Cyrl-RS" w:eastAsia="de-DE"/>
        </w:rPr>
        <w:t xml:space="preserve"> </w:t>
      </w:r>
      <w:r w:rsidRPr="003E258A">
        <w:rPr>
          <w:color w:val="000000" w:themeColor="text1"/>
          <w:lang w:val="en-US" w:eastAsia="de-DE"/>
        </w:rPr>
        <w:t>EE</w:t>
      </w:r>
      <w:r w:rsidRPr="003E258A">
        <w:rPr>
          <w:color w:val="000000" w:themeColor="text1"/>
          <w:lang w:val="sr-Cyrl-RS" w:eastAsia="de-DE"/>
        </w:rPr>
        <w:t>, за лиценце из става 1.</w:t>
      </w:r>
    </w:p>
    <w:p w:rsidR="007F1C23" w:rsidRPr="003E258A" w:rsidRDefault="00D9250F" w:rsidP="00887C5D">
      <w:pPr>
        <w:pStyle w:val="ListParagraph"/>
        <w:numPr>
          <w:ilvl w:val="0"/>
          <w:numId w:val="63"/>
        </w:numPr>
        <w:tabs>
          <w:tab w:val="clear" w:pos="680"/>
        </w:tabs>
        <w:spacing w:before="0"/>
        <w:ind w:left="720"/>
        <w:rPr>
          <w:color w:val="FF0000"/>
        </w:rPr>
      </w:pPr>
      <w:r w:rsidRPr="003E258A">
        <w:rPr>
          <w:noProof/>
          <w:color w:val="000000" w:themeColor="text1"/>
          <w:lang w:val="sr-Cyrl-RS"/>
        </w:rPr>
        <w:t>SAP HANA, Runtime edition for Applications &amp; SAP BW</w:t>
      </w:r>
      <w:r w:rsidRPr="003E258A">
        <w:rPr>
          <w:noProof/>
          <w:color w:val="000000" w:themeColor="text1"/>
          <w:lang w:val="en-US"/>
        </w:rPr>
        <w:t xml:space="preserve">, 15% HSAV, за лиценце из става 1. </w:t>
      </w:r>
      <w:r w:rsidRPr="003E258A">
        <w:rPr>
          <w:noProof/>
          <w:color w:val="000000" w:themeColor="text1"/>
          <w:lang w:val="sr-Cyrl-RS"/>
        </w:rPr>
        <w:t>и 2</w:t>
      </w:r>
      <w:r w:rsidR="007F1C23" w:rsidRPr="003E258A">
        <w:rPr>
          <w:color w:val="FF0000"/>
        </w:rPr>
        <w:t>.</w:t>
      </w:r>
    </w:p>
    <w:p w:rsidR="00752B71" w:rsidRPr="003E258A" w:rsidRDefault="00752B71" w:rsidP="00887C5D">
      <w:pPr>
        <w:pStyle w:val="ListParagraph"/>
        <w:numPr>
          <w:ilvl w:val="0"/>
          <w:numId w:val="63"/>
        </w:numPr>
        <w:tabs>
          <w:tab w:val="clear" w:pos="680"/>
        </w:tabs>
        <w:spacing w:before="0"/>
        <w:ind w:left="720"/>
        <w:rPr>
          <w:lang w:val="sr-Cyrl-RS"/>
        </w:rPr>
      </w:pPr>
      <w:r w:rsidRPr="003E258A">
        <w:rPr>
          <w:noProof/>
          <w:lang w:val="sr-Cyrl-RS"/>
        </w:rPr>
        <w:t xml:space="preserve">Услуге одржавања за </w:t>
      </w:r>
      <w:r w:rsidR="00FC7848" w:rsidRPr="003E258A">
        <w:rPr>
          <w:noProof/>
          <w:lang w:val="sr-Cyrl-RS"/>
        </w:rPr>
        <w:t xml:space="preserve">наведене </w:t>
      </w:r>
      <w:r w:rsidRPr="003E258A">
        <w:rPr>
          <w:noProof/>
          <w:lang w:val="en-US"/>
        </w:rPr>
        <w:t>SAP</w:t>
      </w:r>
      <w:r w:rsidRPr="003E258A">
        <w:rPr>
          <w:noProof/>
          <w:lang w:val="sr-Cyrl-RS"/>
        </w:rPr>
        <w:t xml:space="preserve"> лиценце стандардног нивоа, за период од шест месеци</w:t>
      </w:r>
      <w:r w:rsidR="00622E7F" w:rsidRPr="003E258A">
        <w:rPr>
          <w:noProof/>
          <w:lang w:val="sr-Cyrl-RS"/>
        </w:rPr>
        <w:t xml:space="preserve"> од датума испоруке</w:t>
      </w:r>
      <w:r w:rsidRPr="003E258A">
        <w:rPr>
          <w:noProof/>
          <w:lang w:val="sr-Cyrl-RS"/>
        </w:rPr>
        <w:t>.</w:t>
      </w:r>
    </w:p>
    <w:p w:rsidR="0096740A" w:rsidRPr="003E258A" w:rsidRDefault="007F1C23" w:rsidP="00887C5D">
      <w:pPr>
        <w:pStyle w:val="ListParagraph"/>
        <w:numPr>
          <w:ilvl w:val="0"/>
          <w:numId w:val="94"/>
        </w:numPr>
        <w:tabs>
          <w:tab w:val="clear" w:pos="680"/>
        </w:tabs>
        <w:spacing w:before="0"/>
      </w:pPr>
      <w:r w:rsidRPr="003E258A">
        <w:t>Услуга имплементације и реконфигурације SAP BPC решења у дефинисаном обиму на основу реорганизације ЕПС групе.</w:t>
      </w:r>
    </w:p>
    <w:p w:rsidR="0002018D" w:rsidRPr="003E258A" w:rsidRDefault="0002018D" w:rsidP="0002018D">
      <w:pPr>
        <w:pStyle w:val="ListParagraph"/>
        <w:numPr>
          <w:ilvl w:val="0"/>
          <w:numId w:val="94"/>
        </w:numPr>
      </w:pPr>
      <w:r w:rsidRPr="003E258A">
        <w:t>Услуг</w:t>
      </w:r>
      <w:r w:rsidRPr="003E258A">
        <w:rPr>
          <w:lang w:val="sr-Cyrl-RS"/>
        </w:rPr>
        <w:t>а</w:t>
      </w:r>
      <w:r w:rsidRPr="003E258A">
        <w:t xml:space="preserve"> едукације према стандардима произвођача софтвера. </w:t>
      </w:r>
    </w:p>
    <w:p w:rsidR="0096740A" w:rsidRPr="003E258A" w:rsidRDefault="0096740A" w:rsidP="00072130">
      <w:r w:rsidRPr="003E258A">
        <w:t xml:space="preserve">У циљу </w:t>
      </w:r>
      <w:r w:rsidR="00073A97" w:rsidRPr="003E258A">
        <w:t>спровођења статусне промене и испуњења регулаторних захтева за финансијско извештавање нових правних субјеката</w:t>
      </w:r>
      <w:r w:rsidR="00B91DFE" w:rsidRPr="003E258A">
        <w:rPr>
          <w:lang w:val="sr-Cyrl-CS"/>
        </w:rPr>
        <w:t xml:space="preserve"> после статусне промене чији поступак је у току</w:t>
      </w:r>
      <w:r w:rsidRPr="003E258A">
        <w:t xml:space="preserve">, ЈП ЕПС </w:t>
      </w:r>
      <w:r w:rsidR="00073A97" w:rsidRPr="003E258A">
        <w:t xml:space="preserve">има потребу за интеграцијом рачуноводствених података </w:t>
      </w:r>
      <w:r w:rsidR="00B95CDA" w:rsidRPr="003E258A">
        <w:rPr>
          <w:lang w:val="sr-Cyrl-CS"/>
        </w:rPr>
        <w:t xml:space="preserve">за ове субјекте </w:t>
      </w:r>
      <w:r w:rsidR="00073A97" w:rsidRPr="003E258A">
        <w:t>кроз алат за консолидацију који већ поседује (</w:t>
      </w:r>
      <w:r w:rsidR="00073A97" w:rsidRPr="003E258A">
        <w:rPr>
          <w:lang w:val="en-US"/>
        </w:rPr>
        <w:t>SAP BPC</w:t>
      </w:r>
      <w:r w:rsidR="00073A97" w:rsidRPr="003E258A">
        <w:t>)</w:t>
      </w:r>
      <w:r w:rsidRPr="003E258A">
        <w:t xml:space="preserve">. </w:t>
      </w:r>
      <w:bookmarkStart w:id="1011" w:name="_Toc354752837"/>
    </w:p>
    <w:p w:rsidR="003652F0" w:rsidRPr="003E258A" w:rsidRDefault="003652F0" w:rsidP="00887C5D">
      <w:pPr>
        <w:pStyle w:val="ListParagraph"/>
        <w:numPr>
          <w:ilvl w:val="0"/>
          <w:numId w:val="62"/>
        </w:numPr>
        <w:spacing w:before="240"/>
        <w:outlineLvl w:val="2"/>
        <w:rPr>
          <w:b/>
          <w:vanish/>
        </w:rPr>
      </w:pPr>
      <w:bookmarkStart w:id="1012" w:name="_Toc401564074"/>
      <w:bookmarkStart w:id="1013" w:name="_Toc402286921"/>
      <w:bookmarkStart w:id="1014" w:name="_Toc402287029"/>
      <w:bookmarkStart w:id="1015" w:name="_Toc402508585"/>
      <w:bookmarkStart w:id="1016" w:name="_Toc402508693"/>
      <w:bookmarkStart w:id="1017" w:name="_Toc402536300"/>
      <w:bookmarkStart w:id="1018" w:name="_Toc402546437"/>
      <w:bookmarkStart w:id="1019" w:name="_Toc402733524"/>
      <w:bookmarkStart w:id="1020" w:name="_Toc403430861"/>
      <w:bookmarkStart w:id="1021" w:name="_Toc404094484"/>
      <w:bookmarkStart w:id="1022" w:name="_Toc404342985"/>
      <w:bookmarkStart w:id="1023" w:name="_Toc404357698"/>
      <w:bookmarkStart w:id="1024" w:name="_Toc404440602"/>
      <w:bookmarkStart w:id="1025" w:name="_Toc404681099"/>
      <w:bookmarkStart w:id="1026" w:name="_Toc404693460"/>
      <w:bookmarkStart w:id="1027" w:name="_Toc404695956"/>
      <w:bookmarkStart w:id="1028" w:name="_Toc417470855"/>
      <w:bookmarkStart w:id="1029" w:name="_Toc417858863"/>
      <w:bookmarkStart w:id="1030" w:name="_Toc417859255"/>
      <w:bookmarkStart w:id="1031" w:name="_Toc418666037"/>
      <w:bookmarkStart w:id="1032" w:name="_Toc418803143"/>
      <w:bookmarkStart w:id="1033" w:name="_Toc419445016"/>
      <w:bookmarkStart w:id="1034" w:name="_Toc419985672"/>
      <w:bookmarkStart w:id="1035" w:name="_Toc419985791"/>
      <w:bookmarkStart w:id="1036" w:name="_Toc401136688"/>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3652F0" w:rsidRPr="003E258A" w:rsidRDefault="003652F0" w:rsidP="00887C5D">
      <w:pPr>
        <w:pStyle w:val="ListParagraph"/>
        <w:numPr>
          <w:ilvl w:val="0"/>
          <w:numId w:val="62"/>
        </w:numPr>
        <w:spacing w:before="240"/>
        <w:outlineLvl w:val="2"/>
        <w:rPr>
          <w:b/>
          <w:vanish/>
        </w:rPr>
      </w:pPr>
      <w:bookmarkStart w:id="1037" w:name="_Toc401564075"/>
      <w:bookmarkStart w:id="1038" w:name="_Toc402286922"/>
      <w:bookmarkStart w:id="1039" w:name="_Toc402287030"/>
      <w:bookmarkStart w:id="1040" w:name="_Toc402508586"/>
      <w:bookmarkStart w:id="1041" w:name="_Toc402508694"/>
      <w:bookmarkStart w:id="1042" w:name="_Toc402536301"/>
      <w:bookmarkStart w:id="1043" w:name="_Toc402546438"/>
      <w:bookmarkStart w:id="1044" w:name="_Toc402733525"/>
      <w:bookmarkStart w:id="1045" w:name="_Toc403430862"/>
      <w:bookmarkStart w:id="1046" w:name="_Toc404094485"/>
      <w:bookmarkStart w:id="1047" w:name="_Toc404342986"/>
      <w:bookmarkStart w:id="1048" w:name="_Toc404357699"/>
      <w:bookmarkStart w:id="1049" w:name="_Toc404440603"/>
      <w:bookmarkStart w:id="1050" w:name="_Toc404681100"/>
      <w:bookmarkStart w:id="1051" w:name="_Toc404693461"/>
      <w:bookmarkStart w:id="1052" w:name="_Toc404695957"/>
      <w:bookmarkStart w:id="1053" w:name="_Toc417470856"/>
      <w:bookmarkStart w:id="1054" w:name="_Toc417858864"/>
      <w:bookmarkStart w:id="1055" w:name="_Toc417859256"/>
      <w:bookmarkStart w:id="1056" w:name="_Toc418666038"/>
      <w:bookmarkStart w:id="1057" w:name="_Toc418803144"/>
      <w:bookmarkStart w:id="1058" w:name="_Toc419445017"/>
      <w:bookmarkStart w:id="1059" w:name="_Toc419985673"/>
      <w:bookmarkStart w:id="1060" w:name="_Toc419985792"/>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3652F0" w:rsidRPr="003E258A" w:rsidRDefault="003652F0" w:rsidP="00887C5D">
      <w:pPr>
        <w:pStyle w:val="ListParagraph"/>
        <w:numPr>
          <w:ilvl w:val="0"/>
          <w:numId w:val="62"/>
        </w:numPr>
        <w:spacing w:before="240"/>
        <w:outlineLvl w:val="2"/>
        <w:rPr>
          <w:b/>
          <w:vanish/>
        </w:rPr>
      </w:pPr>
      <w:bookmarkStart w:id="1061" w:name="_Toc401564076"/>
      <w:bookmarkStart w:id="1062" w:name="_Toc402286923"/>
      <w:bookmarkStart w:id="1063" w:name="_Toc402287031"/>
      <w:bookmarkStart w:id="1064" w:name="_Toc402508587"/>
      <w:bookmarkStart w:id="1065" w:name="_Toc402508695"/>
      <w:bookmarkStart w:id="1066" w:name="_Toc402536302"/>
      <w:bookmarkStart w:id="1067" w:name="_Toc402546439"/>
      <w:bookmarkStart w:id="1068" w:name="_Toc402733526"/>
      <w:bookmarkStart w:id="1069" w:name="_Toc403430863"/>
      <w:bookmarkStart w:id="1070" w:name="_Toc404094486"/>
      <w:bookmarkStart w:id="1071" w:name="_Toc404342987"/>
      <w:bookmarkStart w:id="1072" w:name="_Toc404357700"/>
      <w:bookmarkStart w:id="1073" w:name="_Toc404440604"/>
      <w:bookmarkStart w:id="1074" w:name="_Toc404681101"/>
      <w:bookmarkStart w:id="1075" w:name="_Toc404693462"/>
      <w:bookmarkStart w:id="1076" w:name="_Toc404695958"/>
      <w:bookmarkStart w:id="1077" w:name="_Toc417470857"/>
      <w:bookmarkStart w:id="1078" w:name="_Toc417858865"/>
      <w:bookmarkStart w:id="1079" w:name="_Toc417859257"/>
      <w:bookmarkStart w:id="1080" w:name="_Toc418666039"/>
      <w:bookmarkStart w:id="1081" w:name="_Toc418803145"/>
      <w:bookmarkStart w:id="1082" w:name="_Toc419445018"/>
      <w:bookmarkStart w:id="1083" w:name="_Toc419985674"/>
      <w:bookmarkStart w:id="1084" w:name="_Toc419985793"/>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rsidR="003652F0" w:rsidRPr="003E258A" w:rsidRDefault="003652F0" w:rsidP="00887C5D">
      <w:pPr>
        <w:pStyle w:val="ListParagraph"/>
        <w:numPr>
          <w:ilvl w:val="0"/>
          <w:numId w:val="62"/>
        </w:numPr>
        <w:spacing w:before="240"/>
        <w:outlineLvl w:val="2"/>
        <w:rPr>
          <w:b/>
          <w:vanish/>
        </w:rPr>
      </w:pPr>
      <w:bookmarkStart w:id="1085" w:name="_Toc401564077"/>
      <w:bookmarkStart w:id="1086" w:name="_Toc402286924"/>
      <w:bookmarkStart w:id="1087" w:name="_Toc402287032"/>
      <w:bookmarkStart w:id="1088" w:name="_Toc402508588"/>
      <w:bookmarkStart w:id="1089" w:name="_Toc402508696"/>
      <w:bookmarkStart w:id="1090" w:name="_Toc402536303"/>
      <w:bookmarkStart w:id="1091" w:name="_Toc402546440"/>
      <w:bookmarkStart w:id="1092" w:name="_Toc402733527"/>
      <w:bookmarkStart w:id="1093" w:name="_Toc403430864"/>
      <w:bookmarkStart w:id="1094" w:name="_Toc404094487"/>
      <w:bookmarkStart w:id="1095" w:name="_Toc404342988"/>
      <w:bookmarkStart w:id="1096" w:name="_Toc404357701"/>
      <w:bookmarkStart w:id="1097" w:name="_Toc404440605"/>
      <w:bookmarkStart w:id="1098" w:name="_Toc404681102"/>
      <w:bookmarkStart w:id="1099" w:name="_Toc404693463"/>
      <w:bookmarkStart w:id="1100" w:name="_Toc404695959"/>
      <w:bookmarkStart w:id="1101" w:name="_Toc417470858"/>
      <w:bookmarkStart w:id="1102" w:name="_Toc417858866"/>
      <w:bookmarkStart w:id="1103" w:name="_Toc417859258"/>
      <w:bookmarkStart w:id="1104" w:name="_Toc418666040"/>
      <w:bookmarkStart w:id="1105" w:name="_Toc418803146"/>
      <w:bookmarkStart w:id="1106" w:name="_Toc419445019"/>
      <w:bookmarkStart w:id="1107" w:name="_Toc419985675"/>
      <w:bookmarkStart w:id="1108" w:name="_Toc41998579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3652F0" w:rsidRPr="003E258A" w:rsidRDefault="003652F0" w:rsidP="00887C5D">
      <w:pPr>
        <w:pStyle w:val="ListParagraph"/>
        <w:numPr>
          <w:ilvl w:val="0"/>
          <w:numId w:val="62"/>
        </w:numPr>
        <w:spacing w:before="240"/>
        <w:outlineLvl w:val="2"/>
        <w:rPr>
          <w:b/>
          <w:vanish/>
        </w:rPr>
      </w:pPr>
      <w:bookmarkStart w:id="1109" w:name="_Toc401564078"/>
      <w:bookmarkStart w:id="1110" w:name="_Toc402286925"/>
      <w:bookmarkStart w:id="1111" w:name="_Toc402287033"/>
      <w:bookmarkStart w:id="1112" w:name="_Toc402508589"/>
      <w:bookmarkStart w:id="1113" w:name="_Toc402508697"/>
      <w:bookmarkStart w:id="1114" w:name="_Toc402536304"/>
      <w:bookmarkStart w:id="1115" w:name="_Toc402546441"/>
      <w:bookmarkStart w:id="1116" w:name="_Toc402733528"/>
      <w:bookmarkStart w:id="1117" w:name="_Toc403430865"/>
      <w:bookmarkStart w:id="1118" w:name="_Toc404094488"/>
      <w:bookmarkStart w:id="1119" w:name="_Toc404342989"/>
      <w:bookmarkStart w:id="1120" w:name="_Toc404357702"/>
      <w:bookmarkStart w:id="1121" w:name="_Toc404440606"/>
      <w:bookmarkStart w:id="1122" w:name="_Toc404681103"/>
      <w:bookmarkStart w:id="1123" w:name="_Toc404693464"/>
      <w:bookmarkStart w:id="1124" w:name="_Toc404695960"/>
      <w:bookmarkStart w:id="1125" w:name="_Toc417470859"/>
      <w:bookmarkStart w:id="1126" w:name="_Toc417858867"/>
      <w:bookmarkStart w:id="1127" w:name="_Toc417859259"/>
      <w:bookmarkStart w:id="1128" w:name="_Toc418666041"/>
      <w:bookmarkStart w:id="1129" w:name="_Toc418803147"/>
      <w:bookmarkStart w:id="1130" w:name="_Toc419445020"/>
      <w:bookmarkStart w:id="1131" w:name="_Toc419985676"/>
      <w:bookmarkStart w:id="1132" w:name="_Toc419985795"/>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3652F0" w:rsidRPr="003E258A" w:rsidRDefault="003652F0" w:rsidP="00887C5D">
      <w:pPr>
        <w:pStyle w:val="ListParagraph"/>
        <w:numPr>
          <w:ilvl w:val="1"/>
          <w:numId w:val="62"/>
        </w:numPr>
        <w:spacing w:before="240"/>
        <w:outlineLvl w:val="2"/>
        <w:rPr>
          <w:b/>
          <w:vanish/>
        </w:rPr>
      </w:pPr>
      <w:bookmarkStart w:id="1133" w:name="_Toc401564079"/>
      <w:bookmarkStart w:id="1134" w:name="_Toc402286926"/>
      <w:bookmarkStart w:id="1135" w:name="_Toc402287034"/>
      <w:bookmarkStart w:id="1136" w:name="_Toc402508590"/>
      <w:bookmarkStart w:id="1137" w:name="_Toc402508698"/>
      <w:bookmarkStart w:id="1138" w:name="_Toc402536305"/>
      <w:bookmarkStart w:id="1139" w:name="_Toc402546442"/>
      <w:bookmarkStart w:id="1140" w:name="_Toc402733529"/>
      <w:bookmarkStart w:id="1141" w:name="_Toc403430866"/>
      <w:bookmarkStart w:id="1142" w:name="_Toc404094489"/>
      <w:bookmarkStart w:id="1143" w:name="_Toc404342990"/>
      <w:bookmarkStart w:id="1144" w:name="_Toc404357703"/>
      <w:bookmarkStart w:id="1145" w:name="_Toc404440607"/>
      <w:bookmarkStart w:id="1146" w:name="_Toc404681104"/>
      <w:bookmarkStart w:id="1147" w:name="_Toc404693465"/>
      <w:bookmarkStart w:id="1148" w:name="_Toc404695961"/>
      <w:bookmarkStart w:id="1149" w:name="_Toc417470860"/>
      <w:bookmarkStart w:id="1150" w:name="_Toc417858868"/>
      <w:bookmarkStart w:id="1151" w:name="_Toc417859260"/>
      <w:bookmarkStart w:id="1152" w:name="_Toc418666042"/>
      <w:bookmarkStart w:id="1153" w:name="_Toc418803148"/>
      <w:bookmarkStart w:id="1154" w:name="_Toc419445021"/>
      <w:bookmarkStart w:id="1155" w:name="_Toc419985677"/>
      <w:bookmarkStart w:id="1156" w:name="_Toc419985796"/>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96740A" w:rsidRPr="003E258A" w:rsidRDefault="0096740A" w:rsidP="00887C5D">
      <w:pPr>
        <w:pStyle w:val="Heading3"/>
        <w:numPr>
          <w:ilvl w:val="2"/>
          <w:numId w:val="62"/>
        </w:numPr>
      </w:pPr>
      <w:bookmarkStart w:id="1157" w:name="_Toc404695962"/>
      <w:bookmarkStart w:id="1158" w:name="_Toc419985797"/>
      <w:r w:rsidRPr="003E258A">
        <w:t>ПРОФИЛ КОМПАНИЈЕ</w:t>
      </w:r>
      <w:bookmarkEnd w:id="1036"/>
      <w:bookmarkEnd w:id="1157"/>
      <w:bookmarkEnd w:id="1158"/>
    </w:p>
    <w:p w:rsidR="001504B6" w:rsidRPr="003E258A" w:rsidRDefault="001504B6" w:rsidP="001504B6">
      <w:r w:rsidRPr="003E258A">
        <w:t xml:space="preserve">Јавно предузеће „Електропривреда Србије“ (ЈП ЕПС) је вертикално организовано предузеће у државном власништву. </w:t>
      </w:r>
    </w:p>
    <w:p w:rsidR="001504B6" w:rsidRPr="003E258A" w:rsidRDefault="001504B6" w:rsidP="001504B6">
      <w:r w:rsidRPr="003E258A">
        <w:t xml:space="preserve">Претежна делатност ЈП ЕПС је снабдевање електричном енергијом, а производња електричне енергије, дистрибуција електричне енергије и управљање дистрибутивним системом, производња, прерада и транспорт угља, производња паре и топле воде у комбинованим процесима обављају се у зависним привредним друштвима које је основао ЈП ЕПС за обављање наведених делатности. </w:t>
      </w:r>
    </w:p>
    <w:p w:rsidR="001504B6" w:rsidRPr="003E258A" w:rsidRDefault="001504B6" w:rsidP="001504B6">
      <w:r w:rsidRPr="003E258A">
        <w:t>ЕПС снабдева електричном енергијом око 3,3 милиона купаца   и   бави   се   трговином   електричне енергије. ЕПС запошљава 36.800 радника.</w:t>
      </w:r>
    </w:p>
    <w:p w:rsidR="0096740A" w:rsidRPr="003E258A" w:rsidRDefault="0096740A" w:rsidP="00887C5D">
      <w:pPr>
        <w:pStyle w:val="Heading3"/>
        <w:numPr>
          <w:ilvl w:val="2"/>
          <w:numId w:val="62"/>
        </w:numPr>
      </w:pPr>
      <w:bookmarkStart w:id="1159" w:name="_ПРАВНА_И_ОРГАНИЗАЦИОНА"/>
      <w:bookmarkStart w:id="1160" w:name="_LEGAL_AND_ORGANIZATIONAL"/>
      <w:bookmarkStart w:id="1161" w:name="_Toc263948674"/>
      <w:bookmarkStart w:id="1162" w:name="_Toc350551370"/>
      <w:bookmarkStart w:id="1163" w:name="_Toc354752839"/>
      <w:bookmarkStart w:id="1164" w:name="_Toc379212618"/>
      <w:bookmarkStart w:id="1165" w:name="_Toc380573110"/>
      <w:bookmarkStart w:id="1166" w:name="_Toc401136689"/>
      <w:bookmarkStart w:id="1167" w:name="_Toc404695963"/>
      <w:bookmarkStart w:id="1168" w:name="_Toc419985798"/>
      <w:bookmarkEnd w:id="1159"/>
      <w:bookmarkEnd w:id="1160"/>
      <w:r w:rsidRPr="003E258A">
        <w:t>ПРАВНА И ОРГАНИЗАЦИОНА СТРУКТУРА</w:t>
      </w:r>
      <w:bookmarkEnd w:id="1161"/>
      <w:bookmarkEnd w:id="1162"/>
      <w:bookmarkEnd w:id="1163"/>
      <w:bookmarkEnd w:id="1164"/>
      <w:bookmarkEnd w:id="1165"/>
      <w:bookmarkEnd w:id="1166"/>
      <w:bookmarkEnd w:id="1167"/>
      <w:bookmarkEnd w:id="1168"/>
    </w:p>
    <w:p w:rsidR="0096740A" w:rsidRPr="003E258A" w:rsidRDefault="00371F40" w:rsidP="00072130">
      <w:bookmarkStart w:id="1169" w:name="_Toc380573111"/>
      <w:r w:rsidRPr="003E258A">
        <w:t xml:space="preserve">ЈП </w:t>
      </w:r>
      <w:r w:rsidR="0096740A" w:rsidRPr="003E258A">
        <w:t>ЕПС је основан као јавно предузеће чији је оснивач и власник Република Србија. Данас</w:t>
      </w:r>
      <w:r w:rsidR="003360CF" w:rsidRPr="003E258A">
        <w:rPr>
          <w:lang w:val="sr-Cyrl-CS"/>
        </w:rPr>
        <w:t xml:space="preserve">, пре окончања статусне промене, </w:t>
      </w:r>
      <w:r w:rsidR="0096740A" w:rsidRPr="003E258A">
        <w:t xml:space="preserve">ЈП </w:t>
      </w:r>
      <w:r w:rsidR="00DA04F3" w:rsidRPr="003E258A">
        <w:t>ЕПС као матично предузеће има 13</w:t>
      </w:r>
      <w:r w:rsidR="0096740A" w:rsidRPr="003E258A">
        <w:t xml:space="preserve"> зависних привредних друштава:</w:t>
      </w:r>
      <w:bookmarkEnd w:id="1169"/>
    </w:p>
    <w:p w:rsidR="0096740A" w:rsidRPr="003E258A" w:rsidRDefault="0096740A" w:rsidP="00B616A4">
      <w:pPr>
        <w:pStyle w:val="ListParagraph"/>
        <w:numPr>
          <w:ilvl w:val="0"/>
          <w:numId w:val="24"/>
        </w:numPr>
        <w:ind w:left="357" w:hanging="357"/>
        <w:contextualSpacing/>
      </w:pPr>
      <w:r w:rsidRPr="003E258A">
        <w:t>Привредно друштво „Дринско-Лимске хидроелектране“ д.о.о., Бајина Башта</w:t>
      </w:r>
    </w:p>
    <w:p w:rsidR="0096740A" w:rsidRPr="003E258A" w:rsidRDefault="0096740A" w:rsidP="00B616A4">
      <w:pPr>
        <w:pStyle w:val="ListParagraph"/>
        <w:numPr>
          <w:ilvl w:val="0"/>
          <w:numId w:val="24"/>
        </w:numPr>
        <w:ind w:left="357" w:hanging="357"/>
        <w:contextualSpacing/>
      </w:pPr>
      <w:r w:rsidRPr="003E258A">
        <w:t>Привредно друштво „Хидроелектране Ђердап“, д.о.о., Кладово</w:t>
      </w:r>
    </w:p>
    <w:p w:rsidR="0096740A" w:rsidRPr="003E258A" w:rsidRDefault="0096740A" w:rsidP="00B616A4">
      <w:pPr>
        <w:pStyle w:val="ListParagraph"/>
        <w:numPr>
          <w:ilvl w:val="0"/>
          <w:numId w:val="24"/>
        </w:numPr>
        <w:ind w:left="357" w:hanging="357"/>
        <w:contextualSpacing/>
      </w:pPr>
      <w:r w:rsidRPr="003E258A">
        <w:t>Привредно друштво „Термоелектране Никола Тесла“ д.о.о., Обреновац</w:t>
      </w:r>
    </w:p>
    <w:p w:rsidR="0096740A" w:rsidRPr="003E258A" w:rsidRDefault="0096740A" w:rsidP="00B616A4">
      <w:pPr>
        <w:pStyle w:val="ListParagraph"/>
        <w:numPr>
          <w:ilvl w:val="0"/>
          <w:numId w:val="24"/>
        </w:numPr>
        <w:ind w:left="357" w:hanging="357"/>
        <w:contextualSpacing/>
      </w:pPr>
      <w:r w:rsidRPr="003E258A">
        <w:t xml:space="preserve">Привредно друштво „Панонске термоелектране-топлане“ д.о.о., Нови Сад </w:t>
      </w:r>
    </w:p>
    <w:p w:rsidR="0096740A" w:rsidRPr="003E258A" w:rsidRDefault="0096740A" w:rsidP="00B616A4">
      <w:pPr>
        <w:pStyle w:val="ListParagraph"/>
        <w:numPr>
          <w:ilvl w:val="0"/>
          <w:numId w:val="24"/>
        </w:numPr>
        <w:ind w:left="357" w:hanging="357"/>
        <w:contextualSpacing/>
      </w:pPr>
      <w:r w:rsidRPr="003E258A">
        <w:t>Привредно друштво „Термоелектране и копови Костолац“, Костолац</w:t>
      </w:r>
    </w:p>
    <w:p w:rsidR="0096740A" w:rsidRPr="003E258A" w:rsidRDefault="0096740A" w:rsidP="00B616A4">
      <w:pPr>
        <w:pStyle w:val="ListParagraph"/>
        <w:numPr>
          <w:ilvl w:val="0"/>
          <w:numId w:val="24"/>
        </w:numPr>
        <w:ind w:left="357" w:hanging="357"/>
        <w:contextualSpacing/>
      </w:pPr>
      <w:r w:rsidRPr="003E258A">
        <w:lastRenderedPageBreak/>
        <w:t>Привредно друштво „Рударски басен Колубара“ д.о.о., Лазаревац</w:t>
      </w:r>
    </w:p>
    <w:p w:rsidR="0096740A" w:rsidRPr="003E258A" w:rsidRDefault="0096740A" w:rsidP="00B616A4">
      <w:pPr>
        <w:pStyle w:val="ListParagraph"/>
        <w:numPr>
          <w:ilvl w:val="0"/>
          <w:numId w:val="24"/>
        </w:numPr>
        <w:ind w:left="357" w:hanging="357"/>
        <w:contextualSpacing/>
      </w:pPr>
      <w:r w:rsidRPr="003E258A">
        <w:t>Привредно друштво „Центар“ д.о.о., Крагујевац</w:t>
      </w:r>
    </w:p>
    <w:p w:rsidR="0096740A" w:rsidRPr="003E258A" w:rsidRDefault="0096740A" w:rsidP="00B616A4">
      <w:pPr>
        <w:pStyle w:val="ListParagraph"/>
        <w:numPr>
          <w:ilvl w:val="0"/>
          <w:numId w:val="24"/>
        </w:numPr>
        <w:ind w:left="357" w:hanging="357"/>
        <w:contextualSpacing/>
      </w:pPr>
      <w:r w:rsidRPr="003E258A">
        <w:t>Привредно друштво „Електросрбија“ д.о.о., Краљево</w:t>
      </w:r>
    </w:p>
    <w:p w:rsidR="0096740A" w:rsidRPr="003E258A" w:rsidRDefault="0096740A" w:rsidP="00B616A4">
      <w:pPr>
        <w:pStyle w:val="ListParagraph"/>
        <w:numPr>
          <w:ilvl w:val="0"/>
          <w:numId w:val="24"/>
        </w:numPr>
        <w:ind w:left="357" w:hanging="357"/>
        <w:contextualSpacing/>
      </w:pPr>
      <w:r w:rsidRPr="003E258A">
        <w:t>Привредно друштво „Електродистрибуција-Београд“ д.о.о., Београд</w:t>
      </w:r>
    </w:p>
    <w:p w:rsidR="0096740A" w:rsidRPr="003E258A" w:rsidRDefault="0096740A" w:rsidP="00B616A4">
      <w:pPr>
        <w:pStyle w:val="ListParagraph"/>
        <w:numPr>
          <w:ilvl w:val="0"/>
          <w:numId w:val="24"/>
        </w:numPr>
        <w:ind w:left="357" w:hanging="357"/>
        <w:contextualSpacing/>
      </w:pPr>
      <w:r w:rsidRPr="003E258A">
        <w:t>Привредно друштво „Електровојводина“ д.о.о., Нови Сад</w:t>
      </w:r>
    </w:p>
    <w:p w:rsidR="0096740A" w:rsidRPr="003E258A" w:rsidRDefault="0096740A" w:rsidP="00B616A4">
      <w:pPr>
        <w:pStyle w:val="ListParagraph"/>
        <w:numPr>
          <w:ilvl w:val="0"/>
          <w:numId w:val="24"/>
        </w:numPr>
        <w:ind w:left="357" w:hanging="357"/>
        <w:contextualSpacing/>
      </w:pPr>
      <w:r w:rsidRPr="003E258A">
        <w:t>Привредно друштво „Југоисток“ д.о.о., Ниш</w:t>
      </w:r>
    </w:p>
    <w:p w:rsidR="0096740A" w:rsidRPr="003E258A" w:rsidRDefault="0096740A" w:rsidP="00B616A4">
      <w:pPr>
        <w:pStyle w:val="ListParagraph"/>
        <w:numPr>
          <w:ilvl w:val="0"/>
          <w:numId w:val="24"/>
        </w:numPr>
        <w:ind w:left="357" w:hanging="357"/>
        <w:contextualSpacing/>
      </w:pPr>
      <w:r w:rsidRPr="003E258A">
        <w:t>Привредно друштво „ЕПС обновљиви извори“ д.о.о., Београд</w:t>
      </w:r>
    </w:p>
    <w:p w:rsidR="0096740A" w:rsidRPr="003E258A" w:rsidRDefault="0096740A" w:rsidP="00B616A4">
      <w:pPr>
        <w:pStyle w:val="ListParagraph"/>
        <w:numPr>
          <w:ilvl w:val="0"/>
          <w:numId w:val="24"/>
        </w:numPr>
        <w:ind w:left="357" w:hanging="357"/>
        <w:contextualSpacing/>
      </w:pPr>
      <w:r w:rsidRPr="003E258A">
        <w:t>Привредно друштво „ЕПС снабдевање“ д.о.о., Београд</w:t>
      </w:r>
    </w:p>
    <w:p w:rsidR="0096740A" w:rsidRPr="003E258A" w:rsidRDefault="00C03F8B" w:rsidP="00072130">
      <w:r w:rsidRPr="003E258A">
        <w:t>ЈП ЕПС је контролно друштво са 100% учешћа у основном капиталу наведених 13 друштава са ограниченом одговорношћу која имају статус  правних лица са правима и обавезама утврђеним законом и одлукама о оснивању. ЈП ЕПС и привредна друштва која је оно основало, као повезана лица, заједно чине  групу друштава у смислу члана 551. Закона о привредним друштвима (ЕПС група)</w:t>
      </w:r>
      <w:r w:rsidR="0096740A" w:rsidRPr="003E258A">
        <w:t xml:space="preserve">. Седам од њих се бави производњом електричне енергије и/или експлоатацијом угља, док се шест бави дистрибуцијом и </w:t>
      </w:r>
      <w:r w:rsidR="00C438EA" w:rsidRPr="003E258A">
        <w:t>снабдевањем</w:t>
      </w:r>
      <w:r w:rsidR="007F1C23" w:rsidRPr="003E258A">
        <w:t>.</w:t>
      </w:r>
    </w:p>
    <w:p w:rsidR="0096740A" w:rsidRPr="003E258A" w:rsidRDefault="0096740A" w:rsidP="00072130">
      <w:r w:rsidRPr="003E258A">
        <w:t xml:space="preserve">ЕПС купује електричну енергију од компанија које су њени произвођачи и продаје је компанијама које се баве продајом електричне енергије. Неуравнотежености између понуде и потражње балансира Дирекција за трговину електричном енергијом у ЈП ЕПС која купује и продаје електричну енергију на међународном тржишту. Стога се целокупно пословање одвија преко ЈП ЕПС, као и планирање. </w:t>
      </w:r>
    </w:p>
    <w:p w:rsidR="0096740A" w:rsidRPr="003E258A" w:rsidRDefault="0096740A" w:rsidP="00887C5D">
      <w:pPr>
        <w:pStyle w:val="Heading3"/>
        <w:numPr>
          <w:ilvl w:val="2"/>
          <w:numId w:val="62"/>
        </w:numPr>
      </w:pPr>
      <w:bookmarkStart w:id="1170" w:name="_Toc401136691"/>
      <w:bookmarkStart w:id="1171" w:name="_Toc404695965"/>
      <w:bookmarkStart w:id="1172" w:name="_Toc419985799"/>
      <w:r w:rsidRPr="003E258A">
        <w:t>ОРГАНИЗАЦИОНЕ ПРОМЕНЕ</w:t>
      </w:r>
      <w:bookmarkEnd w:id="1170"/>
      <w:bookmarkEnd w:id="1171"/>
      <w:bookmarkEnd w:id="1172"/>
    </w:p>
    <w:p w:rsidR="0096740A" w:rsidRPr="003E258A" w:rsidRDefault="0096740A" w:rsidP="00072130">
      <w:r w:rsidRPr="003E258A">
        <w:t xml:space="preserve">Процес организационих промена у ЕПС-у је започео са усвајањем Закона о енергетици и оснивањем Агенције за енергетику Републике Србије </w:t>
      </w:r>
      <w:r w:rsidR="00DB648B" w:rsidRPr="003E258A">
        <w:t xml:space="preserve">још </w:t>
      </w:r>
      <w:r w:rsidRPr="003E258A">
        <w:t xml:space="preserve">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 </w:t>
      </w:r>
    </w:p>
    <w:p w:rsidR="0096740A" w:rsidRPr="003E258A" w:rsidRDefault="0096740A" w:rsidP="00072130">
      <w:r w:rsidRPr="003E258A">
        <w:t>У периоду 2013-2014</w:t>
      </w:r>
      <w:r w:rsidR="00B42485" w:rsidRPr="003E258A">
        <w:t>. године</w:t>
      </w:r>
      <w:r w:rsidRPr="003E258A">
        <w:t xml:space="preserve"> ЕПС Група је развила </w:t>
      </w:r>
      <w:r w:rsidR="003946C4" w:rsidRPr="003E258A">
        <w:t>средњорочну</w:t>
      </w:r>
      <w:r w:rsidRPr="003E258A">
        <w:t xml:space="preserve"> стратегију за трансформацију својих пословних делатности дистрибуције </w:t>
      </w:r>
      <w:r w:rsidR="00C03F8B" w:rsidRPr="003E258A">
        <w:t>електричне енергије</w:t>
      </w:r>
      <w:r w:rsidRPr="003E258A">
        <w:t>, јавног и</w:t>
      </w:r>
      <w:r w:rsidR="00DB648B" w:rsidRPr="003E258A">
        <w:t xml:space="preserve"> комерцијалног</w:t>
      </w:r>
      <w:r w:rsidRPr="003E258A">
        <w:t xml:space="preserve"> снабдевања </w:t>
      </w:r>
      <w:r w:rsidR="00DB648B" w:rsidRPr="003E258A">
        <w:t xml:space="preserve">на </w:t>
      </w:r>
      <w:r w:rsidRPr="003E258A">
        <w:t>отворено</w:t>
      </w:r>
      <w:r w:rsidR="00DB648B" w:rsidRPr="003E258A">
        <w:t>м тржишту</w:t>
      </w:r>
      <w:r w:rsidRPr="003E258A">
        <w:t xml:space="preserve"> у складу са захтевима раздвајања који произилазе из закона у </w:t>
      </w:r>
      <w:r w:rsidR="002B6211" w:rsidRPr="003E258A">
        <w:t xml:space="preserve">Републици </w:t>
      </w:r>
      <w:r w:rsidRPr="003E258A">
        <w:t xml:space="preserve">Србији. Циљни пословни модел </w:t>
      </w:r>
      <w:r w:rsidR="00B42485" w:rsidRPr="003E258A">
        <w:t xml:space="preserve">за </w:t>
      </w:r>
      <w:r w:rsidRPr="003E258A">
        <w:t>који је одлучено да ЕПС Група треба да следи ће садржати следеће димензије:</w:t>
      </w:r>
    </w:p>
    <w:p w:rsidR="0096740A" w:rsidRPr="003E258A" w:rsidRDefault="0096740A" w:rsidP="00887C5D">
      <w:pPr>
        <w:pStyle w:val="ListParagraph"/>
        <w:numPr>
          <w:ilvl w:val="0"/>
          <w:numId w:val="61"/>
        </w:numPr>
      </w:pPr>
      <w:r w:rsidRPr="003E258A">
        <w:rPr>
          <w:b/>
        </w:rPr>
        <w:t>Један оператор дистрибутивног система</w:t>
      </w:r>
      <w:r w:rsidRPr="003E258A">
        <w:t xml:space="preserve"> са својом лиценцом која покрива целу територију Србије где ће основне услуге бити унутар предузећа</w:t>
      </w:r>
    </w:p>
    <w:p w:rsidR="0096740A" w:rsidRPr="003E258A" w:rsidRDefault="0096740A" w:rsidP="00887C5D">
      <w:pPr>
        <w:pStyle w:val="ListParagraph"/>
        <w:numPr>
          <w:ilvl w:val="0"/>
          <w:numId w:val="61"/>
        </w:numPr>
      </w:pPr>
      <w:r w:rsidRPr="003E258A">
        <w:rPr>
          <w:b/>
        </w:rPr>
        <w:t>Један јавни снабдевач и снабдевач</w:t>
      </w:r>
      <w:r w:rsidRPr="003E258A">
        <w:t xml:space="preserve"> који опслужује како кориснике на регулисаном тржишту, тако и на отвореном тржишту</w:t>
      </w:r>
    </w:p>
    <w:p w:rsidR="0096740A" w:rsidRPr="003E258A" w:rsidRDefault="0096740A" w:rsidP="00887C5D">
      <w:pPr>
        <w:pStyle w:val="ListParagraph"/>
        <w:numPr>
          <w:ilvl w:val="0"/>
          <w:numId w:val="61"/>
        </w:numPr>
      </w:pPr>
      <w:r w:rsidRPr="003E258A">
        <w:rPr>
          <w:b/>
        </w:rPr>
        <w:t xml:space="preserve">Заједничке </w:t>
      </w:r>
      <w:r w:rsidR="00DB648B" w:rsidRPr="003E258A">
        <w:rPr>
          <w:b/>
        </w:rPr>
        <w:t>(корпоративне)</w:t>
      </w:r>
      <w:r w:rsidRPr="003E258A">
        <w:rPr>
          <w:b/>
        </w:rPr>
        <w:t xml:space="preserve"> услуге су централизоване у ЈП ЕПС</w:t>
      </w:r>
      <w:r w:rsidRPr="003E258A">
        <w:t xml:space="preserve"> и пружају се кроз уговоре о нивоу услуга зависним фирмама које поседују лиценце за енергетске делатности</w:t>
      </w:r>
      <w:r w:rsidR="00DB648B" w:rsidRPr="003E258A">
        <w:t>.</w:t>
      </w:r>
    </w:p>
    <w:p w:rsidR="00C54C6C" w:rsidRPr="003E258A" w:rsidRDefault="00C54C6C" w:rsidP="00C54C6C"/>
    <w:p w:rsidR="00C54C6C" w:rsidRPr="003E258A" w:rsidRDefault="00C54C6C" w:rsidP="00C54C6C"/>
    <w:p w:rsidR="00795C7E" w:rsidRPr="003E258A" w:rsidRDefault="00795C7E" w:rsidP="00C54C6C"/>
    <w:p w:rsidR="00795C7E" w:rsidRPr="003E258A" w:rsidRDefault="00795C7E" w:rsidP="00C54C6C"/>
    <w:p w:rsidR="0096740A" w:rsidRPr="003E258A" w:rsidRDefault="0096740A" w:rsidP="00887C5D">
      <w:pPr>
        <w:pStyle w:val="Heading3"/>
        <w:numPr>
          <w:ilvl w:val="2"/>
          <w:numId w:val="62"/>
        </w:numPr>
      </w:pPr>
      <w:bookmarkStart w:id="1173" w:name="_ПРАВНИ_ЗАХТЕВИ"/>
      <w:bookmarkStart w:id="1174" w:name="_Toc401136692"/>
      <w:bookmarkStart w:id="1175" w:name="_Toc404695966"/>
      <w:bookmarkStart w:id="1176" w:name="_Toc419985800"/>
      <w:bookmarkEnd w:id="1173"/>
      <w:r w:rsidRPr="003E258A">
        <w:lastRenderedPageBreak/>
        <w:t>ПРАВНИ ЗАХТЕВИ</w:t>
      </w:r>
      <w:bookmarkEnd w:id="1174"/>
      <w:bookmarkEnd w:id="1175"/>
      <w:bookmarkEnd w:id="1176"/>
    </w:p>
    <w:p w:rsidR="005C2ACC" w:rsidRPr="003E258A" w:rsidRDefault="005C2ACC" w:rsidP="005C2ACC">
      <w:r w:rsidRPr="003E258A">
        <w:t>Програм реорганизације ЈП ЕПС, усвојен закључком Владе РС, је полазна основа за статусну промену ЈП ЕПС која ће за резултат имати промену броја правних субјеката – уместо досадашњих 14 биће 3 правна субјекта:</w:t>
      </w:r>
    </w:p>
    <w:p w:rsidR="005C2ACC" w:rsidRPr="003E258A" w:rsidRDefault="005C2ACC" w:rsidP="00B616A4">
      <w:pPr>
        <w:pStyle w:val="ListParagraph"/>
        <w:numPr>
          <w:ilvl w:val="0"/>
          <w:numId w:val="88"/>
        </w:numPr>
        <w:ind w:left="714" w:hanging="357"/>
        <w:contextualSpacing/>
      </w:pPr>
      <w:r w:rsidRPr="003E258A">
        <w:t>производна ПД припајају се матичном предузећу ЈП ЕПС</w:t>
      </w:r>
      <w:r w:rsidR="00B95CDA" w:rsidRPr="003E258A">
        <w:rPr>
          <w:lang w:val="sr-Cyrl-CS"/>
        </w:rPr>
        <w:t>, које наставља да послује као ЈП ЕПС</w:t>
      </w:r>
    </w:p>
    <w:p w:rsidR="005C2ACC" w:rsidRPr="003E258A" w:rsidRDefault="005C2ACC" w:rsidP="00B616A4">
      <w:pPr>
        <w:pStyle w:val="ListParagraph"/>
        <w:numPr>
          <w:ilvl w:val="0"/>
          <w:numId w:val="88"/>
        </w:numPr>
        <w:ind w:left="714" w:hanging="357"/>
        <w:contextualSpacing/>
      </w:pPr>
      <w:r w:rsidRPr="003E258A">
        <w:t>четири дистрибутивна ПД припајају се петом</w:t>
      </w:r>
      <w:r w:rsidR="00B95CDA" w:rsidRPr="003E258A">
        <w:rPr>
          <w:lang w:val="sr-Cyrl-CS"/>
        </w:rPr>
        <w:t xml:space="preserve"> који наставља да послује  као </w:t>
      </w:r>
      <w:r w:rsidRPr="003E258A">
        <w:t>ЕПС Дистрибуциј</w:t>
      </w:r>
      <w:r w:rsidR="00B95CDA" w:rsidRPr="003E258A">
        <w:rPr>
          <w:lang w:val="sr-Cyrl-CS"/>
        </w:rPr>
        <w:t>а (ОДС)</w:t>
      </w:r>
      <w:r w:rsidRPr="003E258A">
        <w:t xml:space="preserve"> и</w:t>
      </w:r>
    </w:p>
    <w:p w:rsidR="00D17B92" w:rsidRPr="003E258A" w:rsidRDefault="005C2ACC" w:rsidP="00B616A4">
      <w:pPr>
        <w:pStyle w:val="ListParagraph"/>
        <w:numPr>
          <w:ilvl w:val="0"/>
          <w:numId w:val="88"/>
        </w:numPr>
        <w:ind w:left="714" w:hanging="357"/>
        <w:contextualSpacing/>
      </w:pPr>
      <w:r w:rsidRPr="003E258A">
        <w:t>ЕПС Снабдевање.</w:t>
      </w:r>
    </w:p>
    <w:p w:rsidR="005C2ACC" w:rsidRPr="003E258A" w:rsidRDefault="005C2ACC" w:rsidP="005C2ACC">
      <w:r w:rsidRPr="003E258A">
        <w:rPr>
          <w:noProof/>
          <w:lang w:val="en-US" w:eastAsia="en-US"/>
        </w:rPr>
        <w:drawing>
          <wp:inline distT="0" distB="0" distL="0" distR="0" wp14:anchorId="7064BF98" wp14:editId="64172746">
            <wp:extent cx="5782235" cy="314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6819" cy="3151178"/>
                    </a:xfrm>
                    <a:prstGeom prst="rect">
                      <a:avLst/>
                    </a:prstGeom>
                    <a:noFill/>
                  </pic:spPr>
                </pic:pic>
              </a:graphicData>
            </a:graphic>
          </wp:inline>
        </w:drawing>
      </w:r>
    </w:p>
    <w:p w:rsidR="0096740A" w:rsidRPr="003E258A" w:rsidRDefault="00D17B92" w:rsidP="00D17B92">
      <w:r w:rsidRPr="003E258A">
        <w:t xml:space="preserve">ЕПС као јавно предузеће подлеже Закону о јавним предузећима. Правни захтеви који из тога проистичу морају да буду узети у обзир. ЕПС има обавезу да поштује  закон што подразумева и примену међународних финансијско рачуноводствених стандарда (МФРС). </w:t>
      </w:r>
    </w:p>
    <w:p w:rsidR="00BF376A" w:rsidRPr="003E258A" w:rsidRDefault="00BF376A" w:rsidP="00887C5D">
      <w:pPr>
        <w:pStyle w:val="Heading3"/>
        <w:numPr>
          <w:ilvl w:val="2"/>
          <w:numId w:val="62"/>
        </w:numPr>
      </w:pPr>
      <w:bookmarkStart w:id="1177" w:name="_Toc419985801"/>
      <w:r w:rsidRPr="003E258A">
        <w:t>ПРИСТУП ИМПЛЕМЕНТАЦИЈИ</w:t>
      </w:r>
      <w:bookmarkEnd w:id="1177"/>
    </w:p>
    <w:p w:rsidR="00D35BC0" w:rsidRPr="003E258A" w:rsidRDefault="00D35BC0" w:rsidP="00D35BC0">
      <w:r w:rsidRPr="003E258A">
        <w:t xml:space="preserve">Имајући у виду </w:t>
      </w:r>
      <w:r w:rsidR="00FC7848" w:rsidRPr="003E258A">
        <w:rPr>
          <w:lang w:val="sr-Cyrl-RS"/>
        </w:rPr>
        <w:t>описану реорганизацију</w:t>
      </w:r>
      <w:r w:rsidRPr="003E258A">
        <w:t xml:space="preserve"> у оквиру ЕПС групе и чињенице да су привредна друштва са различитим нивоима степена информатичког развоја и пословне комплексности, неопходно је обезбедити приступ имплементацији који ће омогућити увођење </w:t>
      </w:r>
      <w:r w:rsidR="001919E7" w:rsidRPr="003E258A">
        <w:t>SAP BPC</w:t>
      </w:r>
      <w:r w:rsidR="001919E7" w:rsidRPr="003E258A">
        <w:rPr>
          <w:i/>
          <w:color w:val="00B050"/>
        </w:rPr>
        <w:t xml:space="preserve"> </w:t>
      </w:r>
      <w:r w:rsidRPr="003E258A">
        <w:t xml:space="preserve">система на начин да постојеће апликације у прелазном периоду наставе са радом, а да </w:t>
      </w:r>
      <w:r w:rsidR="001919E7" w:rsidRPr="003E258A">
        <w:t>SAP BPC</w:t>
      </w:r>
      <w:r w:rsidR="001919E7" w:rsidRPr="003E258A">
        <w:rPr>
          <w:i/>
          <w:color w:val="00B050"/>
        </w:rPr>
        <w:t xml:space="preserve"> </w:t>
      </w:r>
      <w:r w:rsidRPr="003E258A">
        <w:t xml:space="preserve">постане централни репозиторијум у којем ће се реализовати неопходни законски извештаји, дефинисани у </w:t>
      </w:r>
      <w:r w:rsidR="001919E7" w:rsidRPr="003E258A">
        <w:t>Табели</w:t>
      </w:r>
      <w:r w:rsidRPr="003E258A">
        <w:t xml:space="preserve"> 1. </w:t>
      </w:r>
      <w:r w:rsidR="001919E7" w:rsidRPr="003E258A">
        <w:t>„</w:t>
      </w:r>
      <w:r w:rsidRPr="003E258A">
        <w:t xml:space="preserve">Опсег пројекта – функционалности које су предмет имплементације“ </w:t>
      </w:r>
      <w:r w:rsidR="001919E7" w:rsidRPr="003E258A">
        <w:t>из Одељка 5.17. Конкурсне документације</w:t>
      </w:r>
      <w:r w:rsidRPr="003E258A">
        <w:t xml:space="preserve">. </w:t>
      </w:r>
    </w:p>
    <w:p w:rsidR="0096740A" w:rsidRPr="003E258A" w:rsidRDefault="0096740A" w:rsidP="00887C5D">
      <w:pPr>
        <w:pStyle w:val="Heading3"/>
        <w:numPr>
          <w:ilvl w:val="2"/>
          <w:numId w:val="62"/>
        </w:numPr>
      </w:pPr>
      <w:bookmarkStart w:id="1178" w:name="_Toc401136693"/>
      <w:bookmarkStart w:id="1179" w:name="_Toc404695967"/>
      <w:bookmarkStart w:id="1180" w:name="_Toc419985802"/>
      <w:r w:rsidRPr="003E258A">
        <w:t>МИСИЈА И ЦИЉЕВИ</w:t>
      </w:r>
      <w:bookmarkEnd w:id="1178"/>
      <w:bookmarkEnd w:id="1179"/>
      <w:bookmarkEnd w:id="1180"/>
    </w:p>
    <w:p w:rsidR="001919E7" w:rsidRPr="003E258A" w:rsidRDefault="001919E7" w:rsidP="001919E7">
      <w:bookmarkStart w:id="1181" w:name="_Toc378940144"/>
      <w:bookmarkStart w:id="1182" w:name="_Toc378942033"/>
      <w:bookmarkStart w:id="1183" w:name="_Toc378942141"/>
      <w:bookmarkStart w:id="1184" w:name="_ОРГАНИЗАЦИОНО_ПОДРУЧЈЕ_ПРИМЕНЕ"/>
      <w:bookmarkStart w:id="1185" w:name="_Toc263948681"/>
      <w:bookmarkStart w:id="1186" w:name="_Toc350551375"/>
      <w:bookmarkStart w:id="1187" w:name="_Toc354752844"/>
      <w:bookmarkStart w:id="1188" w:name="_Toc379212623"/>
      <w:bookmarkStart w:id="1189" w:name="_Toc380573116"/>
      <w:bookmarkStart w:id="1190" w:name="_Toc401136694"/>
      <w:bookmarkStart w:id="1191" w:name="_Toc404695968"/>
      <w:bookmarkEnd w:id="1181"/>
      <w:bookmarkEnd w:id="1182"/>
      <w:bookmarkEnd w:id="1183"/>
      <w:bookmarkEnd w:id="1184"/>
      <w:r w:rsidRPr="003E258A">
        <w:t>У складу са потребом да побољша финансијски и оперативни учинак у наредним годинама, ЕПС треба да побољша генералну доступност, поузданост и квалитет финансијских информација у свим  пословним јединицама. SAP BPC</w:t>
      </w:r>
      <w:r w:rsidRPr="003E258A">
        <w:rPr>
          <w:i/>
          <w:color w:val="00B050"/>
        </w:rPr>
        <w:t xml:space="preserve"> </w:t>
      </w:r>
      <w:r w:rsidRPr="003E258A">
        <w:t>систем, треба да уважи:</w:t>
      </w:r>
    </w:p>
    <w:p w:rsidR="001919E7" w:rsidRPr="003E258A" w:rsidRDefault="001919E7" w:rsidP="001919E7">
      <w:pPr>
        <w:pStyle w:val="Bulleted"/>
        <w:tabs>
          <w:tab w:val="clear" w:pos="680"/>
        </w:tabs>
        <w:rPr>
          <w:color w:val="auto"/>
        </w:rPr>
      </w:pPr>
      <w:r w:rsidRPr="003E258A">
        <w:rPr>
          <w:color w:val="auto"/>
        </w:rPr>
        <w:lastRenderedPageBreak/>
        <w:t xml:space="preserve">специфичне потребе ЕПС-а  </w:t>
      </w:r>
    </w:p>
    <w:p w:rsidR="001919E7" w:rsidRPr="003E258A" w:rsidRDefault="001919E7" w:rsidP="001919E7">
      <w:pPr>
        <w:pStyle w:val="Bulleted"/>
        <w:tabs>
          <w:tab w:val="clear" w:pos="680"/>
        </w:tabs>
        <w:rPr>
          <w:color w:val="auto"/>
        </w:rPr>
      </w:pPr>
      <w:r w:rsidRPr="003E258A">
        <w:rPr>
          <w:color w:val="auto"/>
        </w:rPr>
        <w:t xml:space="preserve">постојећи законски оквир у Републици Србији </w:t>
      </w:r>
    </w:p>
    <w:p w:rsidR="001919E7" w:rsidRPr="003E258A" w:rsidRDefault="001919E7" w:rsidP="001919E7">
      <w:pPr>
        <w:pStyle w:val="Bulleted"/>
        <w:tabs>
          <w:tab w:val="clear" w:pos="680"/>
        </w:tabs>
        <w:rPr>
          <w:color w:val="auto"/>
        </w:rPr>
      </w:pPr>
      <w:r w:rsidRPr="003E258A">
        <w:rPr>
          <w:color w:val="auto"/>
        </w:rPr>
        <w:t xml:space="preserve">законе из области енергетике. </w:t>
      </w:r>
    </w:p>
    <w:p w:rsidR="001919E7" w:rsidRPr="003E258A" w:rsidRDefault="001919E7" w:rsidP="001919E7">
      <w:pPr>
        <w:suppressAutoHyphens/>
        <w:autoSpaceDE w:val="0"/>
        <w:autoSpaceDN w:val="0"/>
        <w:spacing w:after="0"/>
      </w:pPr>
      <w:r w:rsidRPr="003E258A">
        <w:t>Циљеви пројекта имплементације су:</w:t>
      </w:r>
    </w:p>
    <w:p w:rsidR="001919E7" w:rsidRPr="003E258A" w:rsidRDefault="001919E7" w:rsidP="001919E7">
      <w:pPr>
        <w:pStyle w:val="Bulleted"/>
        <w:tabs>
          <w:tab w:val="clear" w:pos="680"/>
        </w:tabs>
        <w:rPr>
          <w:color w:val="auto"/>
        </w:rPr>
      </w:pPr>
      <w:r w:rsidRPr="003E258A">
        <w:rPr>
          <w:color w:val="auto"/>
        </w:rPr>
        <w:t>Успостављање SAP BPC</w:t>
      </w:r>
      <w:r w:rsidRPr="003E258A">
        <w:rPr>
          <w:i/>
          <w:color w:val="auto"/>
        </w:rPr>
        <w:t xml:space="preserve"> </w:t>
      </w:r>
      <w:r w:rsidRPr="003E258A">
        <w:rPr>
          <w:color w:val="auto"/>
        </w:rPr>
        <w:t xml:space="preserve">решења као централног система за извештавање за </w:t>
      </w:r>
      <w:r w:rsidR="00FC7848" w:rsidRPr="003E258A">
        <w:rPr>
          <w:color w:val="auto"/>
          <w:lang w:val="sr-Cyrl-RS"/>
        </w:rPr>
        <w:t>правне субјекте</w:t>
      </w:r>
      <w:r w:rsidR="003360CF" w:rsidRPr="003E258A">
        <w:rPr>
          <w:color w:val="auto"/>
          <w:lang w:val="sr-Cyrl-RS"/>
        </w:rPr>
        <w:t xml:space="preserve"> </w:t>
      </w:r>
      <w:r w:rsidR="00FC7848" w:rsidRPr="003E258A">
        <w:rPr>
          <w:color w:val="auto"/>
          <w:lang w:val="sr-Cyrl-RS"/>
        </w:rPr>
        <w:t xml:space="preserve">ЈП ЕПС </w:t>
      </w:r>
      <w:r w:rsidRPr="003E258A">
        <w:rPr>
          <w:color w:val="auto"/>
        </w:rPr>
        <w:t>и ОДС</w:t>
      </w:r>
      <w:r w:rsidR="003360CF" w:rsidRPr="003E258A">
        <w:rPr>
          <w:color w:val="auto"/>
          <w:lang w:val="sr-Cyrl-CS"/>
        </w:rPr>
        <w:t xml:space="preserve"> после статусне промене описане у </w:t>
      </w:r>
      <w:hyperlink w:anchor="_ПРАВНИ_ЗАХТЕВИ" w:history="1">
        <w:r w:rsidR="001C4BCA" w:rsidRPr="003E258A">
          <w:rPr>
            <w:rStyle w:val="Hyperlink"/>
            <w:lang w:val="sr-Cyrl-CS"/>
          </w:rPr>
          <w:t xml:space="preserve">Одељку </w:t>
        </w:r>
        <w:r w:rsidR="003360CF" w:rsidRPr="003E258A">
          <w:rPr>
            <w:rStyle w:val="Hyperlink"/>
            <w:lang w:val="sr-Cyrl-CS"/>
          </w:rPr>
          <w:t>5.1.4.</w:t>
        </w:r>
      </w:hyperlink>
    </w:p>
    <w:p w:rsidR="001919E7" w:rsidRPr="003E258A" w:rsidRDefault="001919E7" w:rsidP="001919E7">
      <w:pPr>
        <w:pStyle w:val="Bulleted"/>
        <w:tabs>
          <w:tab w:val="clear" w:pos="680"/>
        </w:tabs>
        <w:rPr>
          <w:color w:val="auto"/>
        </w:rPr>
      </w:pPr>
      <w:r w:rsidRPr="003E258A">
        <w:rPr>
          <w:color w:val="auto"/>
        </w:rPr>
        <w:t>Обука ЕПС-ових запослених да управљају и одржавају систем.</w:t>
      </w:r>
    </w:p>
    <w:p w:rsidR="001919E7" w:rsidRPr="003E258A" w:rsidRDefault="001919E7" w:rsidP="001919E7">
      <w:pPr>
        <w:suppressAutoHyphens/>
        <w:autoSpaceDE w:val="0"/>
        <w:autoSpaceDN w:val="0"/>
        <w:spacing w:after="0"/>
      </w:pPr>
      <w:r w:rsidRPr="003E258A">
        <w:t>Побољшање процеса и система у актуелној ситуацији ЕПС-а су изазов из следећих разлога:</w:t>
      </w:r>
    </w:p>
    <w:p w:rsidR="001919E7" w:rsidRPr="003E258A" w:rsidRDefault="001919E7" w:rsidP="001919E7">
      <w:pPr>
        <w:pStyle w:val="Bulleted"/>
        <w:tabs>
          <w:tab w:val="clear" w:pos="680"/>
        </w:tabs>
        <w:rPr>
          <w:color w:val="auto"/>
        </w:rPr>
      </w:pPr>
      <w:r w:rsidRPr="003E258A">
        <w:rPr>
          <w:color w:val="auto"/>
        </w:rPr>
        <w:t>Трансформација ЕПС-а и његових привредних друштава у интегрисану енергетску компанију је процес који је у току – кључни људи су окупирани овим задатком,</w:t>
      </w:r>
      <w:r w:rsidRPr="003E258A">
        <w:rPr>
          <w:color w:val="auto"/>
        </w:rPr>
        <w:tab/>
      </w:r>
    </w:p>
    <w:p w:rsidR="001919E7" w:rsidRPr="003E258A" w:rsidRDefault="001919E7" w:rsidP="001919E7">
      <w:pPr>
        <w:pStyle w:val="Bulleted"/>
        <w:tabs>
          <w:tab w:val="clear" w:pos="680"/>
        </w:tabs>
        <w:rPr>
          <w:color w:val="auto"/>
        </w:rPr>
      </w:pPr>
      <w:r w:rsidRPr="003E258A">
        <w:rPr>
          <w:color w:val="auto"/>
        </w:rPr>
        <w:t xml:space="preserve">Потребне су промене у пословним процесима и политикама да би се осигурала успешна импементација система и ефикасно коришћење SAP система, </w:t>
      </w:r>
    </w:p>
    <w:p w:rsidR="001919E7" w:rsidRPr="003E258A" w:rsidRDefault="001919E7" w:rsidP="001919E7">
      <w:pPr>
        <w:pStyle w:val="Bulleted"/>
        <w:tabs>
          <w:tab w:val="clear" w:pos="680"/>
        </w:tabs>
        <w:rPr>
          <w:color w:val="auto"/>
        </w:rPr>
      </w:pPr>
      <w:r w:rsidRPr="003E258A">
        <w:rPr>
          <w:color w:val="auto"/>
        </w:rPr>
        <w:t>Организационе одлуке у вези са хармонизацијом и променама пословних процеса , предефинисањем улога и одговорности итд., морају да се донесу благовремено да не би ометале напредак пројекта,</w:t>
      </w:r>
    </w:p>
    <w:p w:rsidR="001919E7" w:rsidRPr="003E258A" w:rsidRDefault="001919E7" w:rsidP="001919E7">
      <w:pPr>
        <w:pStyle w:val="Bulleted"/>
        <w:tabs>
          <w:tab w:val="clear" w:pos="680"/>
        </w:tabs>
        <w:rPr>
          <w:color w:val="auto"/>
        </w:rPr>
      </w:pPr>
      <w:r w:rsidRPr="003E258A">
        <w:rPr>
          <w:color w:val="auto"/>
        </w:rPr>
        <w:t>Неопходно је ефикасно обавити централизацију и редефинисање  шифарника матичних података.</w:t>
      </w:r>
    </w:p>
    <w:p w:rsidR="0096740A" w:rsidRPr="003E258A" w:rsidRDefault="0096740A" w:rsidP="00887C5D">
      <w:pPr>
        <w:pStyle w:val="Heading2"/>
        <w:numPr>
          <w:ilvl w:val="1"/>
          <w:numId w:val="62"/>
        </w:numPr>
      </w:pPr>
      <w:bookmarkStart w:id="1192" w:name="_Toc419985803"/>
      <w:r w:rsidRPr="003E258A">
        <w:t>ОРГАНИЗАЦИОНО ПОДРУЧЈЕ ПРИМЕНЕ</w:t>
      </w:r>
      <w:bookmarkEnd w:id="1185"/>
      <w:bookmarkEnd w:id="1186"/>
      <w:bookmarkEnd w:id="1187"/>
      <w:bookmarkEnd w:id="1188"/>
      <w:bookmarkEnd w:id="1189"/>
      <w:bookmarkEnd w:id="1190"/>
      <w:bookmarkEnd w:id="1191"/>
      <w:bookmarkEnd w:id="1192"/>
      <w:r w:rsidRPr="003E258A">
        <w:t xml:space="preserve"> </w:t>
      </w:r>
    </w:p>
    <w:p w:rsidR="001919E7" w:rsidRPr="003E258A" w:rsidRDefault="001919E7" w:rsidP="001919E7">
      <w:pPr>
        <w:rPr>
          <w:color w:val="000000" w:themeColor="text1"/>
        </w:rPr>
      </w:pPr>
      <w:bookmarkStart w:id="1193" w:name="_Toc263948682"/>
      <w:bookmarkStart w:id="1194" w:name="_Toc350551376"/>
      <w:bookmarkStart w:id="1195" w:name="_Toc354752845"/>
      <w:bookmarkStart w:id="1196" w:name="_Toc379212624"/>
      <w:bookmarkStart w:id="1197" w:name="_Toc380573117"/>
      <w:r w:rsidRPr="003E258A">
        <w:rPr>
          <w:color w:val="000000" w:themeColor="text1"/>
        </w:rPr>
        <w:t>Предмет ове набавке</w:t>
      </w:r>
      <w:r w:rsidR="001C4BCA" w:rsidRPr="003E258A">
        <w:t xml:space="preserve"> </w:t>
      </w:r>
      <w:r w:rsidR="001C4BCA" w:rsidRPr="003E258A">
        <w:rPr>
          <w:lang w:val="sr-Cyrl-RS"/>
        </w:rPr>
        <w:t xml:space="preserve">су </w:t>
      </w:r>
      <w:r w:rsidR="001C4BCA" w:rsidRPr="003E258A">
        <w:rPr>
          <w:color w:val="000000" w:themeColor="text1"/>
        </w:rPr>
        <w:t>добра и услуге који одговарају на захтеве Наручиоца за финансијско извештавање и интеграцију рачуноводствених података кроз алат за консолидацију који већ поседује (SAP BPC), за два тренсформисана правна субјекта и то: ЈП ЕПС са припојеним производним ПД и јединствени Оператор дистрибутивног система под називом „ЕПС Дистрибуција</w:t>
      </w:r>
      <w:r w:rsidR="001C4BCA" w:rsidRPr="003E258A">
        <w:rPr>
          <w:color w:val="000000" w:themeColor="text1"/>
          <w:lang w:val="sr-Cyrl-RS"/>
        </w:rPr>
        <w:t>“.</w:t>
      </w:r>
      <w:r w:rsidRPr="003E258A">
        <w:rPr>
          <w:color w:val="000000" w:themeColor="text1"/>
        </w:rPr>
        <w:t xml:space="preserve"> </w:t>
      </w:r>
    </w:p>
    <w:p w:rsidR="0096740A" w:rsidRPr="003E258A" w:rsidRDefault="0096740A" w:rsidP="00887C5D">
      <w:pPr>
        <w:pStyle w:val="Heading2"/>
        <w:numPr>
          <w:ilvl w:val="1"/>
          <w:numId w:val="62"/>
        </w:numPr>
        <w:rPr>
          <w:color w:val="FF0000"/>
        </w:rPr>
      </w:pPr>
      <w:bookmarkStart w:id="1198" w:name="_Toc401136695"/>
      <w:bookmarkStart w:id="1199" w:name="_Toc404695969"/>
      <w:bookmarkStart w:id="1200" w:name="_Toc419985804"/>
      <w:bookmarkEnd w:id="1193"/>
      <w:r w:rsidRPr="003E258A">
        <w:t xml:space="preserve">ОБАВЕЗЕ </w:t>
      </w:r>
      <w:bookmarkEnd w:id="1194"/>
      <w:r w:rsidRPr="003E258A">
        <w:t>ПОНУЂАЧА</w:t>
      </w:r>
      <w:bookmarkEnd w:id="1195"/>
      <w:bookmarkEnd w:id="1196"/>
      <w:bookmarkEnd w:id="1197"/>
      <w:bookmarkEnd w:id="1198"/>
      <w:bookmarkEnd w:id="1199"/>
      <w:bookmarkEnd w:id="1200"/>
    </w:p>
    <w:p w:rsidR="007534A6" w:rsidRPr="003E258A" w:rsidRDefault="007534A6" w:rsidP="007534A6">
      <w:pPr>
        <w:autoSpaceDE w:val="0"/>
        <w:autoSpaceDN w:val="0"/>
      </w:pPr>
      <w:bookmarkStart w:id="1201" w:name="_Toc395775478"/>
      <w:bookmarkStart w:id="1202" w:name="_Toc401136696"/>
      <w:bookmarkStart w:id="1203" w:name="_Toc404695970"/>
      <w:bookmarkEnd w:id="1201"/>
      <w:r w:rsidRPr="003E258A">
        <w:t>Од Понуђача се очекује да достави понуду у којој ће на јасан и недвосмислен начин, са јасно препознатљивим засебним целинама, понудити:</w:t>
      </w:r>
    </w:p>
    <w:p w:rsidR="00830BF6" w:rsidRPr="003E258A" w:rsidRDefault="00FC7848" w:rsidP="00887C5D">
      <w:pPr>
        <w:pStyle w:val="ListParagraph"/>
        <w:numPr>
          <w:ilvl w:val="0"/>
          <w:numId w:val="89"/>
        </w:numPr>
        <w:tabs>
          <w:tab w:val="clear" w:pos="680"/>
        </w:tabs>
        <w:spacing w:before="0"/>
        <w:rPr>
          <w:color w:val="000000" w:themeColor="text1"/>
          <w:lang w:val="sr-Cyrl-RS"/>
        </w:rPr>
      </w:pPr>
      <w:r w:rsidRPr="003E258A">
        <w:rPr>
          <w:color w:val="000000" w:themeColor="text1"/>
          <w:lang w:val="sr-Cyrl-RS"/>
        </w:rPr>
        <w:t xml:space="preserve">Потребне </w:t>
      </w:r>
      <w:r w:rsidR="00830BF6" w:rsidRPr="003E258A">
        <w:rPr>
          <w:color w:val="000000" w:themeColor="text1"/>
          <w:lang w:val="sr-Cyrl-RS"/>
        </w:rPr>
        <w:t xml:space="preserve">софтверске </w:t>
      </w:r>
      <w:r w:rsidRPr="003E258A">
        <w:rPr>
          <w:color w:val="000000" w:themeColor="text1"/>
          <w:lang w:val="sr-Cyrl-RS"/>
        </w:rPr>
        <w:t>лиценце</w:t>
      </w:r>
      <w:r w:rsidR="00830BF6" w:rsidRPr="003E258A">
        <w:rPr>
          <w:color w:val="000000" w:themeColor="text1"/>
          <w:lang w:val="sr-Cyrl-RS"/>
        </w:rPr>
        <w:t xml:space="preserve"> са произвођачком подршком, и то:</w:t>
      </w:r>
    </w:p>
    <w:p w:rsidR="00830BF6" w:rsidRPr="003E258A" w:rsidRDefault="00D9250F" w:rsidP="00887C5D">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SAP Netweaver Process Orchestation, 2 Processor-a.</w:t>
      </w:r>
    </w:p>
    <w:p w:rsidR="00830BF6" w:rsidRPr="003E258A" w:rsidRDefault="00D9250F" w:rsidP="00887C5D">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Oracle</w:t>
      </w:r>
      <w:r w:rsidRPr="003E258A">
        <w:rPr>
          <w:color w:val="000000" w:themeColor="text1"/>
          <w:lang w:val="sr-Cyrl-RS" w:eastAsia="de-DE"/>
        </w:rPr>
        <w:t xml:space="preserve"> </w:t>
      </w:r>
      <w:r w:rsidRPr="003E258A">
        <w:rPr>
          <w:color w:val="000000" w:themeColor="text1"/>
          <w:lang w:val="en-US" w:eastAsia="de-DE"/>
        </w:rPr>
        <w:t>DB</w:t>
      </w:r>
      <w:r w:rsidRPr="003E258A">
        <w:rPr>
          <w:color w:val="000000" w:themeColor="text1"/>
          <w:lang w:val="sr-Cyrl-RS" w:eastAsia="de-DE"/>
        </w:rPr>
        <w:t xml:space="preserve"> </w:t>
      </w:r>
      <w:r w:rsidRPr="003E258A">
        <w:rPr>
          <w:color w:val="000000" w:themeColor="text1"/>
          <w:lang w:val="en-US" w:eastAsia="de-DE"/>
        </w:rPr>
        <w:t>EE</w:t>
      </w:r>
      <w:r w:rsidRPr="003E258A">
        <w:rPr>
          <w:color w:val="000000" w:themeColor="text1"/>
          <w:lang w:val="sr-Cyrl-RS" w:eastAsia="de-DE"/>
        </w:rPr>
        <w:t xml:space="preserve">, за лиценце из </w:t>
      </w:r>
      <w:r w:rsidR="002443E0" w:rsidRPr="003E258A">
        <w:rPr>
          <w:color w:val="000000" w:themeColor="text1"/>
          <w:lang w:val="sr-Cyrl-RS" w:eastAsia="de-DE"/>
        </w:rPr>
        <w:t>претходне тачке</w:t>
      </w:r>
      <w:r w:rsidRPr="003E258A">
        <w:rPr>
          <w:color w:val="000000" w:themeColor="text1"/>
          <w:lang w:val="sr-Cyrl-RS" w:eastAsia="de-DE"/>
        </w:rPr>
        <w:t>.</w:t>
      </w:r>
    </w:p>
    <w:p w:rsidR="007534A6" w:rsidRPr="003E258A" w:rsidRDefault="00D9250F" w:rsidP="00887C5D">
      <w:pPr>
        <w:pStyle w:val="ListParagraph"/>
        <w:numPr>
          <w:ilvl w:val="0"/>
          <w:numId w:val="41"/>
        </w:numPr>
        <w:tabs>
          <w:tab w:val="clear" w:pos="680"/>
        </w:tabs>
        <w:spacing w:before="0"/>
        <w:rPr>
          <w:color w:val="000000" w:themeColor="text1"/>
          <w:lang w:val="sr-Cyrl-RS"/>
        </w:rPr>
      </w:pPr>
      <w:r w:rsidRPr="003E258A">
        <w:rPr>
          <w:noProof/>
          <w:color w:val="000000" w:themeColor="text1"/>
          <w:lang w:val="sr-Cyrl-RS"/>
        </w:rPr>
        <w:t>SAP HANA, Runtime edition for Applications &amp; SAP BW</w:t>
      </w:r>
      <w:r w:rsidRPr="003E258A">
        <w:rPr>
          <w:noProof/>
          <w:color w:val="000000" w:themeColor="text1"/>
          <w:lang w:val="en-US"/>
        </w:rPr>
        <w:t xml:space="preserve">, 15% HSAV, за лиценце из </w:t>
      </w:r>
      <w:r w:rsidR="002443E0" w:rsidRPr="003E258A">
        <w:rPr>
          <w:noProof/>
          <w:color w:val="000000" w:themeColor="text1"/>
          <w:lang w:val="sr-Cyrl-RS"/>
        </w:rPr>
        <w:t>претходне две тачке</w:t>
      </w:r>
      <w:r w:rsidR="007534A6" w:rsidRPr="003E258A">
        <w:t>.</w:t>
      </w:r>
    </w:p>
    <w:p w:rsidR="00752B71" w:rsidRPr="003E258A" w:rsidRDefault="00752B71" w:rsidP="00887C5D">
      <w:pPr>
        <w:pStyle w:val="ListParagraph"/>
        <w:numPr>
          <w:ilvl w:val="0"/>
          <w:numId w:val="41"/>
        </w:numPr>
        <w:tabs>
          <w:tab w:val="clear" w:pos="680"/>
        </w:tabs>
        <w:spacing w:before="0"/>
        <w:rPr>
          <w:lang w:val="sr-Cyrl-RS"/>
        </w:rPr>
      </w:pPr>
      <w:r w:rsidRPr="003E258A">
        <w:rPr>
          <w:noProof/>
          <w:lang w:val="sr-Cyrl-RS"/>
        </w:rPr>
        <w:t xml:space="preserve">Услуге </w:t>
      </w:r>
      <w:r w:rsidR="00830BF6" w:rsidRPr="003E258A">
        <w:rPr>
          <w:noProof/>
          <w:lang w:val="sr-Cyrl-RS"/>
        </w:rPr>
        <w:t>подршке</w:t>
      </w:r>
      <w:r w:rsidRPr="003E258A">
        <w:rPr>
          <w:noProof/>
          <w:lang w:val="sr-Cyrl-RS"/>
        </w:rPr>
        <w:t xml:space="preserve"> за </w:t>
      </w:r>
      <w:r w:rsidR="00622E7F" w:rsidRPr="003E258A">
        <w:rPr>
          <w:noProof/>
          <w:lang w:val="sr-Cyrl-RS"/>
        </w:rPr>
        <w:t xml:space="preserve">наведене </w:t>
      </w:r>
      <w:r w:rsidRPr="003E258A">
        <w:rPr>
          <w:noProof/>
          <w:lang w:val="en-US"/>
        </w:rPr>
        <w:t>SAP</w:t>
      </w:r>
      <w:r w:rsidRPr="003E258A">
        <w:rPr>
          <w:noProof/>
          <w:lang w:val="sr-Cyrl-RS"/>
        </w:rPr>
        <w:t xml:space="preserve"> лиценце стандардног нивоа, за период од </w:t>
      </w:r>
      <w:r w:rsidR="00622E7F" w:rsidRPr="003E258A">
        <w:rPr>
          <w:noProof/>
          <w:lang w:val="sr-Cyrl-RS"/>
        </w:rPr>
        <w:t>6 (</w:t>
      </w:r>
      <w:r w:rsidRPr="003E258A">
        <w:rPr>
          <w:noProof/>
          <w:lang w:val="sr-Cyrl-RS"/>
        </w:rPr>
        <w:t>шест</w:t>
      </w:r>
      <w:r w:rsidR="00622E7F" w:rsidRPr="003E258A">
        <w:rPr>
          <w:noProof/>
          <w:lang w:val="sr-Cyrl-RS"/>
        </w:rPr>
        <w:t>)</w:t>
      </w:r>
      <w:r w:rsidRPr="003E258A">
        <w:rPr>
          <w:noProof/>
          <w:lang w:val="sr-Cyrl-RS"/>
        </w:rPr>
        <w:t xml:space="preserve"> месеци</w:t>
      </w:r>
      <w:r w:rsidR="00622E7F" w:rsidRPr="003E258A">
        <w:rPr>
          <w:noProof/>
          <w:lang w:val="sr-Cyrl-RS"/>
        </w:rPr>
        <w:t xml:space="preserve"> од датума испоруке</w:t>
      </w:r>
      <w:r w:rsidRPr="003E258A">
        <w:rPr>
          <w:noProof/>
          <w:lang w:val="sr-Cyrl-RS"/>
        </w:rPr>
        <w:t>.</w:t>
      </w:r>
    </w:p>
    <w:p w:rsidR="007534A6" w:rsidRPr="003E258A" w:rsidRDefault="007534A6" w:rsidP="00887C5D">
      <w:pPr>
        <w:pStyle w:val="ListParagraph"/>
        <w:numPr>
          <w:ilvl w:val="0"/>
          <w:numId w:val="93"/>
        </w:numPr>
        <w:tabs>
          <w:tab w:val="clear" w:pos="2160"/>
          <w:tab w:val="num" w:pos="1843"/>
        </w:tabs>
        <w:ind w:left="426" w:hanging="426"/>
      </w:pPr>
      <w:r w:rsidRPr="003E258A">
        <w:t>Услуг</w:t>
      </w:r>
      <w:r w:rsidR="00830BF6" w:rsidRPr="003E258A">
        <w:rPr>
          <w:lang w:val="sr-Cyrl-RS"/>
        </w:rPr>
        <w:t>у</w:t>
      </w:r>
      <w:r w:rsidRPr="003E258A">
        <w:t xml:space="preserve"> имплементације и реконфигурације SAP BPC решења у дефинисаном обиму на основу реорганизације ЕПС групе.</w:t>
      </w:r>
    </w:p>
    <w:p w:rsidR="00026AC4" w:rsidRPr="003E258A" w:rsidRDefault="007534A6" w:rsidP="0002018D">
      <w:pPr>
        <w:autoSpaceDE w:val="0"/>
        <w:autoSpaceDN w:val="0"/>
        <w:ind w:left="426"/>
        <w:rPr>
          <w:lang w:eastAsia="de-DE"/>
        </w:rPr>
      </w:pPr>
      <w:r w:rsidRPr="003E258A">
        <w:rPr>
          <w:lang w:eastAsia="de-DE"/>
        </w:rPr>
        <w:lastRenderedPageBreak/>
        <w:t xml:space="preserve">Од Понуђача се очекује да  процени да ли је у циљу квалитетног  обезбеђења  тражених функционалности у Табели 1. </w:t>
      </w:r>
      <w:r w:rsidR="00B616A4" w:rsidRPr="003E258A">
        <w:rPr>
          <w:lang w:val="sr-Cyrl-RS" w:eastAsia="de-DE"/>
        </w:rPr>
        <w:t xml:space="preserve">из </w:t>
      </w:r>
      <w:hyperlink w:anchor="_Спецификација_лиценци_и" w:history="1">
        <w:r w:rsidR="00B616A4" w:rsidRPr="003E258A">
          <w:rPr>
            <w:rStyle w:val="Hyperlink"/>
            <w:lang w:val="sr-Cyrl-RS" w:eastAsia="de-DE"/>
          </w:rPr>
          <w:t>Одељка 5.8.1.</w:t>
        </w:r>
      </w:hyperlink>
      <w:r w:rsidR="00B616A4" w:rsidRPr="003E258A">
        <w:rPr>
          <w:lang w:val="sr-Cyrl-RS" w:eastAsia="de-DE"/>
        </w:rPr>
        <w:t xml:space="preserve"> </w:t>
      </w:r>
      <w:r w:rsidRPr="003E258A">
        <w:rPr>
          <w:lang w:eastAsia="de-DE"/>
        </w:rPr>
        <w:t xml:space="preserve">потребно укључити и неки други софтвер и да то наведе у понуди. Понуђач је дужан да обезбеди  извођачку подршку корисницима у периоду </w:t>
      </w:r>
      <w:r w:rsidRPr="003E258A">
        <w:rPr>
          <w:color w:val="000000" w:themeColor="text1"/>
          <w:lang w:eastAsia="de-DE"/>
        </w:rPr>
        <w:t xml:space="preserve">од </w:t>
      </w:r>
      <w:r w:rsidR="003E7A01" w:rsidRPr="003E258A">
        <w:rPr>
          <w:color w:val="000000" w:themeColor="text1"/>
          <w:lang w:val="sr-Cyrl-RS" w:eastAsia="de-DE"/>
        </w:rPr>
        <w:t>1</w:t>
      </w:r>
      <w:r w:rsidRPr="003E258A">
        <w:rPr>
          <w:color w:val="000000" w:themeColor="text1"/>
          <w:lang w:eastAsia="de-DE"/>
        </w:rPr>
        <w:t xml:space="preserve"> (</w:t>
      </w:r>
      <w:r w:rsidR="003E7A01" w:rsidRPr="003E258A">
        <w:rPr>
          <w:color w:val="000000" w:themeColor="text1"/>
          <w:lang w:val="sr-Cyrl-RS" w:eastAsia="de-DE"/>
        </w:rPr>
        <w:t>једног</w:t>
      </w:r>
      <w:r w:rsidRPr="003E258A">
        <w:rPr>
          <w:color w:val="000000" w:themeColor="text1"/>
          <w:lang w:eastAsia="de-DE"/>
        </w:rPr>
        <w:t>) месеца након завршетка имплементације и пуштања систем</w:t>
      </w:r>
      <w:r w:rsidRPr="003E258A">
        <w:rPr>
          <w:lang w:eastAsia="de-DE"/>
        </w:rPr>
        <w:t>а у продукциони рад. Понуђач у оквиру понуде треба да предложи свеобухватан и разумљив План пројекта и Методологију рада на пројекту, који ће бити основа за прихватање понуде, а који ће током прве фазе извођења пројекта бити основа за израду коначног Плана пројекта. Прецизан функционални обухват пројекта је дат у Табели 1.</w:t>
      </w:r>
      <w:r w:rsidR="00B616A4" w:rsidRPr="003E258A">
        <w:rPr>
          <w:lang w:val="sr-Cyrl-RS" w:eastAsia="de-DE"/>
        </w:rPr>
        <w:t xml:space="preserve"> из </w:t>
      </w:r>
      <w:hyperlink w:anchor="_Спецификација_лиценци_и" w:history="1">
        <w:r w:rsidR="00B616A4" w:rsidRPr="003E258A">
          <w:rPr>
            <w:rStyle w:val="Hyperlink"/>
            <w:lang w:val="sr-Cyrl-RS" w:eastAsia="de-DE"/>
          </w:rPr>
          <w:t>Одељка 5.8.1.</w:t>
        </w:r>
      </w:hyperlink>
      <w:r w:rsidRPr="003E258A">
        <w:rPr>
          <w:lang w:eastAsia="de-DE"/>
        </w:rPr>
        <w:t xml:space="preserve"> Понуђач је дужан да у понуди ову табелу попуни уз дефинисање да ли је функционалност стандардна и у којем модулу/алату је доступна, или је предмет дораде.</w:t>
      </w:r>
    </w:p>
    <w:p w:rsidR="0002018D" w:rsidRPr="003E258A" w:rsidRDefault="0002018D" w:rsidP="0002018D">
      <w:pPr>
        <w:pStyle w:val="ListParagraph"/>
        <w:numPr>
          <w:ilvl w:val="0"/>
          <w:numId w:val="95"/>
        </w:numPr>
        <w:rPr>
          <w:lang w:val="sr-Cyrl-RS"/>
        </w:rPr>
      </w:pPr>
      <w:r w:rsidRPr="003E258A">
        <w:rPr>
          <w:lang w:val="sr-Cyrl-RS"/>
        </w:rPr>
        <w:t xml:space="preserve">Услугу званичне едукације у складу са стандардима произвођача. </w:t>
      </w:r>
    </w:p>
    <w:p w:rsidR="0002018D" w:rsidRPr="003E258A" w:rsidRDefault="0002018D" w:rsidP="0002018D">
      <w:pPr>
        <w:ind w:left="360"/>
        <w:rPr>
          <w:lang w:val="sr-Cyrl-RS"/>
        </w:rPr>
      </w:pPr>
      <w:r w:rsidRPr="003E258A">
        <w:rPr>
          <w:lang w:val="sr-Cyrl-RS"/>
        </w:rPr>
        <w:t>Од понуђача се захтева да обезбеди званичне обуке за компоненте које се имплементирају, у укупном трајању од најмање 5 (пет) дана обуке. Обуке морају бити обављене у складу са Стандардима едукације произвођача, на званичним системима и са званичном документацијом обезбеђеном за сваког учесника.</w:t>
      </w:r>
    </w:p>
    <w:p w:rsidR="0096740A" w:rsidRPr="003E258A" w:rsidRDefault="0096740A" w:rsidP="00887C5D">
      <w:pPr>
        <w:pStyle w:val="Heading3"/>
        <w:numPr>
          <w:ilvl w:val="2"/>
          <w:numId w:val="62"/>
        </w:numPr>
      </w:pPr>
      <w:bookmarkStart w:id="1204" w:name="_Toc419985805"/>
      <w:r w:rsidRPr="003E258A">
        <w:t xml:space="preserve">ЗАХТЕВИ ЗА </w:t>
      </w:r>
      <w:r w:rsidR="00523F13" w:rsidRPr="003E258A">
        <w:t>МИГРАЦИЈУ</w:t>
      </w:r>
      <w:r w:rsidRPr="003E258A">
        <w:t xml:space="preserve"> ПОДАТАКА</w:t>
      </w:r>
      <w:bookmarkEnd w:id="1202"/>
      <w:bookmarkEnd w:id="1203"/>
      <w:bookmarkEnd w:id="1204"/>
    </w:p>
    <w:p w:rsidR="00026AC4" w:rsidRPr="003E258A" w:rsidRDefault="00026AC4" w:rsidP="00026AC4">
      <w:pPr>
        <w:pStyle w:val="BodyText3"/>
        <w:rPr>
          <w:bCs w:val="0"/>
          <w:iCs/>
          <w:sz w:val="24"/>
          <w:szCs w:val="24"/>
        </w:rPr>
      </w:pPr>
      <w:r w:rsidRPr="003E258A">
        <w:rPr>
          <w:iCs/>
          <w:sz w:val="24"/>
          <w:szCs w:val="24"/>
        </w:rPr>
        <w:t>Важна активност током имплемантације система ће бити пренос (миграција) свих релевантних рачуноводствених информација у SAP</w:t>
      </w:r>
      <w:r w:rsidR="008E126D" w:rsidRPr="003E258A">
        <w:rPr>
          <w:iCs/>
          <w:sz w:val="24"/>
          <w:szCs w:val="24"/>
        </w:rPr>
        <w:t xml:space="preserve"> </w:t>
      </w:r>
      <w:r w:rsidR="008E126D" w:rsidRPr="003E258A">
        <w:rPr>
          <w:iCs/>
          <w:sz w:val="24"/>
          <w:szCs w:val="24"/>
          <w:lang w:val="en-US"/>
        </w:rPr>
        <w:t>BPC</w:t>
      </w:r>
      <w:r w:rsidRPr="003E258A">
        <w:rPr>
          <w:iCs/>
          <w:sz w:val="24"/>
          <w:szCs w:val="24"/>
        </w:rPr>
        <w:t xml:space="preserve">. С обзиром на величину предузећа, постоји велики број информација које треба да се пребаце аутоматски, на најефикаснији начин. Пренос података обухвата </w:t>
      </w:r>
      <w:r w:rsidRPr="003E258A">
        <w:rPr>
          <w:sz w:val="24"/>
          <w:szCs w:val="24"/>
        </w:rPr>
        <w:t>шифарнике (Контни план, места трошкова итд.) и почетна стања. Пренос ће се обавити тако што ће пода</w:t>
      </w:r>
      <w:r w:rsidR="00B616A4" w:rsidRPr="003E258A">
        <w:rPr>
          <w:sz w:val="24"/>
          <w:szCs w:val="24"/>
          <w:lang w:val="sr-Cyrl-RS"/>
        </w:rPr>
        <w:t>тке</w:t>
      </w:r>
      <w:r w:rsidRPr="003E258A">
        <w:rPr>
          <w:sz w:val="24"/>
          <w:szCs w:val="24"/>
        </w:rPr>
        <w:t xml:space="preserve"> из наслеђених система експортовати ЕПС, а Понуђач импортова</w:t>
      </w:r>
      <w:r w:rsidR="00F80A77" w:rsidRPr="003E258A">
        <w:rPr>
          <w:sz w:val="24"/>
          <w:szCs w:val="24"/>
          <w:lang w:val="sr-Cyrl-CS"/>
        </w:rPr>
        <w:t>т</w:t>
      </w:r>
      <w:r w:rsidRPr="003E258A">
        <w:rPr>
          <w:sz w:val="24"/>
          <w:szCs w:val="24"/>
        </w:rPr>
        <w:t xml:space="preserve">и податке у SAP </w:t>
      </w:r>
      <w:r w:rsidR="008E126D" w:rsidRPr="003E258A">
        <w:rPr>
          <w:sz w:val="24"/>
          <w:szCs w:val="24"/>
        </w:rPr>
        <w:t>систем.</w:t>
      </w:r>
      <w:r w:rsidRPr="003E258A">
        <w:rPr>
          <w:sz w:val="24"/>
          <w:szCs w:val="24"/>
        </w:rPr>
        <w:t xml:space="preserve">  </w:t>
      </w:r>
    </w:p>
    <w:p w:rsidR="0096740A" w:rsidRPr="003E258A" w:rsidRDefault="0096740A" w:rsidP="00887C5D">
      <w:pPr>
        <w:pStyle w:val="Heading3"/>
        <w:numPr>
          <w:ilvl w:val="2"/>
          <w:numId w:val="62"/>
        </w:numPr>
      </w:pPr>
      <w:bookmarkStart w:id="1205" w:name="_Toc53312531"/>
      <w:bookmarkStart w:id="1206" w:name="_Toc55021787"/>
      <w:bookmarkStart w:id="1207" w:name="_Toc98913157"/>
      <w:bookmarkStart w:id="1208" w:name="_Toc350551381"/>
      <w:bookmarkStart w:id="1209" w:name="_Toc354752848"/>
      <w:bookmarkStart w:id="1210" w:name="_Toc379212626"/>
      <w:bookmarkStart w:id="1211" w:name="_Toc380573119"/>
      <w:bookmarkStart w:id="1212" w:name="_Toc401136697"/>
      <w:bookmarkStart w:id="1213" w:name="_Toc404695971"/>
      <w:bookmarkStart w:id="1214" w:name="_Toc419985806"/>
      <w:r w:rsidRPr="003E258A">
        <w:t>ИМПЛЕМЕНТАЦИОНА ПОДРШКА И ОДРЖАВАЊЕ</w:t>
      </w:r>
      <w:bookmarkEnd w:id="1205"/>
      <w:bookmarkEnd w:id="1206"/>
      <w:bookmarkEnd w:id="1207"/>
      <w:bookmarkEnd w:id="1208"/>
      <w:bookmarkEnd w:id="1209"/>
      <w:bookmarkEnd w:id="1210"/>
      <w:bookmarkEnd w:id="1211"/>
      <w:bookmarkEnd w:id="1212"/>
      <w:bookmarkEnd w:id="1213"/>
      <w:bookmarkEnd w:id="1214"/>
    </w:p>
    <w:p w:rsidR="0096740A" w:rsidRPr="003E258A" w:rsidRDefault="0096740A" w:rsidP="00072130">
      <w:pPr>
        <w:pStyle w:val="BodyText3"/>
        <w:rPr>
          <w:sz w:val="24"/>
          <w:szCs w:val="24"/>
        </w:rPr>
      </w:pPr>
      <w:r w:rsidRPr="003E258A">
        <w:rPr>
          <w:sz w:val="24"/>
          <w:szCs w:val="24"/>
        </w:rPr>
        <w:t xml:space="preserve">Након имплементације софтвера, од Понуђача се захтева да успостави структуриране процедуре за идентификацију грешака, извештавање и уклањање грешака.  </w:t>
      </w:r>
    </w:p>
    <w:p w:rsidR="0096740A" w:rsidRPr="003E258A" w:rsidRDefault="00071740" w:rsidP="00B57DB8">
      <w:pPr>
        <w:pStyle w:val="BodyText3"/>
      </w:pPr>
      <w:r w:rsidRPr="003E258A">
        <w:rPr>
          <w:sz w:val="24"/>
          <w:szCs w:val="24"/>
        </w:rPr>
        <w:t>Г</w:t>
      </w:r>
      <w:r w:rsidR="00B57DB8" w:rsidRPr="003E258A">
        <w:rPr>
          <w:sz w:val="24"/>
          <w:szCs w:val="24"/>
        </w:rPr>
        <w:t xml:space="preserve">арантни период за имплементирани софтвер износи 1 (једна) година </w:t>
      </w:r>
      <w:r w:rsidR="00CB0579" w:rsidRPr="003E258A">
        <w:rPr>
          <w:sz w:val="24"/>
          <w:szCs w:val="24"/>
        </w:rPr>
        <w:t xml:space="preserve">од дана примопредаје система, односно </w:t>
      </w:r>
      <w:r w:rsidR="00B57DB8" w:rsidRPr="003E258A">
        <w:rPr>
          <w:sz w:val="24"/>
          <w:szCs w:val="24"/>
        </w:rPr>
        <w:t>од датума Записника о финалном пријему</w:t>
      </w:r>
      <w:r w:rsidR="00CB0579" w:rsidRPr="003E258A">
        <w:rPr>
          <w:sz w:val="24"/>
          <w:szCs w:val="24"/>
        </w:rPr>
        <w:t>, што је укључено у цену</w:t>
      </w:r>
      <w:r w:rsidR="00B57DB8" w:rsidRPr="003E258A">
        <w:rPr>
          <w:sz w:val="24"/>
          <w:szCs w:val="24"/>
        </w:rPr>
        <w:t xml:space="preserve">. </w:t>
      </w:r>
      <w:r w:rsidR="00CB0579" w:rsidRPr="003E258A">
        <w:rPr>
          <w:sz w:val="24"/>
          <w:szCs w:val="24"/>
        </w:rPr>
        <w:t>У овом периоду Понуђач је дужан да отклони све недостатке</w:t>
      </w:r>
      <w:r w:rsidR="004A2178" w:rsidRPr="003E258A">
        <w:rPr>
          <w:sz w:val="24"/>
          <w:szCs w:val="24"/>
        </w:rPr>
        <w:t xml:space="preserve"> (грешке у систему)</w:t>
      </w:r>
      <w:r w:rsidR="00CB0579" w:rsidRPr="003E258A">
        <w:rPr>
          <w:sz w:val="24"/>
          <w:szCs w:val="24"/>
        </w:rPr>
        <w:t xml:space="preserve">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96740A" w:rsidRPr="003E258A" w:rsidRDefault="00026AC4" w:rsidP="00072130">
      <w:r w:rsidRPr="003E258A">
        <w:t xml:space="preserve">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w:t>
      </w:r>
      <w:r w:rsidR="00916A2F" w:rsidRPr="003E258A">
        <w:rPr>
          <w:lang w:val="sr-Cyrl-RS"/>
        </w:rPr>
        <w:t>ЕПС-а</w:t>
      </w:r>
      <w:r w:rsidRPr="003E258A">
        <w:t xml:space="preserve">.  Ово ће такође бити главни интерфејс између </w:t>
      </w:r>
      <w:r w:rsidR="00916A2F" w:rsidRPr="003E258A">
        <w:rPr>
          <w:lang w:val="sr-Cyrl-RS"/>
        </w:rPr>
        <w:t>ЕПС-а</w:t>
      </w:r>
      <w:r w:rsidRPr="003E258A">
        <w:t xml:space="preserve"> и Понуђача за питања подршке и одржавања.</w:t>
      </w:r>
      <w:r w:rsidR="0096740A" w:rsidRPr="003E258A">
        <w:t xml:space="preserve"> </w:t>
      </w:r>
    </w:p>
    <w:p w:rsidR="00795C7E" w:rsidRPr="003E258A" w:rsidRDefault="00795C7E" w:rsidP="00072130"/>
    <w:p w:rsidR="00795C7E" w:rsidRPr="003E258A" w:rsidRDefault="00795C7E" w:rsidP="00072130"/>
    <w:p w:rsidR="0096740A" w:rsidRPr="003E258A" w:rsidRDefault="0096740A" w:rsidP="00887C5D">
      <w:pPr>
        <w:pStyle w:val="Heading3"/>
        <w:numPr>
          <w:ilvl w:val="2"/>
          <w:numId w:val="62"/>
        </w:numPr>
      </w:pPr>
      <w:bookmarkStart w:id="1215" w:name="_Toc395775481"/>
      <w:bookmarkStart w:id="1216" w:name="_Toc263948696"/>
      <w:bookmarkStart w:id="1217" w:name="_Toc350551382"/>
      <w:bookmarkStart w:id="1218" w:name="_Toc354752849"/>
      <w:bookmarkStart w:id="1219" w:name="_Toc379212627"/>
      <w:bookmarkStart w:id="1220" w:name="_Toc380573120"/>
      <w:bookmarkStart w:id="1221" w:name="_Toc401136698"/>
      <w:bookmarkStart w:id="1222" w:name="_Toc404695972"/>
      <w:bookmarkStart w:id="1223" w:name="_Toc419985807"/>
      <w:bookmarkEnd w:id="1215"/>
      <w:r w:rsidRPr="003E258A">
        <w:lastRenderedPageBreak/>
        <w:t>КОНЦЕПТ АУТОРИЗАЦИЈЕ И ПОДЕЛА ЗАДУЖЕЊА</w:t>
      </w:r>
      <w:bookmarkEnd w:id="1216"/>
      <w:bookmarkEnd w:id="1217"/>
      <w:bookmarkEnd w:id="1218"/>
      <w:bookmarkEnd w:id="1219"/>
      <w:bookmarkEnd w:id="1220"/>
      <w:bookmarkEnd w:id="1221"/>
      <w:bookmarkEnd w:id="1222"/>
      <w:bookmarkEnd w:id="1223"/>
    </w:p>
    <w:p w:rsidR="0096740A" w:rsidRPr="003E258A" w:rsidRDefault="0096740A" w:rsidP="00072130">
      <w:r w:rsidRPr="003E258A">
        <w:t xml:space="preserve">Како би се испунили законски захтеви и интерни прописи, захтева се постављање концепта ауторизације како би се регулисао приступ </w:t>
      </w:r>
      <w:r w:rsidR="008E2E8E" w:rsidRPr="003E258A">
        <w:t xml:space="preserve">систему и </w:t>
      </w:r>
      <w:r w:rsidRPr="003E258A">
        <w:t xml:space="preserve">подацима. Овај концепт ауторизације корисника је постављен у две димензије: </w:t>
      </w:r>
    </w:p>
    <w:p w:rsidR="0096740A" w:rsidRPr="003E258A" w:rsidRDefault="0096740A" w:rsidP="00887C5D">
      <w:pPr>
        <w:pStyle w:val="ListParagraph"/>
        <w:numPr>
          <w:ilvl w:val="0"/>
          <w:numId w:val="57"/>
        </w:numPr>
        <w:tabs>
          <w:tab w:val="clear" w:pos="680"/>
          <w:tab w:val="clear" w:pos="720"/>
          <w:tab w:val="left" w:pos="709"/>
        </w:tabs>
      </w:pPr>
      <w:r w:rsidRPr="003E258A">
        <w:t>Организациона структура,</w:t>
      </w:r>
    </w:p>
    <w:p w:rsidR="0096740A" w:rsidRPr="003E258A" w:rsidRDefault="008E2E8E" w:rsidP="00887C5D">
      <w:pPr>
        <w:pStyle w:val="ListParagraph"/>
        <w:numPr>
          <w:ilvl w:val="0"/>
          <w:numId w:val="57"/>
        </w:numPr>
        <w:tabs>
          <w:tab w:val="clear" w:pos="680"/>
          <w:tab w:val="clear" w:pos="720"/>
          <w:tab w:val="left" w:pos="709"/>
        </w:tabs>
      </w:pPr>
      <w:r w:rsidRPr="003E258A">
        <w:t>Дизајн</w:t>
      </w:r>
      <w:r w:rsidR="0096740A" w:rsidRPr="003E258A">
        <w:t xml:space="preserve"> процес</w:t>
      </w:r>
      <w:r w:rsidRPr="003E258A">
        <w:t>а</w:t>
      </w:r>
      <w:r w:rsidR="0096740A" w:rsidRPr="003E258A">
        <w:t xml:space="preserve">. </w:t>
      </w:r>
    </w:p>
    <w:p w:rsidR="0096740A" w:rsidRPr="003E258A" w:rsidRDefault="0096740A" w:rsidP="00072130">
      <w:bookmarkStart w:id="1224" w:name="_Toc252453023"/>
      <w:bookmarkStart w:id="1225" w:name="_Toc251241292"/>
      <w:bookmarkEnd w:id="1224"/>
      <w:r w:rsidRPr="003E258A">
        <w:t xml:space="preserve">Решење за ауторизацију корисника: </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развијено након што се заврши </w:t>
      </w:r>
      <w:r w:rsidR="008E2E8E" w:rsidRPr="003E258A">
        <w:t>концептуални дизајн</w:t>
      </w:r>
      <w:r w:rsidRPr="003E258A">
        <w:t xml:space="preserve"> процеса и модел података;</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тестирано </w:t>
      </w:r>
      <w:r w:rsidR="008E2E8E" w:rsidRPr="003E258A">
        <w:t>кроз ауторизациони</w:t>
      </w:r>
      <w:r w:rsidRPr="003E258A">
        <w:t xml:space="preserve"> тест који користи симулацију пословних процеса;</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w:t>
      </w:r>
      <w:r w:rsidR="008E2E8E" w:rsidRPr="003E258A">
        <w:t>управљање</w:t>
      </w:r>
      <w:r w:rsidRPr="003E258A">
        <w:t xml:space="preserve"> систем</w:t>
      </w:r>
      <w:r w:rsidR="008E2E8E" w:rsidRPr="003E258A">
        <w:t>ом</w:t>
      </w:r>
      <w:r w:rsidRPr="003E258A">
        <w:t>.</w:t>
      </w:r>
    </w:p>
    <w:p w:rsidR="0096740A" w:rsidRPr="003E258A" w:rsidRDefault="0096740A" w:rsidP="00887C5D">
      <w:pPr>
        <w:pStyle w:val="ListParagraph"/>
        <w:numPr>
          <w:ilvl w:val="0"/>
          <w:numId w:val="58"/>
        </w:numPr>
        <w:tabs>
          <w:tab w:val="clear" w:pos="680"/>
          <w:tab w:val="clear" w:pos="720"/>
          <w:tab w:val="left" w:pos="709"/>
        </w:tabs>
      </w:pPr>
      <w:r w:rsidRPr="003E258A">
        <w:t>Мора обезбедити права приступа на основу ауторизације, нпр. за читање матичних података.</w:t>
      </w:r>
    </w:p>
    <w:p w:rsidR="0096740A" w:rsidRPr="003E258A" w:rsidRDefault="0096740A" w:rsidP="00887C5D">
      <w:pPr>
        <w:pStyle w:val="Heading3"/>
        <w:numPr>
          <w:ilvl w:val="2"/>
          <w:numId w:val="62"/>
        </w:numPr>
      </w:pPr>
      <w:bookmarkStart w:id="1226" w:name="_Toc263948698"/>
      <w:bookmarkStart w:id="1227" w:name="_Toc350551383"/>
      <w:bookmarkStart w:id="1228" w:name="_Toc354752850"/>
      <w:bookmarkStart w:id="1229" w:name="_Toc379212628"/>
      <w:bookmarkStart w:id="1230" w:name="_Toc380573121"/>
      <w:bookmarkStart w:id="1231" w:name="_Toc401136699"/>
      <w:bookmarkStart w:id="1232" w:name="_Toc404695973"/>
      <w:bookmarkStart w:id="1233" w:name="_Toc419985808"/>
      <w:bookmarkEnd w:id="1225"/>
      <w:r w:rsidRPr="003E258A">
        <w:t>ДОСТУПНОСТ И ОПОРАВАК ОД ОТКАЗА СИСТЕМА</w:t>
      </w:r>
      <w:bookmarkEnd w:id="1226"/>
      <w:bookmarkEnd w:id="1227"/>
      <w:bookmarkEnd w:id="1228"/>
      <w:bookmarkEnd w:id="1229"/>
      <w:bookmarkEnd w:id="1230"/>
      <w:bookmarkEnd w:id="1231"/>
      <w:bookmarkEnd w:id="1232"/>
      <w:bookmarkEnd w:id="1233"/>
    </w:p>
    <w:p w:rsidR="0096740A" w:rsidRPr="003E258A" w:rsidRDefault="0096740A" w:rsidP="00072130">
      <w:r w:rsidRPr="003E258A">
        <w:t>Хардверски ресурси за развој, тестирање и продуктивни рад система ће бити доступни у јединственом дата центру</w:t>
      </w:r>
      <w:r w:rsidR="008E2E8E" w:rsidRPr="003E258A">
        <w:t xml:space="preserve"> ЈП ЕПС</w:t>
      </w:r>
      <w:r w:rsidRPr="003E258A">
        <w:t xml:space="preserve">, након усвајања документа који садржи неопходну хардверску инфраструктуру, коју дефинише Понуђач, </w:t>
      </w:r>
      <w:r w:rsidR="008E2E8E" w:rsidRPr="003E258A">
        <w:t>која</w:t>
      </w:r>
      <w:r w:rsidRPr="003E258A">
        <w:t xml:space="preserve"> ће обезбедити </w:t>
      </w:r>
      <w:r w:rsidR="008E2E8E" w:rsidRPr="003E258A">
        <w:t>сигуран</w:t>
      </w:r>
      <w:r w:rsidRPr="003E258A">
        <w:t xml:space="preserve"> и скалабилан рад система. </w:t>
      </w:r>
    </w:p>
    <w:p w:rsidR="0096740A" w:rsidRPr="003E258A" w:rsidRDefault="0096740A" w:rsidP="003652F0">
      <w:pPr>
        <w:pStyle w:val="BodyText2"/>
        <w:spacing w:before="0" w:line="240" w:lineRule="auto"/>
      </w:pPr>
      <w:r w:rsidRPr="003E258A">
        <w:t xml:space="preserve">Поред горе наведеног, неопходне </w:t>
      </w:r>
      <w:r w:rsidR="008E2E8E" w:rsidRPr="003E258A">
        <w:t>су</w:t>
      </w:r>
      <w:r w:rsidRPr="003E258A">
        <w:t xml:space="preserve"> следеће</w:t>
      </w:r>
      <w:r w:rsidR="008E2E8E" w:rsidRPr="003E258A">
        <w:t xml:space="preserve"> спецификације перформанси</w:t>
      </w:r>
      <w:r w:rsidRPr="003E258A">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96740A" w:rsidRPr="003E258A" w:rsidTr="00EA2713">
        <w:tc>
          <w:tcPr>
            <w:tcW w:w="3114" w:type="dxa"/>
            <w:vAlign w:val="center"/>
          </w:tcPr>
          <w:p w:rsidR="0096740A" w:rsidRPr="003E258A" w:rsidRDefault="0096740A" w:rsidP="003652F0">
            <w:pPr>
              <w:pStyle w:val="BodyText2"/>
              <w:spacing w:before="0" w:after="0" w:line="240" w:lineRule="auto"/>
              <w:jc w:val="center"/>
              <w:rPr>
                <w:b/>
              </w:rPr>
            </w:pPr>
            <w:r w:rsidRPr="003E258A">
              <w:rPr>
                <w:b/>
              </w:rPr>
              <w:t>Ставка</w:t>
            </w:r>
          </w:p>
        </w:tc>
        <w:tc>
          <w:tcPr>
            <w:tcW w:w="5953" w:type="dxa"/>
            <w:vAlign w:val="center"/>
          </w:tcPr>
          <w:p w:rsidR="0096740A" w:rsidRPr="003E258A" w:rsidRDefault="0096740A" w:rsidP="003652F0">
            <w:pPr>
              <w:pStyle w:val="BodyText2"/>
              <w:spacing w:before="0" w:after="0" w:line="240" w:lineRule="auto"/>
              <w:jc w:val="center"/>
              <w:rPr>
                <w:b/>
              </w:rPr>
            </w:pPr>
            <w:r w:rsidRPr="003E258A">
              <w:rPr>
                <w:b/>
              </w:rPr>
              <w:t>Коментар</w:t>
            </w:r>
          </w:p>
        </w:tc>
      </w:tr>
      <w:tr w:rsidR="0096740A" w:rsidRPr="003E258A" w:rsidTr="00EA2713">
        <w:tc>
          <w:tcPr>
            <w:tcW w:w="3114" w:type="dxa"/>
          </w:tcPr>
          <w:p w:rsidR="0096740A" w:rsidRPr="003E258A" w:rsidRDefault="0096740A" w:rsidP="008E2E8E">
            <w:pPr>
              <w:pStyle w:val="BodyText2"/>
              <w:spacing w:before="0" w:after="0" w:line="240" w:lineRule="auto"/>
            </w:pPr>
            <w:r w:rsidRPr="003E258A">
              <w:t>Прављење резервних копија и враћање у претходно стање</w:t>
            </w:r>
            <w:r w:rsidR="008E2E8E" w:rsidRPr="003E258A">
              <w:t xml:space="preserve"> (</w:t>
            </w:r>
            <w:r w:rsidR="008E2E8E" w:rsidRPr="003E258A">
              <w:rPr>
                <w:i/>
              </w:rPr>
              <w:t>Backup</w:t>
            </w:r>
            <w:r w:rsidR="008E2E8E" w:rsidRPr="003E258A">
              <w:t xml:space="preserve"> &amp; </w:t>
            </w:r>
            <w:r w:rsidR="008E2E8E" w:rsidRPr="003E258A">
              <w:rPr>
                <w:i/>
              </w:rPr>
              <w:t>restore</w:t>
            </w:r>
            <w:r w:rsidR="008E2E8E" w:rsidRPr="003E258A">
              <w:t>)</w:t>
            </w:r>
          </w:p>
        </w:tc>
        <w:tc>
          <w:tcPr>
            <w:tcW w:w="5953" w:type="dxa"/>
          </w:tcPr>
          <w:p w:rsidR="0096740A" w:rsidRPr="003E258A" w:rsidRDefault="0096740A" w:rsidP="008E2E8E">
            <w:pPr>
              <w:pStyle w:val="BodyText2"/>
              <w:spacing w:before="0" w:after="0" w:line="240" w:lineRule="auto"/>
            </w:pPr>
            <w:r w:rsidRPr="003E258A">
              <w:t xml:space="preserve">Систем треба да омогући техничком особљу ЕПС-а да врши редовно прављење резервних копија система, </w:t>
            </w:r>
            <w:r w:rsidR="008E2E8E" w:rsidRPr="003E258A">
              <w:t>као и</w:t>
            </w:r>
            <w:r w:rsidRPr="003E258A">
              <w:t xml:space="preserve"> да има</w:t>
            </w:r>
            <w:r w:rsidR="008E2E8E" w:rsidRPr="003E258A">
              <w:t>ју могућност да изаберу</w:t>
            </w:r>
            <w:r w:rsidRPr="003E258A">
              <w:t xml:space="preserve"> опцију резервне копије и да подес</w:t>
            </w:r>
            <w:r w:rsidR="008E2E8E" w:rsidRPr="003E258A">
              <w:t>е</w:t>
            </w:r>
            <w:r w:rsidRPr="003E258A">
              <w:t xml:space="preserve"> време</w:t>
            </w:r>
            <w:r w:rsidR="008E2E8E" w:rsidRPr="003E258A">
              <w:t xml:space="preserve"> за</w:t>
            </w:r>
            <w:r w:rsidRPr="003E258A">
              <w:t xml:space="preserve"> прављењ</w:t>
            </w:r>
            <w:r w:rsidR="008E2E8E" w:rsidRPr="003E258A">
              <w:t>е</w:t>
            </w:r>
            <w:r w:rsidRPr="003E258A">
              <w:t xml:space="preserve"> резервне копије.  </w:t>
            </w:r>
          </w:p>
        </w:tc>
      </w:tr>
      <w:tr w:rsidR="0096740A" w:rsidRPr="003E258A" w:rsidTr="00EA2713">
        <w:tc>
          <w:tcPr>
            <w:tcW w:w="3114" w:type="dxa"/>
          </w:tcPr>
          <w:p w:rsidR="0096740A" w:rsidRPr="003E258A" w:rsidRDefault="008E2E8E" w:rsidP="008E2E8E">
            <w:pPr>
              <w:pStyle w:val="BodyText2"/>
              <w:spacing w:before="0" w:after="0" w:line="240" w:lineRule="auto"/>
            </w:pPr>
            <w:r w:rsidRPr="003E258A">
              <w:t>Увоз</w:t>
            </w:r>
            <w:r w:rsidR="0096740A" w:rsidRPr="003E258A">
              <w:t xml:space="preserve"> и извоз података из и у екстерне апликације </w:t>
            </w:r>
          </w:p>
        </w:tc>
        <w:tc>
          <w:tcPr>
            <w:tcW w:w="5953" w:type="dxa"/>
          </w:tcPr>
          <w:p w:rsidR="0096740A" w:rsidRPr="003E258A" w:rsidRDefault="0096740A" w:rsidP="008E2E8E">
            <w:pPr>
              <w:pStyle w:val="BodyText2"/>
              <w:spacing w:before="0" w:after="0" w:line="240" w:lineRule="auto"/>
            </w:pPr>
            <w:r w:rsidRPr="003E258A">
              <w:t xml:space="preserve">Уколико Понуђач предложи било коју посебну процедуру/софтвер за </w:t>
            </w:r>
            <w:r w:rsidR="008E2E8E" w:rsidRPr="003E258A">
              <w:t>увоз</w:t>
            </w:r>
            <w:r w:rsidRPr="003E258A">
              <w:t xml:space="preserve"> и извоз података, онда последице овога у погледу перформанси треба да</w:t>
            </w:r>
            <w:r w:rsidR="008E2E8E" w:rsidRPr="003E258A">
              <w:t xml:space="preserve"> буду јасно наведене у техничком делу</w:t>
            </w:r>
            <w:r w:rsidRPr="003E258A">
              <w:t xml:space="preserve"> понуд</w:t>
            </w:r>
            <w:r w:rsidR="008E2E8E" w:rsidRPr="003E258A">
              <w:t>е</w:t>
            </w:r>
            <w:r w:rsidRPr="003E258A">
              <w:t xml:space="preserve">. </w:t>
            </w:r>
          </w:p>
        </w:tc>
      </w:tr>
      <w:tr w:rsidR="00EA2713" w:rsidRPr="003E258A" w:rsidTr="00EA2713">
        <w:tc>
          <w:tcPr>
            <w:tcW w:w="3114" w:type="dxa"/>
          </w:tcPr>
          <w:p w:rsidR="00EA2713" w:rsidRPr="003E258A" w:rsidRDefault="00EA2713" w:rsidP="0065325E">
            <w:pPr>
              <w:pStyle w:val="BodyText2"/>
              <w:spacing w:after="0" w:line="240" w:lineRule="auto"/>
              <w:contextualSpacing/>
            </w:pPr>
            <w:r w:rsidRPr="003E258A">
              <w:t xml:space="preserve">Консолидовано и агрегирано извештавање </w:t>
            </w:r>
          </w:p>
        </w:tc>
        <w:tc>
          <w:tcPr>
            <w:tcW w:w="5953" w:type="dxa"/>
          </w:tcPr>
          <w:p w:rsidR="00EA2713" w:rsidRPr="003E258A" w:rsidRDefault="00EA2713" w:rsidP="0065325E">
            <w:pPr>
              <w:pStyle w:val="BodyText2"/>
              <w:spacing w:after="0" w:line="240" w:lineRule="auto"/>
              <w:ind w:right="-34"/>
              <w:contextualSpacing/>
              <w:jc w:val="both"/>
            </w:pPr>
            <w:r w:rsidRPr="003E258A">
              <w:t xml:space="preserve">Корисници са највишим овлашћењима захтевају могућност за припремање консолидованих финансијских и агрегираних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EA2713" w:rsidRPr="003E258A" w:rsidTr="00EA2713">
        <w:tc>
          <w:tcPr>
            <w:tcW w:w="3114" w:type="dxa"/>
          </w:tcPr>
          <w:p w:rsidR="00EA2713" w:rsidRPr="003E258A" w:rsidRDefault="00EA2713" w:rsidP="0065325E">
            <w:pPr>
              <w:pStyle w:val="BodyText2"/>
              <w:spacing w:after="0" w:line="240" w:lineRule="auto"/>
              <w:contextualSpacing/>
            </w:pPr>
            <w:r w:rsidRPr="003E258A">
              <w:lastRenderedPageBreak/>
              <w:t xml:space="preserve">Удаљени приступ (испитивања, ажурирања и извештавања) </w:t>
            </w:r>
          </w:p>
        </w:tc>
        <w:tc>
          <w:tcPr>
            <w:tcW w:w="5953" w:type="dxa"/>
          </w:tcPr>
          <w:p w:rsidR="00EA2713" w:rsidRPr="003E258A" w:rsidRDefault="00EA2713" w:rsidP="0065325E">
            <w:pPr>
              <w:pStyle w:val="BodyText2"/>
              <w:spacing w:after="0" w:line="240" w:lineRule="auto"/>
              <w:ind w:right="-34"/>
              <w:contextualSpacing/>
              <w:jc w:val="both"/>
            </w:pPr>
            <w:r w:rsidRPr="003E258A">
              <w:t>Корисници са највишим овлашћењима ће такође захтевати и пропадање до нивоа детаља почев од консолидованих и агрерираних.</w:t>
            </w:r>
          </w:p>
        </w:tc>
      </w:tr>
    </w:tbl>
    <w:p w:rsidR="0096740A" w:rsidRPr="003E258A" w:rsidRDefault="0096740A" w:rsidP="00887C5D">
      <w:pPr>
        <w:pStyle w:val="Heading3"/>
        <w:numPr>
          <w:ilvl w:val="2"/>
          <w:numId w:val="62"/>
        </w:numPr>
      </w:pPr>
      <w:bookmarkStart w:id="1234" w:name="_Toc55021779"/>
      <w:bookmarkStart w:id="1235" w:name="_Toc98913149"/>
      <w:bookmarkStart w:id="1236" w:name="_Toc350551384"/>
      <w:bookmarkStart w:id="1237" w:name="_Toc354752851"/>
      <w:bookmarkStart w:id="1238" w:name="_Toc379212629"/>
      <w:bookmarkStart w:id="1239" w:name="_Toc380573122"/>
      <w:bookmarkStart w:id="1240" w:name="_Toc427716011"/>
      <w:bookmarkStart w:id="1241" w:name="_Toc440354332"/>
      <w:bookmarkStart w:id="1242" w:name="_Toc401136700"/>
      <w:bookmarkStart w:id="1243" w:name="_Toc404695974"/>
      <w:bookmarkStart w:id="1244" w:name="_Toc419985809"/>
      <w:r w:rsidRPr="003E258A">
        <w:t>РЕВИЗОРСКИ ТРАГ И СИГУРНОСТ СИСТЕМА</w:t>
      </w:r>
      <w:bookmarkEnd w:id="1234"/>
      <w:bookmarkEnd w:id="1235"/>
      <w:bookmarkEnd w:id="1236"/>
      <w:bookmarkEnd w:id="1237"/>
      <w:bookmarkEnd w:id="1238"/>
      <w:bookmarkEnd w:id="1239"/>
      <w:bookmarkEnd w:id="1240"/>
      <w:bookmarkEnd w:id="1241"/>
      <w:bookmarkEnd w:id="1242"/>
      <w:bookmarkEnd w:id="1243"/>
      <w:bookmarkEnd w:id="1244"/>
    </w:p>
    <w:p w:rsidR="0096740A" w:rsidRPr="003E258A" w:rsidRDefault="0096740A" w:rsidP="00072130">
      <w:pPr>
        <w:pStyle w:val="BodyText3"/>
        <w:rPr>
          <w:iCs/>
          <w:sz w:val="24"/>
          <w:szCs w:val="24"/>
        </w:rPr>
      </w:pPr>
      <w:r w:rsidRPr="003E258A">
        <w:rPr>
          <w:sz w:val="24"/>
          <w:szCs w:val="24"/>
        </w:rPr>
        <w:t xml:space="preserve">Од суштинског је значаја да постоји могућност лаког праћења извора уноса и историје промена за било коју врсту промене или подешавања система. Систем 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 </w:t>
      </w:r>
    </w:p>
    <w:p w:rsidR="00EA2713" w:rsidRPr="003E258A" w:rsidRDefault="00EA2713" w:rsidP="00887C5D">
      <w:pPr>
        <w:pStyle w:val="Heading3"/>
        <w:numPr>
          <w:ilvl w:val="2"/>
          <w:numId w:val="62"/>
        </w:numPr>
      </w:pPr>
      <w:bookmarkStart w:id="1245" w:name="_Контролне_тачке"/>
      <w:bookmarkStart w:id="1246" w:name="_Checkpoints"/>
      <w:bookmarkStart w:id="1247" w:name="_Toc378692689"/>
      <w:bookmarkStart w:id="1248" w:name="_Toc378890826"/>
      <w:bookmarkStart w:id="1249" w:name="_Toc378890982"/>
      <w:bookmarkStart w:id="1250" w:name="_Toc378891084"/>
      <w:bookmarkStart w:id="1251" w:name="_Toc378891183"/>
      <w:bookmarkStart w:id="1252" w:name="_Toc378891380"/>
      <w:bookmarkStart w:id="1253" w:name="_Toc378891855"/>
      <w:bookmarkStart w:id="1254" w:name="_Toc378921667"/>
      <w:bookmarkStart w:id="1255" w:name="_Toc378922048"/>
      <w:bookmarkStart w:id="1256" w:name="_Toc378922137"/>
      <w:bookmarkStart w:id="1257" w:name="_Toc378922519"/>
      <w:bookmarkStart w:id="1258" w:name="_Toc378936793"/>
      <w:bookmarkStart w:id="1259" w:name="_Toc378938196"/>
      <w:bookmarkStart w:id="1260" w:name="_Toc378940155"/>
      <w:bookmarkStart w:id="1261" w:name="_Toc378942044"/>
      <w:bookmarkStart w:id="1262" w:name="_Toc378942152"/>
      <w:bookmarkStart w:id="1263" w:name="_Toc419985810"/>
      <w:bookmarkStart w:id="1264" w:name="_Toc350551388"/>
      <w:bookmarkStart w:id="1265" w:name="_Toc354752855"/>
      <w:bookmarkStart w:id="1266" w:name="_Toc379212633"/>
      <w:bookmarkStart w:id="1267" w:name="_Toc380573126"/>
      <w:bookmarkStart w:id="1268" w:name="_Toc401136703"/>
      <w:bookmarkStart w:id="1269" w:name="_Toc404695977"/>
      <w:bookmarkStart w:id="1270" w:name="_Toc251241296"/>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3E258A">
        <w:t>АРХИТЕКТУРА СИСТЕМА И ПЛАН ИМПЛЕМЕНТАЦИЈЕ</w:t>
      </w:r>
      <w:bookmarkEnd w:id="1263"/>
    </w:p>
    <w:p w:rsidR="00EA2713" w:rsidRPr="003E258A" w:rsidRDefault="00EA2713" w:rsidP="00EA2713">
      <w:r w:rsidRPr="003E258A">
        <w:t>Понуђач мора јасно описати архитектуру будућег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rsidR="00EA2713" w:rsidRPr="003E258A" w:rsidRDefault="00EA2713" w:rsidP="00EA2713">
      <w:r w:rsidRPr="003E258A">
        <w:t>Наручилац и Понуђач ће формирати заједнички Надзорни одбор пројекта као врховни орган за управљање пројектом</w:t>
      </w:r>
      <w:r w:rsidR="00E42636" w:rsidRPr="003E258A">
        <w:rPr>
          <w:lang w:val="sr-Cyrl-CS"/>
        </w:rPr>
        <w:t xml:space="preserve"> (пројектни менаџмент)</w:t>
      </w:r>
      <w:r w:rsidRPr="003E258A">
        <w:t>. Одлуке Надзорног одбора пројекта се доносе консензусом.</w:t>
      </w:r>
    </w:p>
    <w:p w:rsidR="00EA2713" w:rsidRPr="003E258A" w:rsidRDefault="00EA2713" w:rsidP="00EA2713">
      <w:r w:rsidRPr="003E258A">
        <w:t>Контролну тачку за имплементацију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EA2713" w:rsidRPr="003E258A" w:rsidRDefault="00EA2713" w:rsidP="00EA2713">
      <w:pPr>
        <w:pStyle w:val="Heading4"/>
      </w:pPr>
      <w:r w:rsidRPr="003E258A">
        <w:t>Контролне тачке</w:t>
      </w:r>
    </w:p>
    <w:p w:rsidR="00EA2713" w:rsidRPr="003E258A" w:rsidRDefault="00EA2713" w:rsidP="00EA2713">
      <w:r w:rsidRPr="003E258A">
        <w:t>Очекиване контролне тачке на пројекту су следеће:</w:t>
      </w:r>
    </w:p>
    <w:p w:rsidR="00EA2713" w:rsidRPr="003E258A" w:rsidRDefault="00EA2713" w:rsidP="00EA2713">
      <w:r w:rsidRPr="003E258A">
        <w:rPr>
          <w:b/>
        </w:rPr>
        <w:t>Контролна тачка 1</w:t>
      </w:r>
      <w:r w:rsidRPr="003E258A">
        <w:t xml:space="preserve"> – Припрема пројекта</w:t>
      </w:r>
      <w:r w:rsidRPr="003E258A">
        <w:rPr>
          <w:i/>
        </w:rPr>
        <w:t xml:space="preserve"> </w:t>
      </w:r>
      <w:r w:rsidRPr="003E258A">
        <w:t>и</w:t>
      </w:r>
      <w:r w:rsidRPr="003E258A">
        <w:rPr>
          <w:i/>
        </w:rPr>
        <w:t xml:space="preserve"> Kick-оff</w:t>
      </w:r>
      <w:r w:rsidRPr="003E258A">
        <w:t xml:space="preserve"> састанак </w:t>
      </w:r>
    </w:p>
    <w:p w:rsidR="00EA2713" w:rsidRPr="003E258A" w:rsidRDefault="00EA2713" w:rsidP="00EA2713">
      <w:r w:rsidRPr="003E258A">
        <w:rPr>
          <w:b/>
        </w:rPr>
        <w:t>Контролна тачка 2</w:t>
      </w:r>
      <w:r w:rsidRPr="003E258A">
        <w:t xml:space="preserve"> – Концептуални дизајн система (</w:t>
      </w:r>
      <w:r w:rsidRPr="003E258A">
        <w:rPr>
          <w:i/>
        </w:rPr>
        <w:t>Bussiness blueprint</w:t>
      </w:r>
      <w:r w:rsidRPr="003E258A">
        <w:t>)</w:t>
      </w:r>
    </w:p>
    <w:p w:rsidR="00EA2713" w:rsidRPr="003E258A" w:rsidRDefault="00EA2713" w:rsidP="00EA2713">
      <w:r w:rsidRPr="003E258A">
        <w:rPr>
          <w:b/>
        </w:rPr>
        <w:t>Контролна тачка 3</w:t>
      </w:r>
      <w:r w:rsidRPr="003E258A">
        <w:t xml:space="preserve"> – Завршетак тестирања и усвајање модела</w:t>
      </w:r>
    </w:p>
    <w:p w:rsidR="00EA2713" w:rsidRPr="003E258A" w:rsidRDefault="00EA2713" w:rsidP="00EA2713">
      <w:r w:rsidRPr="003E258A">
        <w:rPr>
          <w:b/>
        </w:rPr>
        <w:t>Контролна тачка 4</w:t>
      </w:r>
      <w:r w:rsidRPr="003E258A">
        <w:t xml:space="preserve"> – Завршне припреме и продукција </w:t>
      </w:r>
    </w:p>
    <w:p w:rsidR="00EA2713" w:rsidRPr="003E258A" w:rsidRDefault="00EA2713" w:rsidP="00EA2713">
      <w:r w:rsidRPr="003E258A">
        <w:rPr>
          <w:b/>
        </w:rPr>
        <w:t>Контролна тачка 5</w:t>
      </w:r>
      <w:r w:rsidRPr="003E258A">
        <w:t xml:space="preserve"> – Подршка и примопредаја пројекта</w:t>
      </w:r>
    </w:p>
    <w:p w:rsidR="00EA2713" w:rsidRPr="003E258A" w:rsidRDefault="00EA2713" w:rsidP="00EA2713">
      <w:pPr>
        <w:pStyle w:val="Heading4"/>
      </w:pPr>
      <w:r w:rsidRPr="003E258A">
        <w:t>Пријем система</w:t>
      </w:r>
    </w:p>
    <w:p w:rsidR="00EA2713" w:rsidRPr="003E258A" w:rsidRDefault="00EA2713" w:rsidP="00EA2713">
      <w:r w:rsidRPr="003E258A">
        <w:t>Пријем система је прихватање решења од стране ЕПС-а у оквиру  припреме продукције, укључујући и трансфер одговорности у погледу одржавања система.</w:t>
      </w:r>
      <w:r w:rsidRPr="003E258A">
        <w:rPr>
          <w:color w:val="FF0000"/>
        </w:rPr>
        <w:t xml:space="preserve">. </w:t>
      </w:r>
      <w:r w:rsidR="00622E7F" w:rsidRPr="003E258A">
        <w:rPr>
          <w:lang w:val="sr-Cyrl-RS"/>
        </w:rPr>
        <w:t xml:space="preserve">Пријем система ће бити потврђен Записником о финалном пријему, који верификује Надзорни одбор пројекта. </w:t>
      </w:r>
      <w:r w:rsidRPr="003E258A">
        <w:t>Даље, редовно одржавање или административни послови треба да буду документовани од стране Понуђача, а запослени у ЕПС-у треба да буду упознати са њима.</w:t>
      </w:r>
    </w:p>
    <w:p w:rsidR="00795C7E" w:rsidRPr="003E258A" w:rsidRDefault="00795C7E" w:rsidP="00EA2713"/>
    <w:p w:rsidR="00795C7E" w:rsidRPr="003E258A" w:rsidRDefault="00795C7E" w:rsidP="00EA2713"/>
    <w:p w:rsidR="00795C7E" w:rsidRPr="003E258A" w:rsidRDefault="00795C7E" w:rsidP="00EA2713"/>
    <w:p w:rsidR="0096740A" w:rsidRPr="003E258A" w:rsidRDefault="0096740A" w:rsidP="00887C5D">
      <w:pPr>
        <w:pStyle w:val="Heading3"/>
        <w:numPr>
          <w:ilvl w:val="2"/>
          <w:numId w:val="62"/>
        </w:numPr>
      </w:pPr>
      <w:bookmarkStart w:id="1271" w:name="_Toc419985811"/>
      <w:r w:rsidRPr="003E258A">
        <w:lastRenderedPageBreak/>
        <w:t>УПРАВЉАЊЕ ПРОЈЕКТОМ И ДОКУМЕНТАЦИЈА</w:t>
      </w:r>
      <w:bookmarkEnd w:id="1264"/>
      <w:bookmarkEnd w:id="1265"/>
      <w:bookmarkEnd w:id="1266"/>
      <w:bookmarkEnd w:id="1267"/>
      <w:bookmarkEnd w:id="1268"/>
      <w:bookmarkEnd w:id="1269"/>
      <w:bookmarkEnd w:id="1271"/>
    </w:p>
    <w:p w:rsidR="00EA2713" w:rsidRPr="003E258A" w:rsidRDefault="00EA2713" w:rsidP="00EA2713">
      <w:r w:rsidRPr="003E258A">
        <w:t xml:space="preserve">Током имплементације SAP-а, Понуђач  треба да поднесе извештај по претходно одређеној редовној динамици, пројектном менаџменту и треба да прати управљање пројектом. </w:t>
      </w:r>
    </w:p>
    <w:p w:rsidR="00EA2713" w:rsidRPr="003E258A" w:rsidRDefault="00EA2713" w:rsidP="00EA2713">
      <w:r w:rsidRPr="003E258A">
        <w:t>Понуђач треба да одреди интеграционог менаџера (архитекту решења) који прати подешавање свих модула и стара се да се о интеграцији свих модула током целокупног процеса развоја  решења.</w:t>
      </w:r>
    </w:p>
    <w:p w:rsidR="00EA2713" w:rsidRPr="003E258A" w:rsidRDefault="00EA2713" w:rsidP="00EA2713">
      <w:r w:rsidRPr="003E258A">
        <w:t xml:space="preserve">Управљање пројектним документима уз употребу SAP </w:t>
      </w:r>
      <w:r w:rsidRPr="003E258A">
        <w:rPr>
          <w:i/>
        </w:rPr>
        <w:t>Solution Managerа</w:t>
      </w:r>
      <w:r w:rsidRPr="003E258A">
        <w:t xml:space="preserve"> такође ће представљати важан део посла Понуђача, као и управљање решавањем проблема и управљање техничким изменама. </w:t>
      </w:r>
    </w:p>
    <w:p w:rsidR="0096740A" w:rsidRPr="003E258A" w:rsidRDefault="00EA2713" w:rsidP="00EA2713">
      <w:r w:rsidRPr="003E258A">
        <w:t xml:space="preserve">Штампана или електронска документација мора да  прати имплементацију и све измене, а неопходно је да се све измене прате кроз SAP </w:t>
      </w:r>
      <w:r w:rsidRPr="003E258A">
        <w:rPr>
          <w:i/>
        </w:rPr>
        <w:t>Solution Manager</w:t>
      </w:r>
      <w:r w:rsidRPr="003E258A">
        <w:t>.</w:t>
      </w:r>
    </w:p>
    <w:p w:rsidR="0096740A" w:rsidRPr="003E258A" w:rsidRDefault="0096740A" w:rsidP="00887C5D">
      <w:pPr>
        <w:pStyle w:val="Heading2"/>
        <w:numPr>
          <w:ilvl w:val="1"/>
          <w:numId w:val="62"/>
        </w:numPr>
      </w:pPr>
      <w:bookmarkStart w:id="1272" w:name="_Toc378692705"/>
      <w:bookmarkStart w:id="1273" w:name="_Toc378890842"/>
      <w:bookmarkStart w:id="1274" w:name="_Toc378890998"/>
      <w:bookmarkStart w:id="1275" w:name="_Toc378891100"/>
      <w:bookmarkStart w:id="1276" w:name="_Toc378891199"/>
      <w:bookmarkStart w:id="1277" w:name="_Toc378891396"/>
      <w:bookmarkStart w:id="1278" w:name="_Toc378891861"/>
      <w:bookmarkStart w:id="1279" w:name="_Toc378921673"/>
      <w:bookmarkStart w:id="1280" w:name="_Toc378922054"/>
      <w:bookmarkStart w:id="1281" w:name="_Toc378922143"/>
      <w:bookmarkStart w:id="1282" w:name="_Toc378922525"/>
      <w:bookmarkStart w:id="1283" w:name="_Toc378936799"/>
      <w:bookmarkStart w:id="1284" w:name="_Toc378938202"/>
      <w:bookmarkStart w:id="1285" w:name="_Toc350551389"/>
      <w:bookmarkStart w:id="1286" w:name="_Toc354752856"/>
      <w:bookmarkStart w:id="1287" w:name="_Toc379212634"/>
      <w:bookmarkStart w:id="1288" w:name="_Toc380573127"/>
      <w:bookmarkStart w:id="1289" w:name="_Toc401136704"/>
      <w:bookmarkStart w:id="1290" w:name="_Toc404695978"/>
      <w:bookmarkStart w:id="1291" w:name="_Toc419985812"/>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3E258A">
        <w:t>ОБАВЕЗЕ НАРУЧИОЦА</w:t>
      </w:r>
      <w:bookmarkEnd w:id="1285"/>
      <w:bookmarkEnd w:id="1286"/>
      <w:bookmarkEnd w:id="1287"/>
      <w:bookmarkEnd w:id="1288"/>
      <w:bookmarkEnd w:id="1289"/>
      <w:bookmarkEnd w:id="1290"/>
      <w:bookmarkEnd w:id="1291"/>
    </w:p>
    <w:p w:rsidR="0096740A" w:rsidRPr="003E258A" w:rsidRDefault="0096740A" w:rsidP="00072130">
      <w:r w:rsidRPr="003E258A">
        <w:t>Главне одговорности и доприноси ЕПС-а у овом пројекту су следеће:</w:t>
      </w:r>
    </w:p>
    <w:p w:rsidR="0096740A" w:rsidRPr="003E258A" w:rsidRDefault="0096740A" w:rsidP="00887C5D">
      <w:pPr>
        <w:pStyle w:val="ListParagraph"/>
        <w:numPr>
          <w:ilvl w:val="0"/>
          <w:numId w:val="8"/>
        </w:numPr>
        <w:tabs>
          <w:tab w:val="clear" w:pos="680"/>
          <w:tab w:val="clear" w:pos="720"/>
          <w:tab w:val="left" w:pos="709"/>
        </w:tabs>
      </w:pPr>
      <w:r w:rsidRPr="003E258A">
        <w:rPr>
          <w:b/>
        </w:rPr>
        <w:t>Благовремено пружање тражених информација</w:t>
      </w:r>
      <w:r w:rsidRPr="003E258A">
        <w:t xml:space="preserve">: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w:t>
      </w:r>
      <w:r w:rsidR="00916A2F" w:rsidRPr="003E258A">
        <w:rPr>
          <w:lang w:val="sr-Cyrl-RS"/>
        </w:rPr>
        <w:t xml:space="preserve">чувању пословне тајне и </w:t>
      </w:r>
      <w:r w:rsidRPr="003E258A">
        <w:t>поверљив</w:t>
      </w:r>
      <w:r w:rsidR="00916A2F" w:rsidRPr="003E258A">
        <w:rPr>
          <w:lang w:val="sr-Cyrl-RS"/>
        </w:rPr>
        <w:t>их информација</w:t>
      </w:r>
      <w:r w:rsidRPr="003E258A">
        <w:t xml:space="preserve">, који ће бити правно обавезујући за све </w:t>
      </w:r>
      <w:r w:rsidR="00302988" w:rsidRPr="003E258A">
        <w:t>чланове пројектног тима</w:t>
      </w:r>
      <w:r w:rsidRPr="003E258A">
        <w:t xml:space="preserve"> које одреди Понуђач.</w:t>
      </w:r>
    </w:p>
    <w:p w:rsidR="0096740A" w:rsidRPr="003E258A" w:rsidRDefault="0096740A" w:rsidP="00887C5D">
      <w:pPr>
        <w:pStyle w:val="ListParagraph"/>
        <w:numPr>
          <w:ilvl w:val="0"/>
          <w:numId w:val="8"/>
        </w:numPr>
        <w:tabs>
          <w:tab w:val="clear" w:pos="680"/>
          <w:tab w:val="clear" w:pos="720"/>
          <w:tab w:val="left" w:pos="709"/>
        </w:tabs>
      </w:pPr>
      <w:r w:rsidRPr="003E258A">
        <w:rPr>
          <w:b/>
        </w:rPr>
        <w:t>Управљање пројектом</w:t>
      </w:r>
      <w:r w:rsidRPr="003E258A">
        <w:t xml:space="preserve">: ЕПС се обавезује да обезбеди ресурсе за формирање јединственог </w:t>
      </w:r>
      <w:r w:rsidR="0083594E" w:rsidRPr="003E258A">
        <w:t>пројектног</w:t>
      </w:r>
      <w:r w:rsidRPr="003E258A">
        <w:t xml:space="preserve"> тима за управљање и реализацију пројекта. ЕПС је надлежан за следеће пројектне активности:</w:t>
      </w:r>
    </w:p>
    <w:p w:rsidR="0096740A" w:rsidRPr="003E258A" w:rsidRDefault="0096740A" w:rsidP="00887C5D">
      <w:pPr>
        <w:pStyle w:val="ListParagraph"/>
        <w:numPr>
          <w:ilvl w:val="1"/>
          <w:numId w:val="7"/>
        </w:numPr>
        <w:tabs>
          <w:tab w:val="clear" w:pos="680"/>
          <w:tab w:val="left" w:pos="709"/>
        </w:tabs>
      </w:pPr>
      <w:r w:rsidRPr="003E258A">
        <w:t xml:space="preserve">захтеви </w:t>
      </w:r>
    </w:p>
    <w:p w:rsidR="0096740A" w:rsidRPr="003E258A" w:rsidRDefault="0096740A" w:rsidP="00887C5D">
      <w:pPr>
        <w:pStyle w:val="ListParagraph"/>
        <w:numPr>
          <w:ilvl w:val="1"/>
          <w:numId w:val="7"/>
        </w:numPr>
        <w:tabs>
          <w:tab w:val="clear" w:pos="680"/>
          <w:tab w:val="left" w:pos="709"/>
        </w:tabs>
      </w:pPr>
      <w:r w:rsidRPr="003E258A">
        <w:t xml:space="preserve">одобрење испорука </w:t>
      </w:r>
    </w:p>
    <w:p w:rsidR="0096740A" w:rsidRPr="003E258A" w:rsidRDefault="0096740A" w:rsidP="00887C5D">
      <w:pPr>
        <w:pStyle w:val="ListParagraph"/>
        <w:numPr>
          <w:ilvl w:val="1"/>
          <w:numId w:val="7"/>
        </w:numPr>
        <w:tabs>
          <w:tab w:val="clear" w:pos="680"/>
          <w:tab w:val="left" w:pos="709"/>
        </w:tabs>
      </w:pPr>
      <w:r w:rsidRPr="003E258A">
        <w:t>процес доношења одлука</w:t>
      </w:r>
    </w:p>
    <w:p w:rsidR="0096740A" w:rsidRPr="003E258A" w:rsidRDefault="00302988" w:rsidP="00887C5D">
      <w:pPr>
        <w:pStyle w:val="ListParagraph"/>
        <w:numPr>
          <w:ilvl w:val="1"/>
          <w:numId w:val="7"/>
        </w:numPr>
        <w:tabs>
          <w:tab w:val="clear" w:pos="680"/>
          <w:tab w:val="left" w:pos="709"/>
        </w:tabs>
      </w:pPr>
      <w:r w:rsidRPr="003E258A">
        <w:t>ескалације.</w:t>
      </w:r>
    </w:p>
    <w:p w:rsidR="0096740A" w:rsidRPr="003E258A" w:rsidRDefault="0096740A" w:rsidP="00887C5D">
      <w:pPr>
        <w:pStyle w:val="ListParagraph"/>
        <w:numPr>
          <w:ilvl w:val="0"/>
          <w:numId w:val="6"/>
        </w:numPr>
        <w:tabs>
          <w:tab w:val="clear" w:pos="680"/>
          <w:tab w:val="clear" w:pos="720"/>
          <w:tab w:val="left" w:pos="709"/>
        </w:tabs>
      </w:pPr>
      <w:r w:rsidRPr="003E258A">
        <w:rPr>
          <w:b/>
        </w:rPr>
        <w:t>Управљање подацима</w:t>
      </w:r>
      <w:r w:rsidRPr="003E258A">
        <w:t xml:space="preserve">: ЕПС је у обавези да обезбеди све </w:t>
      </w:r>
      <w:r w:rsidR="00302988" w:rsidRPr="003E258A">
        <w:t xml:space="preserve">улазне </w:t>
      </w:r>
      <w:r w:rsidRPr="003E258A">
        <w:t xml:space="preserve">податке </w:t>
      </w:r>
      <w:r w:rsidR="00302988" w:rsidRPr="003E258A">
        <w:t xml:space="preserve">из постојећих система </w:t>
      </w:r>
      <w:r w:rsidRPr="003E258A">
        <w:t xml:space="preserve">и </w:t>
      </w:r>
      <w:r w:rsidR="00302988" w:rsidRPr="003E258A">
        <w:t>информације</w:t>
      </w:r>
      <w:r w:rsidRPr="003E258A">
        <w:t xml:space="preserve"> кој</w:t>
      </w:r>
      <w:r w:rsidR="00302988" w:rsidRPr="003E258A">
        <w:t>е су релевантне</w:t>
      </w:r>
      <w:r w:rsidRPr="003E258A">
        <w:t xml:space="preserve"> за област која је предмет уговора и да их достави у јединственим </w:t>
      </w:r>
      <w:r w:rsidR="00302988" w:rsidRPr="003E258A">
        <w:t>форматима</w:t>
      </w:r>
      <w:r w:rsidRPr="003E258A">
        <w:t xml:space="preserve"> који </w:t>
      </w:r>
      <w:r w:rsidR="00302988" w:rsidRPr="003E258A">
        <w:t>ће бити</w:t>
      </w:r>
      <w:r w:rsidRPr="003E258A">
        <w:t xml:space="preserve"> дефинисани и прилагођени током </w:t>
      </w:r>
      <w:r w:rsidR="00302988" w:rsidRPr="003E258A">
        <w:t>пројекта</w:t>
      </w:r>
      <w:r w:rsidRPr="003E258A">
        <w:t>.</w:t>
      </w:r>
    </w:p>
    <w:p w:rsidR="0096740A" w:rsidRPr="003E258A" w:rsidRDefault="0096740A" w:rsidP="00887C5D">
      <w:pPr>
        <w:pStyle w:val="ListParagraph"/>
        <w:numPr>
          <w:ilvl w:val="0"/>
          <w:numId w:val="5"/>
        </w:numPr>
        <w:tabs>
          <w:tab w:val="clear" w:pos="680"/>
          <w:tab w:val="clear" w:pos="720"/>
          <w:tab w:val="left" w:pos="709"/>
        </w:tabs>
      </w:pPr>
      <w:r w:rsidRPr="003E258A">
        <w:rPr>
          <w:b/>
        </w:rPr>
        <w:t xml:space="preserve">Експерти за </w:t>
      </w:r>
      <w:r w:rsidR="00302988" w:rsidRPr="003E258A">
        <w:rPr>
          <w:b/>
        </w:rPr>
        <w:t xml:space="preserve">дизајн </w:t>
      </w:r>
      <w:r w:rsidRPr="003E258A">
        <w:rPr>
          <w:b/>
        </w:rPr>
        <w:t>процеса</w:t>
      </w:r>
      <w:r w:rsidRPr="003E258A">
        <w:t xml:space="preserve">: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w:t>
      </w:r>
      <w:r w:rsidR="0083594E" w:rsidRPr="003E258A">
        <w:t>пројектни</w:t>
      </w:r>
      <w:r w:rsidRPr="003E258A">
        <w:t xml:space="preserve"> тим у који ће бити укључени релевантни представници свих функционалних и орга</w:t>
      </w:r>
      <w:r w:rsidR="0083594E" w:rsidRPr="003E258A">
        <w:t>низационих јединица. Од П</w:t>
      </w:r>
      <w:r w:rsidRPr="003E258A">
        <w:t>онуђача се очекује да предложи организацију пројекта и да обезбеди функционално знање</w:t>
      </w:r>
      <w:r w:rsidR="00C7555B" w:rsidRPr="003E258A">
        <w:t xml:space="preserve"> извршилаца</w:t>
      </w:r>
      <w:r w:rsidRPr="003E258A">
        <w:t xml:space="preserve"> које је неопходно за успешну реализацију пројекта. ЕПС ће такође одредити одговорна лица из ДИKТ-а која ће учествовати у целокупној реализацији пројекта.</w:t>
      </w:r>
    </w:p>
    <w:p w:rsidR="0096740A" w:rsidRPr="003E258A" w:rsidRDefault="00302988" w:rsidP="00887C5D">
      <w:pPr>
        <w:pStyle w:val="ListParagraph"/>
        <w:numPr>
          <w:ilvl w:val="0"/>
          <w:numId w:val="5"/>
        </w:numPr>
        <w:tabs>
          <w:tab w:val="clear" w:pos="680"/>
          <w:tab w:val="clear" w:pos="720"/>
          <w:tab w:val="left" w:pos="709"/>
        </w:tabs>
      </w:pPr>
      <w:r w:rsidRPr="003E258A">
        <w:rPr>
          <w:b/>
        </w:rPr>
        <w:t>Обука крајњих корисника</w:t>
      </w:r>
      <w:r w:rsidRPr="003E258A">
        <w:t xml:space="preserve">: </w:t>
      </w:r>
      <w:r w:rsidR="0096740A" w:rsidRPr="003E258A">
        <w:t>Обука пројектног тима и кључних корисника</w:t>
      </w:r>
      <w:r w:rsidRPr="003E258A">
        <w:t xml:space="preserve"> система</w:t>
      </w:r>
      <w:r w:rsidR="0096740A" w:rsidRPr="003E258A">
        <w:t xml:space="preserve"> је обавеза Понуђача. ЕПС </w:t>
      </w:r>
      <w:r w:rsidR="00351DE9" w:rsidRPr="003E258A">
        <w:t xml:space="preserve">ће </w:t>
      </w:r>
      <w:r w:rsidR="00935CB6" w:rsidRPr="003E258A">
        <w:t>од</w:t>
      </w:r>
      <w:r w:rsidR="00351DE9" w:rsidRPr="003E258A">
        <w:t xml:space="preserve"> кључних </w:t>
      </w:r>
      <w:r w:rsidR="002D6156" w:rsidRPr="003E258A">
        <w:t>корисника</w:t>
      </w:r>
      <w:r w:rsidR="00935CB6" w:rsidRPr="003E258A">
        <w:t xml:space="preserve"> који прођу </w:t>
      </w:r>
      <w:r w:rsidR="00935CB6" w:rsidRPr="003E258A">
        <w:lastRenderedPageBreak/>
        <w:t>обуку</w:t>
      </w:r>
      <w:r w:rsidR="00351DE9" w:rsidRPr="003E258A">
        <w:t xml:space="preserve"> одабрати</w:t>
      </w:r>
      <w:r w:rsidR="0096740A" w:rsidRPr="003E258A">
        <w:t xml:space="preserve"> предаваче </w:t>
      </w:r>
      <w:r w:rsidR="00935CB6" w:rsidRPr="003E258A">
        <w:t>за</w:t>
      </w:r>
      <w:r w:rsidR="0096740A" w:rsidRPr="003E258A">
        <w:t xml:space="preserve"> </w:t>
      </w:r>
      <w:r w:rsidR="004359DE" w:rsidRPr="003E258A">
        <w:t xml:space="preserve">даље </w:t>
      </w:r>
      <w:r w:rsidR="0096740A" w:rsidRPr="003E258A">
        <w:t>обуч</w:t>
      </w:r>
      <w:r w:rsidR="00935CB6" w:rsidRPr="003E258A">
        <w:t>авање</w:t>
      </w:r>
      <w:r w:rsidR="0096740A" w:rsidRPr="003E258A">
        <w:t xml:space="preserve"> крајњ</w:t>
      </w:r>
      <w:r w:rsidR="00935CB6" w:rsidRPr="003E258A">
        <w:t>их корисника</w:t>
      </w:r>
      <w:r w:rsidR="0096740A" w:rsidRPr="003E258A">
        <w:t xml:space="preserve"> система. </w:t>
      </w:r>
    </w:p>
    <w:p w:rsidR="0096740A" w:rsidRPr="003E258A" w:rsidRDefault="00302988" w:rsidP="00887C5D">
      <w:pPr>
        <w:pStyle w:val="ListParagraph"/>
        <w:numPr>
          <w:ilvl w:val="0"/>
          <w:numId w:val="5"/>
        </w:numPr>
        <w:tabs>
          <w:tab w:val="clear" w:pos="680"/>
          <w:tab w:val="clear" w:pos="720"/>
          <w:tab w:val="left" w:pos="709"/>
        </w:tabs>
      </w:pPr>
      <w:r w:rsidRPr="003E258A">
        <w:rPr>
          <w:b/>
        </w:rPr>
        <w:t>Хардвер</w:t>
      </w:r>
      <w:r w:rsidRPr="003E258A">
        <w:t xml:space="preserve">: </w:t>
      </w:r>
      <w:r w:rsidR="0096740A" w:rsidRPr="003E258A">
        <w:t>ЕПС ће обезбедити сав хардвер неопходан за имплементацију</w:t>
      </w:r>
      <w:r w:rsidRPr="003E258A">
        <w:t xml:space="preserve"> </w:t>
      </w:r>
      <w:r w:rsidR="0096740A" w:rsidRPr="003E258A">
        <w:t xml:space="preserve">и </w:t>
      </w:r>
      <w:r w:rsidRPr="003E258A">
        <w:t>реалан</w:t>
      </w:r>
      <w:r w:rsidR="0096740A" w:rsidRPr="003E258A">
        <w:t xml:space="preserve"> рад</w:t>
      </w:r>
      <w:r w:rsidRPr="003E258A">
        <w:t xml:space="preserve"> система</w:t>
      </w:r>
      <w:r w:rsidR="0096740A" w:rsidRPr="003E258A">
        <w:t xml:space="preserve">. </w:t>
      </w:r>
      <w:r w:rsidRPr="003E258A">
        <w:t>Детаљну с</w:t>
      </w:r>
      <w:r w:rsidR="0096740A" w:rsidRPr="003E258A">
        <w:t xml:space="preserve">пецификацију хардвера ће ускладити одговорна </w:t>
      </w:r>
      <w:r w:rsidRPr="003E258A">
        <w:t xml:space="preserve">техничка </w:t>
      </w:r>
      <w:r w:rsidR="0096740A" w:rsidRPr="003E258A">
        <w:t>лица ЕПС-а и Понуђача.</w:t>
      </w:r>
    </w:p>
    <w:p w:rsidR="0096740A" w:rsidRPr="003E258A" w:rsidRDefault="0096740A" w:rsidP="00887C5D">
      <w:pPr>
        <w:pStyle w:val="ListParagraph"/>
        <w:numPr>
          <w:ilvl w:val="0"/>
          <w:numId w:val="5"/>
        </w:numPr>
        <w:tabs>
          <w:tab w:val="clear" w:pos="680"/>
          <w:tab w:val="clear" w:pos="720"/>
          <w:tab w:val="left" w:pos="709"/>
        </w:tabs>
      </w:pPr>
      <w:r w:rsidRPr="003E258A">
        <w:rPr>
          <w:b/>
        </w:rPr>
        <w:t>Место рада</w:t>
      </w:r>
      <w:r w:rsidRPr="003E258A">
        <w:t xml:space="preserve">: ЕПС </w:t>
      </w:r>
      <w:r w:rsidR="00302988" w:rsidRPr="003E258A">
        <w:t>ће</w:t>
      </w:r>
      <w:r w:rsidRPr="003E258A">
        <w:t xml:space="preserve"> да обезбеди извршавање свих пројектних активности у којима учествује Понуђач првенствено у просторијама у Београду.</w:t>
      </w:r>
    </w:p>
    <w:p w:rsidR="0096740A" w:rsidRPr="003E258A" w:rsidRDefault="0096740A" w:rsidP="00887C5D">
      <w:pPr>
        <w:pStyle w:val="Heading2"/>
        <w:numPr>
          <w:ilvl w:val="1"/>
          <w:numId w:val="62"/>
        </w:numPr>
      </w:pPr>
      <w:bookmarkStart w:id="1292" w:name="_Toc350551390"/>
      <w:bookmarkStart w:id="1293" w:name="_Toc354752857"/>
      <w:bookmarkStart w:id="1294" w:name="_Toc379212635"/>
      <w:bookmarkStart w:id="1295" w:name="_Toc380573128"/>
      <w:bookmarkStart w:id="1296" w:name="_Toc401136705"/>
      <w:bookmarkStart w:id="1297" w:name="_Toc404695979"/>
      <w:bookmarkStart w:id="1298" w:name="_Toc419985813"/>
      <w:bookmarkEnd w:id="1270"/>
      <w:r w:rsidRPr="003E258A">
        <w:t>КОРИСНИЧКА И ТЕХНИЧКА ДОКУМЕНТАЦИЈА</w:t>
      </w:r>
      <w:bookmarkEnd w:id="1292"/>
      <w:bookmarkEnd w:id="1293"/>
      <w:bookmarkEnd w:id="1294"/>
      <w:bookmarkEnd w:id="1295"/>
      <w:bookmarkEnd w:id="1296"/>
      <w:bookmarkEnd w:id="1297"/>
      <w:bookmarkEnd w:id="1298"/>
    </w:p>
    <w:p w:rsidR="0096740A" w:rsidRPr="003E258A" w:rsidRDefault="0096740A" w:rsidP="00072130">
      <w:pPr>
        <w:rPr>
          <w:i/>
          <w:color w:val="000000"/>
        </w:rPr>
      </w:pPr>
      <w:r w:rsidRPr="003E258A">
        <w:t xml:space="preserve">Корисничка и техничка документација треба да садрже све ажуриране податке и стриктну контролу верзија. </w:t>
      </w:r>
    </w:p>
    <w:p w:rsidR="0096740A" w:rsidRPr="003E258A" w:rsidRDefault="0096740A" w:rsidP="00072130">
      <w:r w:rsidRPr="003E258A">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96740A" w:rsidRPr="003E258A" w:rsidRDefault="0096740A" w:rsidP="00887C5D">
      <w:pPr>
        <w:pStyle w:val="ListParagraph"/>
        <w:numPr>
          <w:ilvl w:val="0"/>
          <w:numId w:val="59"/>
        </w:numPr>
        <w:tabs>
          <w:tab w:val="clear" w:pos="680"/>
          <w:tab w:val="left" w:pos="709"/>
        </w:tabs>
      </w:pPr>
      <w:r w:rsidRPr="003E258A">
        <w:t>Документација о извршеном прилагођавању система и о извршеним програмским интервенцијама на стандардном коду.</w:t>
      </w:r>
    </w:p>
    <w:p w:rsidR="0096740A" w:rsidRPr="003E258A" w:rsidRDefault="004359DE" w:rsidP="00887C5D">
      <w:pPr>
        <w:pStyle w:val="ListParagraph"/>
        <w:numPr>
          <w:ilvl w:val="0"/>
          <w:numId w:val="59"/>
        </w:numPr>
        <w:tabs>
          <w:tab w:val="clear" w:pos="680"/>
          <w:tab w:val="left" w:pos="709"/>
        </w:tabs>
      </w:pPr>
      <w:r w:rsidRPr="003E258A">
        <w:t>Корисничка документација: Понуђач ће израдити д</w:t>
      </w:r>
      <w:r w:rsidR="0096740A" w:rsidRPr="003E258A">
        <w:t xml:space="preserve">окументацију за кључне кориснике </w:t>
      </w:r>
      <w:r w:rsidRPr="003E258A">
        <w:t>и извршити инсталацију и интеграцију алата за креирање корисничких упутстава</w:t>
      </w:r>
      <w:r w:rsidR="0096740A" w:rsidRPr="003E258A">
        <w:t xml:space="preserve">. </w:t>
      </w:r>
      <w:r w:rsidR="00C81DBC" w:rsidRPr="003E258A">
        <w:t>С</w:t>
      </w:r>
      <w:r w:rsidRPr="003E258A">
        <w:t>ама у</w:t>
      </w:r>
      <w:r w:rsidR="0096740A" w:rsidRPr="003E258A">
        <w:t>путства за крајње кориснике ће</w:t>
      </w:r>
      <w:r w:rsidR="00C81DBC" w:rsidRPr="003E258A">
        <w:t>, користећи ове алате,</w:t>
      </w:r>
      <w:r w:rsidR="0096740A" w:rsidRPr="003E258A">
        <w:t xml:space="preserve"> израдити </w:t>
      </w:r>
      <w:r w:rsidR="00302988" w:rsidRPr="003E258A">
        <w:t xml:space="preserve">ЕПС-ов </w:t>
      </w:r>
      <w:r w:rsidRPr="003E258A">
        <w:t>Интерни центар експертизе</w:t>
      </w:r>
      <w:r w:rsidR="00302988" w:rsidRPr="003E258A">
        <w:t>, који ће се формирати у току пројекта</w:t>
      </w:r>
      <w:r w:rsidRPr="003E258A">
        <w:t>.</w:t>
      </w:r>
    </w:p>
    <w:p w:rsidR="0096740A" w:rsidRPr="003E258A" w:rsidRDefault="0096740A" w:rsidP="00887C5D">
      <w:pPr>
        <w:pStyle w:val="ListParagraph"/>
        <w:numPr>
          <w:ilvl w:val="0"/>
          <w:numId w:val="59"/>
        </w:numPr>
        <w:tabs>
          <w:tab w:val="clear" w:pos="680"/>
          <w:tab w:val="left" w:pos="709"/>
        </w:tabs>
      </w:pPr>
      <w:r w:rsidRPr="003E258A">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96740A" w:rsidRPr="003E258A" w:rsidRDefault="0096740A" w:rsidP="00072130">
      <w:r w:rsidRPr="003E258A">
        <w:t>Документација треба да буде на српском језику за кориснике, док технички приручници могу бити на енглеском језику. Документи ће бити испоручени</w:t>
      </w:r>
      <w:r w:rsidR="008E126D" w:rsidRPr="003E258A">
        <w:t xml:space="preserve"> </w:t>
      </w:r>
      <w:r w:rsidR="008E126D" w:rsidRPr="003E258A">
        <w:rPr>
          <w:lang w:val="sr-Cyrl-RS"/>
        </w:rPr>
        <w:t>Наручиоцу</w:t>
      </w:r>
      <w:r w:rsidRPr="003E258A">
        <w:t xml:space="preserve"> у електронском формату. Електронски примерци морају бити испоручени у форматима који су прикладни за уређивање, штампање и дистрибуцију</w:t>
      </w:r>
      <w:r w:rsidR="00302988" w:rsidRPr="003E258A">
        <w:t xml:space="preserve"> (</w:t>
      </w:r>
      <w:r w:rsidR="00302988" w:rsidRPr="003E258A">
        <w:rPr>
          <w:i/>
          <w:lang w:val="en-US"/>
        </w:rPr>
        <w:t>Word</w:t>
      </w:r>
      <w:r w:rsidR="00302988" w:rsidRPr="003E258A">
        <w:rPr>
          <w:lang w:val="en-US"/>
        </w:rPr>
        <w:t>)</w:t>
      </w:r>
      <w:r w:rsidRPr="003E258A">
        <w:t>.</w:t>
      </w:r>
    </w:p>
    <w:p w:rsidR="0096740A" w:rsidRPr="003E258A" w:rsidRDefault="0096740A" w:rsidP="00887C5D">
      <w:pPr>
        <w:pStyle w:val="Heading2"/>
        <w:numPr>
          <w:ilvl w:val="1"/>
          <w:numId w:val="62"/>
        </w:numPr>
      </w:pPr>
      <w:bookmarkStart w:id="1299" w:name="_Toc252453057"/>
      <w:bookmarkStart w:id="1300" w:name="_Toc252453058"/>
      <w:bookmarkStart w:id="1301" w:name="_Toc252453059"/>
      <w:bookmarkStart w:id="1302" w:name="_Toc252453060"/>
      <w:bookmarkStart w:id="1303" w:name="_Toc252453061"/>
      <w:bookmarkStart w:id="1304" w:name="_Toc252453062"/>
      <w:bookmarkStart w:id="1305" w:name="_Toc252453063"/>
      <w:bookmarkStart w:id="1306" w:name="_Toc252453064"/>
      <w:bookmarkStart w:id="1307" w:name="_Toc252453065"/>
      <w:bookmarkStart w:id="1308" w:name="_Toc252453066"/>
      <w:bookmarkStart w:id="1309" w:name="_Toc252453067"/>
      <w:bookmarkStart w:id="1310" w:name="_Toc252453068"/>
      <w:bookmarkStart w:id="1311" w:name="_Toc252453069"/>
      <w:bookmarkStart w:id="1312" w:name="_Toc252453070"/>
      <w:bookmarkStart w:id="1313" w:name="_Toc252453071"/>
      <w:bookmarkStart w:id="1314" w:name="_Toc252453072"/>
      <w:bookmarkStart w:id="1315" w:name="_Toc252453073"/>
      <w:bookmarkStart w:id="1316" w:name="_Toc252453074"/>
      <w:bookmarkStart w:id="1317" w:name="_Toc252453075"/>
      <w:bookmarkStart w:id="1318" w:name="_Toc252453076"/>
      <w:bookmarkStart w:id="1319" w:name="_Toc252453077"/>
      <w:bookmarkStart w:id="1320" w:name="_Toc252453078"/>
      <w:bookmarkStart w:id="1321" w:name="_Toc252453079"/>
      <w:bookmarkStart w:id="1322" w:name="_Toc252351589"/>
      <w:bookmarkStart w:id="1323" w:name="_Toc263948713"/>
      <w:bookmarkStart w:id="1324" w:name="_Toc350551391"/>
      <w:bookmarkStart w:id="1325" w:name="_Toc354752858"/>
      <w:bookmarkStart w:id="1326" w:name="_Toc379212636"/>
      <w:bookmarkStart w:id="1327" w:name="_Toc380573129"/>
      <w:bookmarkStart w:id="1328" w:name="_Toc401136706"/>
      <w:bookmarkStart w:id="1329" w:name="_Toc404695980"/>
      <w:bookmarkStart w:id="1330" w:name="_Toc419985814"/>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3E258A">
        <w:t>ПРОЈЕКТНИ ТИМ ПОНУЂАЧА</w:t>
      </w:r>
      <w:bookmarkEnd w:id="1322"/>
      <w:bookmarkEnd w:id="1323"/>
      <w:bookmarkEnd w:id="1324"/>
      <w:bookmarkEnd w:id="1325"/>
      <w:bookmarkEnd w:id="1326"/>
      <w:bookmarkEnd w:id="1327"/>
      <w:bookmarkEnd w:id="1328"/>
      <w:bookmarkEnd w:id="1329"/>
      <w:bookmarkEnd w:id="1330"/>
    </w:p>
    <w:p w:rsidR="0096740A" w:rsidRPr="003E258A" w:rsidRDefault="0096740A" w:rsidP="00072130">
      <w:r w:rsidRPr="003E258A">
        <w:t xml:space="preserve">Искуство и квалитет </w:t>
      </w:r>
      <w:r w:rsidR="00C81DBC" w:rsidRPr="003E258A">
        <w:t>извршилаца, односно чланова Пројектног тима</w:t>
      </w:r>
      <w:r w:rsidRPr="003E258A">
        <w:t xml:space="preserve"> које ће обезбедити Понуђач</w:t>
      </w:r>
      <w:r w:rsidR="00C81DBC" w:rsidRPr="003E258A">
        <w:t xml:space="preserve"> за извршење услуга које су предмет ове набавке,</w:t>
      </w:r>
      <w:r w:rsidRPr="003E258A">
        <w:t xml:space="preserve"> су кључни за успех пројекта. Стога се општи захтеви за Понуђача могу сажети на следећи начин:</w:t>
      </w:r>
    </w:p>
    <w:p w:rsidR="0096740A" w:rsidRPr="003E258A" w:rsidRDefault="0096740A" w:rsidP="00887C5D">
      <w:pPr>
        <w:pStyle w:val="ListParagraph"/>
        <w:numPr>
          <w:ilvl w:val="0"/>
          <w:numId w:val="4"/>
        </w:numPr>
        <w:tabs>
          <w:tab w:val="clear" w:pos="680"/>
          <w:tab w:val="clear" w:pos="783"/>
          <w:tab w:val="num" w:pos="851"/>
        </w:tabs>
      </w:pPr>
      <w:r w:rsidRPr="003E258A">
        <w:t xml:space="preserve">Од Понуђача се очекује да обезбеди </w:t>
      </w:r>
      <w:r w:rsidR="00C7555B" w:rsidRPr="003E258A">
        <w:t xml:space="preserve">своје чланове за </w:t>
      </w:r>
      <w:r w:rsidR="008E126D" w:rsidRPr="003E258A">
        <w:rPr>
          <w:lang w:val="sr-Cyrl-RS"/>
        </w:rPr>
        <w:t>П</w:t>
      </w:r>
      <w:r w:rsidRPr="003E258A">
        <w:t xml:space="preserve">ројектни тим. Од Понуђача се очекује да достави ЕПС-у детаљне профиле чланова тима који ће бити укључени у пројекат,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96740A" w:rsidRPr="003E258A" w:rsidRDefault="0096740A" w:rsidP="00887C5D">
      <w:pPr>
        <w:pStyle w:val="ListParagraph"/>
        <w:numPr>
          <w:ilvl w:val="0"/>
          <w:numId w:val="4"/>
        </w:numPr>
        <w:tabs>
          <w:tab w:val="clear" w:pos="680"/>
          <w:tab w:val="clear" w:pos="783"/>
          <w:tab w:val="num" w:pos="851"/>
        </w:tabs>
      </w:pPr>
      <w:r w:rsidRPr="003E258A">
        <w:lastRenderedPageBreak/>
        <w:t>Од Понуђача се очекује да представи детаљан план активности са радним пакетима, кључним тачкама, уговорним испорукама и потребним ресурсима.</w:t>
      </w:r>
    </w:p>
    <w:p w:rsidR="0096740A" w:rsidRPr="003E258A" w:rsidRDefault="0096740A" w:rsidP="00887C5D">
      <w:pPr>
        <w:pStyle w:val="ListParagraph"/>
        <w:numPr>
          <w:ilvl w:val="0"/>
          <w:numId w:val="4"/>
        </w:numPr>
        <w:tabs>
          <w:tab w:val="clear" w:pos="680"/>
          <w:tab w:val="clear" w:pos="783"/>
          <w:tab w:val="num" w:pos="851"/>
        </w:tabs>
      </w:pPr>
      <w:r w:rsidRPr="003E258A">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w:t>
      </w:r>
      <w:r w:rsidR="002D2100" w:rsidRPr="003E258A">
        <w:t>адекватног</w:t>
      </w:r>
      <w:r w:rsidRPr="003E258A">
        <w:t xml:space="preserve"> профила као што су ресурси које је потребно заменити, уз сагласност овлашћених лица у ЕПС-у.</w:t>
      </w:r>
    </w:p>
    <w:p w:rsidR="00E85D83" w:rsidRPr="003E258A" w:rsidRDefault="0096740A" w:rsidP="00887C5D">
      <w:pPr>
        <w:pStyle w:val="ListParagraph"/>
        <w:numPr>
          <w:ilvl w:val="0"/>
          <w:numId w:val="4"/>
        </w:numPr>
        <w:tabs>
          <w:tab w:val="clear" w:pos="680"/>
          <w:tab w:val="clear" w:pos="783"/>
          <w:tab w:val="num" w:pos="851"/>
        </w:tabs>
      </w:pPr>
      <w:r w:rsidRPr="003E258A">
        <w:t>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w:t>
      </w:r>
      <w:r w:rsidR="002D2100" w:rsidRPr="003E258A">
        <w:t xml:space="preserve"> и ризика</w:t>
      </w:r>
      <w:r w:rsidRPr="003E258A">
        <w:t>, итд.</w:t>
      </w:r>
    </w:p>
    <w:p w:rsidR="0096740A" w:rsidRPr="003E258A" w:rsidRDefault="0096740A" w:rsidP="00887C5D">
      <w:pPr>
        <w:pStyle w:val="Heading2"/>
        <w:numPr>
          <w:ilvl w:val="1"/>
          <w:numId w:val="62"/>
        </w:numPr>
      </w:pPr>
      <w:bookmarkStart w:id="1331" w:name="_Toc252453094"/>
      <w:bookmarkStart w:id="1332" w:name="_Toc354752859"/>
      <w:bookmarkStart w:id="1333" w:name="_Toc404695981"/>
      <w:bookmarkStart w:id="1334" w:name="_Toc419985815"/>
      <w:bookmarkStart w:id="1335" w:name="_Toc379212637"/>
      <w:bookmarkStart w:id="1336" w:name="_Toc380573130"/>
      <w:bookmarkStart w:id="1337" w:name="_Toc401136707"/>
      <w:bookmarkEnd w:id="1331"/>
      <w:r w:rsidRPr="003E258A">
        <w:t>ТРАЈАЊЕ ПРОЈЕКТА</w:t>
      </w:r>
      <w:bookmarkEnd w:id="1332"/>
      <w:bookmarkEnd w:id="1333"/>
      <w:bookmarkEnd w:id="1334"/>
      <w:r w:rsidRPr="003E258A">
        <w:rPr>
          <w:color w:val="000000"/>
        </w:rPr>
        <w:t xml:space="preserve"> </w:t>
      </w:r>
      <w:bookmarkEnd w:id="1335"/>
      <w:bookmarkEnd w:id="1336"/>
      <w:bookmarkEnd w:id="1337"/>
    </w:p>
    <w:p w:rsidR="00D97F0D" w:rsidRPr="003E258A" w:rsidRDefault="00EA2713" w:rsidP="00072130">
      <w:r w:rsidRPr="003E258A">
        <w:t>Законски финансијски извештаји за</w:t>
      </w:r>
      <w:r w:rsidR="00523C7F" w:rsidRPr="003E258A">
        <w:t xml:space="preserve"> ЈП ЕПС и</w:t>
      </w:r>
      <w:r w:rsidRPr="003E258A">
        <w:t xml:space="preserve"> јединствени ОДС морају бити у продуктивном</w:t>
      </w:r>
      <w:r w:rsidR="005A32BB" w:rsidRPr="003E258A">
        <w:rPr>
          <w:lang w:val="sr-Cyrl-RS"/>
        </w:rPr>
        <w:t xml:space="preserve"> раду</w:t>
      </w:r>
      <w:r w:rsidRPr="003E258A">
        <w:t xml:space="preserve"> </w:t>
      </w:r>
      <w:r w:rsidR="003E7A01" w:rsidRPr="003E258A">
        <w:rPr>
          <w:lang w:val="sr-Cyrl-RS"/>
        </w:rPr>
        <w:t xml:space="preserve">у складу са роковима датим у члану 3.11 ове конкурсне документације. </w:t>
      </w:r>
    </w:p>
    <w:p w:rsidR="0096740A" w:rsidRPr="003E258A" w:rsidRDefault="0096740A" w:rsidP="00887C5D">
      <w:pPr>
        <w:pStyle w:val="Heading2"/>
        <w:numPr>
          <w:ilvl w:val="1"/>
          <w:numId w:val="62"/>
        </w:numPr>
      </w:pPr>
      <w:bookmarkStart w:id="1338" w:name="_ТЕХНИЧКА_СПЕЦИФИКАЦИЈА_И"/>
      <w:bookmarkStart w:id="1339" w:name="_Toc354752860"/>
      <w:bookmarkStart w:id="1340" w:name="_Toc379212638"/>
      <w:bookmarkStart w:id="1341" w:name="_Toc380573131"/>
      <w:bookmarkStart w:id="1342" w:name="_Toc395775492"/>
      <w:bookmarkStart w:id="1343" w:name="_Toc401136708"/>
      <w:bookmarkStart w:id="1344" w:name="_Toc404695982"/>
      <w:bookmarkStart w:id="1345" w:name="_Toc419985816"/>
      <w:bookmarkEnd w:id="1338"/>
      <w:r w:rsidRPr="003E258A">
        <w:t>ТЕХНИЧКА СПЕЦИФИКАЦИЈА И ОБУХВАТ ПРОЈЕКТА</w:t>
      </w:r>
      <w:bookmarkEnd w:id="1339"/>
      <w:bookmarkEnd w:id="1340"/>
      <w:bookmarkEnd w:id="1341"/>
      <w:bookmarkEnd w:id="1342"/>
      <w:bookmarkEnd w:id="1343"/>
      <w:bookmarkEnd w:id="1344"/>
      <w:bookmarkEnd w:id="1345"/>
      <w:r w:rsidRPr="003E258A">
        <w:t xml:space="preserve"> </w:t>
      </w:r>
    </w:p>
    <w:p w:rsidR="0012430F" w:rsidRPr="003E258A" w:rsidRDefault="0012430F" w:rsidP="00887C5D">
      <w:pPr>
        <w:pStyle w:val="ListParagraph"/>
        <w:numPr>
          <w:ilvl w:val="0"/>
          <w:numId w:val="9"/>
        </w:numPr>
        <w:spacing w:before="240"/>
        <w:outlineLvl w:val="2"/>
        <w:rPr>
          <w:b/>
          <w:vanish/>
        </w:rPr>
      </w:pPr>
      <w:bookmarkStart w:id="1346" w:name="_Toc404440629"/>
      <w:bookmarkStart w:id="1347" w:name="_Toc404681126"/>
      <w:bookmarkStart w:id="1348" w:name="_Toc404693487"/>
      <w:bookmarkStart w:id="1349" w:name="_Toc404695983"/>
      <w:bookmarkStart w:id="1350" w:name="_Toc417470881"/>
      <w:bookmarkStart w:id="1351" w:name="_Toc417858889"/>
      <w:bookmarkStart w:id="1352" w:name="_Toc417859281"/>
      <w:bookmarkStart w:id="1353" w:name="_Toc418666063"/>
      <w:bookmarkStart w:id="1354" w:name="_Toc418803169"/>
      <w:bookmarkStart w:id="1355" w:name="_Toc419445042"/>
      <w:bookmarkStart w:id="1356" w:name="_Toc419985698"/>
      <w:bookmarkStart w:id="1357" w:name="_Toc419985817"/>
      <w:bookmarkEnd w:id="1346"/>
      <w:bookmarkEnd w:id="1347"/>
      <w:bookmarkEnd w:id="1348"/>
      <w:bookmarkEnd w:id="1349"/>
      <w:bookmarkEnd w:id="1350"/>
      <w:bookmarkEnd w:id="1351"/>
      <w:bookmarkEnd w:id="1352"/>
      <w:bookmarkEnd w:id="1353"/>
      <w:bookmarkEnd w:id="1354"/>
      <w:bookmarkEnd w:id="1355"/>
      <w:bookmarkEnd w:id="1356"/>
      <w:bookmarkEnd w:id="1357"/>
    </w:p>
    <w:p w:rsidR="0012430F" w:rsidRPr="003E258A" w:rsidRDefault="0012430F" w:rsidP="00887C5D">
      <w:pPr>
        <w:pStyle w:val="ListParagraph"/>
        <w:numPr>
          <w:ilvl w:val="0"/>
          <w:numId w:val="9"/>
        </w:numPr>
        <w:spacing w:before="240"/>
        <w:outlineLvl w:val="2"/>
        <w:rPr>
          <w:b/>
          <w:vanish/>
        </w:rPr>
      </w:pPr>
      <w:bookmarkStart w:id="1358" w:name="_Toc404440630"/>
      <w:bookmarkStart w:id="1359" w:name="_Toc404681127"/>
      <w:bookmarkStart w:id="1360" w:name="_Toc404693488"/>
      <w:bookmarkStart w:id="1361" w:name="_Toc404695984"/>
      <w:bookmarkStart w:id="1362" w:name="_Toc417470882"/>
      <w:bookmarkStart w:id="1363" w:name="_Toc417858890"/>
      <w:bookmarkStart w:id="1364" w:name="_Toc417859282"/>
      <w:bookmarkStart w:id="1365" w:name="_Toc418666064"/>
      <w:bookmarkStart w:id="1366" w:name="_Toc418803170"/>
      <w:bookmarkStart w:id="1367" w:name="_Toc419445043"/>
      <w:bookmarkStart w:id="1368" w:name="_Toc419985699"/>
      <w:bookmarkStart w:id="1369" w:name="_Toc419985818"/>
      <w:bookmarkEnd w:id="1358"/>
      <w:bookmarkEnd w:id="1359"/>
      <w:bookmarkEnd w:id="1360"/>
      <w:bookmarkEnd w:id="1361"/>
      <w:bookmarkEnd w:id="1362"/>
      <w:bookmarkEnd w:id="1363"/>
      <w:bookmarkEnd w:id="1364"/>
      <w:bookmarkEnd w:id="1365"/>
      <w:bookmarkEnd w:id="1366"/>
      <w:bookmarkEnd w:id="1367"/>
      <w:bookmarkEnd w:id="1368"/>
      <w:bookmarkEnd w:id="1369"/>
    </w:p>
    <w:p w:rsidR="0012430F" w:rsidRPr="003E258A" w:rsidRDefault="0012430F" w:rsidP="00887C5D">
      <w:pPr>
        <w:pStyle w:val="ListParagraph"/>
        <w:numPr>
          <w:ilvl w:val="1"/>
          <w:numId w:val="9"/>
        </w:numPr>
        <w:spacing w:before="240"/>
        <w:outlineLvl w:val="2"/>
        <w:rPr>
          <w:b/>
          <w:vanish/>
        </w:rPr>
      </w:pPr>
      <w:bookmarkStart w:id="1370" w:name="_Toc404440631"/>
      <w:bookmarkStart w:id="1371" w:name="_Toc404681128"/>
      <w:bookmarkStart w:id="1372" w:name="_Toc404693489"/>
      <w:bookmarkStart w:id="1373" w:name="_Toc404695985"/>
      <w:bookmarkStart w:id="1374" w:name="_Toc417470883"/>
      <w:bookmarkStart w:id="1375" w:name="_Toc417858891"/>
      <w:bookmarkStart w:id="1376" w:name="_Toc417859283"/>
      <w:bookmarkStart w:id="1377" w:name="_Toc418666065"/>
      <w:bookmarkStart w:id="1378" w:name="_Toc418803171"/>
      <w:bookmarkStart w:id="1379" w:name="_Toc419445044"/>
      <w:bookmarkStart w:id="1380" w:name="_Toc419985700"/>
      <w:bookmarkStart w:id="1381" w:name="_Toc419985819"/>
      <w:bookmarkEnd w:id="1370"/>
      <w:bookmarkEnd w:id="1371"/>
      <w:bookmarkEnd w:id="1372"/>
      <w:bookmarkEnd w:id="1373"/>
      <w:bookmarkEnd w:id="1374"/>
      <w:bookmarkEnd w:id="1375"/>
      <w:bookmarkEnd w:id="1376"/>
      <w:bookmarkEnd w:id="1377"/>
      <w:bookmarkEnd w:id="1378"/>
      <w:bookmarkEnd w:id="1379"/>
      <w:bookmarkEnd w:id="1380"/>
      <w:bookmarkEnd w:id="1381"/>
    </w:p>
    <w:p w:rsidR="0012430F" w:rsidRPr="003E258A" w:rsidRDefault="0012430F" w:rsidP="00887C5D">
      <w:pPr>
        <w:pStyle w:val="ListParagraph"/>
        <w:numPr>
          <w:ilvl w:val="1"/>
          <w:numId w:val="9"/>
        </w:numPr>
        <w:spacing w:before="240"/>
        <w:outlineLvl w:val="2"/>
        <w:rPr>
          <w:b/>
          <w:vanish/>
        </w:rPr>
      </w:pPr>
      <w:bookmarkStart w:id="1382" w:name="_Toc404440632"/>
      <w:bookmarkStart w:id="1383" w:name="_Toc404681129"/>
      <w:bookmarkStart w:id="1384" w:name="_Toc404693490"/>
      <w:bookmarkStart w:id="1385" w:name="_Toc404695986"/>
      <w:bookmarkStart w:id="1386" w:name="_Toc417470884"/>
      <w:bookmarkStart w:id="1387" w:name="_Toc417858892"/>
      <w:bookmarkStart w:id="1388" w:name="_Toc417859284"/>
      <w:bookmarkStart w:id="1389" w:name="_Toc418666066"/>
      <w:bookmarkStart w:id="1390" w:name="_Toc418803172"/>
      <w:bookmarkStart w:id="1391" w:name="_Toc419445045"/>
      <w:bookmarkStart w:id="1392" w:name="_Toc419985701"/>
      <w:bookmarkStart w:id="1393" w:name="_Toc419985820"/>
      <w:bookmarkEnd w:id="1382"/>
      <w:bookmarkEnd w:id="1383"/>
      <w:bookmarkEnd w:id="1384"/>
      <w:bookmarkEnd w:id="1385"/>
      <w:bookmarkEnd w:id="1386"/>
      <w:bookmarkEnd w:id="1387"/>
      <w:bookmarkEnd w:id="1388"/>
      <w:bookmarkEnd w:id="1389"/>
      <w:bookmarkEnd w:id="1390"/>
      <w:bookmarkEnd w:id="1391"/>
      <w:bookmarkEnd w:id="1392"/>
      <w:bookmarkEnd w:id="1393"/>
    </w:p>
    <w:p w:rsidR="0012430F" w:rsidRPr="003E258A" w:rsidRDefault="0012430F" w:rsidP="00887C5D">
      <w:pPr>
        <w:pStyle w:val="ListParagraph"/>
        <w:numPr>
          <w:ilvl w:val="1"/>
          <w:numId w:val="9"/>
        </w:numPr>
        <w:spacing w:before="240"/>
        <w:outlineLvl w:val="2"/>
        <w:rPr>
          <w:b/>
          <w:vanish/>
        </w:rPr>
      </w:pPr>
      <w:bookmarkStart w:id="1394" w:name="_Toc404440633"/>
      <w:bookmarkStart w:id="1395" w:name="_Toc404681130"/>
      <w:bookmarkStart w:id="1396" w:name="_Toc404693491"/>
      <w:bookmarkStart w:id="1397" w:name="_Toc404695987"/>
      <w:bookmarkStart w:id="1398" w:name="_Toc417470885"/>
      <w:bookmarkStart w:id="1399" w:name="_Toc417858893"/>
      <w:bookmarkStart w:id="1400" w:name="_Toc417859285"/>
      <w:bookmarkStart w:id="1401" w:name="_Toc418666067"/>
      <w:bookmarkStart w:id="1402" w:name="_Toc418803173"/>
      <w:bookmarkStart w:id="1403" w:name="_Toc419445046"/>
      <w:bookmarkStart w:id="1404" w:name="_Toc419985702"/>
      <w:bookmarkStart w:id="1405" w:name="_Toc419985821"/>
      <w:bookmarkEnd w:id="1394"/>
      <w:bookmarkEnd w:id="1395"/>
      <w:bookmarkEnd w:id="1396"/>
      <w:bookmarkEnd w:id="1397"/>
      <w:bookmarkEnd w:id="1398"/>
      <w:bookmarkEnd w:id="1399"/>
      <w:bookmarkEnd w:id="1400"/>
      <w:bookmarkEnd w:id="1401"/>
      <w:bookmarkEnd w:id="1402"/>
      <w:bookmarkEnd w:id="1403"/>
      <w:bookmarkEnd w:id="1404"/>
      <w:bookmarkEnd w:id="1405"/>
    </w:p>
    <w:p w:rsidR="0012430F" w:rsidRPr="003E258A" w:rsidRDefault="0012430F" w:rsidP="00887C5D">
      <w:pPr>
        <w:pStyle w:val="ListParagraph"/>
        <w:numPr>
          <w:ilvl w:val="1"/>
          <w:numId w:val="9"/>
        </w:numPr>
        <w:spacing w:before="240"/>
        <w:outlineLvl w:val="2"/>
        <w:rPr>
          <w:b/>
          <w:vanish/>
        </w:rPr>
      </w:pPr>
      <w:bookmarkStart w:id="1406" w:name="_Toc404440634"/>
      <w:bookmarkStart w:id="1407" w:name="_Toc404681131"/>
      <w:bookmarkStart w:id="1408" w:name="_Toc404693492"/>
      <w:bookmarkStart w:id="1409" w:name="_Toc404695988"/>
      <w:bookmarkStart w:id="1410" w:name="_Toc417470886"/>
      <w:bookmarkStart w:id="1411" w:name="_Toc417858894"/>
      <w:bookmarkStart w:id="1412" w:name="_Toc417859286"/>
      <w:bookmarkStart w:id="1413" w:name="_Toc418666068"/>
      <w:bookmarkStart w:id="1414" w:name="_Toc418803174"/>
      <w:bookmarkStart w:id="1415" w:name="_Toc419445047"/>
      <w:bookmarkStart w:id="1416" w:name="_Toc419985703"/>
      <w:bookmarkStart w:id="1417" w:name="_Toc419985822"/>
      <w:bookmarkEnd w:id="1406"/>
      <w:bookmarkEnd w:id="1407"/>
      <w:bookmarkEnd w:id="1408"/>
      <w:bookmarkEnd w:id="1409"/>
      <w:bookmarkEnd w:id="1410"/>
      <w:bookmarkEnd w:id="1411"/>
      <w:bookmarkEnd w:id="1412"/>
      <w:bookmarkEnd w:id="1413"/>
      <w:bookmarkEnd w:id="1414"/>
      <w:bookmarkEnd w:id="1415"/>
      <w:bookmarkEnd w:id="1416"/>
      <w:bookmarkEnd w:id="1417"/>
    </w:p>
    <w:p w:rsidR="0012430F" w:rsidRPr="003E258A" w:rsidRDefault="0012430F" w:rsidP="00887C5D">
      <w:pPr>
        <w:pStyle w:val="ListParagraph"/>
        <w:numPr>
          <w:ilvl w:val="1"/>
          <w:numId w:val="9"/>
        </w:numPr>
        <w:spacing w:before="240"/>
        <w:outlineLvl w:val="2"/>
        <w:rPr>
          <w:b/>
          <w:vanish/>
        </w:rPr>
      </w:pPr>
      <w:bookmarkStart w:id="1418" w:name="_Toc404440635"/>
      <w:bookmarkStart w:id="1419" w:name="_Toc404681132"/>
      <w:bookmarkStart w:id="1420" w:name="_Toc404693493"/>
      <w:bookmarkStart w:id="1421" w:name="_Toc404695989"/>
      <w:bookmarkStart w:id="1422" w:name="_Toc417470887"/>
      <w:bookmarkStart w:id="1423" w:name="_Toc417858895"/>
      <w:bookmarkStart w:id="1424" w:name="_Toc417859287"/>
      <w:bookmarkStart w:id="1425" w:name="_Toc418666069"/>
      <w:bookmarkStart w:id="1426" w:name="_Toc418803175"/>
      <w:bookmarkStart w:id="1427" w:name="_Toc419445048"/>
      <w:bookmarkStart w:id="1428" w:name="_Toc419985704"/>
      <w:bookmarkStart w:id="1429" w:name="_Toc419985823"/>
      <w:bookmarkEnd w:id="1418"/>
      <w:bookmarkEnd w:id="1419"/>
      <w:bookmarkEnd w:id="1420"/>
      <w:bookmarkEnd w:id="1421"/>
      <w:bookmarkEnd w:id="1422"/>
      <w:bookmarkEnd w:id="1423"/>
      <w:bookmarkEnd w:id="1424"/>
      <w:bookmarkEnd w:id="1425"/>
      <w:bookmarkEnd w:id="1426"/>
      <w:bookmarkEnd w:id="1427"/>
      <w:bookmarkEnd w:id="1428"/>
      <w:bookmarkEnd w:id="1429"/>
    </w:p>
    <w:p w:rsidR="0012430F" w:rsidRPr="003E258A" w:rsidRDefault="0012430F" w:rsidP="00887C5D">
      <w:pPr>
        <w:pStyle w:val="ListParagraph"/>
        <w:numPr>
          <w:ilvl w:val="1"/>
          <w:numId w:val="9"/>
        </w:numPr>
        <w:spacing w:before="240"/>
        <w:outlineLvl w:val="2"/>
        <w:rPr>
          <w:b/>
          <w:vanish/>
        </w:rPr>
      </w:pPr>
      <w:bookmarkStart w:id="1430" w:name="_Toc404440636"/>
      <w:bookmarkStart w:id="1431" w:name="_Toc404681133"/>
      <w:bookmarkStart w:id="1432" w:name="_Toc404693494"/>
      <w:bookmarkStart w:id="1433" w:name="_Toc404695990"/>
      <w:bookmarkStart w:id="1434" w:name="_Toc417470888"/>
      <w:bookmarkStart w:id="1435" w:name="_Toc417858896"/>
      <w:bookmarkStart w:id="1436" w:name="_Toc417859288"/>
      <w:bookmarkStart w:id="1437" w:name="_Toc418666070"/>
      <w:bookmarkStart w:id="1438" w:name="_Toc418803176"/>
      <w:bookmarkStart w:id="1439" w:name="_Toc419445049"/>
      <w:bookmarkStart w:id="1440" w:name="_Toc419985705"/>
      <w:bookmarkStart w:id="1441" w:name="_Toc419985824"/>
      <w:bookmarkEnd w:id="1430"/>
      <w:bookmarkEnd w:id="1431"/>
      <w:bookmarkEnd w:id="1432"/>
      <w:bookmarkEnd w:id="1433"/>
      <w:bookmarkEnd w:id="1434"/>
      <w:bookmarkEnd w:id="1435"/>
      <w:bookmarkEnd w:id="1436"/>
      <w:bookmarkEnd w:id="1437"/>
      <w:bookmarkEnd w:id="1438"/>
      <w:bookmarkEnd w:id="1439"/>
      <w:bookmarkEnd w:id="1440"/>
      <w:bookmarkEnd w:id="1441"/>
    </w:p>
    <w:p w:rsidR="0012430F" w:rsidRPr="003E258A" w:rsidRDefault="0012430F" w:rsidP="00887C5D">
      <w:pPr>
        <w:pStyle w:val="ListParagraph"/>
        <w:numPr>
          <w:ilvl w:val="1"/>
          <w:numId w:val="9"/>
        </w:numPr>
        <w:spacing w:before="240"/>
        <w:outlineLvl w:val="2"/>
        <w:rPr>
          <w:b/>
          <w:vanish/>
        </w:rPr>
      </w:pPr>
      <w:bookmarkStart w:id="1442" w:name="_Toc404440637"/>
      <w:bookmarkStart w:id="1443" w:name="_Toc404681134"/>
      <w:bookmarkStart w:id="1444" w:name="_Toc404693495"/>
      <w:bookmarkStart w:id="1445" w:name="_Toc404695991"/>
      <w:bookmarkStart w:id="1446" w:name="_Toc417470889"/>
      <w:bookmarkStart w:id="1447" w:name="_Toc417858897"/>
      <w:bookmarkStart w:id="1448" w:name="_Toc417859289"/>
      <w:bookmarkStart w:id="1449" w:name="_Toc418666071"/>
      <w:bookmarkStart w:id="1450" w:name="_Toc418803177"/>
      <w:bookmarkStart w:id="1451" w:name="_Toc419445050"/>
      <w:bookmarkStart w:id="1452" w:name="_Toc419985706"/>
      <w:bookmarkStart w:id="1453" w:name="_Toc419985825"/>
      <w:bookmarkEnd w:id="1442"/>
      <w:bookmarkEnd w:id="1443"/>
      <w:bookmarkEnd w:id="1444"/>
      <w:bookmarkEnd w:id="1445"/>
      <w:bookmarkEnd w:id="1446"/>
      <w:bookmarkEnd w:id="1447"/>
      <w:bookmarkEnd w:id="1448"/>
      <w:bookmarkEnd w:id="1449"/>
      <w:bookmarkEnd w:id="1450"/>
      <w:bookmarkEnd w:id="1451"/>
      <w:bookmarkEnd w:id="1452"/>
      <w:bookmarkEnd w:id="1453"/>
    </w:p>
    <w:p w:rsidR="0012430F" w:rsidRPr="003E258A" w:rsidRDefault="0012430F" w:rsidP="00887C5D">
      <w:pPr>
        <w:pStyle w:val="ListParagraph"/>
        <w:numPr>
          <w:ilvl w:val="1"/>
          <w:numId w:val="9"/>
        </w:numPr>
        <w:spacing w:before="240"/>
        <w:outlineLvl w:val="2"/>
        <w:rPr>
          <w:b/>
          <w:vanish/>
        </w:rPr>
      </w:pPr>
      <w:bookmarkStart w:id="1454" w:name="_Toc404440638"/>
      <w:bookmarkStart w:id="1455" w:name="_Toc404681135"/>
      <w:bookmarkStart w:id="1456" w:name="_Toc404693496"/>
      <w:bookmarkStart w:id="1457" w:name="_Toc404695992"/>
      <w:bookmarkStart w:id="1458" w:name="_Toc417470890"/>
      <w:bookmarkStart w:id="1459" w:name="_Toc417858898"/>
      <w:bookmarkStart w:id="1460" w:name="_Toc417859290"/>
      <w:bookmarkStart w:id="1461" w:name="_Toc418666072"/>
      <w:bookmarkStart w:id="1462" w:name="_Toc418803178"/>
      <w:bookmarkStart w:id="1463" w:name="_Toc419445051"/>
      <w:bookmarkStart w:id="1464" w:name="_Toc419985707"/>
      <w:bookmarkStart w:id="1465" w:name="_Toc419985826"/>
      <w:bookmarkEnd w:id="1454"/>
      <w:bookmarkEnd w:id="1455"/>
      <w:bookmarkEnd w:id="1456"/>
      <w:bookmarkEnd w:id="1457"/>
      <w:bookmarkEnd w:id="1458"/>
      <w:bookmarkEnd w:id="1459"/>
      <w:bookmarkEnd w:id="1460"/>
      <w:bookmarkEnd w:id="1461"/>
      <w:bookmarkEnd w:id="1462"/>
      <w:bookmarkEnd w:id="1463"/>
      <w:bookmarkEnd w:id="1464"/>
      <w:bookmarkEnd w:id="1465"/>
    </w:p>
    <w:p w:rsidR="00523C7F" w:rsidRPr="003E258A" w:rsidRDefault="00523C7F" w:rsidP="00523C7F">
      <w:pPr>
        <w:pStyle w:val="Heading3"/>
      </w:pPr>
      <w:bookmarkStart w:id="1466" w:name="_Спецификација_лиценци_и"/>
      <w:bookmarkStart w:id="1467" w:name="_Toc419985827"/>
      <w:bookmarkEnd w:id="1466"/>
      <w:r w:rsidRPr="003E258A">
        <w:t>Спецификација лиценци и опсега пројекта</w:t>
      </w:r>
      <w:bookmarkEnd w:id="1467"/>
    </w:p>
    <w:p w:rsidR="006F150C" w:rsidRPr="003E258A" w:rsidRDefault="00523C7F" w:rsidP="00523C7F">
      <w:r w:rsidRPr="003E258A">
        <w:t xml:space="preserve">Табела 1. садржи спецификацију опсега пројекта тј. функционалне захтеве и обухват SAP </w:t>
      </w:r>
      <w:r w:rsidRPr="003E258A">
        <w:rPr>
          <w:lang w:val="en-US"/>
        </w:rPr>
        <w:t>BPC</w:t>
      </w:r>
      <w:r w:rsidRPr="003E258A">
        <w:t xml:space="preserve"> имплементације.</w:t>
      </w:r>
      <w:bookmarkStart w:id="1468" w:name="Табела_1"/>
    </w:p>
    <w:p w:rsidR="00523C7F" w:rsidRPr="003E258A" w:rsidRDefault="00523C7F" w:rsidP="00523C7F">
      <w:r w:rsidRPr="003E258A">
        <w:rPr>
          <w:b/>
        </w:rPr>
        <w:t>ТАБЕЛА 1.</w:t>
      </w:r>
      <w:r w:rsidRPr="003E258A">
        <w:t xml:space="preserve"> </w:t>
      </w:r>
      <w:bookmarkEnd w:id="1468"/>
      <w:r w:rsidRPr="003E258A">
        <w:t xml:space="preserve">Опсег пројекта – функционалности које су предмет имплементације </w:t>
      </w:r>
    </w:p>
    <w:tbl>
      <w:tblPr>
        <w:tblW w:w="51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2577"/>
        <w:gridCol w:w="1639"/>
        <w:gridCol w:w="347"/>
        <w:gridCol w:w="1875"/>
        <w:gridCol w:w="1697"/>
        <w:gridCol w:w="209"/>
      </w:tblGrid>
      <w:tr w:rsidR="00523C7F" w:rsidRPr="003E258A" w:rsidTr="00795C7E">
        <w:trPr>
          <w:gridAfter w:val="1"/>
          <w:wAfter w:w="108" w:type="pct"/>
        </w:trPr>
        <w:tc>
          <w:tcPr>
            <w:tcW w:w="571" w:type="pct"/>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Област</w:t>
            </w:r>
          </w:p>
        </w:tc>
        <w:tc>
          <w:tcPr>
            <w:tcW w:w="2238" w:type="pct"/>
            <w:gridSpan w:val="2"/>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Процeс / функционалност</w:t>
            </w:r>
          </w:p>
        </w:tc>
        <w:tc>
          <w:tcPr>
            <w:tcW w:w="1179" w:type="pct"/>
            <w:gridSpan w:val="2"/>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Модул/алат (стандардна функционалност)</w:t>
            </w:r>
          </w:p>
        </w:tc>
        <w:tc>
          <w:tcPr>
            <w:tcW w:w="901" w:type="pct"/>
            <w:tcBorders>
              <w:bottom w:val="single" w:sz="4" w:space="0" w:color="auto"/>
            </w:tcBorders>
            <w:shd w:val="clear" w:color="auto" w:fill="auto"/>
            <w:vAlign w:val="center"/>
          </w:tcPr>
          <w:p w:rsidR="00523C7F" w:rsidRPr="003E258A" w:rsidRDefault="00523C7F" w:rsidP="00523C7F">
            <w:pPr>
              <w:rPr>
                <w:b/>
                <w:sz w:val="22"/>
                <w:szCs w:val="22"/>
              </w:rPr>
            </w:pPr>
            <w:r w:rsidRPr="003E258A">
              <w:rPr>
                <w:b/>
                <w:sz w:val="22"/>
                <w:szCs w:val="22"/>
              </w:rPr>
              <w:t xml:space="preserve">Дорада стандардног SAP </w:t>
            </w:r>
            <w:r w:rsidRPr="003E258A">
              <w:rPr>
                <w:b/>
                <w:sz w:val="22"/>
                <w:szCs w:val="22"/>
                <w:lang w:val="en-US"/>
              </w:rPr>
              <w:t>BPC</w:t>
            </w:r>
            <w:r w:rsidRPr="003E258A">
              <w:rPr>
                <w:b/>
                <w:sz w:val="22"/>
                <w:szCs w:val="22"/>
              </w:rPr>
              <w:t>-a</w:t>
            </w:r>
          </w:p>
        </w:tc>
      </w:tr>
      <w:tr w:rsidR="00523C7F" w:rsidRPr="003E258A" w:rsidTr="00795C7E">
        <w:trPr>
          <w:gridAfter w:val="1"/>
          <w:wAfter w:w="108" w:type="pct"/>
        </w:trPr>
        <w:tc>
          <w:tcPr>
            <w:tcW w:w="4889" w:type="pct"/>
            <w:gridSpan w:val="6"/>
            <w:tcBorders>
              <w:bottom w:val="nil"/>
            </w:tcBorders>
          </w:tcPr>
          <w:p w:rsidR="00523C7F" w:rsidRPr="003E258A" w:rsidRDefault="00523C7F" w:rsidP="0065325E">
            <w:pPr>
              <w:rPr>
                <w:sz w:val="22"/>
                <w:szCs w:val="22"/>
              </w:rPr>
            </w:pPr>
            <w:r w:rsidRPr="003E258A">
              <w:rPr>
                <w:sz w:val="22"/>
                <w:szCs w:val="22"/>
              </w:rPr>
              <w:t>SAP BPC (Business Planning &amp; Consolidation)</w:t>
            </w:r>
          </w:p>
        </w:tc>
      </w:tr>
      <w:tr w:rsidR="00523C7F" w:rsidRPr="003E258A" w:rsidTr="00795C7E">
        <w:trPr>
          <w:gridAfter w:val="1"/>
          <w:wAfter w:w="108" w:type="pct"/>
        </w:trPr>
        <w:tc>
          <w:tcPr>
            <w:tcW w:w="571" w:type="pct"/>
            <w:vMerge w:val="restart"/>
            <w:tcBorders>
              <w:top w:val="single" w:sz="4" w:space="0" w:color="auto"/>
            </w:tcBorders>
          </w:tcPr>
          <w:p w:rsidR="00523C7F" w:rsidRPr="003E258A" w:rsidRDefault="00523C7F" w:rsidP="0065325E">
            <w:pPr>
              <w:rPr>
                <w:sz w:val="22"/>
                <w:szCs w:val="22"/>
              </w:rPr>
            </w:pPr>
          </w:p>
        </w:tc>
        <w:tc>
          <w:tcPr>
            <w:tcW w:w="2238" w:type="pct"/>
            <w:gridSpan w:val="2"/>
            <w:tcBorders>
              <w:top w:val="single" w:sz="4" w:space="0" w:color="auto"/>
            </w:tcBorders>
          </w:tcPr>
          <w:p w:rsidR="00523C7F" w:rsidRPr="003E258A" w:rsidRDefault="00523C7F" w:rsidP="0065325E">
            <w:pPr>
              <w:rPr>
                <w:b/>
                <w:sz w:val="22"/>
                <w:szCs w:val="22"/>
              </w:rPr>
            </w:pPr>
            <w:r w:rsidRPr="003E258A">
              <w:rPr>
                <w:b/>
                <w:sz w:val="22"/>
                <w:szCs w:val="22"/>
              </w:rPr>
              <w:t>Структуре и матични подаци</w:t>
            </w:r>
          </w:p>
        </w:tc>
        <w:tc>
          <w:tcPr>
            <w:tcW w:w="1179" w:type="pct"/>
            <w:gridSpan w:val="2"/>
            <w:tcBorders>
              <w:top w:val="single" w:sz="4" w:space="0" w:color="auto"/>
            </w:tcBorders>
          </w:tcPr>
          <w:p w:rsidR="00523C7F" w:rsidRPr="003E258A" w:rsidRDefault="00523C7F" w:rsidP="0065325E">
            <w:pPr>
              <w:rPr>
                <w:sz w:val="22"/>
                <w:szCs w:val="22"/>
              </w:rPr>
            </w:pPr>
          </w:p>
        </w:tc>
        <w:tc>
          <w:tcPr>
            <w:tcW w:w="901" w:type="pct"/>
            <w:tcBorders>
              <w:top w:val="single" w:sz="4" w:space="0" w:color="auto"/>
            </w:tcBorders>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структура за праћење и складиштење финансијских података главне књиге (нпр. коцке, помоћне табеле)</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релевантних финансијских матичних података (заједничка конта на нивоу предузећа)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релевантних података контролинга (ниво огранка и места трошка)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Централно одржавање матичних података у оквиру БПЦ окружења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Учитавање података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Дефинисање структура за учитавање података у САП БПЦ (нпр. извори података, трансформације)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интерфејса – формата и начина учитавања података из међуслоја који се пуни подацима из различитих апликација (које користе огранци)</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образаца за ручни унос и манипулацију са подацима (за исправке и евентуална ручна одржавања података)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Извештавање</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Excel и/или Wеб начин извештавања из САП БПЦ система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потребних извештаја за финансијско извештавање:</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Бруто биланс</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Биланс Стања</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Биланс Успеха</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Извештај о токовима готовине (директни метод)</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Припрема података за извештај о променама на капиталу</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Извештај о осталом резултату</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Администрација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Дефиниција корисничких имена и релевантних ауторизација за приступ до систему</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Дефиниција процеса закључавања података комплетираних периода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tcPr>
          <w:p w:rsidR="00C73DA6" w:rsidRPr="003E258A" w:rsidRDefault="00C73DA6" w:rsidP="00050D19">
            <w:pPr>
              <w:contextualSpacing/>
              <w:jc w:val="center"/>
            </w:pPr>
            <w:bookmarkStart w:id="1469" w:name="_Toc378692711"/>
            <w:bookmarkStart w:id="1470" w:name="_Toc378890848"/>
            <w:bookmarkStart w:id="1471" w:name="_Toc378891004"/>
            <w:bookmarkStart w:id="1472" w:name="_Toc378891106"/>
            <w:bookmarkStart w:id="1473" w:name="_Toc378891205"/>
            <w:bookmarkStart w:id="1474" w:name="_Toc378891402"/>
            <w:bookmarkStart w:id="1475" w:name="_Toc378891867"/>
            <w:bookmarkStart w:id="1476" w:name="_Toc378921679"/>
            <w:bookmarkStart w:id="1477" w:name="_Toc378922060"/>
            <w:bookmarkStart w:id="1478" w:name="_Toc378922149"/>
            <w:bookmarkStart w:id="1479" w:name="_Toc378922531"/>
            <w:bookmarkStart w:id="1480" w:name="_Toc378936805"/>
            <w:bookmarkStart w:id="1481" w:name="_Toc378938208"/>
            <w:bookmarkStart w:id="1482" w:name="_Toc378940166"/>
            <w:bookmarkStart w:id="1483" w:name="_Toc378942055"/>
            <w:bookmarkStart w:id="1484" w:name="_Toc378942163"/>
            <w:bookmarkStart w:id="1485" w:name="_Toc378942056"/>
            <w:bookmarkStart w:id="1486" w:name="_Toc378942164"/>
            <w:bookmarkStart w:id="1487" w:name="_Опсег_пројекта_–"/>
            <w:bookmarkStart w:id="1488" w:name="_Project_Scope_–"/>
            <w:bookmarkStart w:id="1489" w:name="_Toc310433005"/>
            <w:bookmarkStart w:id="1490" w:name="_Toc379212644"/>
            <w:bookmarkStart w:id="1491" w:name="_Toc399930159"/>
            <w:bookmarkEnd w:id="100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C73DA6" w:rsidRPr="003E258A" w:rsidRDefault="00C73DA6" w:rsidP="00050D19">
            <w:pPr>
              <w:contextualSpacing/>
              <w:jc w:val="center"/>
            </w:pPr>
            <w:r w:rsidRPr="003E258A">
              <w:t>Место и датум:</w:t>
            </w:r>
          </w:p>
        </w:tc>
        <w:tc>
          <w:tcPr>
            <w:tcW w:w="1054" w:type="pct"/>
            <w:gridSpan w:val="2"/>
          </w:tcPr>
          <w:p w:rsidR="00C73DA6" w:rsidRPr="003E258A" w:rsidRDefault="00C73DA6" w:rsidP="00050D19">
            <w:pPr>
              <w:contextualSpacing/>
              <w:jc w:val="center"/>
            </w:pPr>
          </w:p>
          <w:p w:rsidR="00C73DA6" w:rsidRPr="003E258A" w:rsidRDefault="00C73DA6" w:rsidP="00050D19">
            <w:pPr>
              <w:contextualSpacing/>
              <w:jc w:val="center"/>
            </w:pPr>
            <w:r w:rsidRPr="003E258A">
              <w:t>М.П.</w:t>
            </w:r>
          </w:p>
        </w:tc>
        <w:tc>
          <w:tcPr>
            <w:tcW w:w="2008" w:type="pct"/>
            <w:gridSpan w:val="3"/>
          </w:tcPr>
          <w:p w:rsidR="00C73DA6" w:rsidRPr="003E258A" w:rsidRDefault="00C73DA6" w:rsidP="00050D19">
            <w:pPr>
              <w:contextualSpacing/>
              <w:jc w:val="center"/>
            </w:pPr>
          </w:p>
          <w:p w:rsidR="00C73DA6" w:rsidRPr="003E258A" w:rsidRDefault="00C73DA6" w:rsidP="00050D19">
            <w:pPr>
              <w:contextualSpacing/>
              <w:jc w:val="center"/>
            </w:pPr>
            <w:r w:rsidRPr="003E258A">
              <w:t>Понуђач:</w:t>
            </w: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vAlign w:val="center"/>
          </w:tcPr>
          <w:p w:rsidR="00C73DA6" w:rsidRPr="003E258A" w:rsidRDefault="00C73DA6" w:rsidP="00050D19">
            <w:pPr>
              <w:contextualSpacing/>
            </w:pPr>
          </w:p>
        </w:tc>
        <w:tc>
          <w:tcPr>
            <w:tcW w:w="1054" w:type="pct"/>
            <w:gridSpan w:val="2"/>
            <w:vAlign w:val="center"/>
          </w:tcPr>
          <w:p w:rsidR="00C73DA6" w:rsidRPr="003E258A" w:rsidRDefault="00C73DA6" w:rsidP="00050D19">
            <w:pPr>
              <w:contextualSpacing/>
            </w:pPr>
          </w:p>
        </w:tc>
        <w:tc>
          <w:tcPr>
            <w:tcW w:w="2008" w:type="pct"/>
            <w:gridSpan w:val="3"/>
            <w:vAlign w:val="center"/>
          </w:tcPr>
          <w:p w:rsidR="00C73DA6" w:rsidRPr="003E258A" w:rsidRDefault="00C73DA6" w:rsidP="00050D19">
            <w:pPr>
              <w:contextualSpacing/>
            </w:pPr>
          </w:p>
          <w:p w:rsidR="00C73DA6" w:rsidRPr="003E258A" w:rsidRDefault="00C73DA6" w:rsidP="00050D19">
            <w:pPr>
              <w:contextualSpacing/>
            </w:pP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tcBorders>
              <w:bottom w:val="single" w:sz="4" w:space="0" w:color="auto"/>
            </w:tcBorders>
            <w:vAlign w:val="center"/>
          </w:tcPr>
          <w:p w:rsidR="00C73DA6" w:rsidRPr="003E258A" w:rsidRDefault="00C73DA6" w:rsidP="00050D19">
            <w:pPr>
              <w:contextualSpacing/>
            </w:pPr>
          </w:p>
        </w:tc>
        <w:tc>
          <w:tcPr>
            <w:tcW w:w="1054" w:type="pct"/>
            <w:gridSpan w:val="2"/>
            <w:vAlign w:val="center"/>
          </w:tcPr>
          <w:p w:rsidR="00C73DA6" w:rsidRPr="003E258A" w:rsidRDefault="00C73DA6" w:rsidP="00050D19">
            <w:pPr>
              <w:contextualSpacing/>
            </w:pPr>
          </w:p>
        </w:tc>
        <w:tc>
          <w:tcPr>
            <w:tcW w:w="2008" w:type="pct"/>
            <w:gridSpan w:val="3"/>
            <w:tcBorders>
              <w:bottom w:val="single" w:sz="4" w:space="0" w:color="auto"/>
            </w:tcBorders>
            <w:vAlign w:val="center"/>
          </w:tcPr>
          <w:p w:rsidR="00C73DA6" w:rsidRPr="003E258A" w:rsidRDefault="00C73DA6" w:rsidP="00050D19">
            <w:pPr>
              <w:contextualSpacing/>
            </w:pPr>
          </w:p>
        </w:tc>
      </w:tr>
    </w:tbl>
    <w:p w:rsidR="00040339" w:rsidRPr="003E258A" w:rsidRDefault="00040339">
      <w:pPr>
        <w:tabs>
          <w:tab w:val="clear" w:pos="680"/>
        </w:tabs>
        <w:spacing w:before="0" w:after="0"/>
        <w:jc w:val="left"/>
      </w:pPr>
      <w:r w:rsidRPr="003E258A">
        <w:br w:type="page"/>
      </w:r>
    </w:p>
    <w:p w:rsidR="001402D5" w:rsidRPr="003E258A" w:rsidRDefault="001402D5" w:rsidP="00887C5D">
      <w:pPr>
        <w:pStyle w:val="Heading1"/>
        <w:numPr>
          <w:ilvl w:val="0"/>
          <w:numId w:val="68"/>
        </w:numPr>
        <w:rPr>
          <w:noProof w:val="0"/>
        </w:rPr>
      </w:pPr>
      <w:bookmarkStart w:id="1492" w:name="_Toc404695998"/>
      <w:bookmarkStart w:id="1493" w:name="_Toc419985828"/>
      <w:r w:rsidRPr="003E258A">
        <w:rPr>
          <w:noProof w:val="0"/>
        </w:rPr>
        <w:lastRenderedPageBreak/>
        <w:t>ОБРАСЦИ</w:t>
      </w:r>
      <w:bookmarkEnd w:id="1489"/>
      <w:bookmarkEnd w:id="1490"/>
      <w:bookmarkEnd w:id="1491"/>
      <w:bookmarkEnd w:id="1492"/>
      <w:bookmarkEnd w:id="1493"/>
    </w:p>
    <w:p w:rsidR="001402D5" w:rsidRPr="003E258A" w:rsidRDefault="001402D5" w:rsidP="00BB2086">
      <w:pPr>
        <w:pStyle w:val="BodyText"/>
        <w:jc w:val="right"/>
        <w:rPr>
          <w:b/>
          <w:i/>
        </w:rPr>
      </w:pPr>
      <w:r w:rsidRPr="003E258A">
        <w:rPr>
          <w:b/>
          <w:i/>
        </w:rPr>
        <w:t>ОБРАЗАЦ</w:t>
      </w:r>
      <w:r w:rsidR="001313B6" w:rsidRPr="003E258A">
        <w:rPr>
          <w:b/>
          <w:i/>
        </w:rPr>
        <w:t xml:space="preserve"> </w:t>
      </w:r>
      <w:r w:rsidRPr="003E258A">
        <w:rPr>
          <w:b/>
          <w:i/>
        </w:rPr>
        <w:t>1.</w:t>
      </w:r>
    </w:p>
    <w:p w:rsidR="001402D5" w:rsidRPr="003E258A" w:rsidRDefault="001402D5" w:rsidP="00072130"/>
    <w:p w:rsidR="001402D5" w:rsidRPr="003E258A" w:rsidRDefault="001402D5" w:rsidP="00072130">
      <w:pPr>
        <w:rPr>
          <w:lang w:eastAsia="en-US" w:bidi="en-US"/>
        </w:rPr>
      </w:pPr>
      <w:r w:rsidRPr="003E258A">
        <w:rPr>
          <w:lang w:eastAsia="en-US" w:bidi="en-US"/>
        </w:rPr>
        <w:t xml:space="preserve">У </w:t>
      </w:r>
      <w:r w:rsidRPr="003E258A">
        <w:t xml:space="preserve">складу са </w:t>
      </w:r>
      <w:r w:rsidRPr="003E258A">
        <w:rPr>
          <w:lang w:eastAsia="en-US" w:bidi="en-US"/>
        </w:rPr>
        <w:t>чланом 26. Закона о јавним набавкама („Сл. гласник РС“ бр. 124/12) даје</w:t>
      </w:r>
      <w:r w:rsidR="00AE7864" w:rsidRPr="003E258A">
        <w:rPr>
          <w:lang w:eastAsia="en-US" w:bidi="en-US"/>
        </w:rPr>
        <w:t xml:space="preserve"> се</w:t>
      </w:r>
      <w:r w:rsidRPr="003E258A">
        <w:rPr>
          <w:lang w:eastAsia="en-US" w:bidi="en-US"/>
        </w:rPr>
        <w:t xml:space="preserve"> следећ</w:t>
      </w:r>
      <w:r w:rsidR="00AE7864" w:rsidRPr="003E258A">
        <w:rPr>
          <w:lang w:eastAsia="en-US" w:bidi="en-US"/>
        </w:rPr>
        <w:t>а</w:t>
      </w:r>
    </w:p>
    <w:p w:rsidR="00C4572A" w:rsidRPr="003E258A" w:rsidRDefault="00C4572A" w:rsidP="00072130">
      <w:pPr>
        <w:rPr>
          <w:lang w:eastAsia="en-US" w:bidi="en-US"/>
        </w:rPr>
      </w:pPr>
    </w:p>
    <w:p w:rsidR="001402D5" w:rsidRPr="003E258A" w:rsidRDefault="001402D5" w:rsidP="00BB2086">
      <w:pPr>
        <w:pStyle w:val="Heading2"/>
        <w:numPr>
          <w:ilvl w:val="0"/>
          <w:numId w:val="0"/>
        </w:numPr>
        <w:ind w:left="360"/>
        <w:jc w:val="center"/>
      </w:pPr>
      <w:bookmarkStart w:id="1494" w:name="_ИЗЈАВА_О_НЕЗАВИСНОЈ"/>
      <w:bookmarkStart w:id="1495" w:name="_ИЗЈАВУ_О_НЕЗАВИСНОЈ"/>
      <w:bookmarkStart w:id="1496" w:name="_Toc379212645"/>
      <w:bookmarkStart w:id="1497" w:name="_Toc399930160"/>
      <w:bookmarkStart w:id="1498" w:name="_Toc404695999"/>
      <w:bookmarkStart w:id="1499" w:name="_Toc419985829"/>
      <w:bookmarkEnd w:id="1494"/>
      <w:bookmarkEnd w:id="1495"/>
      <w:r w:rsidRPr="003E258A">
        <w:t>ИЗЈАВ</w:t>
      </w:r>
      <w:r w:rsidR="00AE7864" w:rsidRPr="003E258A">
        <w:t>А</w:t>
      </w:r>
      <w:r w:rsidR="001313B6" w:rsidRPr="003E258A">
        <w:t xml:space="preserve"> </w:t>
      </w:r>
      <w:r w:rsidRPr="003E258A">
        <w:t>О НЕЗАВИСНОЈ ПОНУДИ</w:t>
      </w:r>
      <w:bookmarkEnd w:id="1496"/>
      <w:bookmarkEnd w:id="1497"/>
      <w:bookmarkEnd w:id="1498"/>
      <w:bookmarkEnd w:id="1499"/>
    </w:p>
    <w:p w:rsidR="001402D5" w:rsidRPr="003E258A" w:rsidRDefault="001402D5" w:rsidP="00072130"/>
    <w:p w:rsidR="001402D5" w:rsidRPr="003E258A" w:rsidRDefault="001402D5" w:rsidP="00BB2086">
      <w:pPr>
        <w:jc w:val="center"/>
      </w:pPr>
      <w:r w:rsidRPr="003E258A">
        <w:t>у својству ___________________</w:t>
      </w:r>
    </w:p>
    <w:p w:rsidR="001402D5" w:rsidRPr="003E258A" w:rsidRDefault="001402D5" w:rsidP="00BB2086">
      <w:pPr>
        <w:jc w:val="center"/>
        <w:rPr>
          <w:i/>
          <w:lang w:eastAsia="en-US"/>
        </w:rPr>
      </w:pPr>
      <w:r w:rsidRPr="003E258A">
        <w:rPr>
          <w:i/>
          <w:lang w:eastAsia="en-US"/>
        </w:rPr>
        <w:t>(уписати</w:t>
      </w:r>
      <w:r w:rsidR="00BF371D" w:rsidRPr="003E258A">
        <w:rPr>
          <w:i/>
          <w:lang w:eastAsia="en-US"/>
        </w:rPr>
        <w:t>:</w:t>
      </w:r>
      <w:r w:rsidRPr="003E258A">
        <w:rPr>
          <w:i/>
          <w:lang w:eastAsia="en-US"/>
        </w:rPr>
        <w:t xml:space="preserve"> </w:t>
      </w:r>
      <w:r w:rsidR="004835E3" w:rsidRPr="003E258A">
        <w:rPr>
          <w:i/>
          <w:lang w:eastAsia="en-US"/>
        </w:rPr>
        <w:t>ПОНУЂАЧА</w:t>
      </w:r>
      <w:r w:rsidRPr="003E258A">
        <w:rPr>
          <w:i/>
          <w:lang w:eastAsia="en-US"/>
        </w:rPr>
        <w:t xml:space="preserve">, односно </w:t>
      </w:r>
      <w:r w:rsidR="004835E3" w:rsidRPr="003E258A">
        <w:rPr>
          <w:i/>
          <w:lang w:eastAsia="en-US"/>
        </w:rPr>
        <w:t>ЧЛАНА ГРУПЕ</w:t>
      </w:r>
      <w:r w:rsidRPr="003E258A">
        <w:rPr>
          <w:i/>
          <w:lang w:eastAsia="en-US"/>
        </w:rPr>
        <w:t>)</w:t>
      </w:r>
    </w:p>
    <w:p w:rsidR="006E7949" w:rsidRPr="003E258A" w:rsidRDefault="006E7949" w:rsidP="00BB2086">
      <w:pPr>
        <w:jc w:val="center"/>
        <w:rPr>
          <w:lang w:eastAsia="en-US"/>
        </w:rPr>
      </w:pPr>
    </w:p>
    <w:p w:rsidR="00C4572A" w:rsidRPr="003E258A" w:rsidRDefault="00C4572A" w:rsidP="00BB2086">
      <w:pPr>
        <w:jc w:val="center"/>
      </w:pPr>
      <w:r w:rsidRPr="003E258A">
        <w:t>у својству ___________________</w:t>
      </w:r>
    </w:p>
    <w:p w:rsidR="001402D5" w:rsidRPr="003E258A" w:rsidRDefault="00C4572A" w:rsidP="00BB2086">
      <w:pPr>
        <w:jc w:val="center"/>
        <w:rPr>
          <w:i/>
        </w:rPr>
      </w:pPr>
      <w:r w:rsidRPr="003E258A">
        <w:rPr>
          <w:i/>
          <w:lang w:eastAsia="en-US"/>
        </w:rPr>
        <w:t>(уписати: ПОНУЂАЧА, односно ЧЛАНА ГРУПЕ</w:t>
      </w:r>
      <w:r w:rsidR="006E7949" w:rsidRPr="003E258A">
        <w:rPr>
          <w:i/>
          <w:lang w:eastAsia="en-US"/>
        </w:rPr>
        <w:t>)</w:t>
      </w:r>
    </w:p>
    <w:p w:rsidR="001402D5" w:rsidRPr="003E258A" w:rsidRDefault="001402D5" w:rsidP="00BB2086">
      <w:pPr>
        <w:jc w:val="center"/>
      </w:pPr>
    </w:p>
    <w:p w:rsidR="001402D5" w:rsidRPr="003E258A" w:rsidRDefault="00C4572A" w:rsidP="00BB2086">
      <w:pPr>
        <w:jc w:val="center"/>
        <w:rPr>
          <w:b/>
        </w:rPr>
      </w:pPr>
      <w:r w:rsidRPr="003E258A">
        <w:rPr>
          <w:b/>
        </w:rPr>
        <w:t>И З Ј А В Љ У Ј Е М О</w:t>
      </w:r>
    </w:p>
    <w:p w:rsidR="001402D5" w:rsidRPr="003E258A" w:rsidRDefault="001402D5" w:rsidP="00BB2086">
      <w:pPr>
        <w:jc w:val="center"/>
      </w:pPr>
    </w:p>
    <w:p w:rsidR="001402D5" w:rsidRPr="003E258A" w:rsidRDefault="001402D5" w:rsidP="00BB2086">
      <w:pPr>
        <w:jc w:val="center"/>
      </w:pPr>
      <w:r w:rsidRPr="003E258A">
        <w:t>под пуном материјалном и кривичном одговорношћу да</w:t>
      </w:r>
    </w:p>
    <w:p w:rsidR="001402D5" w:rsidRPr="003E258A" w:rsidRDefault="001402D5" w:rsidP="00BB2086">
      <w:pPr>
        <w:jc w:val="center"/>
      </w:pPr>
    </w:p>
    <w:p w:rsidR="001402D5" w:rsidRPr="003E258A" w:rsidRDefault="001402D5" w:rsidP="00BB2086">
      <w:pPr>
        <w:jc w:val="center"/>
      </w:pPr>
      <w:r w:rsidRPr="003E258A">
        <w:t>_____________________________________________________</w:t>
      </w:r>
    </w:p>
    <w:p w:rsidR="001402D5" w:rsidRPr="003E258A" w:rsidRDefault="001402D5" w:rsidP="00BB2086">
      <w:pPr>
        <w:jc w:val="center"/>
        <w:rPr>
          <w:i/>
        </w:rPr>
      </w:pPr>
      <w:r w:rsidRPr="003E258A">
        <w:rPr>
          <w:i/>
        </w:rPr>
        <w:t>(</w:t>
      </w:r>
      <w:r w:rsidR="006E7949" w:rsidRPr="003E258A">
        <w:rPr>
          <w:i/>
        </w:rPr>
        <w:t xml:space="preserve">пословно име или скраћени </w:t>
      </w:r>
      <w:r w:rsidRPr="003E258A">
        <w:rPr>
          <w:i/>
        </w:rPr>
        <w:t>назив и седиште)</w:t>
      </w:r>
    </w:p>
    <w:p w:rsidR="001402D5" w:rsidRPr="003E258A" w:rsidRDefault="001402D5" w:rsidP="00BB2086">
      <w:pPr>
        <w:jc w:val="center"/>
      </w:pPr>
    </w:p>
    <w:p w:rsidR="001402D5" w:rsidRPr="003E258A" w:rsidRDefault="00C4572A" w:rsidP="00072130">
      <w:r w:rsidRPr="003E258A">
        <w:t xml:space="preserve">(заједничку) </w:t>
      </w:r>
      <w:r w:rsidR="001402D5" w:rsidRPr="003E258A">
        <w:t xml:space="preserve">понуду </w:t>
      </w:r>
      <w:r w:rsidR="004835E3" w:rsidRPr="003E258A">
        <w:t xml:space="preserve">у поступку јавне набавке </w:t>
      </w:r>
      <w:r w:rsidR="00E024D9" w:rsidRPr="003E258A">
        <w:t>услуга уз испоруку добара</w:t>
      </w:r>
      <w:r w:rsidR="002D6156" w:rsidRPr="003E258A">
        <w:t xml:space="preserve"> </w:t>
      </w:r>
      <w:r w:rsidR="00F34134" w:rsidRPr="003E258A">
        <w:t xml:space="preserve">„Друга фаза имплeмeнтaциje ERP систeмa (SAP BPC) за привредна друштва“ </w:t>
      </w:r>
      <w:r w:rsidR="0090446C" w:rsidRPr="003E258A">
        <w:t>ЈН б</w:t>
      </w:r>
      <w:r w:rsidR="004835E3" w:rsidRPr="003E258A">
        <w:t xml:space="preserve">рој </w:t>
      </w:r>
      <w:r w:rsidR="00F10745" w:rsidRPr="003E258A">
        <w:t>116/14</w:t>
      </w:r>
      <w:r w:rsidR="006A2876" w:rsidRPr="003E258A">
        <w:t>/ДИКТ</w:t>
      </w:r>
      <w:r w:rsidR="0090446C" w:rsidRPr="003E258A">
        <w:t xml:space="preserve">, </w:t>
      </w:r>
      <w:r w:rsidR="001402D5" w:rsidRPr="003E258A">
        <w:t>поднос</w:t>
      </w:r>
      <w:r w:rsidR="004835E3" w:rsidRPr="003E258A">
        <w:t>и</w:t>
      </w:r>
      <w:r w:rsidRPr="003E258A">
        <w:t>м/о</w:t>
      </w:r>
      <w:r w:rsidR="001402D5" w:rsidRPr="003E258A">
        <w:t xml:space="preserve"> независно, без договора са другим понуђачима или заинтересованим лицима.</w:t>
      </w:r>
    </w:p>
    <w:p w:rsidR="001402D5" w:rsidRPr="003E258A" w:rsidRDefault="001402D5" w:rsidP="00072130"/>
    <w:tbl>
      <w:tblPr>
        <w:tblW w:w="0" w:type="auto"/>
        <w:jc w:val="center"/>
        <w:tblLayout w:type="fixed"/>
        <w:tblLook w:val="01E0" w:firstRow="1" w:lastRow="1" w:firstColumn="1" w:lastColumn="1" w:noHBand="0" w:noVBand="0"/>
      </w:tblPr>
      <w:tblGrid>
        <w:gridCol w:w="3652"/>
        <w:gridCol w:w="1985"/>
        <w:gridCol w:w="3782"/>
      </w:tblGrid>
      <w:tr w:rsidR="001402D5" w:rsidRPr="003E258A" w:rsidTr="001402D5">
        <w:trPr>
          <w:jc w:val="center"/>
        </w:trPr>
        <w:tc>
          <w:tcPr>
            <w:tcW w:w="3652" w:type="dxa"/>
          </w:tcPr>
          <w:p w:rsidR="001402D5" w:rsidRPr="003E258A" w:rsidRDefault="00FA43EC" w:rsidP="00CB6455">
            <w:pPr>
              <w:contextualSpacing/>
              <w:jc w:val="center"/>
            </w:pPr>
            <w:r w:rsidRPr="003E258A">
              <w:t>Место и д</w:t>
            </w:r>
            <w:r w:rsidR="001402D5" w:rsidRPr="003E258A">
              <w:t>атум:</w:t>
            </w:r>
          </w:p>
        </w:tc>
        <w:tc>
          <w:tcPr>
            <w:tcW w:w="1985" w:type="dxa"/>
          </w:tcPr>
          <w:p w:rsidR="001402D5" w:rsidRPr="003E258A" w:rsidRDefault="001402D5" w:rsidP="00CB6455">
            <w:pPr>
              <w:contextualSpacing/>
              <w:jc w:val="center"/>
            </w:pPr>
            <w:r w:rsidRPr="003E258A">
              <w:t>М.П.</w:t>
            </w:r>
          </w:p>
        </w:tc>
        <w:tc>
          <w:tcPr>
            <w:tcW w:w="3782" w:type="dxa"/>
          </w:tcPr>
          <w:p w:rsidR="001402D5" w:rsidRPr="003E258A" w:rsidRDefault="001402D5" w:rsidP="00CB6455">
            <w:pPr>
              <w:contextualSpacing/>
              <w:jc w:val="center"/>
            </w:pPr>
            <w:r w:rsidRPr="003E258A">
              <w:t>Понуђач:</w:t>
            </w:r>
          </w:p>
        </w:tc>
      </w:tr>
      <w:tr w:rsidR="001402D5" w:rsidRPr="003E258A" w:rsidTr="001402D5">
        <w:trPr>
          <w:jc w:val="center"/>
        </w:trPr>
        <w:tc>
          <w:tcPr>
            <w:tcW w:w="3652" w:type="dxa"/>
            <w:vAlign w:val="center"/>
          </w:tcPr>
          <w:p w:rsidR="001402D5" w:rsidRPr="003E258A" w:rsidRDefault="001402D5" w:rsidP="00CB6455">
            <w:pPr>
              <w:contextualSpacing/>
            </w:pPr>
          </w:p>
        </w:tc>
        <w:tc>
          <w:tcPr>
            <w:tcW w:w="1985" w:type="dxa"/>
            <w:vAlign w:val="center"/>
          </w:tcPr>
          <w:p w:rsidR="001402D5" w:rsidRPr="003E258A" w:rsidRDefault="001402D5" w:rsidP="00CB6455">
            <w:pPr>
              <w:contextualSpacing/>
            </w:pPr>
          </w:p>
        </w:tc>
        <w:tc>
          <w:tcPr>
            <w:tcW w:w="3782" w:type="dxa"/>
            <w:vAlign w:val="center"/>
          </w:tcPr>
          <w:p w:rsidR="001402D5" w:rsidRPr="003E258A" w:rsidRDefault="001402D5" w:rsidP="00CB6455">
            <w:pPr>
              <w:contextualSpacing/>
            </w:pPr>
          </w:p>
        </w:tc>
      </w:tr>
      <w:tr w:rsidR="001402D5" w:rsidRPr="003E258A" w:rsidTr="001402D5">
        <w:trPr>
          <w:jc w:val="center"/>
        </w:trPr>
        <w:tc>
          <w:tcPr>
            <w:tcW w:w="3652" w:type="dxa"/>
            <w:tcBorders>
              <w:bottom w:val="single" w:sz="4" w:space="0" w:color="auto"/>
            </w:tcBorders>
            <w:vAlign w:val="center"/>
          </w:tcPr>
          <w:p w:rsidR="001402D5" w:rsidRPr="003E258A" w:rsidRDefault="001402D5" w:rsidP="00CB6455">
            <w:pPr>
              <w:contextualSpacing/>
            </w:pPr>
          </w:p>
        </w:tc>
        <w:tc>
          <w:tcPr>
            <w:tcW w:w="1985" w:type="dxa"/>
            <w:vAlign w:val="center"/>
          </w:tcPr>
          <w:p w:rsidR="001402D5" w:rsidRPr="003E258A" w:rsidRDefault="001402D5" w:rsidP="00CB6455">
            <w:pPr>
              <w:contextualSpacing/>
            </w:pPr>
          </w:p>
        </w:tc>
        <w:tc>
          <w:tcPr>
            <w:tcW w:w="3782" w:type="dxa"/>
            <w:tcBorders>
              <w:bottom w:val="single" w:sz="4" w:space="0" w:color="auto"/>
            </w:tcBorders>
            <w:vAlign w:val="center"/>
          </w:tcPr>
          <w:p w:rsidR="001402D5" w:rsidRPr="003E258A" w:rsidRDefault="001402D5" w:rsidP="00CB6455">
            <w:pPr>
              <w:contextualSpacing/>
            </w:pPr>
          </w:p>
        </w:tc>
      </w:tr>
    </w:tbl>
    <w:p w:rsidR="001402D5" w:rsidRPr="003E258A" w:rsidRDefault="001402D5" w:rsidP="00072130"/>
    <w:tbl>
      <w:tblPr>
        <w:tblW w:w="0" w:type="auto"/>
        <w:jc w:val="center"/>
        <w:tblLayout w:type="fixed"/>
        <w:tblLook w:val="01E0" w:firstRow="1" w:lastRow="1" w:firstColumn="1" w:lastColumn="1" w:noHBand="0" w:noVBand="0"/>
      </w:tblPr>
      <w:tblGrid>
        <w:gridCol w:w="3652"/>
        <w:gridCol w:w="1985"/>
        <w:gridCol w:w="3782"/>
      </w:tblGrid>
      <w:tr w:rsidR="00566935" w:rsidRPr="003E258A" w:rsidTr="00CB6455">
        <w:trPr>
          <w:jc w:val="center"/>
        </w:trPr>
        <w:tc>
          <w:tcPr>
            <w:tcW w:w="3652" w:type="dxa"/>
          </w:tcPr>
          <w:p w:rsidR="00566935" w:rsidRPr="003E258A" w:rsidRDefault="00566935" w:rsidP="00CB6455">
            <w:pPr>
              <w:contextualSpacing/>
              <w:jc w:val="center"/>
            </w:pPr>
            <w:r w:rsidRPr="003E258A">
              <w:t>Место и датум:</w:t>
            </w:r>
          </w:p>
        </w:tc>
        <w:tc>
          <w:tcPr>
            <w:tcW w:w="1985" w:type="dxa"/>
          </w:tcPr>
          <w:p w:rsidR="00566935" w:rsidRPr="003E258A" w:rsidRDefault="00566935" w:rsidP="00CB6455">
            <w:pPr>
              <w:contextualSpacing/>
              <w:jc w:val="center"/>
            </w:pPr>
            <w:r w:rsidRPr="003E258A">
              <w:t>М.П.</w:t>
            </w:r>
          </w:p>
        </w:tc>
        <w:tc>
          <w:tcPr>
            <w:tcW w:w="3782" w:type="dxa"/>
          </w:tcPr>
          <w:p w:rsidR="00566935" w:rsidRPr="003E258A" w:rsidRDefault="00566935" w:rsidP="00CB6455">
            <w:pPr>
              <w:contextualSpacing/>
              <w:jc w:val="center"/>
            </w:pPr>
            <w:r w:rsidRPr="003E258A">
              <w:t>Понуђач:</w:t>
            </w:r>
          </w:p>
        </w:tc>
      </w:tr>
      <w:tr w:rsidR="00566935" w:rsidRPr="003E258A" w:rsidTr="00CB6455">
        <w:trPr>
          <w:jc w:val="center"/>
        </w:trPr>
        <w:tc>
          <w:tcPr>
            <w:tcW w:w="3652" w:type="dxa"/>
            <w:vAlign w:val="center"/>
          </w:tcPr>
          <w:p w:rsidR="00566935" w:rsidRPr="003E258A" w:rsidRDefault="00566935" w:rsidP="00CB6455">
            <w:pPr>
              <w:contextualSpacing/>
            </w:pPr>
          </w:p>
        </w:tc>
        <w:tc>
          <w:tcPr>
            <w:tcW w:w="1985" w:type="dxa"/>
            <w:vAlign w:val="center"/>
          </w:tcPr>
          <w:p w:rsidR="00566935" w:rsidRPr="003E258A" w:rsidRDefault="00566935" w:rsidP="00CB6455">
            <w:pPr>
              <w:contextualSpacing/>
            </w:pPr>
          </w:p>
        </w:tc>
        <w:tc>
          <w:tcPr>
            <w:tcW w:w="3782" w:type="dxa"/>
            <w:vAlign w:val="center"/>
          </w:tcPr>
          <w:p w:rsidR="00566935" w:rsidRPr="003E258A" w:rsidRDefault="00566935" w:rsidP="00CB6455">
            <w:pPr>
              <w:contextualSpacing/>
            </w:pPr>
          </w:p>
        </w:tc>
      </w:tr>
      <w:tr w:rsidR="00566935" w:rsidRPr="003E258A" w:rsidTr="00CB6455">
        <w:trPr>
          <w:jc w:val="center"/>
        </w:trPr>
        <w:tc>
          <w:tcPr>
            <w:tcW w:w="3652" w:type="dxa"/>
            <w:tcBorders>
              <w:bottom w:val="single" w:sz="4" w:space="0" w:color="auto"/>
            </w:tcBorders>
            <w:vAlign w:val="center"/>
          </w:tcPr>
          <w:p w:rsidR="00566935" w:rsidRPr="003E258A" w:rsidRDefault="00566935" w:rsidP="00CB6455">
            <w:pPr>
              <w:contextualSpacing/>
            </w:pPr>
          </w:p>
        </w:tc>
        <w:tc>
          <w:tcPr>
            <w:tcW w:w="1985" w:type="dxa"/>
            <w:vAlign w:val="center"/>
          </w:tcPr>
          <w:p w:rsidR="00566935" w:rsidRPr="003E258A" w:rsidRDefault="00566935" w:rsidP="00CB6455">
            <w:pPr>
              <w:contextualSpacing/>
            </w:pPr>
          </w:p>
        </w:tc>
        <w:tc>
          <w:tcPr>
            <w:tcW w:w="3782" w:type="dxa"/>
            <w:tcBorders>
              <w:bottom w:val="single" w:sz="4" w:space="0" w:color="auto"/>
            </w:tcBorders>
            <w:vAlign w:val="center"/>
          </w:tcPr>
          <w:p w:rsidR="00566935" w:rsidRPr="003E258A" w:rsidRDefault="00566935" w:rsidP="00CB6455">
            <w:pPr>
              <w:contextualSpacing/>
            </w:pPr>
          </w:p>
        </w:tc>
      </w:tr>
    </w:tbl>
    <w:p w:rsidR="001402D5" w:rsidRPr="003E258A" w:rsidRDefault="001402D5" w:rsidP="00072130"/>
    <w:p w:rsidR="001402D5" w:rsidRPr="003E258A" w:rsidRDefault="001402D5" w:rsidP="00072130">
      <w:pPr>
        <w:rPr>
          <w:i/>
        </w:rPr>
      </w:pPr>
      <w:r w:rsidRPr="003E258A">
        <w:rPr>
          <w:i/>
        </w:rPr>
        <w:t xml:space="preserve">Напомена: уколико </w:t>
      </w:r>
      <w:r w:rsidR="00566935" w:rsidRPr="003E258A">
        <w:rPr>
          <w:i/>
        </w:rPr>
        <w:t>група понуђача подноси заједничку понуду сви понуђачи потписују и оверавају овај образац.</w:t>
      </w:r>
      <w:r w:rsidRPr="003E258A">
        <w:rPr>
          <w:i/>
        </w:rPr>
        <w:t xml:space="preserve"> </w:t>
      </w:r>
    </w:p>
    <w:p w:rsidR="001402D5" w:rsidRPr="003E258A" w:rsidRDefault="001402D5" w:rsidP="00072130">
      <w:pPr>
        <w:sectPr w:rsidR="001402D5" w:rsidRPr="003E258A" w:rsidSect="00CB6455">
          <w:headerReference w:type="default" r:id="rId25"/>
          <w:footerReference w:type="default" r:id="rId26"/>
          <w:headerReference w:type="first" r:id="rId27"/>
          <w:footerReference w:type="first" r:id="rId28"/>
          <w:pgSz w:w="11906" w:h="16838" w:code="9"/>
          <w:pgMar w:top="1134" w:right="1134" w:bottom="1134" w:left="1701" w:header="720" w:footer="720" w:gutter="0"/>
          <w:cols w:space="720"/>
          <w:titlePg/>
          <w:docGrid w:linePitch="360"/>
        </w:sectPr>
      </w:pPr>
    </w:p>
    <w:p w:rsidR="001402D5" w:rsidRPr="003E258A" w:rsidRDefault="001402D5" w:rsidP="00CB6455">
      <w:pPr>
        <w:pStyle w:val="BodyText"/>
        <w:jc w:val="right"/>
        <w:rPr>
          <w:b/>
          <w:i/>
        </w:rPr>
      </w:pPr>
      <w:r w:rsidRPr="003E258A">
        <w:rPr>
          <w:b/>
          <w:i/>
        </w:rPr>
        <w:lastRenderedPageBreak/>
        <w:t>ОБРАЗАЦ 2.</w:t>
      </w:r>
    </w:p>
    <w:p w:rsidR="00517D98" w:rsidRPr="003E258A" w:rsidRDefault="00517D98" w:rsidP="00517D98">
      <w:pPr>
        <w:pStyle w:val="Heading2"/>
        <w:numPr>
          <w:ilvl w:val="0"/>
          <w:numId w:val="0"/>
        </w:numPr>
        <w:ind w:left="360"/>
        <w:jc w:val="center"/>
      </w:pPr>
      <w:bookmarkStart w:id="1500" w:name="_ОБРАЗАЦ_ПОНУДЕ"/>
      <w:bookmarkStart w:id="1501" w:name="_Toc310433006"/>
      <w:bookmarkStart w:id="1502" w:name="_Toc379212646"/>
      <w:bookmarkStart w:id="1503" w:name="_Toc399930161"/>
      <w:bookmarkStart w:id="1504" w:name="_Toc401564106"/>
      <w:bookmarkStart w:id="1505" w:name="_Toc404696000"/>
      <w:bookmarkStart w:id="1506" w:name="_Toc419985830"/>
      <w:bookmarkEnd w:id="1500"/>
      <w:r w:rsidRPr="003E258A">
        <w:t>ОБРАЗАЦ ПОНУДЕ</w:t>
      </w:r>
      <w:bookmarkEnd w:id="1501"/>
      <w:bookmarkEnd w:id="1502"/>
      <w:bookmarkEnd w:id="1503"/>
      <w:bookmarkEnd w:id="1504"/>
      <w:bookmarkEnd w:id="1505"/>
      <w:bookmarkEnd w:id="1506"/>
    </w:p>
    <w:p w:rsidR="00517D98" w:rsidRPr="003E258A" w:rsidRDefault="00517D98" w:rsidP="00517D98">
      <w:pPr>
        <w:contextualSpacing/>
      </w:pPr>
      <w:r w:rsidRPr="003E258A">
        <w:t>Назив понуђача ____________________________</w:t>
      </w:r>
    </w:p>
    <w:p w:rsidR="00517D98" w:rsidRPr="003E258A" w:rsidRDefault="00517D98" w:rsidP="00517D98">
      <w:pPr>
        <w:contextualSpacing/>
      </w:pPr>
      <w:r w:rsidRPr="003E258A">
        <w:t>Адреса понуђача ___________________________</w:t>
      </w:r>
    </w:p>
    <w:p w:rsidR="00517D98" w:rsidRPr="003E258A" w:rsidRDefault="00517D98" w:rsidP="00517D98">
      <w:pPr>
        <w:contextualSpacing/>
      </w:pPr>
      <w:r w:rsidRPr="003E258A">
        <w:t xml:space="preserve">Број дел. протокола понуђача _________________ </w:t>
      </w:r>
    </w:p>
    <w:p w:rsidR="00517D98" w:rsidRPr="003E258A" w:rsidRDefault="00517D98" w:rsidP="00517D98">
      <w:pPr>
        <w:contextualSpacing/>
      </w:pPr>
      <w:r w:rsidRPr="003E258A">
        <w:t>Датум: _________________</w:t>
      </w:r>
    </w:p>
    <w:p w:rsidR="00517D98" w:rsidRPr="003E258A" w:rsidRDefault="00517D98" w:rsidP="00517D98">
      <w:pPr>
        <w:contextualSpacing/>
      </w:pPr>
      <w:r w:rsidRPr="003E258A">
        <w:t>Место: _________________</w:t>
      </w:r>
    </w:p>
    <w:p w:rsidR="00517D98" w:rsidRPr="003E258A" w:rsidRDefault="00517D98" w:rsidP="00517D98">
      <w:pPr>
        <w:contextualSpacing/>
        <w:rPr>
          <w:i/>
        </w:rPr>
      </w:pPr>
      <w:r w:rsidRPr="003E258A">
        <w:rPr>
          <w:i/>
        </w:rPr>
        <w:t>(у случају заједничке понуде уносе се подаци за Носиоца посла)</w:t>
      </w:r>
    </w:p>
    <w:p w:rsidR="00517D98" w:rsidRPr="003E258A" w:rsidRDefault="00517D98" w:rsidP="00517D98">
      <w:pPr>
        <w:contextualSpacing/>
        <w:rPr>
          <w:i/>
        </w:rPr>
      </w:pPr>
    </w:p>
    <w:p w:rsidR="00517D98" w:rsidRPr="003E258A" w:rsidRDefault="00517D98" w:rsidP="00517D98">
      <w:r w:rsidRPr="003E258A">
        <w:t xml:space="preserve">На основу позива за подношење понуда у отвореном поступку јавне набавке </w:t>
      </w:r>
      <w:r w:rsidR="00E024D9" w:rsidRPr="003E258A">
        <w:t>услуга уз испоруку добара</w:t>
      </w:r>
      <w:r w:rsidR="002D6156" w:rsidRPr="003E258A">
        <w:t xml:space="preserve"> </w:t>
      </w:r>
      <w:r w:rsidR="00F34134" w:rsidRPr="003E258A">
        <w:t xml:space="preserve">„Друга фаза имплeмeнтaциje ERP систeмa (SAP BPC) за привредна друштва“ </w:t>
      </w:r>
      <w:r w:rsidRPr="003E258A">
        <w:t xml:space="preserve">ЈН </w:t>
      </w:r>
      <w:r w:rsidR="00F10745" w:rsidRPr="003E258A">
        <w:t>116/14</w:t>
      </w:r>
      <w:r w:rsidR="006A2876" w:rsidRPr="003E258A">
        <w:t>/ДИКТ</w:t>
      </w:r>
      <w:r w:rsidRPr="003E258A">
        <w:t xml:space="preserve">, објављеног дана </w:t>
      </w:r>
      <w:r w:rsidR="00795C7E" w:rsidRPr="003E258A">
        <w:t>22.05</w:t>
      </w:r>
      <w:r w:rsidRPr="003E258A">
        <w:t>.</w:t>
      </w:r>
      <w:r w:rsidR="00795C7E" w:rsidRPr="003E258A">
        <w:t>2015.</w:t>
      </w:r>
      <w:r w:rsidRPr="003E258A">
        <w:t xml:space="preserve"> године на Порталу јавних набавки, подносимо</w:t>
      </w:r>
    </w:p>
    <w:p w:rsidR="00517D98" w:rsidRPr="003E258A" w:rsidRDefault="00517D98" w:rsidP="00517D98">
      <w:pPr>
        <w:jc w:val="center"/>
        <w:rPr>
          <w:b/>
          <w:sz w:val="28"/>
          <w:szCs w:val="28"/>
        </w:rPr>
      </w:pPr>
      <w:r w:rsidRPr="003E258A">
        <w:rPr>
          <w:b/>
          <w:sz w:val="28"/>
          <w:szCs w:val="28"/>
        </w:rPr>
        <w:t>П О Н У Д У</w:t>
      </w:r>
    </w:p>
    <w:p w:rsidR="00517D98" w:rsidRPr="003E258A" w:rsidRDefault="00517D98" w:rsidP="00517D98">
      <w:r w:rsidRPr="003E258A">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34134" w:rsidRPr="003E258A" w:rsidRDefault="00F34134" w:rsidP="00517D98"/>
    <w:p w:rsidR="00517D98" w:rsidRPr="003E258A" w:rsidRDefault="00517D98" w:rsidP="00887C5D">
      <w:pPr>
        <w:pStyle w:val="ListParagraph"/>
        <w:numPr>
          <w:ilvl w:val="0"/>
          <w:numId w:val="42"/>
        </w:numPr>
        <w:rPr>
          <w:b/>
        </w:rPr>
      </w:pPr>
      <w:r w:rsidRPr="003E258A">
        <w:rPr>
          <w:b/>
        </w:rPr>
        <w:t>ОПШТИ ПОДАЦИ О ПОНУЂАЧУ</w:t>
      </w:r>
    </w:p>
    <w:tbl>
      <w:tblPr>
        <w:tblW w:w="5000" w:type="pct"/>
        <w:tblCellMar>
          <w:left w:w="0" w:type="dxa"/>
          <w:right w:w="0" w:type="dxa"/>
        </w:tblCellMar>
        <w:tblLook w:val="0000" w:firstRow="0" w:lastRow="0" w:firstColumn="0" w:lastColumn="0" w:noHBand="0" w:noVBand="0"/>
      </w:tblPr>
      <w:tblGrid>
        <w:gridCol w:w="4525"/>
        <w:gridCol w:w="4526"/>
      </w:tblGrid>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НАЗИВ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СЕДИШТЕ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МАТИЧНИ БРОЈ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ПОРЕСКИ ИДЕНТИФИКАЦИОНИ БРОЈ ПОНУЂАЧА (ПИБ)</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ДЕЛАТНОСТ ПОНУЂАЧА (шифра)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ИМЕ И ПРЕЗИМЕ ЛИЦА ЗА КОНТАКТ</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ЕЛЕКТРОНСКА АДРЕСА ПОНУЂАЧА (Е-МАИЛ)</w:t>
            </w:r>
          </w:p>
        </w:tc>
        <w:tc>
          <w:tcPr>
            <w:tcW w:w="2500" w:type="pct"/>
            <w:tcBorders>
              <w:top w:val="nil"/>
              <w:left w:val="nil"/>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БРОЈ ТЕЛЕФОНА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БРОЈ ТЕЛЕФАКСА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ТЕКУЋИ РАЧУН ПОНУЂАЧА И НАЗИВ БАНКЕ</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ИМЕ И ПРЕЗИМЕ ОДГОВОРНОГ ЛИЦА (ПОТПИСНИК УГОВОРА)</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bl>
    <w:p w:rsidR="00517D98" w:rsidRPr="003E258A" w:rsidRDefault="00517D98" w:rsidP="00887C5D">
      <w:pPr>
        <w:pStyle w:val="ListParagraph"/>
        <w:numPr>
          <w:ilvl w:val="0"/>
          <w:numId w:val="42"/>
        </w:numPr>
        <w:rPr>
          <w:b/>
        </w:rPr>
      </w:pPr>
      <w:r w:rsidRPr="003E258A">
        <w:rPr>
          <w:b/>
        </w:rPr>
        <w:t>ПОНУДУ ПОДНОСИ</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689"/>
        </w:trPr>
        <w:tc>
          <w:tcPr>
            <w:tcW w:w="226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6F1A46">
            <w:r w:rsidRPr="003E258A">
              <w:t>НАЧИН ПОДНОШЕЊА ПОНУДЕ</w:t>
            </w:r>
          </w:p>
        </w:tc>
        <w:tc>
          <w:tcPr>
            <w:tcW w:w="27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517D98" w:rsidRPr="003E258A" w:rsidRDefault="00517D98" w:rsidP="00887C5D">
            <w:pPr>
              <w:pStyle w:val="ListParagraph"/>
              <w:numPr>
                <w:ilvl w:val="0"/>
                <w:numId w:val="71"/>
              </w:numPr>
              <w:contextualSpacing/>
            </w:pPr>
            <w:r w:rsidRPr="003E258A">
              <w:t>самостално</w:t>
            </w:r>
          </w:p>
          <w:p w:rsidR="00517D98" w:rsidRPr="003E258A" w:rsidRDefault="00517D98" w:rsidP="00887C5D">
            <w:pPr>
              <w:pStyle w:val="ListParagraph"/>
              <w:numPr>
                <w:ilvl w:val="0"/>
                <w:numId w:val="71"/>
              </w:numPr>
              <w:contextualSpacing/>
            </w:pPr>
            <w:r w:rsidRPr="003E258A">
              <w:t>заједничка понуда</w:t>
            </w:r>
          </w:p>
          <w:p w:rsidR="00517D98" w:rsidRPr="003E258A" w:rsidRDefault="00517D98" w:rsidP="00887C5D">
            <w:pPr>
              <w:pStyle w:val="ListParagraph"/>
              <w:numPr>
                <w:ilvl w:val="0"/>
                <w:numId w:val="71"/>
              </w:numPr>
              <w:contextualSpacing/>
            </w:pPr>
            <w:r w:rsidRPr="003E258A">
              <w:t>са подизвођачем</w:t>
            </w:r>
          </w:p>
        </w:tc>
      </w:tr>
    </w:tbl>
    <w:p w:rsidR="00517D98" w:rsidRPr="003E258A" w:rsidRDefault="00517D98" w:rsidP="00020A8E">
      <w:pPr>
        <w:spacing w:before="0"/>
        <w:rPr>
          <w:i/>
          <w:sz w:val="20"/>
          <w:szCs w:val="20"/>
        </w:rPr>
      </w:pPr>
      <w:r w:rsidRPr="003E258A">
        <w:rPr>
          <w:b/>
          <w:i/>
          <w:sz w:val="20"/>
          <w:szCs w:val="20"/>
        </w:rPr>
        <w:t xml:space="preserve">Напомена: </w:t>
      </w:r>
      <w:r w:rsidRPr="003E258A">
        <w:rPr>
          <w:i/>
          <w:sz w:val="20"/>
          <w:szCs w:val="20"/>
        </w:rPr>
        <w:t>заокружити начин подношења понуде и даље у обрасцу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17D98" w:rsidRPr="003E258A" w:rsidRDefault="00517D98" w:rsidP="00517D98">
      <w:pPr>
        <w:rPr>
          <w:b/>
        </w:rPr>
      </w:pPr>
      <w:r w:rsidRPr="003E258A">
        <w:rPr>
          <w:b/>
        </w:rPr>
        <w:lastRenderedPageBreak/>
        <w:t>ПОДАЦИ О ПОДИЗВОЂАЧУ</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НАЗИВ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СЕДИШТЕ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МАТИЧНИ БРОЈ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ПОРЕСКИ ИДЕНТИФИКАЦИОНИ БРОЈ ПОДИЗВОЂАЧА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ДЕЛАТНОСТ ПОДИЗВОЂАЧА (шифра)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6F1A46">
            <w:pPr>
              <w:pStyle w:val="Default"/>
              <w:jc w:val="center"/>
              <w:rPr>
                <w:rFonts w:ascii="Arial" w:hAnsi="Arial" w:cs="Arial"/>
              </w:rPr>
            </w:pPr>
            <w:r w:rsidRPr="003E258A">
              <w:rPr>
                <w:rFonts w:ascii="Arial" w:hAnsi="Arial" w:cs="Arial"/>
                <w:iCs/>
              </w:rPr>
              <w:t>ПРОЦЕНАТ УКУПНЕ ВРЕДНОСТИ НАБАВКЕ КОЈИ ЋЕ ИЗВРШИТИ ПОДИЗВОЂАЧ</w:t>
            </w:r>
          </w:p>
        </w:tc>
        <w:tc>
          <w:tcPr>
            <w:tcW w:w="2735" w:type="pct"/>
            <w:tcBorders>
              <w:top w:val="nil"/>
              <w:left w:val="nil"/>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pStyle w:val="Default"/>
              <w:jc w:val="center"/>
              <w:rPr>
                <w:rFonts w:ascii="Arial" w:hAnsi="Arial" w:cs="Arial"/>
              </w:rPr>
            </w:pPr>
            <w:r w:rsidRPr="003E258A">
              <w:rPr>
                <w:rFonts w:ascii="Arial" w:hAnsi="Arial" w:cs="Arial"/>
                <w:iCs/>
              </w:rPr>
              <w:t>ДЕО ПРЕДМЕТА НАБАВКЕ КОЈИ ЋЕ ИЗВРШИТИ ПОДИЗВОЂАЧ</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bl>
    <w:p w:rsidR="00517D98" w:rsidRPr="003E258A" w:rsidRDefault="00517D98" w:rsidP="00517D98">
      <w:pPr>
        <w:rPr>
          <w:i/>
          <w:sz w:val="22"/>
          <w:szCs w:val="22"/>
        </w:rPr>
      </w:pPr>
      <w:r w:rsidRPr="003E258A">
        <w:rPr>
          <w:b/>
          <w:i/>
          <w:sz w:val="22"/>
          <w:szCs w:val="22"/>
        </w:rPr>
        <w:t xml:space="preserve">Напомена: </w:t>
      </w:r>
      <w:r w:rsidRPr="003E258A">
        <w:rPr>
          <w:i/>
          <w:sz w:val="22"/>
          <w:szCs w:val="22"/>
        </w:rPr>
        <w:t>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попуни и достави за сваког подизвођача</w:t>
      </w:r>
    </w:p>
    <w:p w:rsidR="00517D98" w:rsidRPr="003E258A" w:rsidRDefault="00517D98" w:rsidP="00887C5D">
      <w:pPr>
        <w:pStyle w:val="ListParagraph"/>
        <w:numPr>
          <w:ilvl w:val="0"/>
          <w:numId w:val="42"/>
        </w:numPr>
        <w:rPr>
          <w:b/>
        </w:rPr>
      </w:pPr>
      <w:r w:rsidRPr="003E258A">
        <w:rPr>
          <w:b/>
        </w:rPr>
        <w:lastRenderedPageBreak/>
        <w:t>ПОДАЦИ О УЧЕСНИКУ У ЗАЈЕДНИЧКОЈ ПОНУДИ</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НАЗИВ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СЕДИШТЕ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МАТИЧНИ БРОЈ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ПОРЕСКИ ИДЕНТИФИКАЦИОНИ БРОЈ УЧЕСНИКА У ЗАЈЕДНИЧКОЈ ПОНУДИ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ДЕЛАТНОСТ УЧЕСНИКА У ЗАЈЕДНИЧКОЈ ПОНУДИ (шифра)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bl>
    <w:p w:rsidR="00517D98" w:rsidRPr="003E258A" w:rsidRDefault="00517D98" w:rsidP="00517D98">
      <w:pPr>
        <w:rPr>
          <w:b/>
          <w:i/>
          <w:sz w:val="22"/>
          <w:szCs w:val="22"/>
        </w:rPr>
      </w:pPr>
      <w:r w:rsidRPr="003E258A">
        <w:rPr>
          <w:b/>
          <w:i/>
          <w:sz w:val="22"/>
          <w:szCs w:val="22"/>
        </w:rPr>
        <w:t xml:space="preserve">Напомена: </w:t>
      </w:r>
      <w:r w:rsidRPr="003E258A">
        <w:rPr>
          <w:i/>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наведени образац копира у довољном броју примерака, да се попуни и достави за сваког учесника у заједничкој понуди.</w:t>
      </w:r>
    </w:p>
    <w:p w:rsidR="00517D98" w:rsidRPr="003E258A" w:rsidRDefault="00517D98" w:rsidP="00517D98">
      <w:r w:rsidRPr="003E258A">
        <w:br w:type="page"/>
      </w:r>
    </w:p>
    <w:p w:rsidR="00517D98" w:rsidRPr="003E258A" w:rsidRDefault="00517D98" w:rsidP="00887C5D">
      <w:pPr>
        <w:pStyle w:val="ListParagraph"/>
        <w:numPr>
          <w:ilvl w:val="0"/>
          <w:numId w:val="42"/>
        </w:numPr>
        <w:rPr>
          <w:b/>
        </w:rPr>
      </w:pPr>
      <w:r w:rsidRPr="003E258A">
        <w:rPr>
          <w:b/>
        </w:rPr>
        <w:lastRenderedPageBreak/>
        <w:t xml:space="preserve">ОПИС ПРЕДМЕТА НАБАВКЕ </w:t>
      </w:r>
    </w:p>
    <w:p w:rsidR="00517D98" w:rsidRPr="003E258A" w:rsidRDefault="00517D98" w:rsidP="00887C5D">
      <w:pPr>
        <w:pStyle w:val="ListParagraph"/>
        <w:numPr>
          <w:ilvl w:val="0"/>
          <w:numId w:val="76"/>
        </w:numPr>
        <w:tabs>
          <w:tab w:val="clear" w:pos="680"/>
        </w:tabs>
        <w:autoSpaceDE w:val="0"/>
        <w:autoSpaceDN w:val="0"/>
        <w:adjustRightInd w:val="0"/>
        <w:spacing w:before="0" w:after="0"/>
        <w:rPr>
          <w:rFonts w:eastAsiaTheme="minorHAnsi"/>
          <w:color w:val="000000"/>
          <w:lang w:eastAsia="en-US"/>
        </w:rPr>
      </w:pPr>
      <w:r w:rsidRPr="003E258A">
        <w:rPr>
          <w:rFonts w:eastAsiaTheme="minorHAnsi"/>
          <w:color w:val="000000"/>
          <w:lang w:eastAsia="en-US"/>
        </w:rPr>
        <w:t xml:space="preserve">Према спецификацији услуга и добара датој у конкурсној документацији нудимо </w:t>
      </w:r>
      <w:r w:rsidR="00492874" w:rsidRPr="003E258A">
        <w:rPr>
          <w:rFonts w:eastAsiaTheme="minorHAnsi"/>
          <w:color w:val="000000"/>
          <w:lang w:eastAsia="en-US"/>
        </w:rPr>
        <w:t>укупну цену _________________ (словима: _________________) (</w:t>
      </w:r>
      <w:r w:rsidR="00D8612D" w:rsidRPr="003E258A">
        <w:rPr>
          <w:rFonts w:eastAsiaTheme="minorHAnsi"/>
          <w:i/>
          <w:color w:val="000000"/>
          <w:lang w:eastAsia="en-US"/>
        </w:rPr>
        <w:t>навести валуту и цену без урачунатог ПДВ-а</w:t>
      </w:r>
      <w:r w:rsidR="00492874" w:rsidRPr="003E258A">
        <w:rPr>
          <w:rFonts w:eastAsiaTheme="minorHAnsi"/>
          <w:color w:val="000000"/>
          <w:lang w:eastAsia="en-US"/>
        </w:rPr>
        <w:t>)</w:t>
      </w:r>
      <w:r w:rsidRPr="003E258A">
        <w:rPr>
          <w:rFonts w:eastAsiaTheme="minorHAnsi"/>
          <w:color w:val="000000"/>
          <w:lang w:eastAsia="en-US"/>
        </w:rPr>
        <w:t xml:space="preserve"> </w:t>
      </w:r>
    </w:p>
    <w:p w:rsidR="00F34134" w:rsidRPr="003E258A" w:rsidRDefault="00A65A70" w:rsidP="00887C5D">
      <w:pPr>
        <w:pStyle w:val="ListParagraph"/>
        <w:numPr>
          <w:ilvl w:val="0"/>
          <w:numId w:val="75"/>
        </w:numPr>
        <w:tabs>
          <w:tab w:val="clear" w:pos="680"/>
        </w:tabs>
        <w:autoSpaceDE w:val="0"/>
        <w:autoSpaceDN w:val="0"/>
        <w:adjustRightInd w:val="0"/>
        <w:spacing w:after="0"/>
        <w:rPr>
          <w:rFonts w:eastAsiaTheme="minorHAnsi"/>
          <w:lang w:eastAsia="en-US"/>
        </w:rPr>
      </w:pPr>
      <w:r w:rsidRPr="003E258A">
        <w:rPr>
          <w:rFonts w:eastAsiaTheme="minorHAnsi"/>
          <w:lang w:val="sr-Cyrl-RS" w:eastAsia="en-US"/>
        </w:rPr>
        <w:t>Укупна цена за софтверске лиценце са произвођачком подршком на период од шест месеци од датума испоруке лиценци је</w:t>
      </w:r>
      <w:r w:rsidR="00F34134" w:rsidRPr="003E258A">
        <w:rPr>
          <w:rFonts w:eastAsiaTheme="minorHAnsi"/>
          <w:lang w:eastAsia="en-US"/>
        </w:rPr>
        <w:t xml:space="preserve">: ____________ (словима: </w:t>
      </w:r>
      <w:r w:rsidR="00A10234" w:rsidRPr="003E258A">
        <w:rPr>
          <w:rFonts w:eastAsiaTheme="minorHAnsi"/>
          <w:lang w:eastAsia="en-US"/>
        </w:rPr>
        <w:t>___________________________</w:t>
      </w:r>
      <w:r w:rsidR="00F34134" w:rsidRPr="003E258A">
        <w:rPr>
          <w:rFonts w:eastAsiaTheme="minorHAnsi"/>
          <w:lang w:eastAsia="en-US"/>
        </w:rPr>
        <w:t>)</w:t>
      </w:r>
    </w:p>
    <w:p w:rsidR="00F34134" w:rsidRPr="003E258A" w:rsidRDefault="00F34134" w:rsidP="00F34134">
      <w:pPr>
        <w:autoSpaceDE w:val="0"/>
        <w:autoSpaceDN w:val="0"/>
        <w:adjustRightInd w:val="0"/>
        <w:spacing w:before="0" w:after="0"/>
        <w:ind w:left="363" w:firstLine="357"/>
        <w:rPr>
          <w:rFonts w:eastAsiaTheme="minorHAnsi"/>
          <w:bCs w:val="0"/>
          <w:lang w:eastAsia="en-US"/>
        </w:rPr>
      </w:pPr>
      <w:r w:rsidRPr="003E258A">
        <w:rPr>
          <w:rFonts w:eastAsiaTheme="minorHAnsi"/>
          <w:i/>
          <w:iCs/>
          <w:lang w:eastAsia="en-US"/>
        </w:rPr>
        <w:t>(навести валуту и цену, без урачунатог ПДВ-а</w:t>
      </w:r>
      <w:r w:rsidRPr="003E258A">
        <w:rPr>
          <w:rFonts w:eastAsiaTheme="minorHAnsi"/>
          <w:lang w:eastAsia="en-US"/>
        </w:rPr>
        <w:t xml:space="preserve">) </w:t>
      </w:r>
    </w:p>
    <w:p w:rsidR="00517D98" w:rsidRPr="003E258A" w:rsidRDefault="00F34134" w:rsidP="00887C5D">
      <w:pPr>
        <w:pStyle w:val="ListParagraph"/>
        <w:numPr>
          <w:ilvl w:val="0"/>
          <w:numId w:val="75"/>
        </w:numPr>
        <w:tabs>
          <w:tab w:val="clear" w:pos="680"/>
        </w:tabs>
        <w:autoSpaceDE w:val="0"/>
        <w:autoSpaceDN w:val="0"/>
        <w:adjustRightInd w:val="0"/>
        <w:spacing w:after="0"/>
        <w:rPr>
          <w:rFonts w:eastAsiaTheme="minorHAnsi"/>
          <w:color w:val="000000"/>
          <w:lang w:eastAsia="en-US"/>
        </w:rPr>
      </w:pPr>
      <w:r w:rsidRPr="003E258A">
        <w:rPr>
          <w:rFonts w:eastAsiaTheme="minorHAnsi"/>
          <w:lang w:eastAsia="en-US"/>
        </w:rPr>
        <w:t xml:space="preserve">Укупна цена за услугу имплементације и реконфигурације </w:t>
      </w:r>
      <w:r w:rsidRPr="003E258A">
        <w:rPr>
          <w:rFonts w:eastAsiaTheme="minorHAnsi"/>
          <w:color w:val="000000"/>
          <w:lang w:eastAsia="en-US"/>
        </w:rPr>
        <w:t xml:space="preserve">SAP BPC решења у дефинисаном обиму на основу реорганизације ЕПС групе </w:t>
      </w:r>
      <w:r w:rsidR="00517D98" w:rsidRPr="003E258A">
        <w:rPr>
          <w:rFonts w:eastAsiaTheme="minorHAnsi"/>
          <w:color w:val="000000"/>
          <w:lang w:eastAsia="en-US"/>
        </w:rPr>
        <w:t>је: ____________ (словима: ______________________________)</w:t>
      </w:r>
    </w:p>
    <w:p w:rsidR="00517D98" w:rsidRPr="003E258A" w:rsidRDefault="00517D98" w:rsidP="00517D98">
      <w:pPr>
        <w:autoSpaceDE w:val="0"/>
        <w:autoSpaceDN w:val="0"/>
        <w:adjustRightInd w:val="0"/>
        <w:spacing w:before="0" w:after="0"/>
        <w:ind w:left="363" w:firstLine="357"/>
        <w:rPr>
          <w:rFonts w:eastAsiaTheme="minorHAnsi"/>
          <w:color w:val="000000"/>
          <w:lang w:eastAsia="en-US"/>
        </w:rPr>
      </w:pPr>
      <w:r w:rsidRPr="003E258A">
        <w:rPr>
          <w:rFonts w:eastAsiaTheme="minorHAnsi"/>
          <w:i/>
          <w:iCs/>
          <w:color w:val="000000"/>
          <w:lang w:eastAsia="en-US"/>
        </w:rPr>
        <w:t>(навести валуту и цену, без урачунатог ПДВ-а</w:t>
      </w:r>
      <w:r w:rsidRPr="003E258A">
        <w:rPr>
          <w:rFonts w:eastAsiaTheme="minorHAnsi"/>
          <w:color w:val="000000"/>
          <w:lang w:eastAsia="en-US"/>
        </w:rPr>
        <w:t xml:space="preserve">) </w:t>
      </w:r>
    </w:p>
    <w:p w:rsidR="0002018D" w:rsidRPr="003E258A" w:rsidRDefault="0002018D" w:rsidP="0002018D">
      <w:pPr>
        <w:pStyle w:val="ListParagraph"/>
        <w:numPr>
          <w:ilvl w:val="0"/>
          <w:numId w:val="75"/>
        </w:numPr>
        <w:tabs>
          <w:tab w:val="clear" w:pos="680"/>
        </w:tabs>
        <w:autoSpaceDE w:val="0"/>
        <w:autoSpaceDN w:val="0"/>
        <w:adjustRightInd w:val="0"/>
        <w:spacing w:after="0"/>
        <w:ind w:left="720" w:hanging="357"/>
        <w:rPr>
          <w:rFonts w:eastAsiaTheme="minorHAnsi"/>
          <w:color w:val="000000"/>
          <w:lang w:val="sr-Cyrl-RS" w:eastAsia="en-US"/>
        </w:rPr>
      </w:pPr>
      <w:r w:rsidRPr="003E258A">
        <w:rPr>
          <w:rFonts w:eastAsiaTheme="minorHAnsi"/>
          <w:color w:val="000000"/>
          <w:lang w:val="sr-Cyrl-RS" w:eastAsia="en-US"/>
        </w:rPr>
        <w:t xml:space="preserve">Укупна цена за услугу званичне едукације у складу са стандардима произвођача је: ___________ (словима: ___________________________ ) </w:t>
      </w:r>
    </w:p>
    <w:p w:rsidR="0002018D" w:rsidRPr="003E258A" w:rsidRDefault="0002018D" w:rsidP="0002018D">
      <w:pPr>
        <w:autoSpaceDE w:val="0"/>
        <w:autoSpaceDN w:val="0"/>
        <w:adjustRightInd w:val="0"/>
        <w:spacing w:before="0"/>
        <w:ind w:left="363" w:firstLine="363"/>
        <w:rPr>
          <w:rFonts w:eastAsiaTheme="minorHAnsi"/>
          <w:color w:val="000000"/>
          <w:lang w:val="sr-Cyrl-RS" w:eastAsia="en-US"/>
        </w:rPr>
      </w:pPr>
      <w:r w:rsidRPr="003E258A">
        <w:rPr>
          <w:rFonts w:eastAsiaTheme="minorHAnsi"/>
          <w:i/>
          <w:iCs/>
          <w:color w:val="000000"/>
          <w:lang w:val="sr-Cyrl-RS" w:eastAsia="en-US"/>
        </w:rPr>
        <w:t>(навести валуту и цену, без урачунатог ПДВ-а</w:t>
      </w:r>
      <w:r w:rsidRPr="003E258A">
        <w:rPr>
          <w:rFonts w:eastAsiaTheme="minorHAnsi"/>
          <w:color w:val="000000"/>
          <w:lang w:val="sr-Cyrl-RS" w:eastAsia="en-US"/>
        </w:rPr>
        <w:t xml:space="preserve">) </w:t>
      </w:r>
    </w:p>
    <w:p w:rsidR="00517D98" w:rsidRPr="003E258A" w:rsidRDefault="00517D98" w:rsidP="00887C5D">
      <w:pPr>
        <w:pStyle w:val="ListParagraph"/>
        <w:numPr>
          <w:ilvl w:val="0"/>
          <w:numId w:val="76"/>
        </w:numPr>
        <w:tabs>
          <w:tab w:val="clear" w:pos="680"/>
        </w:tabs>
        <w:autoSpaceDE w:val="0"/>
        <w:autoSpaceDN w:val="0"/>
        <w:adjustRightInd w:val="0"/>
        <w:spacing w:before="240"/>
        <w:ind w:hanging="357"/>
        <w:rPr>
          <w:rFonts w:eastAsiaTheme="minorHAnsi"/>
          <w:lang w:eastAsia="en-US"/>
        </w:rPr>
      </w:pPr>
      <w:r w:rsidRPr="003E258A">
        <w:rPr>
          <w:rFonts w:eastAsiaTheme="minorHAnsi"/>
          <w:lang w:eastAsia="en-US"/>
        </w:rPr>
        <w:t xml:space="preserve">Услови и начин </w:t>
      </w:r>
      <w:r w:rsidR="000C15EC" w:rsidRPr="003E258A">
        <w:rPr>
          <w:rFonts w:eastAsiaTheme="minorHAnsi"/>
          <w:lang w:eastAsia="en-US"/>
        </w:rPr>
        <w:t xml:space="preserve">фактурисања и </w:t>
      </w:r>
      <w:r w:rsidRPr="003E258A">
        <w:rPr>
          <w:rFonts w:eastAsiaTheme="minorHAnsi"/>
          <w:lang w:eastAsia="en-US"/>
        </w:rPr>
        <w:t xml:space="preserve">плаћања: </w:t>
      </w:r>
    </w:p>
    <w:p w:rsidR="000C15EC" w:rsidRPr="003E258A" w:rsidRDefault="000C15EC" w:rsidP="000C15EC">
      <w:pPr>
        <w:tabs>
          <w:tab w:val="clear" w:pos="680"/>
        </w:tabs>
        <w:suppressAutoHyphens/>
        <w:spacing w:before="0" w:after="0"/>
        <w:ind w:left="363"/>
      </w:pPr>
      <w:r w:rsidRPr="003E258A">
        <w:rPr>
          <w:rFonts w:eastAsia="Times New Roman"/>
          <w:bCs w:val="0"/>
        </w:rPr>
        <w:t xml:space="preserve">Издавање фактуре од стране </w:t>
      </w:r>
      <w:r w:rsidR="006E5C2B" w:rsidRPr="003E258A">
        <w:rPr>
          <w:rFonts w:eastAsia="Times New Roman"/>
          <w:bCs w:val="0"/>
          <w:lang w:val="sr-Cyrl-RS"/>
        </w:rPr>
        <w:t>изабраног понуђача</w:t>
      </w:r>
      <w:r w:rsidRPr="003E258A">
        <w:rPr>
          <w:rFonts w:eastAsia="Times New Roman"/>
          <w:bCs w:val="0"/>
        </w:rPr>
        <w:t xml:space="preserve"> врши се у року од 3 </w:t>
      </w:r>
      <w:r w:rsidR="00371F40" w:rsidRPr="003E258A">
        <w:rPr>
          <w:rFonts w:eastAsia="Times New Roman"/>
          <w:bCs w:val="0"/>
        </w:rPr>
        <w:t xml:space="preserve">(три) </w:t>
      </w:r>
      <w:r w:rsidRPr="003E258A">
        <w:rPr>
          <w:rFonts w:eastAsia="Times New Roman"/>
          <w:bCs w:val="0"/>
        </w:rPr>
        <w:t xml:space="preserve">дана од дана потписивања </w:t>
      </w:r>
      <w:r w:rsidR="00371F40" w:rsidRPr="003E258A">
        <w:rPr>
          <w:rFonts w:eastAsia="Times New Roman"/>
          <w:bCs w:val="0"/>
        </w:rPr>
        <w:t>Записника</w:t>
      </w:r>
      <w:r w:rsidRPr="003E258A">
        <w:rPr>
          <w:rFonts w:eastAsiaTheme="minorHAnsi"/>
          <w:lang w:eastAsia="en-US"/>
        </w:rPr>
        <w:t xml:space="preserve"> о квантитативном и квалитативном пријему </w:t>
      </w:r>
      <w:r w:rsidRPr="003E258A">
        <w:rPr>
          <w:rFonts w:eastAsia="Times New Roman"/>
          <w:bCs w:val="0"/>
        </w:rPr>
        <w:t xml:space="preserve"> од стране Наручиоца </w:t>
      </w:r>
      <w:r w:rsidRPr="003E258A">
        <w:t xml:space="preserve">за сваку појединачну фазу </w:t>
      </w:r>
      <w:r w:rsidR="00A10234" w:rsidRPr="003E258A">
        <w:rPr>
          <w:lang w:val="sr-Cyrl-CS"/>
        </w:rPr>
        <w:t>пројекта</w:t>
      </w:r>
      <w:r w:rsidRPr="003E258A">
        <w:t>.</w:t>
      </w:r>
    </w:p>
    <w:p w:rsidR="000C15EC" w:rsidRPr="003E258A" w:rsidRDefault="000C15EC" w:rsidP="000C15EC">
      <w:pPr>
        <w:tabs>
          <w:tab w:val="clear" w:pos="680"/>
        </w:tabs>
        <w:suppressAutoHyphens/>
        <w:spacing w:before="0" w:after="0"/>
        <w:ind w:left="363"/>
      </w:pPr>
    </w:p>
    <w:p w:rsidR="000C15EC" w:rsidRPr="003E258A" w:rsidRDefault="000C15EC" w:rsidP="00716E28">
      <w:pPr>
        <w:tabs>
          <w:tab w:val="clear" w:pos="680"/>
        </w:tabs>
        <w:suppressAutoHyphens/>
        <w:spacing w:before="0"/>
        <w:ind w:left="363"/>
        <w:rPr>
          <w:rFonts w:eastAsia="Times New Roman"/>
          <w:bCs w:val="0"/>
        </w:rPr>
      </w:pPr>
      <w:r w:rsidRPr="003E258A">
        <w:rPr>
          <w:rFonts w:eastAsia="Times New Roman"/>
          <w:bCs w:val="0"/>
        </w:rPr>
        <w:t xml:space="preserve">У </w:t>
      </w:r>
      <w:r w:rsidR="00371F40" w:rsidRPr="003E258A">
        <w:rPr>
          <w:rFonts w:eastAsia="Times New Roman"/>
          <w:bCs w:val="0"/>
        </w:rPr>
        <w:t>случају да је цена изражена у ев</w:t>
      </w:r>
      <w:r w:rsidRPr="003E258A">
        <w:rPr>
          <w:rFonts w:eastAsia="Times New Roman"/>
          <w:bCs w:val="0"/>
        </w:rPr>
        <w:t xml:space="preserve">рима, понуђач фактурисање врши у динарима прерачуном по средњем курсу НБС на дан промета - потписивања </w:t>
      </w:r>
      <w:r w:rsidR="00371F40" w:rsidRPr="003E258A">
        <w:rPr>
          <w:rFonts w:eastAsia="Times New Roman"/>
          <w:bCs w:val="0"/>
        </w:rPr>
        <w:t>Записника</w:t>
      </w:r>
      <w:r w:rsidRPr="003E258A">
        <w:rPr>
          <w:rFonts w:eastAsiaTheme="minorHAnsi"/>
          <w:lang w:eastAsia="en-US"/>
        </w:rPr>
        <w:t xml:space="preserve">. </w:t>
      </w:r>
      <w:r w:rsidRPr="003E258A">
        <w:rPr>
          <w:rFonts w:eastAsia="Times New Roman"/>
          <w:bCs w:val="0"/>
        </w:rPr>
        <w:t xml:space="preserve"> </w:t>
      </w:r>
    </w:p>
    <w:p w:rsidR="00517D98" w:rsidRPr="003E258A" w:rsidRDefault="00517D98" w:rsidP="00517D98">
      <w:pPr>
        <w:pStyle w:val="ListParagraph"/>
        <w:tabs>
          <w:tab w:val="clear" w:pos="680"/>
        </w:tabs>
        <w:autoSpaceDE w:val="0"/>
        <w:autoSpaceDN w:val="0"/>
        <w:adjustRightInd w:val="0"/>
        <w:spacing w:before="0" w:after="134"/>
        <w:ind w:left="363"/>
        <w:rPr>
          <w:rFonts w:eastAsiaTheme="minorHAnsi"/>
          <w:lang w:eastAsia="en-US"/>
        </w:rPr>
      </w:pPr>
      <w:r w:rsidRPr="003E258A">
        <w:rPr>
          <w:rFonts w:eastAsiaTheme="minorHAnsi"/>
          <w:lang w:eastAsia="en-US"/>
        </w:rPr>
        <w:t xml:space="preserve">Сва плаћања се врше у динарима. Плаћање за цене изражене у еврима, вршиће се у динарима по средњем курсу евра Народне банке Србије на дан </w:t>
      </w:r>
      <w:r w:rsidR="00A10649" w:rsidRPr="003E258A">
        <w:rPr>
          <w:rFonts w:eastAsiaTheme="minorHAnsi"/>
          <w:lang w:eastAsia="en-US"/>
        </w:rPr>
        <w:t xml:space="preserve"> плаћања</w:t>
      </w:r>
      <w:r w:rsidR="00716E28" w:rsidRPr="003E258A">
        <w:rPr>
          <w:rFonts w:eastAsiaTheme="minorHAnsi"/>
          <w:lang w:eastAsia="en-US"/>
        </w:rPr>
        <w:t>.</w:t>
      </w:r>
    </w:p>
    <w:p w:rsidR="0074567F" w:rsidRPr="003E258A" w:rsidRDefault="0074567F" w:rsidP="00517D98">
      <w:pPr>
        <w:pStyle w:val="ListParagraph"/>
        <w:tabs>
          <w:tab w:val="clear" w:pos="680"/>
        </w:tabs>
        <w:autoSpaceDE w:val="0"/>
        <w:autoSpaceDN w:val="0"/>
        <w:adjustRightInd w:val="0"/>
        <w:spacing w:before="0" w:after="134"/>
        <w:ind w:left="363"/>
        <w:rPr>
          <w:rFonts w:eastAsiaTheme="minorHAnsi"/>
          <w:color w:val="000000"/>
          <w:lang w:eastAsia="en-US"/>
        </w:rPr>
      </w:pPr>
      <w:r w:rsidRPr="003E258A">
        <w:rPr>
          <w:rFonts w:eastAsiaTheme="minorHAnsi"/>
          <w:color w:val="000000"/>
          <w:lang w:eastAsia="en-US"/>
        </w:rPr>
        <w:t xml:space="preserve">Сва плаћања се врше у </w:t>
      </w:r>
      <w:r w:rsidR="00716E28" w:rsidRPr="003E258A">
        <w:rPr>
          <w:rFonts w:eastAsiaTheme="minorHAnsi"/>
          <w:color w:val="000000"/>
          <w:lang w:eastAsia="en-US"/>
        </w:rPr>
        <w:t xml:space="preserve">законском </w:t>
      </w:r>
      <w:r w:rsidRPr="003E258A">
        <w:rPr>
          <w:rFonts w:eastAsiaTheme="minorHAnsi"/>
          <w:color w:val="000000"/>
          <w:lang w:eastAsia="en-US"/>
        </w:rPr>
        <w:t>року д</w:t>
      </w:r>
      <w:r w:rsidR="00716E28" w:rsidRPr="003E258A">
        <w:rPr>
          <w:rFonts w:eastAsiaTheme="minorHAnsi"/>
          <w:color w:val="000000"/>
          <w:lang w:eastAsia="en-US"/>
        </w:rPr>
        <w:t>о</w:t>
      </w:r>
      <w:r w:rsidRPr="003E258A">
        <w:rPr>
          <w:rFonts w:eastAsiaTheme="minorHAnsi"/>
          <w:color w:val="000000"/>
          <w:lang w:eastAsia="en-US"/>
        </w:rPr>
        <w:t xml:space="preserve"> </w:t>
      </w:r>
      <w:r w:rsidR="00716E28" w:rsidRPr="003E258A">
        <w:rPr>
          <w:rFonts w:eastAsiaTheme="minorHAnsi"/>
          <w:color w:val="000000"/>
          <w:lang w:eastAsia="en-US"/>
        </w:rPr>
        <w:t>45</w:t>
      </w:r>
      <w:r w:rsidRPr="003E258A">
        <w:rPr>
          <w:rFonts w:eastAsiaTheme="minorHAnsi"/>
          <w:color w:val="000000"/>
          <w:lang w:eastAsia="en-US"/>
        </w:rPr>
        <w:t xml:space="preserve"> (</w:t>
      </w:r>
      <w:r w:rsidR="00716E28" w:rsidRPr="003E258A">
        <w:rPr>
          <w:rFonts w:eastAsiaTheme="minorHAnsi"/>
          <w:color w:val="000000"/>
          <w:lang w:eastAsia="en-US"/>
        </w:rPr>
        <w:t>четр</w:t>
      </w:r>
      <w:r w:rsidRPr="003E258A">
        <w:rPr>
          <w:rFonts w:eastAsiaTheme="minorHAnsi"/>
          <w:color w:val="000000"/>
          <w:lang w:eastAsia="en-US"/>
        </w:rPr>
        <w:t>десет</w:t>
      </w:r>
      <w:r w:rsidR="00716E28" w:rsidRPr="003E258A">
        <w:rPr>
          <w:rFonts w:eastAsiaTheme="minorHAnsi"/>
          <w:color w:val="000000"/>
          <w:lang w:eastAsia="en-US"/>
        </w:rPr>
        <w:t xml:space="preserve"> пет</w:t>
      </w:r>
      <w:r w:rsidRPr="003E258A">
        <w:rPr>
          <w:rFonts w:eastAsiaTheme="minorHAnsi"/>
          <w:color w:val="000000"/>
          <w:lang w:eastAsia="en-US"/>
        </w:rPr>
        <w:t xml:space="preserve">) дана од датума пријема исправне фактуре издате од стране Понуђача на бази прихваћеног и верификованог </w:t>
      </w:r>
      <w:r w:rsidR="00716E28" w:rsidRPr="003E258A">
        <w:rPr>
          <w:rFonts w:eastAsiaTheme="minorHAnsi"/>
          <w:color w:val="000000"/>
          <w:lang w:eastAsia="en-US"/>
        </w:rPr>
        <w:t>Записника</w:t>
      </w:r>
      <w:r w:rsidRPr="003E258A">
        <w:rPr>
          <w:rFonts w:eastAsiaTheme="minorHAnsi"/>
          <w:color w:val="000000"/>
          <w:lang w:eastAsia="en-US"/>
        </w:rPr>
        <w:t xml:space="preserve"> од стране овла</w:t>
      </w:r>
      <w:r w:rsidR="00716E28" w:rsidRPr="003E258A">
        <w:rPr>
          <w:rFonts w:eastAsiaTheme="minorHAnsi"/>
          <w:color w:val="000000"/>
          <w:lang w:eastAsia="en-US"/>
        </w:rPr>
        <w:t>ш</w:t>
      </w:r>
      <w:r w:rsidRPr="003E258A">
        <w:rPr>
          <w:rFonts w:eastAsiaTheme="minorHAnsi"/>
          <w:color w:val="000000"/>
          <w:lang w:eastAsia="en-US"/>
        </w:rPr>
        <w:t>ћеног представника Наручиоца</w:t>
      </w:r>
      <w:r w:rsidR="00716E28" w:rsidRPr="003E258A">
        <w:rPr>
          <w:rFonts w:eastAsiaTheme="minorHAnsi"/>
          <w:color w:val="000000"/>
          <w:lang w:eastAsia="en-US"/>
        </w:rPr>
        <w:t>.</w:t>
      </w:r>
    </w:p>
    <w:p w:rsidR="00517D98" w:rsidRPr="003E258A" w:rsidRDefault="0074567F" w:rsidP="000C35CA">
      <w:pPr>
        <w:ind w:left="363"/>
        <w:rPr>
          <w:rFonts w:eastAsiaTheme="minorHAnsi"/>
          <w:color w:val="000000"/>
          <w:lang w:eastAsia="en-US"/>
        </w:rPr>
      </w:pPr>
      <w:r w:rsidRPr="003E258A">
        <w:t xml:space="preserve">Наручилац прихвата плаћање за сваку појединачну фазу испоруке софтверских лиценци и извршења услуга </w:t>
      </w:r>
      <w:r w:rsidRPr="003E258A">
        <w:rPr>
          <w:rFonts w:eastAsiaTheme="minorHAnsi"/>
          <w:color w:val="000000"/>
          <w:lang w:eastAsia="en-US"/>
        </w:rPr>
        <w:t>наведених у Термин плану</w:t>
      </w:r>
      <w:r w:rsidR="00517D98" w:rsidRPr="003E258A">
        <w:rPr>
          <w:rFonts w:eastAsiaTheme="minorHAnsi"/>
          <w:color w:val="000000"/>
          <w:lang w:eastAsia="en-US"/>
        </w:rPr>
        <w:t>:</w:t>
      </w:r>
    </w:p>
    <w:p w:rsidR="00517D98" w:rsidRPr="003E258A" w:rsidRDefault="00F9308C" w:rsidP="00887C5D">
      <w:pPr>
        <w:pStyle w:val="ListParagraph"/>
        <w:numPr>
          <w:ilvl w:val="0"/>
          <w:numId w:val="77"/>
        </w:numPr>
        <w:tabs>
          <w:tab w:val="clear" w:pos="680"/>
        </w:tabs>
        <w:autoSpaceDE w:val="0"/>
        <w:autoSpaceDN w:val="0"/>
        <w:adjustRightInd w:val="0"/>
        <w:spacing w:before="0" w:after="0"/>
        <w:ind w:left="720" w:hanging="357"/>
        <w:rPr>
          <w:rFonts w:eastAsiaTheme="minorHAnsi"/>
          <w:bCs w:val="0"/>
          <w:i/>
          <w:iCs/>
          <w:color w:val="000000"/>
          <w:lang w:eastAsia="en-US"/>
        </w:rPr>
      </w:pPr>
      <w:r w:rsidRPr="003E258A">
        <w:rPr>
          <w:rFonts w:eastAsiaTheme="minorHAnsi"/>
          <w:color w:val="000000"/>
          <w:lang w:eastAsia="en-US"/>
        </w:rPr>
        <w:t xml:space="preserve">за софтверске лиценце са произвођачком подршком вршиће се </w:t>
      </w:r>
      <w:r w:rsidR="000C35CA" w:rsidRPr="003E258A">
        <w:rPr>
          <w:rFonts w:eastAsiaTheme="minorHAnsi"/>
          <w:color w:val="000000"/>
          <w:lang w:eastAsia="en-US"/>
        </w:rPr>
        <w:t>након</w:t>
      </w:r>
      <w:r w:rsidRPr="003E258A">
        <w:rPr>
          <w:rFonts w:eastAsiaTheme="minorHAnsi"/>
          <w:color w:val="000000"/>
          <w:lang w:eastAsia="en-US"/>
        </w:rPr>
        <w:t xml:space="preserve"> сваке фазе испоруке </w:t>
      </w:r>
      <w:r w:rsidR="00517D98" w:rsidRPr="003E258A">
        <w:rPr>
          <w:rFonts w:eastAsiaTheme="minorHAnsi"/>
          <w:color w:val="000000"/>
          <w:lang w:eastAsia="en-US"/>
        </w:rPr>
        <w:t>на следећи начин:</w:t>
      </w:r>
    </w:p>
    <w:tbl>
      <w:tblPr>
        <w:tblStyle w:val="TableGrid"/>
        <w:tblW w:w="48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65"/>
        <w:gridCol w:w="4066"/>
        <w:gridCol w:w="139"/>
        <w:gridCol w:w="178"/>
        <w:gridCol w:w="44"/>
        <w:gridCol w:w="3956"/>
      </w:tblGrid>
      <w:tr w:rsidR="00517D98" w:rsidRPr="003E258A" w:rsidTr="00F31829">
        <w:trPr>
          <w:trHeight w:val="567"/>
        </w:trPr>
        <w:tc>
          <w:tcPr>
            <w:tcW w:w="210" w:type="pct"/>
            <w:vAlign w:val="bottom"/>
          </w:tcPr>
          <w:p w:rsidR="00517D98" w:rsidRPr="003E258A" w:rsidRDefault="00517D98" w:rsidP="00F31829">
            <w:pPr>
              <w:autoSpaceDE w:val="0"/>
              <w:autoSpaceDN w:val="0"/>
              <w:adjustRightInd w:val="0"/>
              <w:spacing w:before="0" w:after="0"/>
              <w:ind w:left="363"/>
              <w:jc w:val="right"/>
              <w:rPr>
                <w:rFonts w:eastAsiaTheme="minorHAnsi"/>
                <w:color w:val="000000"/>
                <w:lang w:eastAsia="en-US"/>
              </w:rPr>
            </w:pPr>
          </w:p>
        </w:tc>
        <w:tc>
          <w:tcPr>
            <w:tcW w:w="2421" w:type="pct"/>
            <w:gridSpan w:val="3"/>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Фаза испоруке</w:t>
            </w:r>
          </w:p>
        </w:tc>
        <w:tc>
          <w:tcPr>
            <w:tcW w:w="126"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p>
        </w:tc>
        <w:tc>
          <w:tcPr>
            <w:tcW w:w="2242" w:type="pct"/>
            <w:vAlign w:val="bottom"/>
          </w:tcPr>
          <w:p w:rsidR="00517D98" w:rsidRPr="003E258A" w:rsidRDefault="00100E0A"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И</w:t>
            </w:r>
            <w:r w:rsidR="00517D98" w:rsidRPr="003E258A">
              <w:rPr>
                <w:rFonts w:eastAsiaTheme="minorHAnsi"/>
                <w:color w:val="000000"/>
                <w:lang w:eastAsia="en-US"/>
              </w:rPr>
              <w:t>знос</w:t>
            </w: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305"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305"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305"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bl>
    <w:p w:rsidR="00517D98" w:rsidRPr="003E258A" w:rsidRDefault="00517D98" w:rsidP="00F31829">
      <w:pPr>
        <w:spacing w:before="0"/>
        <w:ind w:left="680"/>
        <w:rPr>
          <w:lang w:eastAsia="en-US"/>
        </w:rPr>
      </w:pPr>
      <w:r w:rsidRPr="003E258A">
        <w:rPr>
          <w:lang w:eastAsia="en-US"/>
        </w:rPr>
        <w:t>(</w:t>
      </w:r>
      <w:r w:rsidRPr="003E258A">
        <w:rPr>
          <w:i/>
          <w:lang w:eastAsia="en-US"/>
        </w:rPr>
        <w:t xml:space="preserve">навести фазе </w:t>
      </w:r>
      <w:r w:rsidR="00100E0A" w:rsidRPr="003E258A">
        <w:rPr>
          <w:i/>
          <w:lang w:eastAsia="en-US"/>
        </w:rPr>
        <w:t xml:space="preserve">из </w:t>
      </w:r>
      <w:r w:rsidR="00E26DF2" w:rsidRPr="003E258A">
        <w:rPr>
          <w:i/>
          <w:lang w:eastAsia="en-US"/>
        </w:rPr>
        <w:t>позиције I</w:t>
      </w:r>
      <w:r w:rsidR="00F31829" w:rsidRPr="003E258A">
        <w:rPr>
          <w:i/>
          <w:lang w:eastAsia="en-US"/>
        </w:rPr>
        <w:t>.</w:t>
      </w:r>
      <w:r w:rsidR="00E26DF2" w:rsidRPr="003E258A">
        <w:rPr>
          <w:i/>
          <w:lang w:eastAsia="en-US"/>
        </w:rPr>
        <w:t xml:space="preserve"> </w:t>
      </w:r>
      <w:r w:rsidR="00100E0A" w:rsidRPr="003E258A">
        <w:rPr>
          <w:i/>
          <w:lang w:eastAsia="en-US"/>
        </w:rPr>
        <w:t xml:space="preserve">Термин плана </w:t>
      </w:r>
      <w:r w:rsidRPr="003E258A">
        <w:rPr>
          <w:i/>
          <w:lang w:eastAsia="en-US"/>
        </w:rPr>
        <w:t xml:space="preserve">и износ из понуде. </w:t>
      </w:r>
      <w:r w:rsidR="00100E0A" w:rsidRPr="003E258A">
        <w:rPr>
          <w:i/>
          <w:lang w:eastAsia="en-US"/>
        </w:rPr>
        <w:t>З</w:t>
      </w:r>
      <w:r w:rsidRPr="003E258A">
        <w:rPr>
          <w:i/>
          <w:lang w:eastAsia="en-US"/>
        </w:rPr>
        <w:t>бир мора бити једнак укупној цени за ову позицију)</w:t>
      </w:r>
      <w:r w:rsidRPr="003E258A">
        <w:rPr>
          <w:lang w:eastAsia="en-US"/>
        </w:rPr>
        <w:t xml:space="preserve"> </w:t>
      </w:r>
    </w:p>
    <w:p w:rsidR="00517D98" w:rsidRPr="003E258A" w:rsidRDefault="00517D98" w:rsidP="00517D98">
      <w:pPr>
        <w:autoSpaceDE w:val="0"/>
        <w:autoSpaceDN w:val="0"/>
        <w:adjustRightInd w:val="0"/>
        <w:spacing w:before="0"/>
        <w:ind w:left="680"/>
        <w:rPr>
          <w:rFonts w:eastAsiaTheme="minorHAnsi"/>
          <w:iCs/>
          <w:color w:val="000000"/>
          <w:lang w:eastAsia="en-US"/>
        </w:rPr>
      </w:pPr>
      <w:r w:rsidRPr="003E258A">
        <w:rPr>
          <w:rFonts w:eastAsiaTheme="minorHAnsi"/>
          <w:iCs/>
          <w:color w:val="000000"/>
          <w:lang w:eastAsia="en-US"/>
        </w:rPr>
        <w:t xml:space="preserve">Фазе испоруке </w:t>
      </w:r>
      <w:r w:rsidR="000C35CA" w:rsidRPr="003E258A">
        <w:rPr>
          <w:rFonts w:eastAsiaTheme="minorHAnsi"/>
          <w:iCs/>
          <w:color w:val="000000"/>
          <w:lang w:eastAsia="en-US"/>
        </w:rPr>
        <w:t xml:space="preserve">софтверских лиценци </w:t>
      </w:r>
      <w:r w:rsidRPr="003E258A">
        <w:rPr>
          <w:rFonts w:eastAsiaTheme="minorHAnsi"/>
          <w:iCs/>
          <w:color w:val="000000"/>
          <w:lang w:eastAsia="en-US"/>
        </w:rPr>
        <w:t>морају бити усклађене</w:t>
      </w:r>
      <w:r w:rsidR="00AD65B4" w:rsidRPr="003E258A">
        <w:rPr>
          <w:rFonts w:eastAsiaTheme="minorHAnsi"/>
          <w:iCs/>
          <w:color w:val="000000"/>
          <w:lang w:eastAsia="en-US"/>
        </w:rPr>
        <w:t xml:space="preserve"> са </w:t>
      </w:r>
      <w:r w:rsidR="000C35CA" w:rsidRPr="003E258A">
        <w:rPr>
          <w:rFonts w:eastAsiaTheme="minorHAnsi"/>
          <w:iCs/>
          <w:color w:val="000000"/>
          <w:lang w:eastAsia="en-US"/>
        </w:rPr>
        <w:t>ф</w:t>
      </w:r>
      <w:r w:rsidR="009069C7" w:rsidRPr="003E258A">
        <w:rPr>
          <w:rFonts w:eastAsiaTheme="minorHAnsi"/>
          <w:iCs/>
          <w:color w:val="000000"/>
          <w:lang w:eastAsia="en-US"/>
        </w:rPr>
        <w:t>азама извршења услуга које су предмет набавке</w:t>
      </w:r>
      <w:r w:rsidR="000C35CA" w:rsidRPr="003E258A">
        <w:rPr>
          <w:rFonts w:eastAsiaTheme="minorHAnsi"/>
          <w:iCs/>
          <w:color w:val="000000"/>
          <w:lang w:eastAsia="en-US"/>
        </w:rPr>
        <w:t>.</w:t>
      </w:r>
    </w:p>
    <w:p w:rsidR="00517D98" w:rsidRPr="003E258A" w:rsidRDefault="0065325E" w:rsidP="00887C5D">
      <w:pPr>
        <w:pStyle w:val="ListParagraph"/>
        <w:numPr>
          <w:ilvl w:val="0"/>
          <w:numId w:val="77"/>
        </w:numPr>
        <w:tabs>
          <w:tab w:val="clear" w:pos="680"/>
          <w:tab w:val="left" w:pos="709"/>
        </w:tabs>
        <w:autoSpaceDE w:val="0"/>
        <w:autoSpaceDN w:val="0"/>
        <w:adjustRightInd w:val="0"/>
        <w:spacing w:after="134"/>
        <w:rPr>
          <w:rFonts w:eastAsiaTheme="minorHAnsi"/>
          <w:b/>
          <w:bCs w:val="0"/>
          <w:i/>
          <w:iCs/>
          <w:color w:val="000000"/>
          <w:lang w:eastAsia="en-US"/>
        </w:rPr>
      </w:pPr>
      <w:r w:rsidRPr="003E258A">
        <w:rPr>
          <w:rFonts w:eastAsiaTheme="minorHAnsi"/>
          <w:color w:val="000000"/>
          <w:lang w:eastAsia="en-US"/>
        </w:rPr>
        <w:lastRenderedPageBreak/>
        <w:t xml:space="preserve">за услугу имплементације и реконфигурације SAP BPC решења у дефинисаном обиму на основу реорганизације ЕПС групе </w:t>
      </w:r>
      <w:r w:rsidR="00517D98" w:rsidRPr="003E258A">
        <w:rPr>
          <w:rFonts w:eastAsiaTheme="minorHAnsi"/>
          <w:color w:val="000000"/>
          <w:lang w:eastAsia="en-US"/>
        </w:rPr>
        <w:t xml:space="preserve">вршиће </w:t>
      </w:r>
      <w:r w:rsidR="00AD65B4" w:rsidRPr="003E258A">
        <w:rPr>
          <w:rFonts w:eastAsiaTheme="minorHAnsi"/>
          <w:color w:val="000000"/>
          <w:lang w:eastAsia="en-US"/>
        </w:rPr>
        <w:t xml:space="preserve">се по пријему сваке фазе извршења </w:t>
      </w:r>
      <w:r w:rsidR="00AD65B4" w:rsidRPr="003E258A">
        <w:rPr>
          <w:rFonts w:eastAsiaTheme="minorHAnsi"/>
          <w:iCs/>
          <w:color w:val="000000"/>
          <w:lang w:eastAsia="en-US"/>
        </w:rPr>
        <w:t>услуг</w:t>
      </w:r>
      <w:r w:rsidRPr="003E258A">
        <w:rPr>
          <w:rFonts w:eastAsiaTheme="minorHAnsi"/>
          <w:iCs/>
          <w:color w:val="000000"/>
          <w:lang w:eastAsia="en-US"/>
        </w:rPr>
        <w:t>е</w:t>
      </w:r>
      <w:r w:rsidR="00AD65B4" w:rsidRPr="003E258A">
        <w:rPr>
          <w:rFonts w:eastAsiaTheme="minorHAnsi"/>
          <w:color w:val="000000"/>
          <w:lang w:eastAsia="en-US"/>
        </w:rPr>
        <w:t xml:space="preserve"> </w:t>
      </w:r>
      <w:r w:rsidR="00517D98" w:rsidRPr="003E258A">
        <w:rPr>
          <w:rFonts w:eastAsiaTheme="minorHAnsi"/>
          <w:color w:val="000000"/>
          <w:lang w:eastAsia="en-US"/>
        </w:rPr>
        <w:t>на следећи начин:</w:t>
      </w:r>
    </w:p>
    <w:tbl>
      <w:tblPr>
        <w:tblStyle w:val="TableGrid"/>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89"/>
        <w:gridCol w:w="782"/>
        <w:gridCol w:w="3181"/>
      </w:tblGrid>
      <w:tr w:rsidR="00517D98" w:rsidRPr="003E258A" w:rsidTr="00F31829">
        <w:trPr>
          <w:trHeight w:val="567"/>
        </w:trPr>
        <w:tc>
          <w:tcPr>
            <w:tcW w:w="248" w:type="pct"/>
            <w:vAlign w:val="bottom"/>
          </w:tcPr>
          <w:p w:rsidR="00517D98" w:rsidRPr="003E258A" w:rsidRDefault="00517D98" w:rsidP="00F31829">
            <w:pPr>
              <w:autoSpaceDE w:val="0"/>
              <w:autoSpaceDN w:val="0"/>
              <w:adjustRightInd w:val="0"/>
              <w:spacing w:before="0" w:after="0"/>
              <w:ind w:left="363"/>
              <w:jc w:val="right"/>
              <w:rPr>
                <w:rFonts w:eastAsiaTheme="minorHAnsi"/>
                <w:color w:val="000000"/>
                <w:lang w:eastAsia="en-US"/>
              </w:rPr>
            </w:pPr>
          </w:p>
        </w:tc>
        <w:tc>
          <w:tcPr>
            <w:tcW w:w="2497"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Фаза извршења</w:t>
            </w: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p>
        </w:tc>
        <w:tc>
          <w:tcPr>
            <w:tcW w:w="1810" w:type="pct"/>
            <w:vAlign w:val="bottom"/>
          </w:tcPr>
          <w:p w:rsidR="00517D98" w:rsidRPr="003E258A" w:rsidRDefault="000C35CA"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 укупне цене или износ</w:t>
            </w: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497"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497"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497"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bl>
    <w:p w:rsidR="00F31829" w:rsidRPr="003E258A" w:rsidRDefault="00517D98" w:rsidP="0065325E">
      <w:pPr>
        <w:spacing w:before="0"/>
        <w:ind w:left="680"/>
        <w:rPr>
          <w:lang w:eastAsia="en-US"/>
        </w:rPr>
      </w:pPr>
      <w:r w:rsidRPr="003E258A">
        <w:rPr>
          <w:lang w:eastAsia="en-US"/>
        </w:rPr>
        <w:t>(</w:t>
      </w:r>
      <w:r w:rsidRPr="003E258A">
        <w:rPr>
          <w:i/>
          <w:lang w:eastAsia="en-US"/>
        </w:rPr>
        <w:t xml:space="preserve">навести фазе </w:t>
      </w:r>
      <w:r w:rsidR="00F9308C" w:rsidRPr="003E258A">
        <w:rPr>
          <w:i/>
          <w:lang w:eastAsia="en-US"/>
        </w:rPr>
        <w:t xml:space="preserve">из </w:t>
      </w:r>
      <w:r w:rsidR="00E26DF2" w:rsidRPr="003E258A">
        <w:rPr>
          <w:i/>
          <w:lang w:eastAsia="en-US"/>
        </w:rPr>
        <w:t>позиције II</w:t>
      </w:r>
      <w:r w:rsidR="009069C7" w:rsidRPr="003E258A">
        <w:rPr>
          <w:i/>
          <w:lang w:eastAsia="en-US"/>
        </w:rPr>
        <w:t>.</w:t>
      </w:r>
      <w:r w:rsidR="00E26DF2" w:rsidRPr="003E258A">
        <w:rPr>
          <w:i/>
          <w:lang w:eastAsia="en-US"/>
        </w:rPr>
        <w:t xml:space="preserve"> </w:t>
      </w:r>
      <w:r w:rsidR="00F9308C" w:rsidRPr="003E258A">
        <w:rPr>
          <w:i/>
          <w:lang w:eastAsia="en-US"/>
        </w:rPr>
        <w:t xml:space="preserve">Термин плана </w:t>
      </w:r>
      <w:r w:rsidRPr="003E258A">
        <w:rPr>
          <w:i/>
          <w:lang w:eastAsia="en-US"/>
        </w:rPr>
        <w:t xml:space="preserve">и </w:t>
      </w:r>
      <w:r w:rsidR="009069C7" w:rsidRPr="003E258A">
        <w:rPr>
          <w:i/>
          <w:lang w:eastAsia="en-US"/>
        </w:rPr>
        <w:t xml:space="preserve">% укупне цене или </w:t>
      </w:r>
      <w:r w:rsidRPr="003E258A">
        <w:rPr>
          <w:i/>
          <w:lang w:eastAsia="en-US"/>
        </w:rPr>
        <w:t xml:space="preserve">износ из понуде. </w:t>
      </w:r>
      <w:r w:rsidR="009069C7" w:rsidRPr="003E258A">
        <w:rPr>
          <w:i/>
          <w:lang w:eastAsia="en-US"/>
        </w:rPr>
        <w:t>У случају навођења % њихов збир мора бити 100. У случају навођења износа њихов збир мора бити једнак укупној цени за ову позицију</w:t>
      </w:r>
      <w:r w:rsidRPr="003E258A">
        <w:rPr>
          <w:i/>
          <w:lang w:eastAsia="en-US"/>
        </w:rPr>
        <w:t>)</w:t>
      </w:r>
      <w:r w:rsidRPr="003E258A">
        <w:rPr>
          <w:lang w:eastAsia="en-US"/>
        </w:rPr>
        <w:t xml:space="preserve"> </w:t>
      </w:r>
      <w:r w:rsidR="00F31829" w:rsidRPr="003E258A">
        <w:rPr>
          <w:lang w:eastAsia="en-US"/>
        </w:rPr>
        <w:t xml:space="preserve"> </w:t>
      </w:r>
    </w:p>
    <w:p w:rsidR="0002018D" w:rsidRPr="003E258A" w:rsidRDefault="0002018D" w:rsidP="0002018D">
      <w:pPr>
        <w:pStyle w:val="ListParagraph"/>
        <w:numPr>
          <w:ilvl w:val="0"/>
          <w:numId w:val="96"/>
        </w:numPr>
        <w:tabs>
          <w:tab w:val="clear" w:pos="680"/>
          <w:tab w:val="clear" w:pos="1040"/>
          <w:tab w:val="num" w:pos="709"/>
        </w:tabs>
        <w:spacing w:after="0"/>
        <w:ind w:left="709"/>
        <w:rPr>
          <w:i/>
          <w:lang w:val="sr-Cyrl-RS"/>
        </w:rPr>
      </w:pPr>
      <w:r w:rsidRPr="003E258A">
        <w:rPr>
          <w:rFonts w:eastAsiaTheme="minorHAnsi"/>
          <w:color w:val="000000"/>
          <w:lang w:val="sr-Cyrl-RS" w:eastAsia="en-US"/>
        </w:rPr>
        <w:t>за услугу едукације у складу са стандардима произвођача софтвера вршиће се након сваке извршене обуке, и то:</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4265"/>
        <w:gridCol w:w="849"/>
        <w:gridCol w:w="3247"/>
      </w:tblGrid>
      <w:tr w:rsidR="0002018D" w:rsidRPr="003E258A" w:rsidTr="00B91DFE">
        <w:trPr>
          <w:trHeight w:val="567"/>
        </w:trPr>
        <w:tc>
          <w:tcPr>
            <w:tcW w:w="391" w:type="pct"/>
            <w:vAlign w:val="bottom"/>
          </w:tcPr>
          <w:p w:rsidR="0002018D" w:rsidRPr="003E258A" w:rsidRDefault="0002018D" w:rsidP="00B91DFE">
            <w:pPr>
              <w:autoSpaceDE w:val="0"/>
              <w:autoSpaceDN w:val="0"/>
              <w:adjustRightInd w:val="0"/>
              <w:spacing w:before="0" w:after="0"/>
              <w:ind w:left="363"/>
              <w:jc w:val="center"/>
              <w:rPr>
                <w:rFonts w:eastAsiaTheme="minorHAnsi"/>
                <w:color w:val="000000"/>
                <w:lang w:val="sr-Cyrl-RS" w:eastAsia="en-US"/>
              </w:rPr>
            </w:pPr>
          </w:p>
        </w:tc>
        <w:tc>
          <w:tcPr>
            <w:tcW w:w="2351"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r w:rsidRPr="003E258A">
              <w:rPr>
                <w:rFonts w:eastAsiaTheme="minorHAnsi"/>
                <w:color w:val="000000"/>
                <w:lang w:val="sr-Cyrl-RS" w:eastAsia="en-US"/>
              </w:rPr>
              <w:t>Фаза едукације (Назив обуке)</w:t>
            </w: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p>
        </w:tc>
        <w:tc>
          <w:tcPr>
            <w:tcW w:w="1790"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r w:rsidRPr="003E258A">
              <w:rPr>
                <w:rFonts w:eastAsiaTheme="minorHAnsi"/>
                <w:color w:val="000000"/>
                <w:lang w:val="sr-Cyrl-RS" w:eastAsia="en-US"/>
              </w:rPr>
              <w:t>Износ</w:t>
            </w: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351" w:type="pct"/>
            <w:tcBorders>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351"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351"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bl>
    <w:p w:rsidR="0002018D" w:rsidRPr="003E258A" w:rsidRDefault="0002018D" w:rsidP="0002018D">
      <w:pPr>
        <w:spacing w:before="0"/>
        <w:ind w:left="680"/>
        <w:rPr>
          <w:lang w:val="sr-Cyrl-RS" w:eastAsia="en-US"/>
        </w:rPr>
      </w:pPr>
      <w:r w:rsidRPr="003E258A">
        <w:rPr>
          <w:lang w:val="sr-Cyrl-RS" w:eastAsia="en-US"/>
        </w:rPr>
        <w:t>(</w:t>
      </w:r>
      <w:r w:rsidRPr="003E258A">
        <w:rPr>
          <w:i/>
          <w:lang w:val="sr-Cyrl-RS" w:eastAsia="en-US"/>
        </w:rPr>
        <w:t>навести фазе из позиције III. Термин плана и износ из понуде. Збир мора бити једнак укупној цени за ову позицију)</w:t>
      </w:r>
      <w:r w:rsidRPr="003E258A">
        <w:rPr>
          <w:lang w:val="sr-Cyrl-RS" w:eastAsia="en-US"/>
        </w:rPr>
        <w:t xml:space="preserve"> </w:t>
      </w:r>
    </w:p>
    <w:p w:rsidR="00517D98" w:rsidRPr="003E258A" w:rsidRDefault="00517D98" w:rsidP="00887C5D">
      <w:pPr>
        <w:pStyle w:val="ListParagraph"/>
        <w:numPr>
          <w:ilvl w:val="0"/>
          <w:numId w:val="76"/>
        </w:numPr>
        <w:tabs>
          <w:tab w:val="clear" w:pos="680"/>
          <w:tab w:val="left" w:pos="-426"/>
          <w:tab w:val="left" w:pos="0"/>
        </w:tabs>
        <w:spacing w:before="0"/>
        <w:rPr>
          <w:rFonts w:eastAsia="Times New Roman"/>
        </w:rPr>
      </w:pPr>
      <w:r w:rsidRPr="003E258A">
        <w:rPr>
          <w:rFonts w:eastAsia="Times New Roman"/>
          <w:bCs w:val="0"/>
          <w:color w:val="000000"/>
        </w:rPr>
        <w:t>Рокови извршења</w:t>
      </w:r>
      <w:r w:rsidR="006544D2" w:rsidRPr="003E258A">
        <w:rPr>
          <w:rFonts w:eastAsia="Times New Roman"/>
          <w:bCs w:val="0"/>
          <w:color w:val="000000"/>
        </w:rPr>
        <w:t xml:space="preserve"> услуга и испоруке софтверских лиценци</w:t>
      </w:r>
      <w:r w:rsidRPr="003E258A">
        <w:rPr>
          <w:rFonts w:eastAsia="Times New Roman"/>
          <w:bCs w:val="0"/>
          <w:color w:val="000000"/>
        </w:rPr>
        <w:t>:</w:t>
      </w:r>
      <w:r w:rsidRPr="003E258A">
        <w:rPr>
          <w:rFonts w:eastAsia="Times New Roman"/>
        </w:rPr>
        <w:t xml:space="preserve"> </w:t>
      </w:r>
    </w:p>
    <w:p w:rsidR="006544D2" w:rsidRPr="003E258A" w:rsidRDefault="006544D2" w:rsidP="006544D2">
      <w:pPr>
        <w:ind w:left="360"/>
      </w:pPr>
      <w:r w:rsidRPr="003E258A">
        <w:t xml:space="preserve">Рок извршења услуга које су предмет набавке је највише </w:t>
      </w:r>
      <w:r w:rsidR="0065325E" w:rsidRPr="003E258A">
        <w:t>6</w:t>
      </w:r>
      <w:r w:rsidRPr="003E258A">
        <w:t xml:space="preserve"> месец</w:t>
      </w:r>
      <w:r w:rsidR="0065325E" w:rsidRPr="003E258A">
        <w:t>и</w:t>
      </w:r>
      <w:r w:rsidR="00C7555B" w:rsidRPr="003E258A">
        <w:t xml:space="preserve"> од дана закључења уговора</w:t>
      </w:r>
      <w:r w:rsidRPr="003E258A">
        <w:t>, при чему се у наведени рок урачунава период постпродукционе подршке који следи након пуштања</w:t>
      </w:r>
      <w:r w:rsidR="0065325E" w:rsidRPr="003E258A">
        <w:t xml:space="preserve"> система у рад и траје најмање 2</w:t>
      </w:r>
      <w:r w:rsidRPr="003E258A">
        <w:t xml:space="preserve"> месеца. </w:t>
      </w:r>
    </w:p>
    <w:p w:rsidR="006544D2" w:rsidRPr="003E258A" w:rsidRDefault="006544D2" w:rsidP="006544D2">
      <w:pPr>
        <w:ind w:left="360"/>
        <w:rPr>
          <w:lang w:val="sr-Cyrl-RS"/>
        </w:rPr>
      </w:pPr>
      <w:r w:rsidRPr="003E258A">
        <w:t xml:space="preserve">Рок за почетак испоруке софтвера, односно софтверских лиценци не сме да буде дужи од </w:t>
      </w:r>
      <w:r w:rsidR="00A65A70" w:rsidRPr="003E258A">
        <w:rPr>
          <w:lang w:val="sr-Cyrl-RS"/>
        </w:rPr>
        <w:t>7</w:t>
      </w:r>
      <w:r w:rsidRPr="003E258A">
        <w:t xml:space="preserve"> </w:t>
      </w:r>
      <w:r w:rsidR="00A65A70" w:rsidRPr="003E258A">
        <w:rPr>
          <w:lang w:val="sr-Cyrl-RS"/>
        </w:rPr>
        <w:t xml:space="preserve">(седам) </w:t>
      </w:r>
      <w:r w:rsidRPr="003E258A">
        <w:t xml:space="preserve">дана од </w:t>
      </w:r>
      <w:r w:rsidR="0065325E" w:rsidRPr="003E258A">
        <w:t>дана закључења уговора</w:t>
      </w:r>
      <w:r w:rsidRPr="003E258A">
        <w:t xml:space="preserve">. Рок почетка пружања услуга произвођачке подршке за испоручене софтверске лиценце почиње од дана њихове испоруке </w:t>
      </w:r>
      <w:r w:rsidR="00A65A70" w:rsidRPr="003E258A">
        <w:rPr>
          <w:lang w:val="sr-Cyrl-RS"/>
        </w:rPr>
        <w:t>на период од 6 (шест) месеци</w:t>
      </w:r>
      <w:r w:rsidR="0065325E" w:rsidRPr="003E258A">
        <w:t>.</w:t>
      </w:r>
    </w:p>
    <w:p w:rsidR="006544D2" w:rsidRPr="003E258A" w:rsidRDefault="006544D2" w:rsidP="006544D2">
      <w:pPr>
        <w:ind w:left="360"/>
        <w:rPr>
          <w:rFonts w:eastAsia="Times New Roman"/>
        </w:rPr>
      </w:pPr>
      <w:r w:rsidRPr="003E258A">
        <w:t xml:space="preserve">Специфични </w:t>
      </w:r>
      <w:r w:rsidR="006B0128" w:rsidRPr="003E258A">
        <w:t xml:space="preserve">рокови </w:t>
      </w:r>
      <w:r w:rsidRPr="003E258A">
        <w:rPr>
          <w:rFonts w:eastAsia="Times New Roman"/>
          <w:bCs w:val="0"/>
          <w:color w:val="000000"/>
        </w:rPr>
        <w:t>извршења услуга и испоруке софтверских лиценци су:</w:t>
      </w:r>
    </w:p>
    <w:p w:rsidR="00517D98" w:rsidRPr="003E258A" w:rsidRDefault="00517D98" w:rsidP="00887C5D">
      <w:pPr>
        <w:numPr>
          <w:ilvl w:val="0"/>
          <w:numId w:val="43"/>
        </w:numPr>
        <w:tabs>
          <w:tab w:val="clear" w:pos="680"/>
          <w:tab w:val="left" w:pos="-426"/>
          <w:tab w:val="left" w:pos="0"/>
        </w:tabs>
        <w:spacing w:before="0"/>
      </w:pPr>
      <w:r w:rsidRPr="003E258A">
        <w:rPr>
          <w:rFonts w:eastAsia="Times New Roman"/>
          <w:bCs w:val="0"/>
        </w:rPr>
        <w:t xml:space="preserve">за софтверске лиценце са произвођачком подршком </w:t>
      </w:r>
      <w:r w:rsidR="006F150C" w:rsidRPr="003E258A">
        <w:rPr>
          <w:rFonts w:eastAsia="Times New Roman"/>
          <w:bCs w:val="0"/>
          <w:lang w:val="sr-Cyrl-RS"/>
        </w:rPr>
        <w:t>на период од шест месеци</w:t>
      </w:r>
      <w:r w:rsidRPr="003E258A">
        <w:rPr>
          <w:rFonts w:eastAsia="Times New Roman"/>
          <w:bCs w:val="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4132"/>
        <w:gridCol w:w="686"/>
        <w:gridCol w:w="3520"/>
      </w:tblGrid>
      <w:tr w:rsidR="009E7BEE" w:rsidRPr="003E258A" w:rsidTr="00F103E3">
        <w:trPr>
          <w:trHeight w:val="567"/>
        </w:trPr>
        <w:tc>
          <w:tcPr>
            <w:tcW w:w="494" w:type="pct"/>
          </w:tcPr>
          <w:p w:rsidR="009E7BEE" w:rsidRPr="003E258A" w:rsidRDefault="009E7BEE" w:rsidP="00B31433">
            <w:pPr>
              <w:autoSpaceDE w:val="0"/>
              <w:autoSpaceDN w:val="0"/>
              <w:adjustRightInd w:val="0"/>
              <w:spacing w:before="0"/>
              <w:ind w:left="363"/>
              <w:jc w:val="right"/>
              <w:rPr>
                <w:rFonts w:eastAsiaTheme="minorHAnsi"/>
                <w:color w:val="000000"/>
                <w:lang w:eastAsia="en-US"/>
              </w:rPr>
            </w:pPr>
          </w:p>
        </w:tc>
        <w:tc>
          <w:tcPr>
            <w:tcW w:w="224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 xml:space="preserve">Јединствени рок испоруке за 1) </w:t>
            </w:r>
          </w:p>
        </w:tc>
        <w:tc>
          <w:tcPr>
            <w:tcW w:w="46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p>
        </w:tc>
        <w:tc>
          <w:tcPr>
            <w:tcW w:w="1790"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___________________</w:t>
            </w:r>
          </w:p>
        </w:tc>
      </w:tr>
      <w:tr w:rsidR="00517D98" w:rsidRPr="003E258A" w:rsidTr="00B31433">
        <w:trPr>
          <w:trHeight w:val="454"/>
        </w:trPr>
        <w:tc>
          <w:tcPr>
            <w:tcW w:w="494" w:type="pct"/>
          </w:tcPr>
          <w:p w:rsidR="00517D98" w:rsidRPr="003E258A" w:rsidRDefault="00517D98" w:rsidP="00A87727">
            <w:pPr>
              <w:autoSpaceDE w:val="0"/>
              <w:autoSpaceDN w:val="0"/>
              <w:adjustRightInd w:val="0"/>
              <w:spacing w:before="0"/>
              <w:ind w:left="363"/>
              <w:jc w:val="right"/>
              <w:rPr>
                <w:rFonts w:eastAsiaTheme="minorHAnsi"/>
                <w:color w:val="000000"/>
                <w:lang w:eastAsia="en-US"/>
              </w:rPr>
            </w:pPr>
          </w:p>
        </w:tc>
        <w:tc>
          <w:tcPr>
            <w:tcW w:w="224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Фаза испоруке</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p>
        </w:tc>
        <w:tc>
          <w:tcPr>
            <w:tcW w:w="1790"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Рок испоруке</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Pr>
          <w:p w:rsidR="00517D98" w:rsidRPr="003E258A" w:rsidRDefault="000E2B96" w:rsidP="00A87727">
            <w:pPr>
              <w:pStyle w:val="ListParagraph"/>
              <w:autoSpaceDE w:val="0"/>
              <w:autoSpaceDN w:val="0"/>
              <w:adjustRightInd w:val="0"/>
              <w:spacing w:before="0"/>
              <w:ind w:left="0"/>
              <w:jc w:val="left"/>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r w:rsidR="00517D98" w:rsidRPr="003E258A" w:rsidTr="006544D2">
        <w:trPr>
          <w:trHeight w:val="197"/>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Pr>
          <w:p w:rsidR="00517D98" w:rsidRPr="003E258A" w:rsidRDefault="000E2B96" w:rsidP="006544D2">
            <w:pPr>
              <w:pStyle w:val="ListParagraph"/>
              <w:autoSpaceDE w:val="0"/>
              <w:autoSpaceDN w:val="0"/>
              <w:adjustRightInd w:val="0"/>
              <w:spacing w:before="0" w:after="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bl>
    <w:p w:rsidR="00517D98" w:rsidRPr="003E258A" w:rsidRDefault="00517D98" w:rsidP="00A87727">
      <w:pPr>
        <w:pStyle w:val="ListParagraph"/>
        <w:spacing w:before="0"/>
        <w:ind w:left="714"/>
        <w:rPr>
          <w:i/>
        </w:rPr>
      </w:pPr>
      <w:r w:rsidRPr="003E258A">
        <w:rPr>
          <w:rFonts w:eastAsia="Times New Roman"/>
          <w:bCs w:val="0"/>
        </w:rPr>
        <w:t xml:space="preserve"> </w:t>
      </w:r>
      <w:r w:rsidRPr="003E258A">
        <w:rPr>
          <w:i/>
        </w:rPr>
        <w:t xml:space="preserve">(навести </w:t>
      </w:r>
      <w:r w:rsidR="009E7BEE" w:rsidRPr="003E258A">
        <w:rPr>
          <w:i/>
        </w:rPr>
        <w:t xml:space="preserve">рок испоруке и појединачне </w:t>
      </w:r>
      <w:r w:rsidRPr="003E258A">
        <w:rPr>
          <w:i/>
        </w:rPr>
        <w:t>рокове испоруке за сваку фазу)</w:t>
      </w:r>
      <w:r w:rsidRPr="003E258A">
        <w:t xml:space="preserve"> </w:t>
      </w:r>
    </w:p>
    <w:p w:rsidR="00517D98" w:rsidRPr="003E258A" w:rsidRDefault="00517D98" w:rsidP="00887C5D">
      <w:pPr>
        <w:pStyle w:val="ListParagraph"/>
        <w:numPr>
          <w:ilvl w:val="0"/>
          <w:numId w:val="78"/>
        </w:numPr>
        <w:tabs>
          <w:tab w:val="clear" w:pos="680"/>
          <w:tab w:val="left" w:pos="709"/>
        </w:tabs>
        <w:autoSpaceDE w:val="0"/>
        <w:autoSpaceDN w:val="0"/>
        <w:adjustRightInd w:val="0"/>
        <w:spacing w:after="134"/>
        <w:rPr>
          <w:rFonts w:eastAsiaTheme="minorHAnsi"/>
          <w:b/>
          <w:bCs w:val="0"/>
          <w:i/>
          <w:iCs/>
          <w:color w:val="000000"/>
          <w:lang w:eastAsia="en-US"/>
        </w:rPr>
      </w:pPr>
      <w:r w:rsidRPr="003E258A">
        <w:rPr>
          <w:rFonts w:eastAsiaTheme="minorHAnsi"/>
          <w:color w:val="000000"/>
          <w:lang w:eastAsia="en-US"/>
        </w:rPr>
        <w:lastRenderedPageBreak/>
        <w:t>за услуг</w:t>
      </w:r>
      <w:r w:rsidR="0002018D" w:rsidRPr="003E258A">
        <w:rPr>
          <w:rFonts w:eastAsiaTheme="minorHAnsi"/>
          <w:color w:val="000000"/>
          <w:lang w:val="sr-Cyrl-RS" w:eastAsia="en-US"/>
        </w:rPr>
        <w:t>у</w:t>
      </w:r>
      <w:r w:rsidRPr="003E258A">
        <w:rPr>
          <w:rFonts w:eastAsiaTheme="minorHAnsi"/>
          <w:color w:val="000000"/>
          <w:lang w:eastAsia="en-US"/>
        </w:rPr>
        <w:t xml:space="preserve"> имплементације </w:t>
      </w:r>
      <w:r w:rsidR="006544D2" w:rsidRPr="003E258A">
        <w:rPr>
          <w:rFonts w:eastAsiaTheme="minorHAnsi"/>
          <w:color w:val="000000"/>
          <w:lang w:eastAsia="en-US"/>
        </w:rPr>
        <w:t>софтвера</w:t>
      </w:r>
      <w:r w:rsidRPr="003E258A">
        <w:rPr>
          <w:rFonts w:eastAsiaTheme="minorHAnsi"/>
          <w:color w:val="000000"/>
          <w:lang w:eastAsia="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9E7BEE" w:rsidRPr="003E258A" w:rsidTr="00F103E3">
        <w:trPr>
          <w:trHeight w:val="567"/>
        </w:trPr>
        <w:tc>
          <w:tcPr>
            <w:tcW w:w="494" w:type="pct"/>
          </w:tcPr>
          <w:p w:rsidR="009E7BEE" w:rsidRPr="003E258A" w:rsidRDefault="009E7BEE" w:rsidP="00B31433">
            <w:pPr>
              <w:autoSpaceDE w:val="0"/>
              <w:autoSpaceDN w:val="0"/>
              <w:adjustRightInd w:val="0"/>
              <w:spacing w:before="0"/>
              <w:ind w:left="363"/>
              <w:jc w:val="right"/>
              <w:rPr>
                <w:rFonts w:eastAsiaTheme="minorHAnsi"/>
                <w:color w:val="000000"/>
                <w:lang w:eastAsia="en-US"/>
              </w:rPr>
            </w:pPr>
          </w:p>
        </w:tc>
        <w:tc>
          <w:tcPr>
            <w:tcW w:w="224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 xml:space="preserve">Јединствени рок </w:t>
            </w:r>
            <w:r w:rsidR="0073431C" w:rsidRPr="003E258A">
              <w:rPr>
                <w:rFonts w:eastAsiaTheme="minorHAnsi"/>
                <w:color w:val="000000"/>
                <w:lang w:eastAsia="en-US"/>
              </w:rPr>
              <w:t>извршења</w:t>
            </w:r>
            <w:r w:rsidRPr="003E258A">
              <w:rPr>
                <w:rFonts w:eastAsiaTheme="minorHAnsi"/>
                <w:color w:val="000000"/>
                <w:lang w:eastAsia="en-US"/>
              </w:rPr>
              <w:t xml:space="preserve"> за </w:t>
            </w:r>
            <w:r w:rsidR="0073431C" w:rsidRPr="003E258A">
              <w:rPr>
                <w:rFonts w:eastAsiaTheme="minorHAnsi"/>
                <w:color w:val="000000"/>
                <w:lang w:eastAsia="en-US"/>
              </w:rPr>
              <w:t>2</w:t>
            </w:r>
            <w:r w:rsidRPr="003E258A">
              <w:rPr>
                <w:rFonts w:eastAsiaTheme="minorHAnsi"/>
                <w:color w:val="000000"/>
                <w:lang w:eastAsia="en-US"/>
              </w:rPr>
              <w:t xml:space="preserve">) </w:t>
            </w:r>
          </w:p>
        </w:tc>
        <w:tc>
          <w:tcPr>
            <w:tcW w:w="46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p>
        </w:tc>
        <w:tc>
          <w:tcPr>
            <w:tcW w:w="1790"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___________________</w:t>
            </w:r>
          </w:p>
        </w:tc>
      </w:tr>
      <w:tr w:rsidR="00517D98" w:rsidRPr="003E258A" w:rsidTr="00B31433">
        <w:trPr>
          <w:trHeight w:val="454"/>
        </w:trPr>
        <w:tc>
          <w:tcPr>
            <w:tcW w:w="494" w:type="pct"/>
          </w:tcPr>
          <w:p w:rsidR="00517D98" w:rsidRPr="003E258A" w:rsidRDefault="00517D98" w:rsidP="00A87727">
            <w:pPr>
              <w:autoSpaceDE w:val="0"/>
              <w:autoSpaceDN w:val="0"/>
              <w:adjustRightInd w:val="0"/>
              <w:spacing w:before="0"/>
              <w:ind w:left="363"/>
              <w:jc w:val="right"/>
              <w:rPr>
                <w:rFonts w:eastAsiaTheme="minorHAnsi"/>
                <w:color w:val="000000"/>
                <w:lang w:eastAsia="en-US"/>
              </w:rPr>
            </w:pPr>
          </w:p>
        </w:tc>
        <w:tc>
          <w:tcPr>
            <w:tcW w:w="224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Фаза извршења</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p>
        </w:tc>
        <w:tc>
          <w:tcPr>
            <w:tcW w:w="1790"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Рок извршења</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Borders>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Borders>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r>
    </w:tbl>
    <w:p w:rsidR="00517D98" w:rsidRPr="003E258A" w:rsidRDefault="00517D98" w:rsidP="0065325E">
      <w:pPr>
        <w:pStyle w:val="ListParagraph"/>
        <w:spacing w:before="0"/>
        <w:ind w:left="714"/>
        <w:rPr>
          <w:i/>
        </w:rPr>
      </w:pPr>
      <w:r w:rsidRPr="003E258A">
        <w:rPr>
          <w:i/>
        </w:rPr>
        <w:t xml:space="preserve">(навести </w:t>
      </w:r>
      <w:r w:rsidR="009E7BEE" w:rsidRPr="003E258A">
        <w:rPr>
          <w:i/>
        </w:rPr>
        <w:t xml:space="preserve">рок извршења и појединачне </w:t>
      </w:r>
      <w:r w:rsidRPr="003E258A">
        <w:rPr>
          <w:i/>
        </w:rPr>
        <w:t>рокове извршења за сваку фазу)</w:t>
      </w:r>
      <w:r w:rsidRPr="003E258A">
        <w:t xml:space="preserve">  </w:t>
      </w:r>
    </w:p>
    <w:p w:rsidR="0002018D" w:rsidRPr="003E258A" w:rsidRDefault="0002018D" w:rsidP="0002018D">
      <w:pPr>
        <w:pStyle w:val="ListParagraph"/>
        <w:numPr>
          <w:ilvl w:val="0"/>
          <w:numId w:val="78"/>
        </w:numPr>
        <w:tabs>
          <w:tab w:val="clear" w:pos="680"/>
        </w:tabs>
        <w:spacing w:before="0"/>
        <w:rPr>
          <w:i/>
          <w:lang w:val="sr-Cyrl-RS"/>
        </w:rPr>
      </w:pPr>
      <w:r w:rsidRPr="003E258A">
        <w:rPr>
          <w:rFonts w:eastAsiaTheme="minorHAnsi"/>
          <w:color w:val="000000"/>
          <w:lang w:val="sr-Cyrl-RS" w:eastAsia="en-US"/>
        </w:rPr>
        <w:t xml:space="preserve">за услугу едукације у складу са стандардима произвођача софтвера: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02018D" w:rsidRPr="003E258A" w:rsidTr="00B91DFE">
        <w:trPr>
          <w:trHeight w:val="567"/>
        </w:trPr>
        <w:tc>
          <w:tcPr>
            <w:tcW w:w="494" w:type="pct"/>
          </w:tcPr>
          <w:p w:rsidR="0002018D" w:rsidRPr="003E258A" w:rsidRDefault="0002018D" w:rsidP="00B91DFE">
            <w:pPr>
              <w:autoSpaceDE w:val="0"/>
              <w:autoSpaceDN w:val="0"/>
              <w:adjustRightInd w:val="0"/>
              <w:spacing w:before="0"/>
              <w:ind w:left="363"/>
              <w:jc w:val="right"/>
              <w:rPr>
                <w:rFonts w:eastAsiaTheme="minorHAnsi"/>
                <w:color w:val="000000"/>
                <w:lang w:val="sr-Cyrl-RS" w:eastAsia="en-US"/>
              </w:rPr>
            </w:pPr>
          </w:p>
        </w:tc>
        <w:tc>
          <w:tcPr>
            <w:tcW w:w="224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 xml:space="preserve">Јединствени рок извршења за 3) </w:t>
            </w: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p>
        </w:tc>
        <w:tc>
          <w:tcPr>
            <w:tcW w:w="1790"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___________________</w:t>
            </w:r>
          </w:p>
        </w:tc>
      </w:tr>
      <w:tr w:rsidR="0002018D" w:rsidRPr="003E258A" w:rsidTr="00B91DFE">
        <w:trPr>
          <w:trHeight w:val="454"/>
        </w:trPr>
        <w:tc>
          <w:tcPr>
            <w:tcW w:w="494" w:type="pct"/>
          </w:tcPr>
          <w:p w:rsidR="0002018D" w:rsidRPr="003E258A" w:rsidRDefault="0002018D" w:rsidP="00B91DFE">
            <w:pPr>
              <w:autoSpaceDE w:val="0"/>
              <w:autoSpaceDN w:val="0"/>
              <w:adjustRightInd w:val="0"/>
              <w:spacing w:before="0"/>
              <w:ind w:left="363"/>
              <w:jc w:val="right"/>
              <w:rPr>
                <w:rFonts w:eastAsiaTheme="minorHAnsi"/>
                <w:color w:val="000000"/>
                <w:lang w:val="sr-Cyrl-RS" w:eastAsia="en-US"/>
              </w:rPr>
            </w:pPr>
          </w:p>
        </w:tc>
        <w:tc>
          <w:tcPr>
            <w:tcW w:w="224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Фаза едукације (Назив обуке)</w:t>
            </w: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p>
        </w:tc>
        <w:tc>
          <w:tcPr>
            <w:tcW w:w="1790"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Рок извршења</w:t>
            </w: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248" w:type="pct"/>
            <w:tcBorders>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1790" w:type="pct"/>
            <w:tcBorders>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248"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248"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r>
    </w:tbl>
    <w:p w:rsidR="0002018D" w:rsidRPr="003E258A" w:rsidRDefault="0002018D" w:rsidP="0002018D">
      <w:pPr>
        <w:tabs>
          <w:tab w:val="clear" w:pos="680"/>
        </w:tabs>
        <w:spacing w:before="0"/>
        <w:ind w:firstLine="709"/>
        <w:rPr>
          <w:lang w:val="sr-Cyrl-RS"/>
        </w:rPr>
      </w:pPr>
      <w:r w:rsidRPr="003E258A">
        <w:rPr>
          <w:i/>
          <w:lang w:val="sr-Cyrl-RS"/>
        </w:rPr>
        <w:t>(навести рок извршења и појединачне рокове извршења за сваку фазу)</w:t>
      </w:r>
      <w:r w:rsidRPr="003E258A">
        <w:rPr>
          <w:lang w:val="sr-Cyrl-RS"/>
        </w:rPr>
        <w:t xml:space="preserve"> </w:t>
      </w:r>
    </w:p>
    <w:p w:rsidR="003D0F7A" w:rsidRPr="003E258A" w:rsidRDefault="003D0F7A" w:rsidP="003D0F7A">
      <w:pPr>
        <w:pStyle w:val="ListParagraph"/>
        <w:tabs>
          <w:tab w:val="clear" w:pos="680"/>
          <w:tab w:val="left" w:pos="-426"/>
          <w:tab w:val="left" w:pos="0"/>
        </w:tabs>
        <w:spacing w:before="0"/>
        <w:ind w:left="363"/>
        <w:rPr>
          <w:rFonts w:eastAsia="Times New Roman"/>
        </w:rPr>
      </w:pPr>
      <w:r w:rsidRPr="003E258A">
        <w:rPr>
          <w:rFonts w:eastAsia="Times New Roman"/>
        </w:rPr>
        <w:t>Укупно трајање пројекта је ______________________ од дана потписивања уговора.</w:t>
      </w:r>
      <w:r w:rsidR="00F103E3" w:rsidRPr="003E258A">
        <w:rPr>
          <w:rFonts w:eastAsia="Times New Roman"/>
        </w:rPr>
        <w:t xml:space="preserve"> (</w:t>
      </w:r>
      <w:r w:rsidR="00F103E3" w:rsidRPr="003E258A">
        <w:rPr>
          <w:rFonts w:eastAsia="Times New Roman"/>
          <w:i/>
        </w:rPr>
        <w:t>навести рок извршења у месецима</w:t>
      </w:r>
      <w:r w:rsidR="00F103E3" w:rsidRPr="003E258A">
        <w:rPr>
          <w:rFonts w:eastAsia="Times New Roman"/>
        </w:rPr>
        <w:t>)</w:t>
      </w:r>
    </w:p>
    <w:p w:rsidR="003D0F7A" w:rsidRPr="003E258A" w:rsidRDefault="003D0F7A" w:rsidP="003D0F7A">
      <w:pPr>
        <w:pStyle w:val="ListParagraph"/>
        <w:tabs>
          <w:tab w:val="clear" w:pos="680"/>
          <w:tab w:val="left" w:pos="-426"/>
          <w:tab w:val="left" w:pos="0"/>
        </w:tabs>
        <w:spacing w:before="0"/>
        <w:ind w:left="363"/>
        <w:rPr>
          <w:i/>
        </w:rPr>
      </w:pPr>
      <w:r w:rsidRPr="003E258A">
        <w:rPr>
          <w:rFonts w:eastAsia="Times New Roman"/>
        </w:rPr>
        <w:t xml:space="preserve">Систем ће бити </w:t>
      </w:r>
      <w:r w:rsidR="006544D2" w:rsidRPr="003E258A">
        <w:t>пуштен у рад</w:t>
      </w:r>
      <w:r w:rsidRPr="003E258A">
        <w:rPr>
          <w:rFonts w:eastAsia="Times New Roman"/>
        </w:rPr>
        <w:t xml:space="preserve"> у року </w:t>
      </w:r>
      <w:r w:rsidR="00F103E3" w:rsidRPr="003E258A">
        <w:rPr>
          <w:rFonts w:eastAsia="Times New Roman"/>
        </w:rPr>
        <w:t xml:space="preserve">од </w:t>
      </w:r>
      <w:r w:rsidRPr="003E258A">
        <w:rPr>
          <w:rFonts w:eastAsia="Times New Roman"/>
        </w:rPr>
        <w:t>_______________________.</w:t>
      </w:r>
      <w:r w:rsidR="00F103E3" w:rsidRPr="003E258A">
        <w:rPr>
          <w:rFonts w:eastAsia="Times New Roman"/>
        </w:rPr>
        <w:t xml:space="preserve"> (</w:t>
      </w:r>
      <w:r w:rsidR="00F103E3" w:rsidRPr="003E258A">
        <w:rPr>
          <w:rFonts w:eastAsia="Times New Roman"/>
          <w:i/>
        </w:rPr>
        <w:t>навести рок извршења у месецима</w:t>
      </w:r>
      <w:r w:rsidR="00F103E3" w:rsidRPr="003E258A">
        <w:rPr>
          <w:rFonts w:eastAsia="Times New Roman"/>
        </w:rPr>
        <w:t>)</w:t>
      </w:r>
    </w:p>
    <w:p w:rsidR="00517D98" w:rsidRPr="003E258A" w:rsidRDefault="00517D98" w:rsidP="00887C5D">
      <w:pPr>
        <w:pStyle w:val="ListParagraph"/>
        <w:numPr>
          <w:ilvl w:val="0"/>
          <w:numId w:val="79"/>
        </w:numPr>
        <w:rPr>
          <w:b/>
          <w:i/>
        </w:rPr>
      </w:pPr>
      <w:r w:rsidRPr="003E258A">
        <w:t xml:space="preserve">Потврђујемо да се ова Понуда односи на целокупан предмет јавне набавке број </w:t>
      </w:r>
      <w:r w:rsidR="00F10745" w:rsidRPr="003E258A">
        <w:t>116/14</w:t>
      </w:r>
      <w:r w:rsidR="006A2876" w:rsidRPr="003E258A">
        <w:t>/ДИКТ</w:t>
      </w:r>
      <w:r w:rsidRPr="003E258A">
        <w:t>.</w:t>
      </w:r>
    </w:p>
    <w:p w:rsidR="001619B3" w:rsidRPr="003E258A" w:rsidRDefault="00517D98" w:rsidP="00887C5D">
      <w:pPr>
        <w:pStyle w:val="ListParagraph"/>
        <w:numPr>
          <w:ilvl w:val="0"/>
          <w:numId w:val="79"/>
        </w:numPr>
        <w:rPr>
          <w:b/>
          <w:i/>
        </w:rPr>
      </w:pPr>
      <w:r w:rsidRPr="003E258A">
        <w:t>Прихватамо да у случају доделе Уговора, у року од 8 (осам) дана од дана пријема позива, приступимо потписивању Уговора</w:t>
      </w:r>
    </w:p>
    <w:p w:rsidR="00517D98" w:rsidRPr="003E258A" w:rsidRDefault="00517D98" w:rsidP="00887C5D">
      <w:pPr>
        <w:pStyle w:val="ListParagraph"/>
        <w:numPr>
          <w:ilvl w:val="0"/>
          <w:numId w:val="79"/>
        </w:numPr>
        <w:rPr>
          <w:b/>
          <w:i/>
        </w:rPr>
      </w:pPr>
      <w:r w:rsidRPr="003E258A">
        <w:t>Период важења понуде је 60 дана од дана отварања понуде.</w:t>
      </w:r>
    </w:p>
    <w:p w:rsidR="00B31433" w:rsidRPr="003E258A" w:rsidRDefault="00B31433" w:rsidP="00B31433">
      <w:pPr>
        <w:rPr>
          <w:b/>
          <w:i/>
        </w:rPr>
      </w:pPr>
    </w:p>
    <w:tbl>
      <w:tblPr>
        <w:tblW w:w="0" w:type="auto"/>
        <w:jc w:val="center"/>
        <w:tblLook w:val="01E0" w:firstRow="1" w:lastRow="1" w:firstColumn="1" w:lastColumn="1" w:noHBand="0" w:noVBand="0"/>
      </w:tblPr>
      <w:tblGrid>
        <w:gridCol w:w="3509"/>
        <w:gridCol w:w="1917"/>
        <w:gridCol w:w="3645"/>
      </w:tblGrid>
      <w:tr w:rsidR="00517D98" w:rsidRPr="003E258A" w:rsidTr="006F1A46">
        <w:trPr>
          <w:jc w:val="center"/>
        </w:trPr>
        <w:tc>
          <w:tcPr>
            <w:tcW w:w="3510" w:type="dxa"/>
          </w:tcPr>
          <w:p w:rsidR="00517D98" w:rsidRPr="003E258A" w:rsidRDefault="00517D98" w:rsidP="006F1A46">
            <w:pPr>
              <w:jc w:val="center"/>
            </w:pPr>
            <w:r w:rsidRPr="003E258A">
              <w:t>Место и датум:</w:t>
            </w:r>
          </w:p>
        </w:tc>
        <w:tc>
          <w:tcPr>
            <w:tcW w:w="1918" w:type="dxa"/>
          </w:tcPr>
          <w:p w:rsidR="00517D98" w:rsidRPr="003E258A" w:rsidRDefault="00517D98" w:rsidP="006F1A46">
            <w:pPr>
              <w:jc w:val="center"/>
            </w:pPr>
            <w:r w:rsidRPr="003E258A">
              <w:t>М.П.</w:t>
            </w:r>
          </w:p>
        </w:tc>
        <w:tc>
          <w:tcPr>
            <w:tcW w:w="3646" w:type="dxa"/>
          </w:tcPr>
          <w:p w:rsidR="00517D98" w:rsidRPr="003E258A" w:rsidRDefault="00517D98" w:rsidP="006F1A46">
            <w:pPr>
              <w:jc w:val="center"/>
            </w:pPr>
            <w:r w:rsidRPr="003E258A">
              <w:t>Понуђач:</w:t>
            </w:r>
          </w:p>
        </w:tc>
      </w:tr>
      <w:tr w:rsidR="00517D98" w:rsidRPr="003E258A" w:rsidTr="006F1A46">
        <w:trPr>
          <w:jc w:val="center"/>
        </w:trPr>
        <w:tc>
          <w:tcPr>
            <w:tcW w:w="3510" w:type="dxa"/>
            <w:vAlign w:val="center"/>
          </w:tcPr>
          <w:p w:rsidR="00517D98" w:rsidRPr="003E258A" w:rsidRDefault="00517D98" w:rsidP="00B31433"/>
        </w:tc>
        <w:tc>
          <w:tcPr>
            <w:tcW w:w="1918" w:type="dxa"/>
            <w:vAlign w:val="center"/>
          </w:tcPr>
          <w:p w:rsidR="00517D98" w:rsidRPr="003E258A" w:rsidRDefault="00517D98" w:rsidP="00B31433"/>
        </w:tc>
        <w:tc>
          <w:tcPr>
            <w:tcW w:w="3646" w:type="dxa"/>
            <w:vAlign w:val="center"/>
          </w:tcPr>
          <w:p w:rsidR="00517D98" w:rsidRPr="003E258A" w:rsidRDefault="00517D98" w:rsidP="00B31433"/>
        </w:tc>
      </w:tr>
      <w:tr w:rsidR="00517D98" w:rsidRPr="003E258A" w:rsidTr="006F1A46">
        <w:trPr>
          <w:jc w:val="center"/>
        </w:trPr>
        <w:tc>
          <w:tcPr>
            <w:tcW w:w="3510" w:type="dxa"/>
            <w:tcBorders>
              <w:bottom w:val="single" w:sz="4" w:space="0" w:color="auto"/>
            </w:tcBorders>
            <w:vAlign w:val="center"/>
          </w:tcPr>
          <w:p w:rsidR="00517D98" w:rsidRPr="003E258A" w:rsidRDefault="00517D98" w:rsidP="006F1A46"/>
        </w:tc>
        <w:tc>
          <w:tcPr>
            <w:tcW w:w="1918" w:type="dxa"/>
            <w:vAlign w:val="center"/>
          </w:tcPr>
          <w:p w:rsidR="00517D98" w:rsidRPr="003E258A" w:rsidRDefault="00517D98" w:rsidP="006F1A46"/>
        </w:tc>
        <w:tc>
          <w:tcPr>
            <w:tcW w:w="3646" w:type="dxa"/>
            <w:tcBorders>
              <w:bottom w:val="single" w:sz="4" w:space="0" w:color="auto"/>
            </w:tcBorders>
            <w:vAlign w:val="center"/>
          </w:tcPr>
          <w:p w:rsidR="00517D98" w:rsidRPr="003E258A" w:rsidRDefault="00517D98" w:rsidP="006F1A46"/>
        </w:tc>
      </w:tr>
    </w:tbl>
    <w:p w:rsidR="00B31433" w:rsidRPr="003E258A" w:rsidRDefault="00B31433" w:rsidP="009C107D">
      <w:pPr>
        <w:jc w:val="right"/>
        <w:rPr>
          <w:b/>
          <w:i/>
        </w:rPr>
      </w:pPr>
    </w:p>
    <w:p w:rsidR="00B31433" w:rsidRPr="003E258A" w:rsidRDefault="00B31433">
      <w:pPr>
        <w:tabs>
          <w:tab w:val="clear" w:pos="680"/>
        </w:tabs>
        <w:spacing w:before="0" w:after="0"/>
        <w:jc w:val="left"/>
        <w:rPr>
          <w:b/>
          <w:i/>
        </w:rPr>
      </w:pPr>
      <w:r w:rsidRPr="003E258A">
        <w:rPr>
          <w:b/>
          <w:i/>
        </w:rPr>
        <w:br w:type="page"/>
      </w:r>
    </w:p>
    <w:p w:rsidR="001402D5" w:rsidRPr="003E258A" w:rsidRDefault="001402D5" w:rsidP="009C107D">
      <w:pPr>
        <w:jc w:val="right"/>
        <w:rPr>
          <w:b/>
          <w:i/>
        </w:rPr>
      </w:pPr>
      <w:r w:rsidRPr="003E258A">
        <w:rPr>
          <w:b/>
          <w:i/>
        </w:rPr>
        <w:lastRenderedPageBreak/>
        <w:t xml:space="preserve">ОБРАЗАЦ </w:t>
      </w:r>
      <w:r w:rsidR="004528AF" w:rsidRPr="003E258A">
        <w:rPr>
          <w:b/>
          <w:i/>
        </w:rPr>
        <w:t>3</w:t>
      </w:r>
      <w:r w:rsidRPr="003E258A">
        <w:rPr>
          <w:b/>
          <w:i/>
        </w:rPr>
        <w:t>.</w:t>
      </w:r>
    </w:p>
    <w:p w:rsidR="001402D5" w:rsidRPr="003E258A" w:rsidRDefault="001402D5" w:rsidP="00072130"/>
    <w:p w:rsidR="001402D5" w:rsidRPr="003E258A" w:rsidRDefault="001402D5" w:rsidP="00072130">
      <w:pPr>
        <w:pStyle w:val="BodyText"/>
      </w:pPr>
    </w:p>
    <w:p w:rsidR="001402D5" w:rsidRPr="003E258A" w:rsidRDefault="001402D5" w:rsidP="00072130">
      <w:pPr>
        <w:rPr>
          <w:lang w:eastAsia="en-US" w:bidi="en-US"/>
        </w:rPr>
      </w:pPr>
      <w:r w:rsidRPr="003E258A">
        <w:rPr>
          <w:lang w:eastAsia="en-US" w:bidi="en-US"/>
        </w:rPr>
        <w:t>У складу са чланом 75. став 2. Закона о јавним набавкама („Сл. гласник РС“ бр. 124/12) даје</w:t>
      </w:r>
      <w:r w:rsidR="00AE7864" w:rsidRPr="003E258A">
        <w:rPr>
          <w:lang w:eastAsia="en-US" w:bidi="en-US"/>
        </w:rPr>
        <w:t xml:space="preserve"> се</w:t>
      </w:r>
      <w:r w:rsidRPr="003E258A">
        <w:rPr>
          <w:lang w:eastAsia="en-US" w:bidi="en-US"/>
        </w:rPr>
        <w:t xml:space="preserve"> следећ</w:t>
      </w:r>
      <w:r w:rsidR="00AE7864" w:rsidRPr="003E258A">
        <w:rPr>
          <w:lang w:eastAsia="en-US" w:bidi="en-US"/>
        </w:rPr>
        <w:t>а</w:t>
      </w:r>
    </w:p>
    <w:p w:rsidR="001402D5" w:rsidRPr="003E258A" w:rsidRDefault="001402D5" w:rsidP="00072130">
      <w:pPr>
        <w:rPr>
          <w:lang w:eastAsia="en-US" w:bidi="en-US"/>
        </w:rPr>
      </w:pPr>
    </w:p>
    <w:p w:rsidR="001402D5" w:rsidRPr="003E258A" w:rsidRDefault="001402D5" w:rsidP="009C107D">
      <w:pPr>
        <w:pStyle w:val="Heading2"/>
        <w:numPr>
          <w:ilvl w:val="0"/>
          <w:numId w:val="0"/>
        </w:numPr>
        <w:ind w:left="360"/>
        <w:jc w:val="center"/>
      </w:pPr>
      <w:bookmarkStart w:id="1507" w:name="_И_З_Ј"/>
      <w:bookmarkStart w:id="1508" w:name="_Toc379212647"/>
      <w:bookmarkStart w:id="1509" w:name="_Toc399930162"/>
      <w:bookmarkStart w:id="1510" w:name="_Toc404696001"/>
      <w:bookmarkStart w:id="1511" w:name="_Toc419985831"/>
      <w:bookmarkEnd w:id="1507"/>
      <w:r w:rsidRPr="003E258A">
        <w:t>ИЗЈАВ</w:t>
      </w:r>
      <w:bookmarkEnd w:id="1508"/>
      <w:bookmarkEnd w:id="1509"/>
      <w:r w:rsidR="00AE7864" w:rsidRPr="003E258A">
        <w:t>А</w:t>
      </w:r>
      <w:bookmarkEnd w:id="1510"/>
      <w:bookmarkEnd w:id="1511"/>
    </w:p>
    <w:p w:rsidR="001402D5" w:rsidRPr="003E258A" w:rsidRDefault="001402D5" w:rsidP="00072130"/>
    <w:p w:rsidR="001402D5" w:rsidRPr="003E258A" w:rsidRDefault="001402D5" w:rsidP="009C107D">
      <w:pPr>
        <w:jc w:val="center"/>
      </w:pPr>
      <w:r w:rsidRPr="003E258A">
        <w:t>У својству ____________________</w:t>
      </w:r>
    </w:p>
    <w:p w:rsidR="001402D5" w:rsidRPr="003E258A" w:rsidRDefault="001402D5" w:rsidP="009C107D">
      <w:pPr>
        <w:jc w:val="center"/>
        <w:rPr>
          <w:i/>
        </w:rPr>
      </w:pPr>
      <w:r w:rsidRPr="003E258A">
        <w:rPr>
          <w:i/>
        </w:rPr>
        <w:t>(уписати: понуђача, члана групе понуђача</w:t>
      </w:r>
      <w:r w:rsidR="000C089C" w:rsidRPr="003E258A">
        <w:rPr>
          <w:i/>
        </w:rPr>
        <w:t>/носиоца посла</w:t>
      </w:r>
      <w:r w:rsidRPr="003E258A">
        <w:rPr>
          <w:i/>
        </w:rPr>
        <w:t>, подизвођача)</w:t>
      </w:r>
    </w:p>
    <w:p w:rsidR="001402D5" w:rsidRPr="003E258A" w:rsidRDefault="001402D5" w:rsidP="009C107D">
      <w:pPr>
        <w:jc w:val="center"/>
      </w:pPr>
    </w:p>
    <w:p w:rsidR="001402D5" w:rsidRPr="003E258A" w:rsidRDefault="001402D5" w:rsidP="009C107D">
      <w:pPr>
        <w:jc w:val="center"/>
      </w:pPr>
    </w:p>
    <w:p w:rsidR="001402D5" w:rsidRPr="003E258A" w:rsidRDefault="000C089C" w:rsidP="009C107D">
      <w:pPr>
        <w:jc w:val="center"/>
        <w:rPr>
          <w:b/>
        </w:rPr>
      </w:pPr>
      <w:r w:rsidRPr="003E258A">
        <w:rPr>
          <w:b/>
        </w:rPr>
        <w:t>И З Ј А В Љ У Ј ЕМ</w:t>
      </w:r>
    </w:p>
    <w:p w:rsidR="001402D5" w:rsidRPr="003E258A" w:rsidRDefault="001402D5" w:rsidP="009C107D">
      <w:pPr>
        <w:jc w:val="center"/>
      </w:pPr>
    </w:p>
    <w:p w:rsidR="001402D5" w:rsidRPr="003E258A" w:rsidRDefault="001402D5" w:rsidP="009C107D">
      <w:pPr>
        <w:jc w:val="center"/>
      </w:pPr>
      <w:r w:rsidRPr="003E258A">
        <w:t>под пуном материјалном и кривичном одговорношћу</w:t>
      </w:r>
    </w:p>
    <w:p w:rsidR="001402D5" w:rsidRPr="003E258A" w:rsidRDefault="001402D5" w:rsidP="009C107D">
      <w:pPr>
        <w:jc w:val="center"/>
      </w:pPr>
      <w:r w:rsidRPr="003E258A">
        <w:t>_____________________________________________________</w:t>
      </w:r>
    </w:p>
    <w:p w:rsidR="001402D5" w:rsidRPr="003E258A" w:rsidRDefault="001402D5" w:rsidP="009C107D">
      <w:pPr>
        <w:jc w:val="center"/>
        <w:rPr>
          <w:i/>
        </w:rPr>
      </w:pPr>
      <w:r w:rsidRPr="003E258A">
        <w:rPr>
          <w:i/>
        </w:rPr>
        <w:t>(</w:t>
      </w:r>
      <w:r w:rsidR="00670193" w:rsidRPr="003E258A">
        <w:rPr>
          <w:i/>
        </w:rPr>
        <w:t>пословни име или скраћени</w:t>
      </w:r>
      <w:r w:rsidRPr="003E258A">
        <w:rPr>
          <w:i/>
        </w:rPr>
        <w:t xml:space="preserve"> назив  и седиште)</w:t>
      </w:r>
    </w:p>
    <w:p w:rsidR="001402D5" w:rsidRPr="003E258A" w:rsidRDefault="001402D5" w:rsidP="009C107D">
      <w:pPr>
        <w:jc w:val="center"/>
      </w:pPr>
    </w:p>
    <w:p w:rsidR="001402D5" w:rsidRPr="003E258A" w:rsidRDefault="001402D5" w:rsidP="00072130"/>
    <w:p w:rsidR="001402D5" w:rsidRPr="003E258A" w:rsidRDefault="004528AF" w:rsidP="00072130">
      <w:pPr>
        <w:rPr>
          <w:color w:val="000000"/>
        </w:rPr>
      </w:pPr>
      <w:r w:rsidRPr="003E258A">
        <w:t>У пост</w:t>
      </w:r>
      <w:r w:rsidR="002A6BB6" w:rsidRPr="003E258A">
        <w:t>у</w:t>
      </w:r>
      <w:r w:rsidRPr="003E258A">
        <w:t xml:space="preserve">пку јавне </w:t>
      </w:r>
      <w:r w:rsidR="00581326" w:rsidRPr="003E258A">
        <w:t>набавке</w:t>
      </w:r>
      <w:r w:rsidRPr="003E258A">
        <w:t xml:space="preserve"> </w:t>
      </w:r>
      <w:r w:rsidR="00E024D9" w:rsidRPr="003E258A">
        <w:t>услуга уз испоруку добара</w:t>
      </w:r>
      <w:r w:rsidR="002D6156" w:rsidRPr="003E258A">
        <w:t xml:space="preserve"> </w:t>
      </w:r>
      <w:r w:rsidR="00965D5E" w:rsidRPr="003E258A">
        <w:t>„Друга фаза имплeмeнтaциje ERP систeмa (SAP BPC) за привредна друштва“</w:t>
      </w:r>
      <w:r w:rsidR="00395858" w:rsidRPr="003E258A">
        <w:t xml:space="preserve"> </w:t>
      </w:r>
      <w:r w:rsidRPr="003E258A">
        <w:t xml:space="preserve">ЈН </w:t>
      </w:r>
      <w:r w:rsidR="00F10745" w:rsidRPr="003E258A">
        <w:t>116/14</w:t>
      </w:r>
      <w:r w:rsidR="006A2876" w:rsidRPr="003E258A">
        <w:t>/ДИКТ</w:t>
      </w:r>
      <w:r w:rsidRPr="003E258A">
        <w:t xml:space="preserve">, </w:t>
      </w:r>
      <w:r w:rsidR="000C089C" w:rsidRPr="003E258A">
        <w:t xml:space="preserve">да </w:t>
      </w:r>
      <w:r w:rsidRPr="003E258A">
        <w:t>п</w:t>
      </w:r>
      <w:r w:rsidR="001402D5" w:rsidRPr="003E258A">
        <w:t>оштује</w:t>
      </w:r>
      <w:r w:rsidRPr="003E258A">
        <w:t xml:space="preserve"> </w:t>
      </w:r>
      <w:r w:rsidR="001402D5" w:rsidRPr="003E258A">
        <w:t>све обавезе које произлазе из важећих прописа о заштити</w:t>
      </w:r>
      <w:r w:rsidRPr="003E258A">
        <w:t xml:space="preserve"> </w:t>
      </w:r>
      <w:r w:rsidR="001402D5" w:rsidRPr="003E258A">
        <w:rPr>
          <w:color w:val="000000"/>
        </w:rPr>
        <w:t>на</w:t>
      </w:r>
      <w:r w:rsidRPr="003E258A">
        <w:rPr>
          <w:color w:val="000000"/>
        </w:rPr>
        <w:t xml:space="preserve"> </w:t>
      </w:r>
      <w:r w:rsidR="001402D5" w:rsidRPr="003E258A">
        <w:rPr>
          <w:color w:val="000000"/>
        </w:rPr>
        <w:t>раду</w:t>
      </w:r>
      <w:r w:rsidR="001402D5" w:rsidRPr="003E258A">
        <w:t>, запошљавању и условима рада, заштити животне средине и гарантује да је ималац права интелектуалне својине.</w:t>
      </w: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tbl>
      <w:tblPr>
        <w:tblW w:w="0" w:type="auto"/>
        <w:jc w:val="center"/>
        <w:tblLook w:val="01E0" w:firstRow="1" w:lastRow="1" w:firstColumn="1" w:lastColumn="1" w:noHBand="0" w:noVBand="0"/>
      </w:tblPr>
      <w:tblGrid>
        <w:gridCol w:w="3508"/>
        <w:gridCol w:w="1917"/>
        <w:gridCol w:w="3646"/>
      </w:tblGrid>
      <w:tr w:rsidR="001402D5" w:rsidRPr="003E258A" w:rsidTr="001402D5">
        <w:trPr>
          <w:jc w:val="center"/>
        </w:trPr>
        <w:tc>
          <w:tcPr>
            <w:tcW w:w="3652" w:type="dxa"/>
          </w:tcPr>
          <w:p w:rsidR="001402D5" w:rsidRPr="003E258A" w:rsidRDefault="003B3EA7" w:rsidP="00B937AA">
            <w:pPr>
              <w:jc w:val="center"/>
            </w:pPr>
            <w:r w:rsidRPr="003E258A">
              <w:t>Место и д</w:t>
            </w:r>
            <w:r w:rsidR="001402D5" w:rsidRPr="003E258A">
              <w:t>атум:</w:t>
            </w:r>
          </w:p>
        </w:tc>
        <w:tc>
          <w:tcPr>
            <w:tcW w:w="1985" w:type="dxa"/>
          </w:tcPr>
          <w:p w:rsidR="001402D5" w:rsidRPr="003E258A" w:rsidRDefault="001402D5" w:rsidP="00B937AA">
            <w:pPr>
              <w:jc w:val="center"/>
            </w:pPr>
            <w:r w:rsidRPr="003E258A">
              <w:t>М.П.</w:t>
            </w:r>
          </w:p>
        </w:tc>
        <w:tc>
          <w:tcPr>
            <w:tcW w:w="3782" w:type="dxa"/>
          </w:tcPr>
          <w:p w:rsidR="001402D5" w:rsidRPr="003E258A" w:rsidRDefault="001402D5" w:rsidP="00B937AA">
            <w:pPr>
              <w:jc w:val="center"/>
            </w:pPr>
            <w:r w:rsidRPr="003E258A">
              <w:t>Понуђач:</w:t>
            </w:r>
          </w:p>
        </w:tc>
      </w:tr>
      <w:tr w:rsidR="001402D5" w:rsidRPr="003E258A" w:rsidTr="001402D5">
        <w:trPr>
          <w:jc w:val="center"/>
        </w:trPr>
        <w:tc>
          <w:tcPr>
            <w:tcW w:w="3652" w:type="dxa"/>
            <w:vAlign w:val="center"/>
          </w:tcPr>
          <w:p w:rsidR="001402D5" w:rsidRPr="003E258A" w:rsidRDefault="001402D5" w:rsidP="00072130"/>
        </w:tc>
        <w:tc>
          <w:tcPr>
            <w:tcW w:w="1985" w:type="dxa"/>
            <w:vAlign w:val="center"/>
          </w:tcPr>
          <w:p w:rsidR="001402D5" w:rsidRPr="003E258A" w:rsidRDefault="001402D5" w:rsidP="00072130"/>
        </w:tc>
        <w:tc>
          <w:tcPr>
            <w:tcW w:w="3782" w:type="dxa"/>
            <w:vAlign w:val="center"/>
          </w:tcPr>
          <w:p w:rsidR="001402D5" w:rsidRPr="003E258A" w:rsidRDefault="001402D5" w:rsidP="00072130"/>
        </w:tc>
      </w:tr>
      <w:tr w:rsidR="001402D5" w:rsidRPr="003E258A" w:rsidTr="001402D5">
        <w:trPr>
          <w:jc w:val="center"/>
        </w:trPr>
        <w:tc>
          <w:tcPr>
            <w:tcW w:w="3652" w:type="dxa"/>
            <w:tcBorders>
              <w:bottom w:val="single" w:sz="4" w:space="0" w:color="auto"/>
            </w:tcBorders>
            <w:vAlign w:val="center"/>
          </w:tcPr>
          <w:p w:rsidR="001402D5" w:rsidRPr="003E258A" w:rsidRDefault="001402D5" w:rsidP="00072130"/>
        </w:tc>
        <w:tc>
          <w:tcPr>
            <w:tcW w:w="1985" w:type="dxa"/>
            <w:vAlign w:val="center"/>
          </w:tcPr>
          <w:p w:rsidR="001402D5" w:rsidRPr="003E258A" w:rsidRDefault="001402D5" w:rsidP="00072130"/>
        </w:tc>
        <w:tc>
          <w:tcPr>
            <w:tcW w:w="3782" w:type="dxa"/>
            <w:tcBorders>
              <w:bottom w:val="single" w:sz="4" w:space="0" w:color="auto"/>
            </w:tcBorders>
            <w:vAlign w:val="center"/>
          </w:tcPr>
          <w:p w:rsidR="001402D5" w:rsidRPr="003E258A" w:rsidRDefault="001402D5" w:rsidP="00072130"/>
        </w:tc>
      </w:tr>
    </w:tbl>
    <w:p w:rsidR="001402D5" w:rsidRPr="003E258A" w:rsidRDefault="001402D5" w:rsidP="00072130"/>
    <w:p w:rsidR="001402D5" w:rsidRPr="003E258A" w:rsidRDefault="001402D5" w:rsidP="00072130"/>
    <w:p w:rsidR="001402D5" w:rsidRPr="003E258A" w:rsidRDefault="001402D5" w:rsidP="00072130">
      <w:pPr>
        <w:rPr>
          <w:i/>
        </w:rPr>
      </w:pPr>
      <w:r w:rsidRPr="003E258A">
        <w:rPr>
          <w:b/>
          <w:i/>
        </w:rPr>
        <w:t>Напомена</w:t>
      </w:r>
      <w:r w:rsidR="004528AF" w:rsidRPr="003E258A">
        <w:rPr>
          <w:i/>
        </w:rPr>
        <w:t>:</w:t>
      </w:r>
      <w:r w:rsidRPr="003E258A">
        <w:rPr>
          <w:i/>
        </w:rPr>
        <w:t xml:space="preserve"> Образац попуњава и оверава </w:t>
      </w:r>
      <w:r w:rsidR="002A6BB6" w:rsidRPr="003E258A">
        <w:rPr>
          <w:i/>
        </w:rPr>
        <w:t>понуђа</w:t>
      </w:r>
      <w:r w:rsidR="00395858" w:rsidRPr="003E258A">
        <w:rPr>
          <w:i/>
        </w:rPr>
        <w:t>ч</w:t>
      </w:r>
      <w:r w:rsidR="002A6BB6" w:rsidRPr="003E258A">
        <w:rPr>
          <w:i/>
        </w:rPr>
        <w:t xml:space="preserve">, </w:t>
      </w:r>
      <w:r w:rsidRPr="003E258A">
        <w:rPr>
          <w:i/>
        </w:rPr>
        <w:t>сваки члан групе понуђача и подизвођач</w:t>
      </w:r>
      <w:r w:rsidR="002A6BB6" w:rsidRPr="003E258A">
        <w:rPr>
          <w:i/>
        </w:rPr>
        <w:t>, у своје име</w:t>
      </w:r>
    </w:p>
    <w:p w:rsidR="00B937AA" w:rsidRPr="003E258A" w:rsidRDefault="001402D5" w:rsidP="00B937AA">
      <w:pPr>
        <w:pStyle w:val="BodyText"/>
        <w:jc w:val="right"/>
        <w:rPr>
          <w:b/>
          <w:i/>
        </w:rPr>
      </w:pPr>
      <w:bookmarkStart w:id="1512" w:name="_Toc297798741"/>
      <w:r w:rsidRPr="003E258A">
        <w:br w:type="page"/>
      </w:r>
      <w:r w:rsidR="00B937AA" w:rsidRPr="003E258A">
        <w:rPr>
          <w:b/>
          <w:i/>
        </w:rPr>
        <w:lastRenderedPageBreak/>
        <w:t>ОБРАЗАЦ 4.</w:t>
      </w:r>
    </w:p>
    <w:p w:rsidR="00B937AA" w:rsidRPr="003E258A" w:rsidRDefault="00B937AA" w:rsidP="00B937AA">
      <w:pPr>
        <w:pStyle w:val="Heading2"/>
        <w:numPr>
          <w:ilvl w:val="0"/>
          <w:numId w:val="0"/>
        </w:numPr>
        <w:ind w:left="720" w:hanging="720"/>
        <w:jc w:val="center"/>
      </w:pPr>
      <w:bookmarkStart w:id="1513" w:name="_ТЕРМИН_ПЛАН_ИЗВРШЕЊА"/>
      <w:bookmarkStart w:id="1514" w:name="_Toc310433013"/>
      <w:bookmarkStart w:id="1515" w:name="_Toc379212648"/>
      <w:bookmarkStart w:id="1516" w:name="_Toc379555184"/>
      <w:bookmarkStart w:id="1517" w:name="_Toc404696002"/>
      <w:bookmarkStart w:id="1518" w:name="_Toc419985832"/>
      <w:bookmarkEnd w:id="1513"/>
      <w:r w:rsidRPr="003E258A">
        <w:t>ТЕРМИН ПЛАН ИЗВРШЕЊА УСЛУГ</w:t>
      </w:r>
      <w:bookmarkEnd w:id="1514"/>
      <w:bookmarkEnd w:id="1515"/>
      <w:bookmarkEnd w:id="1516"/>
      <w:r w:rsidR="00BC7333" w:rsidRPr="003E258A">
        <w:t>А</w:t>
      </w:r>
      <w:r w:rsidR="00100E0A" w:rsidRPr="003E258A">
        <w:t xml:space="preserve"> И ИСПОРУКЕ </w:t>
      </w:r>
      <w:r w:rsidR="00BC7333" w:rsidRPr="003E258A">
        <w:t>СОФТВЕРА</w:t>
      </w:r>
      <w:bookmarkEnd w:id="1517"/>
      <w:bookmarkEnd w:id="1518"/>
    </w:p>
    <w:p w:rsidR="00B937AA" w:rsidRPr="003E258A" w:rsidRDefault="00B937AA" w:rsidP="00B937AA">
      <w:pPr>
        <w:tabs>
          <w:tab w:val="left" w:pos="360"/>
        </w:tabs>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5"/>
        <w:gridCol w:w="3282"/>
        <w:gridCol w:w="882"/>
        <w:gridCol w:w="883"/>
        <w:gridCol w:w="883"/>
        <w:gridCol w:w="883"/>
        <w:gridCol w:w="883"/>
        <w:gridCol w:w="885"/>
      </w:tblGrid>
      <w:tr w:rsidR="00B937AA" w:rsidRPr="003E258A" w:rsidTr="0002018D">
        <w:trPr>
          <w:cantSplit/>
          <w:trHeight w:hRule="exact" w:val="397"/>
        </w:trPr>
        <w:tc>
          <w:tcPr>
            <w:tcW w:w="230" w:type="pct"/>
            <w:vMerge w:val="restart"/>
            <w:vAlign w:val="center"/>
          </w:tcPr>
          <w:p w:rsidR="00B937AA" w:rsidRPr="003E258A" w:rsidRDefault="00B937AA" w:rsidP="00482E34">
            <w:pPr>
              <w:tabs>
                <w:tab w:val="left" w:pos="360"/>
              </w:tabs>
              <w:jc w:val="center"/>
              <w:rPr>
                <w:b/>
              </w:rPr>
            </w:pPr>
            <w:r w:rsidRPr="003E258A">
              <w:rPr>
                <w:b/>
              </w:rPr>
              <w:t>N°</w:t>
            </w:r>
          </w:p>
        </w:tc>
        <w:tc>
          <w:tcPr>
            <w:tcW w:w="1824" w:type="pct"/>
            <w:vMerge w:val="restart"/>
            <w:vAlign w:val="center"/>
          </w:tcPr>
          <w:p w:rsidR="00B937AA" w:rsidRPr="003E258A" w:rsidRDefault="00ED4DEA" w:rsidP="00B937AA">
            <w:pPr>
              <w:tabs>
                <w:tab w:val="left" w:pos="360"/>
              </w:tabs>
              <w:jc w:val="center"/>
              <w:rPr>
                <w:b/>
              </w:rPr>
            </w:pPr>
            <w:r w:rsidRPr="003E258A">
              <w:rPr>
                <w:b/>
                <w:bCs w:val="0"/>
              </w:rPr>
              <w:t>Фаза</w:t>
            </w:r>
            <w:r w:rsidR="00B937AA" w:rsidRPr="003E258A">
              <w:rPr>
                <w:b/>
                <w:bCs w:val="0"/>
              </w:rPr>
              <w:t>/</w:t>
            </w:r>
            <w:r w:rsidR="00B937AA" w:rsidRPr="003E258A">
              <w:rPr>
                <w:b/>
              </w:rPr>
              <w:t>Активност*</w:t>
            </w:r>
          </w:p>
        </w:tc>
        <w:tc>
          <w:tcPr>
            <w:tcW w:w="2946" w:type="pct"/>
            <w:gridSpan w:val="6"/>
            <w:vAlign w:val="center"/>
          </w:tcPr>
          <w:p w:rsidR="00B937AA" w:rsidRPr="003E258A" w:rsidRDefault="00B937AA" w:rsidP="00482E34">
            <w:pPr>
              <w:tabs>
                <w:tab w:val="left" w:pos="360"/>
              </w:tabs>
              <w:jc w:val="center"/>
              <w:rPr>
                <w:b/>
                <w:vertAlign w:val="superscript"/>
              </w:rPr>
            </w:pPr>
            <w:r w:rsidRPr="003E258A">
              <w:rPr>
                <w:b/>
              </w:rPr>
              <w:t>Месеци</w:t>
            </w:r>
          </w:p>
        </w:tc>
      </w:tr>
      <w:tr w:rsidR="00A42A0D" w:rsidRPr="003E258A" w:rsidTr="0002018D">
        <w:trPr>
          <w:cantSplit/>
          <w:trHeight w:hRule="exact" w:val="397"/>
        </w:trPr>
        <w:tc>
          <w:tcPr>
            <w:tcW w:w="230" w:type="pct"/>
            <w:vMerge/>
            <w:vAlign w:val="center"/>
          </w:tcPr>
          <w:p w:rsidR="00A42A0D" w:rsidRPr="003E258A" w:rsidRDefault="00A42A0D" w:rsidP="00482E34">
            <w:pPr>
              <w:tabs>
                <w:tab w:val="left" w:pos="360"/>
              </w:tabs>
              <w:jc w:val="center"/>
              <w:rPr>
                <w:b/>
              </w:rPr>
            </w:pPr>
          </w:p>
        </w:tc>
        <w:tc>
          <w:tcPr>
            <w:tcW w:w="1824" w:type="pct"/>
            <w:vMerge/>
            <w:vAlign w:val="center"/>
          </w:tcPr>
          <w:p w:rsidR="00A42A0D" w:rsidRPr="003E258A" w:rsidRDefault="00A42A0D" w:rsidP="00482E34">
            <w:pPr>
              <w:tabs>
                <w:tab w:val="left" w:pos="360"/>
              </w:tabs>
              <w:jc w:val="center"/>
              <w:rPr>
                <w:b/>
              </w:rPr>
            </w:pPr>
          </w:p>
        </w:tc>
        <w:tc>
          <w:tcPr>
            <w:tcW w:w="490" w:type="pct"/>
            <w:vAlign w:val="center"/>
          </w:tcPr>
          <w:p w:rsidR="00A42A0D" w:rsidRPr="003E258A" w:rsidRDefault="00A42A0D" w:rsidP="00482E34">
            <w:pPr>
              <w:tabs>
                <w:tab w:val="left" w:pos="360"/>
              </w:tabs>
              <w:jc w:val="center"/>
              <w:rPr>
                <w:b/>
                <w:sz w:val="12"/>
                <w:szCs w:val="12"/>
              </w:rPr>
            </w:pPr>
            <w:r w:rsidRPr="003E258A">
              <w:rPr>
                <w:b/>
                <w:sz w:val="12"/>
                <w:szCs w:val="12"/>
              </w:rPr>
              <w:t>1</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2</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3</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4</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5</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6</w:t>
            </w:r>
          </w:p>
        </w:tc>
      </w:tr>
      <w:tr w:rsidR="00474D53" w:rsidRPr="003E258A" w:rsidTr="0002018D">
        <w:tc>
          <w:tcPr>
            <w:tcW w:w="230" w:type="pct"/>
            <w:shd w:val="clear" w:color="auto" w:fill="EEECE1" w:themeFill="background2"/>
            <w:vAlign w:val="center"/>
          </w:tcPr>
          <w:p w:rsidR="00474D53" w:rsidRPr="003E258A" w:rsidRDefault="00474D53" w:rsidP="00482E34">
            <w:pPr>
              <w:tabs>
                <w:tab w:val="left" w:pos="360"/>
              </w:tabs>
              <w:jc w:val="center"/>
            </w:pPr>
            <w:r w:rsidRPr="003E258A">
              <w:t>I</w:t>
            </w:r>
          </w:p>
        </w:tc>
        <w:tc>
          <w:tcPr>
            <w:tcW w:w="4770" w:type="pct"/>
            <w:gridSpan w:val="7"/>
            <w:shd w:val="clear" w:color="auto" w:fill="EEECE1" w:themeFill="background2"/>
          </w:tcPr>
          <w:p w:rsidR="00474D53" w:rsidRPr="003E258A" w:rsidRDefault="0008745E" w:rsidP="0008745E">
            <w:pPr>
              <w:tabs>
                <w:tab w:val="left" w:pos="360"/>
              </w:tabs>
            </w:pPr>
            <w:r w:rsidRPr="003E258A">
              <w:t xml:space="preserve">Испорука софтверских лиценци са произвођачком подршком </w:t>
            </w:r>
          </w:p>
        </w:tc>
      </w:tr>
      <w:tr w:rsidR="00A42A0D" w:rsidRPr="003E258A" w:rsidTr="0002018D">
        <w:tc>
          <w:tcPr>
            <w:tcW w:w="230" w:type="pct"/>
            <w:vAlign w:val="center"/>
          </w:tcPr>
          <w:p w:rsidR="00A42A0D" w:rsidRPr="003E258A" w:rsidRDefault="00A42A0D" w:rsidP="00482E34">
            <w:pPr>
              <w:tabs>
                <w:tab w:val="left" w:pos="360"/>
              </w:tabs>
              <w:jc w:val="center"/>
            </w:pPr>
            <w:r w:rsidRPr="003E258A">
              <w:t>1</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A42A0D" w:rsidRPr="003E258A" w:rsidTr="0002018D">
        <w:tc>
          <w:tcPr>
            <w:tcW w:w="230" w:type="pct"/>
            <w:vAlign w:val="center"/>
          </w:tcPr>
          <w:p w:rsidR="00A42A0D" w:rsidRPr="003E258A" w:rsidRDefault="00A42A0D" w:rsidP="00482E34">
            <w:pPr>
              <w:tabs>
                <w:tab w:val="left" w:pos="360"/>
              </w:tabs>
              <w:jc w:val="center"/>
            </w:pPr>
            <w:r w:rsidRPr="003E258A">
              <w:t>2</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A42A0D" w:rsidRPr="003E258A" w:rsidTr="0002018D">
        <w:tc>
          <w:tcPr>
            <w:tcW w:w="230" w:type="pct"/>
            <w:vAlign w:val="center"/>
          </w:tcPr>
          <w:p w:rsidR="00A42A0D" w:rsidRPr="003E258A" w:rsidRDefault="00A42A0D" w:rsidP="00482E34">
            <w:pPr>
              <w:tabs>
                <w:tab w:val="left" w:pos="360"/>
              </w:tabs>
              <w:jc w:val="center"/>
            </w:pPr>
            <w:r w:rsidRPr="003E258A">
              <w:t>…</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02018D" w:rsidRPr="003E258A" w:rsidTr="0002018D">
        <w:tc>
          <w:tcPr>
            <w:tcW w:w="230" w:type="pct"/>
            <w:shd w:val="clear" w:color="auto" w:fill="EEECE1" w:themeFill="background2"/>
            <w:vAlign w:val="center"/>
          </w:tcPr>
          <w:p w:rsidR="0002018D" w:rsidRPr="003E258A" w:rsidRDefault="0002018D" w:rsidP="00B91DFE">
            <w:pPr>
              <w:tabs>
                <w:tab w:val="left" w:pos="360"/>
              </w:tabs>
              <w:jc w:val="center"/>
            </w:pPr>
            <w:r w:rsidRPr="003E258A">
              <w:t>II</w:t>
            </w:r>
          </w:p>
        </w:tc>
        <w:tc>
          <w:tcPr>
            <w:tcW w:w="4770" w:type="pct"/>
            <w:gridSpan w:val="7"/>
            <w:shd w:val="clear" w:color="auto" w:fill="EEECE1" w:themeFill="background2"/>
          </w:tcPr>
          <w:p w:rsidR="0002018D" w:rsidRPr="003E258A" w:rsidRDefault="0002018D" w:rsidP="00B91DFE">
            <w:pPr>
              <w:tabs>
                <w:tab w:val="left" w:pos="360"/>
              </w:tabs>
              <w:rPr>
                <w:lang w:val="sr-Cyrl-RS"/>
              </w:rPr>
            </w:pPr>
            <w:r w:rsidRPr="003E258A">
              <w:t xml:space="preserve">Имплементација </w:t>
            </w:r>
            <w:r w:rsidRPr="003E258A">
              <w:rPr>
                <w:lang w:val="sr-Cyrl-RS"/>
              </w:rPr>
              <w:t>софтвера</w:t>
            </w:r>
          </w:p>
        </w:tc>
      </w:tr>
      <w:tr w:rsidR="0002018D" w:rsidRPr="003E258A" w:rsidTr="0002018D">
        <w:tc>
          <w:tcPr>
            <w:tcW w:w="230" w:type="pct"/>
            <w:vAlign w:val="center"/>
          </w:tcPr>
          <w:p w:rsidR="0002018D" w:rsidRPr="003E258A" w:rsidRDefault="0002018D" w:rsidP="00B91DFE">
            <w:pPr>
              <w:tabs>
                <w:tab w:val="left" w:pos="360"/>
              </w:tabs>
              <w:jc w:val="center"/>
            </w:pPr>
            <w:r w:rsidRPr="003E258A">
              <w:t>1</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02018D" w:rsidRPr="003E258A" w:rsidTr="0002018D">
        <w:tc>
          <w:tcPr>
            <w:tcW w:w="230" w:type="pct"/>
            <w:vAlign w:val="center"/>
          </w:tcPr>
          <w:p w:rsidR="0002018D" w:rsidRPr="003E258A" w:rsidRDefault="0002018D" w:rsidP="00B91DFE">
            <w:pPr>
              <w:tabs>
                <w:tab w:val="left" w:pos="360"/>
              </w:tabs>
              <w:jc w:val="center"/>
            </w:pPr>
            <w:r w:rsidRPr="003E258A">
              <w:t>2</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02018D" w:rsidRPr="003E258A" w:rsidTr="0002018D">
        <w:tc>
          <w:tcPr>
            <w:tcW w:w="230" w:type="pct"/>
            <w:vAlign w:val="center"/>
          </w:tcPr>
          <w:p w:rsidR="0002018D" w:rsidRPr="003E258A" w:rsidRDefault="0002018D" w:rsidP="00B91DFE">
            <w:pPr>
              <w:tabs>
                <w:tab w:val="left" w:pos="360"/>
              </w:tabs>
              <w:jc w:val="center"/>
            </w:pPr>
            <w:r w:rsidRPr="003E258A">
              <w:t>…</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100E0A" w:rsidRPr="003E258A" w:rsidTr="0002018D">
        <w:tc>
          <w:tcPr>
            <w:tcW w:w="230" w:type="pct"/>
            <w:shd w:val="clear" w:color="auto" w:fill="EEECE1" w:themeFill="background2"/>
            <w:vAlign w:val="center"/>
          </w:tcPr>
          <w:p w:rsidR="00100E0A" w:rsidRPr="003E258A" w:rsidRDefault="00100E0A" w:rsidP="00F71234">
            <w:pPr>
              <w:tabs>
                <w:tab w:val="left" w:pos="360"/>
              </w:tabs>
              <w:jc w:val="center"/>
            </w:pPr>
            <w:r w:rsidRPr="003E258A">
              <w:t>I</w:t>
            </w:r>
            <w:r w:rsidR="0002018D" w:rsidRPr="003E258A">
              <w:t>I</w:t>
            </w:r>
            <w:r w:rsidRPr="003E258A">
              <w:t>I</w:t>
            </w:r>
          </w:p>
        </w:tc>
        <w:tc>
          <w:tcPr>
            <w:tcW w:w="4770" w:type="pct"/>
            <w:gridSpan w:val="7"/>
            <w:shd w:val="clear" w:color="auto" w:fill="EEECE1" w:themeFill="background2"/>
          </w:tcPr>
          <w:p w:rsidR="00100E0A" w:rsidRPr="003E258A" w:rsidRDefault="0002018D" w:rsidP="002443E0">
            <w:pPr>
              <w:tabs>
                <w:tab w:val="left" w:pos="360"/>
              </w:tabs>
              <w:rPr>
                <w:lang w:val="sr-Cyrl-RS"/>
              </w:rPr>
            </w:pPr>
            <w:r w:rsidRPr="003E258A">
              <w:t>Едукација</w:t>
            </w:r>
          </w:p>
        </w:tc>
      </w:tr>
      <w:tr w:rsidR="00A42A0D" w:rsidRPr="003E258A" w:rsidTr="0002018D">
        <w:tc>
          <w:tcPr>
            <w:tcW w:w="230" w:type="pct"/>
            <w:vAlign w:val="center"/>
          </w:tcPr>
          <w:p w:rsidR="00A42A0D" w:rsidRPr="003E258A" w:rsidRDefault="00A42A0D" w:rsidP="00F71234">
            <w:pPr>
              <w:tabs>
                <w:tab w:val="left" w:pos="360"/>
              </w:tabs>
              <w:jc w:val="center"/>
            </w:pPr>
            <w:r w:rsidRPr="003E258A">
              <w:t>1</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r w:rsidR="00A42A0D" w:rsidRPr="003E258A" w:rsidTr="0002018D">
        <w:tc>
          <w:tcPr>
            <w:tcW w:w="230" w:type="pct"/>
            <w:vAlign w:val="center"/>
          </w:tcPr>
          <w:p w:rsidR="00A42A0D" w:rsidRPr="003E258A" w:rsidRDefault="00A42A0D" w:rsidP="00F71234">
            <w:pPr>
              <w:tabs>
                <w:tab w:val="left" w:pos="360"/>
              </w:tabs>
              <w:jc w:val="center"/>
            </w:pPr>
            <w:r w:rsidRPr="003E258A">
              <w:t>2</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r w:rsidR="00A42A0D" w:rsidRPr="003E258A" w:rsidTr="0002018D">
        <w:tc>
          <w:tcPr>
            <w:tcW w:w="230" w:type="pct"/>
            <w:vAlign w:val="center"/>
          </w:tcPr>
          <w:p w:rsidR="00A42A0D" w:rsidRPr="003E258A" w:rsidRDefault="00A42A0D" w:rsidP="00F71234">
            <w:pPr>
              <w:tabs>
                <w:tab w:val="left" w:pos="360"/>
              </w:tabs>
              <w:jc w:val="center"/>
            </w:pPr>
            <w:r w:rsidRPr="003E258A">
              <w:t>…</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bl>
    <w:p w:rsidR="00B937AA" w:rsidRPr="003E258A" w:rsidRDefault="00B937AA" w:rsidP="00B937AA">
      <w:pPr>
        <w:tabs>
          <w:tab w:val="left" w:pos="426"/>
        </w:tabs>
        <w:spacing w:before="0"/>
        <w:ind w:left="425" w:hanging="425"/>
      </w:pPr>
      <w:r w:rsidRPr="003E258A">
        <w:rPr>
          <w:sz w:val="20"/>
        </w:rPr>
        <w:t xml:space="preserve">*) </w:t>
      </w:r>
      <w:r w:rsidRPr="003E258A">
        <w:rPr>
          <w:sz w:val="20"/>
        </w:rPr>
        <w:tab/>
        <w:t xml:space="preserve">назначити све </w:t>
      </w:r>
      <w:r w:rsidR="00ED4DEA" w:rsidRPr="003E258A">
        <w:rPr>
          <w:sz w:val="20"/>
        </w:rPr>
        <w:t>фазе пројекта</w:t>
      </w:r>
      <w:r w:rsidR="00A22ED8" w:rsidRPr="003E258A">
        <w:rPr>
          <w:sz w:val="20"/>
        </w:rPr>
        <w:t>,</w:t>
      </w:r>
      <w:r w:rsidR="00ED4DEA" w:rsidRPr="003E258A">
        <w:rPr>
          <w:sz w:val="20"/>
        </w:rPr>
        <w:t xml:space="preserve"> </w:t>
      </w:r>
      <w:r w:rsidRPr="003E258A">
        <w:rPr>
          <w:sz w:val="20"/>
        </w:rPr>
        <w:t>главне активности</w:t>
      </w:r>
      <w:r w:rsidR="00A22ED8" w:rsidRPr="003E258A">
        <w:rPr>
          <w:sz w:val="20"/>
        </w:rPr>
        <w:t xml:space="preserve"> и контролне тачке</w:t>
      </w:r>
      <w:r w:rsidRPr="003E258A">
        <w:rPr>
          <w:sz w:val="20"/>
        </w:rPr>
        <w:t xml:space="preserve">, укључујући </w:t>
      </w:r>
      <w:r w:rsidR="00100E0A" w:rsidRPr="003E258A">
        <w:rPr>
          <w:sz w:val="20"/>
        </w:rPr>
        <w:t>фазе испоруке за лиценце</w:t>
      </w:r>
      <w:r w:rsidR="00EA7DAF" w:rsidRPr="003E258A">
        <w:rPr>
          <w:sz w:val="20"/>
        </w:rPr>
        <w:t xml:space="preserve"> и предвиђене термине за едукације</w:t>
      </w:r>
      <w:r w:rsidRPr="003E258A">
        <w:rPr>
          <w:sz w:val="20"/>
        </w:rPr>
        <w:t>.</w:t>
      </w:r>
    </w:p>
    <w:p w:rsidR="00B937AA" w:rsidRPr="003E258A" w:rsidRDefault="00B937AA" w:rsidP="00B937AA">
      <w:pPr>
        <w:jc w:val="right"/>
        <w:rPr>
          <w:b/>
        </w:rPr>
      </w:pPr>
    </w:p>
    <w:tbl>
      <w:tblPr>
        <w:tblW w:w="0" w:type="auto"/>
        <w:jc w:val="center"/>
        <w:tblLook w:val="01E0" w:firstRow="1" w:lastRow="1" w:firstColumn="1" w:lastColumn="1" w:noHBand="0" w:noVBand="0"/>
      </w:tblPr>
      <w:tblGrid>
        <w:gridCol w:w="3508"/>
        <w:gridCol w:w="1917"/>
        <w:gridCol w:w="3646"/>
      </w:tblGrid>
      <w:tr w:rsidR="00B937AA" w:rsidRPr="003E258A" w:rsidTr="00482E34">
        <w:trPr>
          <w:jc w:val="center"/>
        </w:trPr>
        <w:tc>
          <w:tcPr>
            <w:tcW w:w="3652" w:type="dxa"/>
          </w:tcPr>
          <w:p w:rsidR="00B937AA" w:rsidRPr="003E258A" w:rsidRDefault="00B937AA" w:rsidP="00482E34">
            <w:pPr>
              <w:jc w:val="center"/>
            </w:pPr>
            <w:r w:rsidRPr="003E258A">
              <w:t>Место и датум:</w:t>
            </w:r>
          </w:p>
        </w:tc>
        <w:tc>
          <w:tcPr>
            <w:tcW w:w="1985" w:type="dxa"/>
          </w:tcPr>
          <w:p w:rsidR="00B937AA" w:rsidRPr="003E258A" w:rsidRDefault="00B937AA" w:rsidP="00482E34">
            <w:pPr>
              <w:jc w:val="center"/>
            </w:pPr>
            <w:r w:rsidRPr="003E258A">
              <w:t>М.П.</w:t>
            </w:r>
          </w:p>
        </w:tc>
        <w:tc>
          <w:tcPr>
            <w:tcW w:w="3782" w:type="dxa"/>
          </w:tcPr>
          <w:p w:rsidR="00B937AA" w:rsidRPr="003E258A" w:rsidRDefault="00B937AA" w:rsidP="00482E34">
            <w:pPr>
              <w:jc w:val="center"/>
            </w:pPr>
            <w:r w:rsidRPr="003E258A">
              <w:t>Понуђач:</w:t>
            </w:r>
          </w:p>
        </w:tc>
      </w:tr>
      <w:tr w:rsidR="00B937AA" w:rsidRPr="003E258A" w:rsidTr="00482E34">
        <w:trPr>
          <w:jc w:val="center"/>
        </w:trPr>
        <w:tc>
          <w:tcPr>
            <w:tcW w:w="3652" w:type="dxa"/>
            <w:vAlign w:val="center"/>
          </w:tcPr>
          <w:p w:rsidR="00B937AA" w:rsidRPr="003E258A" w:rsidRDefault="00B937AA" w:rsidP="00482E34"/>
        </w:tc>
        <w:tc>
          <w:tcPr>
            <w:tcW w:w="1985" w:type="dxa"/>
            <w:vAlign w:val="center"/>
          </w:tcPr>
          <w:p w:rsidR="00B937AA" w:rsidRPr="003E258A" w:rsidRDefault="00B937AA" w:rsidP="00482E34"/>
        </w:tc>
        <w:tc>
          <w:tcPr>
            <w:tcW w:w="3782" w:type="dxa"/>
            <w:vAlign w:val="center"/>
          </w:tcPr>
          <w:p w:rsidR="00B937AA" w:rsidRPr="003E258A" w:rsidRDefault="00B937AA" w:rsidP="00482E34"/>
        </w:tc>
      </w:tr>
      <w:tr w:rsidR="00B937AA" w:rsidRPr="003E258A" w:rsidTr="00482E34">
        <w:trPr>
          <w:jc w:val="center"/>
        </w:trPr>
        <w:tc>
          <w:tcPr>
            <w:tcW w:w="3652" w:type="dxa"/>
            <w:tcBorders>
              <w:bottom w:val="single" w:sz="4" w:space="0" w:color="auto"/>
            </w:tcBorders>
            <w:vAlign w:val="center"/>
          </w:tcPr>
          <w:p w:rsidR="00B937AA" w:rsidRPr="003E258A" w:rsidRDefault="00B937AA" w:rsidP="00482E34"/>
        </w:tc>
        <w:tc>
          <w:tcPr>
            <w:tcW w:w="1985" w:type="dxa"/>
            <w:vAlign w:val="center"/>
          </w:tcPr>
          <w:p w:rsidR="00B937AA" w:rsidRPr="003E258A" w:rsidRDefault="00B937AA" w:rsidP="00482E34"/>
        </w:tc>
        <w:tc>
          <w:tcPr>
            <w:tcW w:w="3782" w:type="dxa"/>
            <w:tcBorders>
              <w:bottom w:val="single" w:sz="4" w:space="0" w:color="auto"/>
            </w:tcBorders>
            <w:vAlign w:val="center"/>
          </w:tcPr>
          <w:p w:rsidR="00B937AA" w:rsidRPr="003E258A" w:rsidRDefault="00B937AA" w:rsidP="00482E34"/>
        </w:tc>
      </w:tr>
    </w:tbl>
    <w:p w:rsidR="001402D5" w:rsidRPr="003E258A" w:rsidRDefault="00B937AA" w:rsidP="00B937AA">
      <w:pPr>
        <w:jc w:val="right"/>
        <w:rPr>
          <w:b/>
          <w:i/>
        </w:rPr>
      </w:pPr>
      <w:r w:rsidRPr="003E258A">
        <w:rPr>
          <w:b/>
        </w:rPr>
        <w:br w:type="page"/>
      </w:r>
      <w:r w:rsidR="001402D5" w:rsidRPr="003E258A">
        <w:rPr>
          <w:b/>
          <w:i/>
        </w:rPr>
        <w:lastRenderedPageBreak/>
        <w:t xml:space="preserve">ОБРАЗАЦ </w:t>
      </w:r>
      <w:r w:rsidRPr="003E258A">
        <w:rPr>
          <w:b/>
          <w:i/>
        </w:rPr>
        <w:t>5</w:t>
      </w:r>
      <w:r w:rsidR="001402D5" w:rsidRPr="003E258A">
        <w:rPr>
          <w:b/>
          <w:i/>
        </w:rPr>
        <w:t>.</w:t>
      </w:r>
    </w:p>
    <w:p w:rsidR="00517D98" w:rsidRPr="003E258A" w:rsidRDefault="00517D98" w:rsidP="00517D98">
      <w:pPr>
        <w:pStyle w:val="Heading2"/>
        <w:numPr>
          <w:ilvl w:val="0"/>
          <w:numId w:val="0"/>
        </w:numPr>
        <w:ind w:left="360"/>
        <w:jc w:val="center"/>
      </w:pPr>
      <w:bookmarkStart w:id="1519" w:name="_СТРУКТУРА_ЦЕНЕ"/>
      <w:bookmarkStart w:id="1520" w:name="_Toc310433014"/>
      <w:bookmarkStart w:id="1521" w:name="_Toc379212649"/>
      <w:bookmarkStart w:id="1522" w:name="_Toc399930164"/>
      <w:bookmarkStart w:id="1523" w:name="_Toc401564109"/>
      <w:bookmarkStart w:id="1524" w:name="_Toc404696003"/>
      <w:bookmarkStart w:id="1525" w:name="_Toc419985833"/>
      <w:bookmarkEnd w:id="1512"/>
      <w:bookmarkEnd w:id="1519"/>
      <w:r w:rsidRPr="003E258A">
        <w:t>СТРУКТУРА ЦЕНЕ</w:t>
      </w:r>
      <w:bookmarkEnd w:id="1520"/>
      <w:bookmarkEnd w:id="1521"/>
      <w:bookmarkEnd w:id="1522"/>
      <w:bookmarkEnd w:id="1523"/>
      <w:bookmarkEnd w:id="1524"/>
      <w:bookmarkEnd w:id="1525"/>
    </w:p>
    <w:p w:rsidR="00F103E3" w:rsidRPr="003E258A" w:rsidRDefault="00F103E3" w:rsidP="00F103E3">
      <w:pPr>
        <w:tabs>
          <w:tab w:val="clear" w:pos="680"/>
        </w:tabs>
        <w:autoSpaceDE w:val="0"/>
        <w:autoSpaceDN w:val="0"/>
        <w:adjustRightInd w:val="0"/>
        <w:spacing w:before="0" w:after="0"/>
      </w:pPr>
      <w:r w:rsidRPr="003E258A">
        <w:rPr>
          <w:b/>
        </w:rPr>
        <w:t xml:space="preserve">ТАБЕЛА 1. </w:t>
      </w:r>
      <w:r w:rsidRPr="003E258A">
        <w:t>У</w:t>
      </w:r>
      <w:r w:rsidR="00517D98" w:rsidRPr="003E258A">
        <w:t xml:space="preserve">писати јединичне цене за </w:t>
      </w:r>
      <w:r w:rsidR="007147BE" w:rsidRPr="003E258A">
        <w:t xml:space="preserve">набавку </w:t>
      </w:r>
      <w:r w:rsidR="00517D98" w:rsidRPr="003E258A">
        <w:t>софтверске лиценце</w:t>
      </w:r>
      <w:r w:rsidR="004D2ADD" w:rsidRPr="003E258A">
        <w:t xml:space="preserve"> са метриком</w:t>
      </w:r>
      <w:r w:rsidR="00517D98" w:rsidRPr="003E258A">
        <w:t xml:space="preserve"> </w:t>
      </w:r>
      <w:r w:rsidR="007147BE" w:rsidRPr="003E258A">
        <w:t>и</w:t>
      </w:r>
      <w:r w:rsidR="00517D98" w:rsidRPr="003E258A">
        <w:t xml:space="preserve"> </w:t>
      </w:r>
      <w:r w:rsidR="00050369" w:rsidRPr="003E258A">
        <w:t>јединичне цене</w:t>
      </w:r>
      <w:r w:rsidR="007147BE" w:rsidRPr="003E258A">
        <w:t xml:space="preserve"> </w:t>
      </w:r>
      <w:r w:rsidR="00517D98" w:rsidRPr="003E258A">
        <w:t>произвођачк</w:t>
      </w:r>
      <w:r w:rsidR="007147BE" w:rsidRPr="003E258A">
        <w:t>е</w:t>
      </w:r>
      <w:r w:rsidR="00517D98" w:rsidRPr="003E258A">
        <w:t xml:space="preserve"> подршк</w:t>
      </w:r>
      <w:r w:rsidR="007147BE" w:rsidRPr="003E258A">
        <w:t>е</w:t>
      </w:r>
      <w:r w:rsidR="004D2ADD" w:rsidRPr="003E258A">
        <w:t xml:space="preserve"> по јединици</w:t>
      </w:r>
      <w:r w:rsidR="00517D98" w:rsidRPr="003E258A">
        <w:t xml:space="preserve"> </w:t>
      </w:r>
      <w:r w:rsidR="004D2ADD" w:rsidRPr="003E258A">
        <w:t xml:space="preserve">времена које се </w:t>
      </w:r>
      <w:r w:rsidR="00050369" w:rsidRPr="003E258A">
        <w:t>користе</w:t>
      </w:r>
      <w:r w:rsidR="00E84B01" w:rsidRPr="003E258A">
        <w:t xml:space="preserve"> у Табели 2.</w:t>
      </w:r>
      <w:r w:rsidR="00050369" w:rsidRPr="003E258A">
        <w:t xml:space="preserve"> </w:t>
      </w:r>
      <w:r w:rsidR="00E84B01" w:rsidRPr="003E258A">
        <w:t>за</w:t>
      </w:r>
      <w:r w:rsidR="00050369" w:rsidRPr="003E258A">
        <w:t xml:space="preserve"> обрачун укупне цене за набавку софтверске лиценце са </w:t>
      </w:r>
      <w:r w:rsidR="001F72C3" w:rsidRPr="003E258A">
        <w:t>произвођачком</w:t>
      </w:r>
      <w:r w:rsidR="00050369" w:rsidRPr="003E258A">
        <w:t xml:space="preserve"> подршком по фазама</w:t>
      </w:r>
      <w:r w:rsidR="00E84B01" w:rsidRPr="003E258A">
        <w:t xml:space="preserve"> </w:t>
      </w:r>
      <w:r w:rsidR="00FB3C9A" w:rsidRPr="003E258A">
        <w:t>испоруке</w:t>
      </w:r>
      <w:r w:rsidRPr="003E25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613"/>
        <w:gridCol w:w="1356"/>
        <w:gridCol w:w="1698"/>
        <w:gridCol w:w="1569"/>
      </w:tblGrid>
      <w:tr w:rsidR="004D2ADD" w:rsidRPr="003E258A" w:rsidTr="00B61888">
        <w:tc>
          <w:tcPr>
            <w:tcW w:w="1559" w:type="pct"/>
            <w:shd w:val="clear" w:color="auto" w:fill="auto"/>
            <w:vAlign w:val="center"/>
          </w:tcPr>
          <w:p w:rsidR="004D2ADD" w:rsidRPr="003E258A" w:rsidRDefault="001F72C3" w:rsidP="006F1A46">
            <w:pPr>
              <w:autoSpaceDE w:val="0"/>
              <w:autoSpaceDN w:val="0"/>
              <w:spacing w:after="0"/>
              <w:contextualSpacing/>
              <w:jc w:val="center"/>
              <w:rPr>
                <w:b/>
                <w:sz w:val="20"/>
              </w:rPr>
            </w:pPr>
            <w:r w:rsidRPr="003E258A">
              <w:rPr>
                <w:b/>
                <w:color w:val="000000"/>
                <w:sz w:val="20"/>
              </w:rPr>
              <w:t>Назив</w:t>
            </w:r>
            <w:r w:rsidR="004D2ADD" w:rsidRPr="003E258A">
              <w:rPr>
                <w:b/>
                <w:color w:val="000000"/>
                <w:sz w:val="20"/>
              </w:rPr>
              <w:t xml:space="preserve"> </w:t>
            </w:r>
            <w:r w:rsidRPr="003E258A">
              <w:rPr>
                <w:b/>
                <w:color w:val="000000"/>
                <w:sz w:val="20"/>
              </w:rPr>
              <w:t>лиценце</w:t>
            </w:r>
          </w:p>
        </w:tc>
        <w:tc>
          <w:tcPr>
            <w:tcW w:w="890" w:type="pct"/>
            <w:vAlign w:val="center"/>
          </w:tcPr>
          <w:p w:rsidR="004D2ADD" w:rsidRPr="003E258A" w:rsidRDefault="004D2ADD" w:rsidP="006F1A46">
            <w:pPr>
              <w:spacing w:after="0"/>
              <w:contextualSpacing/>
              <w:jc w:val="center"/>
              <w:rPr>
                <w:b/>
                <w:sz w:val="20"/>
              </w:rPr>
            </w:pPr>
            <w:r w:rsidRPr="003E258A">
              <w:rPr>
                <w:b/>
                <w:sz w:val="20"/>
              </w:rPr>
              <w:t>Тип/Метрика лиценце</w:t>
            </w:r>
          </w:p>
        </w:tc>
        <w:tc>
          <w:tcPr>
            <w:tcW w:w="748" w:type="pct"/>
            <w:shd w:val="clear" w:color="auto" w:fill="auto"/>
            <w:vAlign w:val="center"/>
          </w:tcPr>
          <w:p w:rsidR="004D2ADD" w:rsidRPr="003E258A" w:rsidRDefault="00FB3C9A" w:rsidP="004D2ADD">
            <w:pPr>
              <w:spacing w:after="0"/>
              <w:contextualSpacing/>
              <w:jc w:val="center"/>
              <w:rPr>
                <w:b/>
                <w:sz w:val="20"/>
              </w:rPr>
            </w:pPr>
            <w:r w:rsidRPr="003E258A">
              <w:rPr>
                <w:b/>
                <w:sz w:val="20"/>
              </w:rPr>
              <w:t xml:space="preserve">Јединица </w:t>
            </w:r>
            <w:r w:rsidR="004D2ADD" w:rsidRPr="003E258A">
              <w:rPr>
                <w:b/>
                <w:sz w:val="20"/>
              </w:rPr>
              <w:t>времена за подршку</w:t>
            </w:r>
          </w:p>
        </w:tc>
        <w:tc>
          <w:tcPr>
            <w:tcW w:w="937" w:type="pct"/>
            <w:shd w:val="clear" w:color="auto" w:fill="auto"/>
            <w:vAlign w:val="center"/>
          </w:tcPr>
          <w:p w:rsidR="004D2ADD" w:rsidRPr="003E258A" w:rsidRDefault="004D2ADD" w:rsidP="006F1A46">
            <w:pPr>
              <w:spacing w:after="0"/>
              <w:jc w:val="center"/>
              <w:rPr>
                <w:b/>
                <w:bCs w:val="0"/>
                <w:sz w:val="20"/>
                <w:lang w:eastAsia="sr-Latn-CS"/>
              </w:rPr>
            </w:pPr>
            <w:r w:rsidRPr="003E258A">
              <w:rPr>
                <w:b/>
                <w:sz w:val="20"/>
                <w:lang w:eastAsia="sr-Latn-CS"/>
              </w:rPr>
              <w:t>Јединична цена за лиценцу</w:t>
            </w:r>
          </w:p>
          <w:p w:rsidR="004D2ADD" w:rsidRPr="003E258A" w:rsidRDefault="004D2ADD" w:rsidP="006F1A46">
            <w:pPr>
              <w:autoSpaceDE w:val="0"/>
              <w:snapToGrid w:val="0"/>
              <w:spacing w:after="0"/>
              <w:contextualSpacing/>
              <w:jc w:val="center"/>
              <w:rPr>
                <w:b/>
                <w:bCs w:val="0"/>
                <w:sz w:val="20"/>
                <w:lang w:eastAsia="sr-Latn-CS"/>
              </w:rPr>
            </w:pPr>
            <w:r w:rsidRPr="003E258A">
              <w:rPr>
                <w:b/>
                <w:sz w:val="20"/>
                <w:lang w:eastAsia="sr-Latn-CS"/>
              </w:rPr>
              <w:t>у ______</w:t>
            </w:r>
          </w:p>
          <w:p w:rsidR="004D2ADD" w:rsidRPr="003E258A" w:rsidRDefault="004D2ADD" w:rsidP="006F1A46">
            <w:pPr>
              <w:autoSpaceDE w:val="0"/>
              <w:snapToGrid w:val="0"/>
              <w:spacing w:after="0"/>
              <w:contextualSpacing/>
              <w:jc w:val="center"/>
              <w:rPr>
                <w:bCs w:val="0"/>
                <w:i/>
                <w:color w:val="000000"/>
                <w:sz w:val="18"/>
                <w:szCs w:val="18"/>
              </w:rPr>
            </w:pPr>
            <w:r w:rsidRPr="003E258A">
              <w:rPr>
                <w:i/>
                <w:sz w:val="18"/>
                <w:szCs w:val="18"/>
                <w:lang w:eastAsia="sr-Latn-CS"/>
              </w:rPr>
              <w:t>(унети валуту)</w:t>
            </w:r>
          </w:p>
        </w:tc>
        <w:tc>
          <w:tcPr>
            <w:tcW w:w="866" w:type="pct"/>
          </w:tcPr>
          <w:p w:rsidR="004D2ADD" w:rsidRPr="003E258A" w:rsidRDefault="004D2ADD" w:rsidP="006F1A46">
            <w:pPr>
              <w:spacing w:after="0"/>
              <w:jc w:val="center"/>
              <w:rPr>
                <w:b/>
                <w:bCs w:val="0"/>
                <w:sz w:val="20"/>
                <w:lang w:eastAsia="sr-Latn-CS"/>
              </w:rPr>
            </w:pPr>
            <w:r w:rsidRPr="003E258A">
              <w:rPr>
                <w:b/>
                <w:sz w:val="20"/>
                <w:lang w:eastAsia="sr-Latn-CS"/>
              </w:rPr>
              <w:t>Јединична цена за подршку</w:t>
            </w:r>
          </w:p>
          <w:p w:rsidR="004D2ADD" w:rsidRPr="003E258A" w:rsidRDefault="004D2ADD" w:rsidP="006F1A46">
            <w:pPr>
              <w:autoSpaceDE w:val="0"/>
              <w:snapToGrid w:val="0"/>
              <w:spacing w:after="0"/>
              <w:contextualSpacing/>
              <w:jc w:val="center"/>
              <w:rPr>
                <w:b/>
                <w:bCs w:val="0"/>
                <w:sz w:val="20"/>
                <w:lang w:eastAsia="sr-Latn-CS"/>
              </w:rPr>
            </w:pPr>
            <w:r w:rsidRPr="003E258A">
              <w:rPr>
                <w:b/>
                <w:sz w:val="20"/>
                <w:lang w:eastAsia="sr-Latn-CS"/>
              </w:rPr>
              <w:t>у ______</w:t>
            </w:r>
          </w:p>
          <w:p w:rsidR="004D2ADD" w:rsidRPr="003E258A" w:rsidRDefault="004D2ADD" w:rsidP="006F1A46">
            <w:pPr>
              <w:autoSpaceDE w:val="0"/>
              <w:snapToGrid w:val="0"/>
              <w:spacing w:after="0"/>
              <w:contextualSpacing/>
              <w:jc w:val="center"/>
              <w:rPr>
                <w:b/>
                <w:sz w:val="20"/>
                <w:lang w:eastAsia="sr-Latn-CS"/>
              </w:rPr>
            </w:pPr>
            <w:r w:rsidRPr="003E258A">
              <w:rPr>
                <w:i/>
                <w:sz w:val="18"/>
                <w:szCs w:val="18"/>
                <w:lang w:eastAsia="sr-Latn-CS"/>
              </w:rPr>
              <w:t>(унети валуту)</w:t>
            </w:r>
          </w:p>
        </w:tc>
      </w:tr>
      <w:tr w:rsidR="00521AB8" w:rsidRPr="003E258A" w:rsidTr="00B61888">
        <w:tc>
          <w:tcPr>
            <w:tcW w:w="1559" w:type="pct"/>
            <w:shd w:val="clear" w:color="auto" w:fill="auto"/>
            <w:vAlign w:val="center"/>
          </w:tcPr>
          <w:p w:rsidR="00521AB8" w:rsidRPr="003E258A" w:rsidRDefault="00521AB8" w:rsidP="00F71234">
            <w:pPr>
              <w:pStyle w:val="ListParagraph"/>
              <w:autoSpaceDE w:val="0"/>
              <w:autoSpaceDN w:val="0"/>
              <w:spacing w:before="0"/>
              <w:ind w:left="0"/>
              <w:contextualSpacing/>
              <w:jc w:val="left"/>
              <w:rPr>
                <w:sz w:val="20"/>
              </w:rPr>
            </w:pPr>
            <w:r w:rsidRPr="003E258A">
              <w:rPr>
                <w:sz w:val="20"/>
              </w:rPr>
              <w:t>1.</w:t>
            </w:r>
          </w:p>
        </w:tc>
        <w:tc>
          <w:tcPr>
            <w:tcW w:w="890" w:type="pct"/>
            <w:vAlign w:val="center"/>
          </w:tcPr>
          <w:p w:rsidR="00521AB8" w:rsidRPr="003E258A" w:rsidRDefault="00521AB8" w:rsidP="00F71234">
            <w:pPr>
              <w:spacing w:before="0"/>
              <w:contextualSpacing/>
              <w:jc w:val="center"/>
              <w:rPr>
                <w:sz w:val="20"/>
                <w:lang w:eastAsia="de-DE"/>
              </w:rPr>
            </w:pPr>
          </w:p>
        </w:tc>
        <w:tc>
          <w:tcPr>
            <w:tcW w:w="748" w:type="pct"/>
            <w:shd w:val="clear" w:color="auto" w:fill="auto"/>
            <w:vAlign w:val="center"/>
          </w:tcPr>
          <w:p w:rsidR="00521AB8" w:rsidRPr="003E258A" w:rsidRDefault="00521AB8" w:rsidP="00F71234">
            <w:pPr>
              <w:spacing w:before="0"/>
              <w:contextualSpacing/>
              <w:jc w:val="center"/>
              <w:rPr>
                <w:sz w:val="20"/>
              </w:rPr>
            </w:pPr>
          </w:p>
        </w:tc>
        <w:tc>
          <w:tcPr>
            <w:tcW w:w="937" w:type="pct"/>
            <w:shd w:val="clear" w:color="auto" w:fill="auto"/>
            <w:vAlign w:val="center"/>
          </w:tcPr>
          <w:p w:rsidR="00521AB8" w:rsidRPr="003E258A" w:rsidRDefault="00521AB8" w:rsidP="00F71234">
            <w:pPr>
              <w:spacing w:before="0"/>
              <w:contextualSpacing/>
              <w:jc w:val="left"/>
              <w:rPr>
                <w:sz w:val="20"/>
              </w:rPr>
            </w:pPr>
          </w:p>
        </w:tc>
        <w:tc>
          <w:tcPr>
            <w:tcW w:w="866" w:type="pct"/>
          </w:tcPr>
          <w:p w:rsidR="00521AB8" w:rsidRPr="003E258A" w:rsidRDefault="00521AB8" w:rsidP="00F71234">
            <w:pPr>
              <w:spacing w:before="0"/>
              <w:contextualSpacing/>
              <w:jc w:val="left"/>
              <w:rPr>
                <w:sz w:val="20"/>
              </w:rPr>
            </w:pPr>
          </w:p>
        </w:tc>
      </w:tr>
      <w:tr w:rsidR="00521AB8" w:rsidRPr="003E258A" w:rsidTr="00B61888">
        <w:tc>
          <w:tcPr>
            <w:tcW w:w="1559" w:type="pct"/>
            <w:shd w:val="clear" w:color="auto" w:fill="auto"/>
            <w:vAlign w:val="center"/>
          </w:tcPr>
          <w:p w:rsidR="00521AB8" w:rsidRPr="003E258A" w:rsidRDefault="00521AB8" w:rsidP="00F71234">
            <w:pPr>
              <w:pStyle w:val="ListParagraph"/>
              <w:autoSpaceDE w:val="0"/>
              <w:autoSpaceDN w:val="0"/>
              <w:spacing w:before="0"/>
              <w:ind w:left="0"/>
              <w:contextualSpacing/>
              <w:jc w:val="left"/>
              <w:rPr>
                <w:sz w:val="20"/>
              </w:rPr>
            </w:pPr>
            <w:r w:rsidRPr="003E258A">
              <w:rPr>
                <w:sz w:val="20"/>
              </w:rPr>
              <w:t>2.</w:t>
            </w:r>
          </w:p>
        </w:tc>
        <w:tc>
          <w:tcPr>
            <w:tcW w:w="890" w:type="pct"/>
            <w:vAlign w:val="center"/>
          </w:tcPr>
          <w:p w:rsidR="00521AB8" w:rsidRPr="003E258A" w:rsidRDefault="00521AB8" w:rsidP="00F71234">
            <w:pPr>
              <w:spacing w:before="0"/>
              <w:contextualSpacing/>
              <w:jc w:val="center"/>
              <w:rPr>
                <w:sz w:val="20"/>
                <w:lang w:eastAsia="de-DE"/>
              </w:rPr>
            </w:pPr>
          </w:p>
        </w:tc>
        <w:tc>
          <w:tcPr>
            <w:tcW w:w="748" w:type="pct"/>
            <w:shd w:val="clear" w:color="auto" w:fill="auto"/>
            <w:vAlign w:val="center"/>
          </w:tcPr>
          <w:p w:rsidR="00521AB8" w:rsidRPr="003E258A" w:rsidRDefault="00521AB8" w:rsidP="00F71234">
            <w:pPr>
              <w:spacing w:before="0"/>
              <w:contextualSpacing/>
              <w:jc w:val="center"/>
              <w:rPr>
                <w:sz w:val="20"/>
              </w:rPr>
            </w:pPr>
          </w:p>
        </w:tc>
        <w:tc>
          <w:tcPr>
            <w:tcW w:w="937" w:type="pct"/>
            <w:shd w:val="clear" w:color="auto" w:fill="auto"/>
            <w:vAlign w:val="center"/>
          </w:tcPr>
          <w:p w:rsidR="00521AB8" w:rsidRPr="003E258A" w:rsidRDefault="00521AB8" w:rsidP="00F71234">
            <w:pPr>
              <w:spacing w:before="0"/>
              <w:contextualSpacing/>
              <w:jc w:val="left"/>
              <w:rPr>
                <w:sz w:val="20"/>
              </w:rPr>
            </w:pPr>
          </w:p>
        </w:tc>
        <w:tc>
          <w:tcPr>
            <w:tcW w:w="866" w:type="pct"/>
          </w:tcPr>
          <w:p w:rsidR="00521AB8" w:rsidRPr="003E258A" w:rsidRDefault="00521AB8" w:rsidP="00F71234">
            <w:pPr>
              <w:spacing w:before="0"/>
              <w:contextualSpacing/>
              <w:jc w:val="left"/>
              <w:rPr>
                <w:sz w:val="20"/>
              </w:rPr>
            </w:pPr>
          </w:p>
        </w:tc>
      </w:tr>
      <w:tr w:rsidR="00521AB8" w:rsidRPr="003E258A" w:rsidTr="00B61888">
        <w:tc>
          <w:tcPr>
            <w:tcW w:w="1559" w:type="pct"/>
            <w:shd w:val="clear" w:color="auto" w:fill="auto"/>
            <w:vAlign w:val="center"/>
          </w:tcPr>
          <w:p w:rsidR="00521AB8" w:rsidRPr="003E258A" w:rsidRDefault="00521AB8" w:rsidP="00F71234">
            <w:pPr>
              <w:pStyle w:val="ListParagraph"/>
              <w:autoSpaceDE w:val="0"/>
              <w:autoSpaceDN w:val="0"/>
              <w:spacing w:before="0"/>
              <w:ind w:left="0"/>
              <w:contextualSpacing/>
              <w:jc w:val="left"/>
              <w:rPr>
                <w:sz w:val="20"/>
              </w:rPr>
            </w:pPr>
            <w:r w:rsidRPr="003E258A">
              <w:rPr>
                <w:sz w:val="20"/>
              </w:rPr>
              <w:t>3.</w:t>
            </w:r>
          </w:p>
        </w:tc>
        <w:tc>
          <w:tcPr>
            <w:tcW w:w="890" w:type="pct"/>
            <w:vAlign w:val="center"/>
          </w:tcPr>
          <w:p w:rsidR="00521AB8" w:rsidRPr="003E258A" w:rsidRDefault="00521AB8" w:rsidP="00F71234">
            <w:pPr>
              <w:spacing w:before="0"/>
              <w:contextualSpacing/>
              <w:jc w:val="center"/>
              <w:rPr>
                <w:sz w:val="20"/>
                <w:lang w:eastAsia="de-DE"/>
              </w:rPr>
            </w:pPr>
          </w:p>
        </w:tc>
        <w:tc>
          <w:tcPr>
            <w:tcW w:w="748" w:type="pct"/>
            <w:shd w:val="clear" w:color="auto" w:fill="auto"/>
            <w:vAlign w:val="center"/>
          </w:tcPr>
          <w:p w:rsidR="00521AB8" w:rsidRPr="003E258A" w:rsidRDefault="00521AB8" w:rsidP="00F71234">
            <w:pPr>
              <w:spacing w:before="0"/>
              <w:contextualSpacing/>
              <w:jc w:val="center"/>
              <w:rPr>
                <w:sz w:val="20"/>
              </w:rPr>
            </w:pPr>
          </w:p>
        </w:tc>
        <w:tc>
          <w:tcPr>
            <w:tcW w:w="937" w:type="pct"/>
            <w:shd w:val="clear" w:color="auto" w:fill="auto"/>
            <w:vAlign w:val="center"/>
          </w:tcPr>
          <w:p w:rsidR="00521AB8" w:rsidRPr="003E258A" w:rsidRDefault="00521AB8" w:rsidP="00F71234">
            <w:pPr>
              <w:spacing w:before="0"/>
              <w:contextualSpacing/>
              <w:jc w:val="left"/>
              <w:rPr>
                <w:sz w:val="20"/>
              </w:rPr>
            </w:pPr>
          </w:p>
        </w:tc>
        <w:tc>
          <w:tcPr>
            <w:tcW w:w="866" w:type="pct"/>
          </w:tcPr>
          <w:p w:rsidR="00521AB8" w:rsidRPr="003E258A" w:rsidRDefault="00521AB8" w:rsidP="00F71234">
            <w:pPr>
              <w:spacing w:before="0"/>
              <w:contextualSpacing/>
              <w:jc w:val="left"/>
              <w:rPr>
                <w:sz w:val="20"/>
              </w:rPr>
            </w:pPr>
          </w:p>
        </w:tc>
      </w:tr>
      <w:tr w:rsidR="00521AB8" w:rsidRPr="003E258A" w:rsidTr="00B61888">
        <w:tc>
          <w:tcPr>
            <w:tcW w:w="1559" w:type="pct"/>
            <w:shd w:val="clear" w:color="auto" w:fill="auto"/>
            <w:vAlign w:val="center"/>
          </w:tcPr>
          <w:p w:rsidR="00521AB8" w:rsidRPr="003E258A" w:rsidRDefault="00521AB8" w:rsidP="00F71234">
            <w:pPr>
              <w:pStyle w:val="ListParagraph"/>
              <w:autoSpaceDE w:val="0"/>
              <w:autoSpaceDN w:val="0"/>
              <w:spacing w:before="0"/>
              <w:ind w:left="0"/>
              <w:contextualSpacing/>
              <w:jc w:val="left"/>
              <w:rPr>
                <w:sz w:val="20"/>
              </w:rPr>
            </w:pPr>
            <w:r w:rsidRPr="003E258A">
              <w:rPr>
                <w:sz w:val="20"/>
              </w:rPr>
              <w:t>4.</w:t>
            </w:r>
          </w:p>
        </w:tc>
        <w:tc>
          <w:tcPr>
            <w:tcW w:w="890" w:type="pct"/>
            <w:vAlign w:val="center"/>
          </w:tcPr>
          <w:p w:rsidR="00521AB8" w:rsidRPr="003E258A" w:rsidRDefault="00521AB8" w:rsidP="00F71234">
            <w:pPr>
              <w:spacing w:before="0"/>
              <w:contextualSpacing/>
              <w:jc w:val="center"/>
              <w:rPr>
                <w:sz w:val="20"/>
                <w:lang w:eastAsia="de-DE"/>
              </w:rPr>
            </w:pPr>
          </w:p>
        </w:tc>
        <w:tc>
          <w:tcPr>
            <w:tcW w:w="748" w:type="pct"/>
            <w:shd w:val="clear" w:color="auto" w:fill="auto"/>
            <w:vAlign w:val="center"/>
          </w:tcPr>
          <w:p w:rsidR="00521AB8" w:rsidRPr="003E258A" w:rsidRDefault="00521AB8" w:rsidP="00F71234">
            <w:pPr>
              <w:spacing w:before="0"/>
              <w:contextualSpacing/>
              <w:jc w:val="center"/>
              <w:rPr>
                <w:sz w:val="20"/>
              </w:rPr>
            </w:pPr>
          </w:p>
        </w:tc>
        <w:tc>
          <w:tcPr>
            <w:tcW w:w="937" w:type="pct"/>
            <w:shd w:val="clear" w:color="auto" w:fill="auto"/>
            <w:vAlign w:val="center"/>
          </w:tcPr>
          <w:p w:rsidR="00521AB8" w:rsidRPr="003E258A" w:rsidRDefault="00521AB8" w:rsidP="00F71234">
            <w:pPr>
              <w:spacing w:before="0"/>
              <w:contextualSpacing/>
              <w:jc w:val="left"/>
              <w:rPr>
                <w:sz w:val="20"/>
              </w:rPr>
            </w:pPr>
          </w:p>
        </w:tc>
        <w:tc>
          <w:tcPr>
            <w:tcW w:w="866" w:type="pct"/>
          </w:tcPr>
          <w:p w:rsidR="00521AB8" w:rsidRPr="003E258A" w:rsidRDefault="00521AB8" w:rsidP="00F71234">
            <w:pPr>
              <w:spacing w:before="0"/>
              <w:contextualSpacing/>
              <w:jc w:val="left"/>
              <w:rPr>
                <w:sz w:val="20"/>
              </w:rPr>
            </w:pPr>
          </w:p>
        </w:tc>
      </w:tr>
      <w:tr w:rsidR="004D2ADD" w:rsidRPr="003E258A" w:rsidTr="00B61888">
        <w:tc>
          <w:tcPr>
            <w:tcW w:w="1559" w:type="pct"/>
            <w:shd w:val="clear" w:color="auto" w:fill="auto"/>
            <w:vAlign w:val="center"/>
          </w:tcPr>
          <w:p w:rsidR="004D2ADD" w:rsidRPr="003E258A" w:rsidRDefault="004D2ADD" w:rsidP="006F1A46">
            <w:pPr>
              <w:pStyle w:val="ListParagraph"/>
              <w:autoSpaceDE w:val="0"/>
              <w:autoSpaceDN w:val="0"/>
              <w:spacing w:before="0"/>
              <w:ind w:left="0"/>
              <w:contextualSpacing/>
              <w:jc w:val="left"/>
              <w:rPr>
                <w:sz w:val="20"/>
              </w:rPr>
            </w:pPr>
            <w:r w:rsidRPr="003E258A">
              <w:rPr>
                <w:sz w:val="20"/>
              </w:rPr>
              <w:t>…</w:t>
            </w:r>
          </w:p>
        </w:tc>
        <w:tc>
          <w:tcPr>
            <w:tcW w:w="890" w:type="pct"/>
            <w:vAlign w:val="center"/>
          </w:tcPr>
          <w:p w:rsidR="004D2ADD" w:rsidRPr="003E258A" w:rsidRDefault="004D2ADD" w:rsidP="006F1A46">
            <w:pPr>
              <w:spacing w:before="0"/>
              <w:contextualSpacing/>
              <w:jc w:val="center"/>
              <w:rPr>
                <w:sz w:val="20"/>
                <w:lang w:eastAsia="de-DE"/>
              </w:rPr>
            </w:pPr>
          </w:p>
        </w:tc>
        <w:tc>
          <w:tcPr>
            <w:tcW w:w="748" w:type="pct"/>
            <w:shd w:val="clear" w:color="auto" w:fill="auto"/>
            <w:vAlign w:val="center"/>
          </w:tcPr>
          <w:p w:rsidR="004D2ADD" w:rsidRPr="003E258A" w:rsidRDefault="004D2ADD" w:rsidP="006F1A46">
            <w:pPr>
              <w:spacing w:before="0"/>
              <w:contextualSpacing/>
              <w:jc w:val="center"/>
              <w:rPr>
                <w:sz w:val="20"/>
              </w:rPr>
            </w:pPr>
          </w:p>
        </w:tc>
        <w:tc>
          <w:tcPr>
            <w:tcW w:w="937" w:type="pct"/>
            <w:shd w:val="clear" w:color="auto" w:fill="auto"/>
            <w:vAlign w:val="center"/>
          </w:tcPr>
          <w:p w:rsidR="004D2ADD" w:rsidRPr="003E258A" w:rsidRDefault="004D2ADD" w:rsidP="006F1A46">
            <w:pPr>
              <w:spacing w:before="0"/>
              <w:contextualSpacing/>
              <w:jc w:val="left"/>
              <w:rPr>
                <w:sz w:val="20"/>
              </w:rPr>
            </w:pPr>
          </w:p>
        </w:tc>
        <w:tc>
          <w:tcPr>
            <w:tcW w:w="866" w:type="pct"/>
          </w:tcPr>
          <w:p w:rsidR="004D2ADD" w:rsidRPr="003E258A" w:rsidRDefault="004D2ADD" w:rsidP="006F1A46">
            <w:pPr>
              <w:spacing w:before="0"/>
              <w:contextualSpacing/>
              <w:jc w:val="left"/>
              <w:rPr>
                <w:sz w:val="20"/>
              </w:rPr>
            </w:pPr>
          </w:p>
        </w:tc>
      </w:tr>
    </w:tbl>
    <w:p w:rsidR="00517D98" w:rsidRPr="003E258A" w:rsidRDefault="00517D98" w:rsidP="00517D98">
      <w:pPr>
        <w:spacing w:before="0"/>
        <w:rPr>
          <w:b/>
          <w:bCs w:val="0"/>
          <w:color w:val="000000"/>
          <w:sz w:val="20"/>
          <w:szCs w:val="20"/>
        </w:rPr>
      </w:pPr>
    </w:p>
    <w:p w:rsidR="00F103E3" w:rsidRPr="003E258A" w:rsidRDefault="00F103E3" w:rsidP="00F103E3">
      <w:pPr>
        <w:tabs>
          <w:tab w:val="clear" w:pos="680"/>
        </w:tabs>
        <w:autoSpaceDE w:val="0"/>
        <w:autoSpaceDN w:val="0"/>
        <w:adjustRightInd w:val="0"/>
        <w:spacing w:before="0" w:after="0"/>
      </w:pPr>
      <w:r w:rsidRPr="003E258A">
        <w:rPr>
          <w:b/>
        </w:rPr>
        <w:t xml:space="preserve">ТАБЕЛА 2. </w:t>
      </w:r>
      <w:r w:rsidR="004D2ADD" w:rsidRPr="003E258A">
        <w:t xml:space="preserve">Уписати укупне цене за набавку софтверских лиценци са метриком из </w:t>
      </w:r>
      <w:r w:rsidR="00E84B01" w:rsidRPr="003E258A">
        <w:t>Т</w:t>
      </w:r>
      <w:r w:rsidR="004D2ADD" w:rsidRPr="003E258A">
        <w:t>абеле 1. и њихове произвођачке подршке по јединици времена из Табеле 1. за време трајања пројекта по фазама</w:t>
      </w:r>
      <w:r w:rsidR="00E84B01" w:rsidRPr="003E258A">
        <w:t xml:space="preserve"> </w:t>
      </w:r>
      <w:r w:rsidR="00FB3C9A" w:rsidRPr="003E258A">
        <w:t>испоруке</w:t>
      </w:r>
      <w:r w:rsidRPr="003E25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522"/>
        <w:gridCol w:w="1520"/>
        <w:gridCol w:w="1245"/>
        <w:gridCol w:w="1216"/>
        <w:gridCol w:w="1377"/>
      </w:tblGrid>
      <w:tr w:rsidR="00100E0A" w:rsidRPr="003E258A" w:rsidTr="00100E0A">
        <w:tc>
          <w:tcPr>
            <w:tcW w:w="1203" w:type="pct"/>
            <w:shd w:val="clear" w:color="auto" w:fill="auto"/>
            <w:vAlign w:val="center"/>
          </w:tcPr>
          <w:p w:rsidR="007147BE" w:rsidRPr="003E258A" w:rsidRDefault="001F72C3" w:rsidP="00F71234">
            <w:pPr>
              <w:autoSpaceDE w:val="0"/>
              <w:autoSpaceDN w:val="0"/>
              <w:spacing w:after="0"/>
              <w:contextualSpacing/>
              <w:jc w:val="center"/>
              <w:rPr>
                <w:b/>
                <w:sz w:val="20"/>
              </w:rPr>
            </w:pPr>
            <w:r w:rsidRPr="003E258A">
              <w:rPr>
                <w:b/>
                <w:color w:val="000000"/>
                <w:sz w:val="20"/>
              </w:rPr>
              <w:t>Назив</w:t>
            </w:r>
            <w:r w:rsidR="007147BE" w:rsidRPr="003E258A">
              <w:rPr>
                <w:b/>
                <w:color w:val="000000"/>
                <w:sz w:val="20"/>
              </w:rPr>
              <w:t xml:space="preserve"> </w:t>
            </w:r>
            <w:r w:rsidRPr="003E258A">
              <w:rPr>
                <w:b/>
                <w:color w:val="000000"/>
                <w:sz w:val="20"/>
              </w:rPr>
              <w:t>лиценце</w:t>
            </w:r>
          </w:p>
        </w:tc>
        <w:tc>
          <w:tcPr>
            <w:tcW w:w="840" w:type="pct"/>
            <w:vAlign w:val="center"/>
          </w:tcPr>
          <w:p w:rsidR="007147BE" w:rsidRPr="003E258A" w:rsidRDefault="004D2ADD" w:rsidP="00F71234">
            <w:pPr>
              <w:spacing w:after="0"/>
              <w:contextualSpacing/>
              <w:jc w:val="center"/>
              <w:rPr>
                <w:b/>
                <w:sz w:val="20"/>
              </w:rPr>
            </w:pPr>
            <w:r w:rsidRPr="003E258A">
              <w:rPr>
                <w:b/>
                <w:sz w:val="20"/>
              </w:rPr>
              <w:t>Количина за лиценце</w:t>
            </w:r>
            <w:r w:rsidR="00E84B01" w:rsidRPr="003E258A">
              <w:rPr>
                <w:b/>
                <w:sz w:val="20"/>
              </w:rPr>
              <w:t xml:space="preserve"> по метрици из Табеле 1.</w:t>
            </w:r>
          </w:p>
        </w:tc>
        <w:tc>
          <w:tcPr>
            <w:tcW w:w="839" w:type="pct"/>
            <w:shd w:val="clear" w:color="auto" w:fill="auto"/>
            <w:vAlign w:val="center"/>
          </w:tcPr>
          <w:p w:rsidR="007147BE" w:rsidRPr="003E258A" w:rsidRDefault="007147BE" w:rsidP="004D2ADD">
            <w:pPr>
              <w:spacing w:after="0"/>
              <w:contextualSpacing/>
              <w:jc w:val="center"/>
              <w:rPr>
                <w:b/>
                <w:sz w:val="20"/>
              </w:rPr>
            </w:pPr>
            <w:r w:rsidRPr="003E258A">
              <w:rPr>
                <w:b/>
                <w:sz w:val="20"/>
              </w:rPr>
              <w:t>Количина</w:t>
            </w:r>
            <w:r w:rsidR="004D2ADD" w:rsidRPr="003E258A">
              <w:rPr>
                <w:b/>
                <w:sz w:val="20"/>
              </w:rPr>
              <w:t xml:space="preserve"> за подршку</w:t>
            </w:r>
            <w:r w:rsidR="00E84B01" w:rsidRPr="003E258A">
              <w:rPr>
                <w:b/>
                <w:sz w:val="20"/>
              </w:rPr>
              <w:t xml:space="preserve"> у јединицама времена из Табеле 1.</w:t>
            </w:r>
          </w:p>
        </w:tc>
        <w:tc>
          <w:tcPr>
            <w:tcW w:w="687" w:type="pct"/>
            <w:shd w:val="clear" w:color="auto" w:fill="auto"/>
            <w:vAlign w:val="center"/>
          </w:tcPr>
          <w:p w:rsidR="007147BE" w:rsidRPr="003E258A" w:rsidRDefault="004D2ADD" w:rsidP="00F71234">
            <w:pPr>
              <w:spacing w:after="0"/>
              <w:jc w:val="center"/>
              <w:rPr>
                <w:b/>
                <w:bCs w:val="0"/>
                <w:sz w:val="20"/>
                <w:lang w:eastAsia="sr-Latn-CS"/>
              </w:rPr>
            </w:pPr>
            <w:r w:rsidRPr="003E258A">
              <w:rPr>
                <w:b/>
                <w:sz w:val="20"/>
                <w:lang w:eastAsia="sr-Latn-CS"/>
              </w:rPr>
              <w:t xml:space="preserve">Укупна </w:t>
            </w:r>
            <w:r w:rsidR="007147BE" w:rsidRPr="003E258A">
              <w:rPr>
                <w:b/>
                <w:sz w:val="20"/>
                <w:lang w:eastAsia="sr-Latn-CS"/>
              </w:rPr>
              <w:t>цена за лиценце</w:t>
            </w:r>
          </w:p>
          <w:p w:rsidR="007147BE" w:rsidRPr="003E258A" w:rsidRDefault="007147BE" w:rsidP="00F71234">
            <w:pPr>
              <w:autoSpaceDE w:val="0"/>
              <w:snapToGrid w:val="0"/>
              <w:spacing w:after="0"/>
              <w:contextualSpacing/>
              <w:jc w:val="center"/>
              <w:rPr>
                <w:b/>
                <w:bCs w:val="0"/>
                <w:sz w:val="20"/>
                <w:lang w:eastAsia="sr-Latn-CS"/>
              </w:rPr>
            </w:pPr>
            <w:r w:rsidRPr="003E258A">
              <w:rPr>
                <w:b/>
                <w:sz w:val="20"/>
                <w:lang w:eastAsia="sr-Latn-CS"/>
              </w:rPr>
              <w:t>у ______</w:t>
            </w:r>
          </w:p>
          <w:p w:rsidR="007147BE" w:rsidRPr="003E258A" w:rsidRDefault="007147BE" w:rsidP="00F71234">
            <w:pPr>
              <w:autoSpaceDE w:val="0"/>
              <w:snapToGrid w:val="0"/>
              <w:spacing w:after="0"/>
              <w:contextualSpacing/>
              <w:jc w:val="center"/>
              <w:rPr>
                <w:bCs w:val="0"/>
                <w:i/>
                <w:color w:val="000000"/>
                <w:sz w:val="18"/>
                <w:szCs w:val="18"/>
              </w:rPr>
            </w:pPr>
            <w:r w:rsidRPr="003E258A">
              <w:rPr>
                <w:i/>
                <w:sz w:val="18"/>
                <w:szCs w:val="18"/>
                <w:lang w:eastAsia="sr-Latn-CS"/>
              </w:rPr>
              <w:t>(унети валуту)</w:t>
            </w:r>
          </w:p>
        </w:tc>
        <w:tc>
          <w:tcPr>
            <w:tcW w:w="671" w:type="pct"/>
          </w:tcPr>
          <w:p w:rsidR="007147BE" w:rsidRPr="003E258A" w:rsidRDefault="00100E0A" w:rsidP="00F71234">
            <w:pPr>
              <w:spacing w:after="0"/>
              <w:jc w:val="center"/>
              <w:rPr>
                <w:b/>
                <w:bCs w:val="0"/>
                <w:sz w:val="20"/>
                <w:lang w:eastAsia="sr-Latn-CS"/>
              </w:rPr>
            </w:pPr>
            <w:r w:rsidRPr="003E258A">
              <w:rPr>
                <w:b/>
                <w:sz w:val="20"/>
                <w:lang w:eastAsia="sr-Latn-CS"/>
              </w:rPr>
              <w:t>Укупна</w:t>
            </w:r>
            <w:r w:rsidR="007147BE" w:rsidRPr="003E258A">
              <w:rPr>
                <w:b/>
                <w:sz w:val="20"/>
                <w:lang w:eastAsia="sr-Latn-CS"/>
              </w:rPr>
              <w:t xml:space="preserve"> цена за подршку</w:t>
            </w:r>
          </w:p>
          <w:p w:rsidR="007147BE" w:rsidRPr="003E258A" w:rsidRDefault="007147BE" w:rsidP="00F71234">
            <w:pPr>
              <w:autoSpaceDE w:val="0"/>
              <w:snapToGrid w:val="0"/>
              <w:spacing w:after="0"/>
              <w:contextualSpacing/>
              <w:jc w:val="center"/>
              <w:rPr>
                <w:b/>
                <w:bCs w:val="0"/>
                <w:sz w:val="20"/>
                <w:lang w:eastAsia="sr-Latn-CS"/>
              </w:rPr>
            </w:pPr>
            <w:r w:rsidRPr="003E258A">
              <w:rPr>
                <w:b/>
                <w:sz w:val="20"/>
                <w:lang w:eastAsia="sr-Latn-CS"/>
              </w:rPr>
              <w:t>у ______</w:t>
            </w:r>
          </w:p>
          <w:p w:rsidR="007147BE" w:rsidRPr="003E258A" w:rsidRDefault="007147BE" w:rsidP="00F71234">
            <w:pPr>
              <w:autoSpaceDE w:val="0"/>
              <w:snapToGrid w:val="0"/>
              <w:spacing w:after="0"/>
              <w:contextualSpacing/>
              <w:jc w:val="center"/>
              <w:rPr>
                <w:b/>
                <w:sz w:val="20"/>
                <w:lang w:eastAsia="sr-Latn-CS"/>
              </w:rPr>
            </w:pPr>
            <w:r w:rsidRPr="003E258A">
              <w:rPr>
                <w:i/>
                <w:sz w:val="18"/>
                <w:szCs w:val="18"/>
                <w:lang w:eastAsia="sr-Latn-CS"/>
              </w:rPr>
              <w:t>(унети валуту)</w:t>
            </w:r>
          </w:p>
        </w:tc>
        <w:tc>
          <w:tcPr>
            <w:tcW w:w="760" w:type="pct"/>
            <w:shd w:val="clear" w:color="auto" w:fill="auto"/>
            <w:vAlign w:val="center"/>
          </w:tcPr>
          <w:p w:rsidR="007147BE" w:rsidRPr="003E258A" w:rsidRDefault="007147BE" w:rsidP="00F71234">
            <w:pPr>
              <w:autoSpaceDE w:val="0"/>
              <w:snapToGrid w:val="0"/>
              <w:spacing w:after="0"/>
              <w:contextualSpacing/>
              <w:jc w:val="center"/>
              <w:rPr>
                <w:b/>
                <w:bCs w:val="0"/>
                <w:sz w:val="20"/>
                <w:lang w:eastAsia="sr-Latn-CS"/>
              </w:rPr>
            </w:pPr>
            <w:r w:rsidRPr="003E258A">
              <w:rPr>
                <w:b/>
                <w:sz w:val="20"/>
                <w:lang w:eastAsia="sr-Latn-CS"/>
              </w:rPr>
              <w:t xml:space="preserve">Укупна цена </w:t>
            </w:r>
          </w:p>
          <w:p w:rsidR="007147BE" w:rsidRPr="003E258A" w:rsidRDefault="007147BE" w:rsidP="00F71234">
            <w:pPr>
              <w:autoSpaceDE w:val="0"/>
              <w:snapToGrid w:val="0"/>
              <w:spacing w:after="0"/>
              <w:contextualSpacing/>
              <w:jc w:val="center"/>
              <w:rPr>
                <w:b/>
                <w:bCs w:val="0"/>
                <w:sz w:val="20"/>
                <w:lang w:eastAsia="sr-Latn-CS"/>
              </w:rPr>
            </w:pPr>
            <w:r w:rsidRPr="003E258A">
              <w:rPr>
                <w:b/>
                <w:sz w:val="20"/>
                <w:lang w:eastAsia="sr-Latn-CS"/>
              </w:rPr>
              <w:t>у ______</w:t>
            </w:r>
          </w:p>
          <w:p w:rsidR="007147BE" w:rsidRPr="003E258A" w:rsidRDefault="007147BE" w:rsidP="00F71234">
            <w:pPr>
              <w:autoSpaceDE w:val="0"/>
              <w:snapToGrid w:val="0"/>
              <w:spacing w:after="0"/>
              <w:contextualSpacing/>
              <w:jc w:val="center"/>
              <w:rPr>
                <w:bCs w:val="0"/>
                <w:i/>
                <w:color w:val="000000"/>
                <w:sz w:val="18"/>
                <w:szCs w:val="18"/>
              </w:rPr>
            </w:pPr>
            <w:r w:rsidRPr="003E258A">
              <w:rPr>
                <w:i/>
                <w:sz w:val="18"/>
                <w:szCs w:val="18"/>
                <w:lang w:eastAsia="sr-Latn-CS"/>
              </w:rPr>
              <w:t>(унети валуту)</w:t>
            </w:r>
          </w:p>
        </w:tc>
      </w:tr>
      <w:tr w:rsidR="007147BE" w:rsidRPr="003E258A" w:rsidTr="00F71234">
        <w:tc>
          <w:tcPr>
            <w:tcW w:w="5000" w:type="pct"/>
            <w:gridSpan w:val="6"/>
            <w:shd w:val="clear" w:color="auto" w:fill="EEECE1" w:themeFill="background2"/>
            <w:vAlign w:val="center"/>
          </w:tcPr>
          <w:p w:rsidR="007147BE" w:rsidRPr="003E258A" w:rsidRDefault="007147BE" w:rsidP="00100E0A">
            <w:pPr>
              <w:ind w:left="680"/>
              <w:jc w:val="left"/>
              <w:rPr>
                <w:i/>
                <w:sz w:val="20"/>
              </w:rPr>
            </w:pPr>
            <w:r w:rsidRPr="003E258A">
              <w:rPr>
                <w:sz w:val="20"/>
              </w:rPr>
              <w:t>1. фаза испоруке:</w:t>
            </w:r>
            <w:r w:rsidRPr="003E258A">
              <w:rPr>
                <w:i/>
                <w:sz w:val="20"/>
              </w:rPr>
              <w:t>*</w:t>
            </w: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1.</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2.</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100E0A" w:rsidRPr="003E258A" w:rsidTr="00100E0A">
        <w:tc>
          <w:tcPr>
            <w:tcW w:w="1203" w:type="pct"/>
            <w:shd w:val="clear" w:color="auto" w:fill="auto"/>
            <w:vAlign w:val="center"/>
          </w:tcPr>
          <w:p w:rsidR="007147BE" w:rsidRPr="003E258A" w:rsidRDefault="007147BE" w:rsidP="00E84B01">
            <w:pPr>
              <w:pStyle w:val="ListParagraph"/>
              <w:autoSpaceDE w:val="0"/>
              <w:autoSpaceDN w:val="0"/>
              <w:spacing w:before="0" w:after="0"/>
              <w:ind w:left="0"/>
              <w:contextualSpacing/>
              <w:jc w:val="left"/>
              <w:rPr>
                <w:sz w:val="20"/>
              </w:rPr>
            </w:pPr>
            <w:r w:rsidRPr="003E258A">
              <w:rPr>
                <w:sz w:val="20"/>
              </w:rPr>
              <w:t>…</w:t>
            </w:r>
          </w:p>
        </w:tc>
        <w:tc>
          <w:tcPr>
            <w:tcW w:w="840" w:type="pct"/>
            <w:vAlign w:val="center"/>
          </w:tcPr>
          <w:p w:rsidR="007147BE" w:rsidRPr="003E258A" w:rsidRDefault="007147BE" w:rsidP="00E84B01">
            <w:pPr>
              <w:spacing w:before="0" w:after="0"/>
              <w:contextualSpacing/>
              <w:jc w:val="center"/>
              <w:rPr>
                <w:sz w:val="20"/>
                <w:lang w:eastAsia="de-DE"/>
              </w:rPr>
            </w:pPr>
          </w:p>
        </w:tc>
        <w:tc>
          <w:tcPr>
            <w:tcW w:w="839" w:type="pct"/>
            <w:shd w:val="clear" w:color="auto" w:fill="auto"/>
            <w:vAlign w:val="center"/>
          </w:tcPr>
          <w:p w:rsidR="007147BE" w:rsidRPr="003E258A" w:rsidRDefault="007147BE" w:rsidP="00E84B01">
            <w:pPr>
              <w:spacing w:before="0" w:after="0"/>
              <w:contextualSpacing/>
              <w:jc w:val="center"/>
              <w:rPr>
                <w:sz w:val="20"/>
              </w:rPr>
            </w:pPr>
          </w:p>
        </w:tc>
        <w:tc>
          <w:tcPr>
            <w:tcW w:w="687" w:type="pct"/>
            <w:shd w:val="clear" w:color="auto" w:fill="auto"/>
            <w:vAlign w:val="center"/>
          </w:tcPr>
          <w:p w:rsidR="007147BE" w:rsidRPr="003E258A" w:rsidRDefault="007147BE" w:rsidP="00E84B01">
            <w:pPr>
              <w:spacing w:before="0" w:after="0"/>
              <w:contextualSpacing/>
              <w:jc w:val="left"/>
              <w:rPr>
                <w:sz w:val="20"/>
              </w:rPr>
            </w:pPr>
          </w:p>
        </w:tc>
        <w:tc>
          <w:tcPr>
            <w:tcW w:w="671" w:type="pct"/>
          </w:tcPr>
          <w:p w:rsidR="007147BE" w:rsidRPr="003E258A" w:rsidRDefault="007147BE" w:rsidP="00E84B01">
            <w:pPr>
              <w:spacing w:before="0" w:after="0"/>
              <w:contextualSpacing/>
              <w:jc w:val="left"/>
              <w:rPr>
                <w:sz w:val="20"/>
              </w:rPr>
            </w:pPr>
          </w:p>
        </w:tc>
        <w:tc>
          <w:tcPr>
            <w:tcW w:w="760" w:type="pct"/>
            <w:shd w:val="clear" w:color="auto" w:fill="auto"/>
            <w:vAlign w:val="center"/>
          </w:tcPr>
          <w:p w:rsidR="007147BE" w:rsidRPr="003E258A" w:rsidRDefault="007147BE" w:rsidP="00E84B01">
            <w:pPr>
              <w:spacing w:before="0" w:after="0"/>
              <w:contextualSpacing/>
              <w:jc w:val="left"/>
              <w:rPr>
                <w:sz w:val="20"/>
              </w:rPr>
            </w:pPr>
          </w:p>
        </w:tc>
      </w:tr>
      <w:tr w:rsidR="007147BE" w:rsidRPr="003E258A" w:rsidTr="00100E0A">
        <w:tc>
          <w:tcPr>
            <w:tcW w:w="4240" w:type="pct"/>
            <w:gridSpan w:val="5"/>
            <w:shd w:val="clear" w:color="auto" w:fill="auto"/>
            <w:vAlign w:val="center"/>
          </w:tcPr>
          <w:p w:rsidR="007147BE" w:rsidRPr="003E258A" w:rsidRDefault="007147BE" w:rsidP="00100E0A">
            <w:pPr>
              <w:ind w:left="680"/>
              <w:jc w:val="right"/>
              <w:rPr>
                <w:b/>
                <w:sz w:val="20"/>
              </w:rPr>
            </w:pPr>
            <w:r w:rsidRPr="003E258A">
              <w:rPr>
                <w:b/>
                <w:sz w:val="20"/>
              </w:rPr>
              <w:t>Укупна цена за 1. фазу испоруке</w:t>
            </w:r>
          </w:p>
        </w:tc>
        <w:tc>
          <w:tcPr>
            <w:tcW w:w="760" w:type="pct"/>
            <w:shd w:val="clear" w:color="auto" w:fill="auto"/>
            <w:vAlign w:val="center"/>
          </w:tcPr>
          <w:p w:rsidR="007147BE" w:rsidRPr="003E258A" w:rsidRDefault="007147BE" w:rsidP="00100E0A">
            <w:pPr>
              <w:jc w:val="left"/>
              <w:rPr>
                <w:b/>
                <w:sz w:val="20"/>
              </w:rPr>
            </w:pPr>
          </w:p>
        </w:tc>
      </w:tr>
      <w:tr w:rsidR="007147BE" w:rsidRPr="003E258A" w:rsidTr="00F71234">
        <w:tc>
          <w:tcPr>
            <w:tcW w:w="5000" w:type="pct"/>
            <w:gridSpan w:val="6"/>
            <w:shd w:val="clear" w:color="auto" w:fill="EEECE1" w:themeFill="background2"/>
            <w:vAlign w:val="center"/>
          </w:tcPr>
          <w:p w:rsidR="007147BE" w:rsidRPr="003E258A" w:rsidRDefault="007147BE" w:rsidP="00100E0A">
            <w:pPr>
              <w:ind w:left="680"/>
              <w:jc w:val="left"/>
              <w:rPr>
                <w:sz w:val="20"/>
              </w:rPr>
            </w:pPr>
            <w:r w:rsidRPr="003E258A">
              <w:rPr>
                <w:sz w:val="20"/>
              </w:rPr>
              <w:t>2. фаза испоруке:</w:t>
            </w:r>
            <w:r w:rsidRPr="003E258A">
              <w:rPr>
                <w:i/>
                <w:sz w:val="20"/>
              </w:rPr>
              <w:t>*</w:t>
            </w: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1.</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2.</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100E0A" w:rsidRPr="003E258A" w:rsidTr="00100E0A">
        <w:tc>
          <w:tcPr>
            <w:tcW w:w="1203" w:type="pct"/>
            <w:shd w:val="clear" w:color="auto" w:fill="auto"/>
            <w:vAlign w:val="center"/>
          </w:tcPr>
          <w:p w:rsidR="007147BE" w:rsidRPr="003E258A" w:rsidRDefault="007147BE" w:rsidP="00E84B01">
            <w:pPr>
              <w:pStyle w:val="ListParagraph"/>
              <w:autoSpaceDE w:val="0"/>
              <w:autoSpaceDN w:val="0"/>
              <w:spacing w:before="0" w:after="0"/>
              <w:ind w:left="0"/>
              <w:contextualSpacing/>
              <w:jc w:val="left"/>
              <w:rPr>
                <w:sz w:val="20"/>
              </w:rPr>
            </w:pPr>
            <w:r w:rsidRPr="003E258A">
              <w:rPr>
                <w:sz w:val="20"/>
              </w:rPr>
              <w:t>…</w:t>
            </w:r>
          </w:p>
        </w:tc>
        <w:tc>
          <w:tcPr>
            <w:tcW w:w="840" w:type="pct"/>
            <w:vAlign w:val="center"/>
          </w:tcPr>
          <w:p w:rsidR="007147BE" w:rsidRPr="003E258A" w:rsidRDefault="007147BE" w:rsidP="00E84B01">
            <w:pPr>
              <w:spacing w:before="0" w:after="0"/>
              <w:contextualSpacing/>
              <w:jc w:val="center"/>
              <w:rPr>
                <w:sz w:val="20"/>
                <w:lang w:eastAsia="de-DE"/>
              </w:rPr>
            </w:pPr>
          </w:p>
        </w:tc>
        <w:tc>
          <w:tcPr>
            <w:tcW w:w="839" w:type="pct"/>
            <w:shd w:val="clear" w:color="auto" w:fill="auto"/>
            <w:vAlign w:val="center"/>
          </w:tcPr>
          <w:p w:rsidR="007147BE" w:rsidRPr="003E258A" w:rsidRDefault="007147BE" w:rsidP="00E84B01">
            <w:pPr>
              <w:spacing w:before="0" w:after="0"/>
              <w:contextualSpacing/>
              <w:jc w:val="center"/>
              <w:rPr>
                <w:sz w:val="20"/>
              </w:rPr>
            </w:pPr>
          </w:p>
        </w:tc>
        <w:tc>
          <w:tcPr>
            <w:tcW w:w="687" w:type="pct"/>
            <w:shd w:val="clear" w:color="auto" w:fill="auto"/>
            <w:vAlign w:val="center"/>
          </w:tcPr>
          <w:p w:rsidR="007147BE" w:rsidRPr="003E258A" w:rsidRDefault="007147BE" w:rsidP="00E84B01">
            <w:pPr>
              <w:spacing w:before="0" w:after="0"/>
              <w:contextualSpacing/>
              <w:jc w:val="left"/>
              <w:rPr>
                <w:sz w:val="20"/>
              </w:rPr>
            </w:pPr>
          </w:p>
        </w:tc>
        <w:tc>
          <w:tcPr>
            <w:tcW w:w="671" w:type="pct"/>
          </w:tcPr>
          <w:p w:rsidR="007147BE" w:rsidRPr="003E258A" w:rsidRDefault="007147BE" w:rsidP="00E84B01">
            <w:pPr>
              <w:spacing w:before="0" w:after="0"/>
              <w:contextualSpacing/>
              <w:jc w:val="left"/>
              <w:rPr>
                <w:sz w:val="20"/>
              </w:rPr>
            </w:pPr>
          </w:p>
        </w:tc>
        <w:tc>
          <w:tcPr>
            <w:tcW w:w="760" w:type="pct"/>
            <w:shd w:val="clear" w:color="auto" w:fill="auto"/>
            <w:vAlign w:val="center"/>
          </w:tcPr>
          <w:p w:rsidR="007147BE" w:rsidRPr="003E258A" w:rsidRDefault="007147BE" w:rsidP="00E84B01">
            <w:pPr>
              <w:spacing w:before="0" w:after="0"/>
              <w:contextualSpacing/>
              <w:jc w:val="left"/>
              <w:rPr>
                <w:sz w:val="20"/>
              </w:rPr>
            </w:pPr>
          </w:p>
        </w:tc>
      </w:tr>
      <w:tr w:rsidR="007147BE" w:rsidRPr="003E258A" w:rsidTr="00100E0A">
        <w:tc>
          <w:tcPr>
            <w:tcW w:w="4240" w:type="pct"/>
            <w:gridSpan w:val="5"/>
            <w:shd w:val="clear" w:color="auto" w:fill="auto"/>
            <w:vAlign w:val="center"/>
          </w:tcPr>
          <w:p w:rsidR="007147BE" w:rsidRPr="003E258A" w:rsidRDefault="007147BE" w:rsidP="00100E0A">
            <w:pPr>
              <w:spacing w:after="0"/>
              <w:ind w:left="680"/>
              <w:jc w:val="right"/>
              <w:rPr>
                <w:b/>
                <w:sz w:val="20"/>
              </w:rPr>
            </w:pPr>
            <w:r w:rsidRPr="003E258A">
              <w:rPr>
                <w:b/>
                <w:sz w:val="20"/>
              </w:rPr>
              <w:t>Укупна цена за 2. фазу испоруке</w:t>
            </w:r>
          </w:p>
        </w:tc>
        <w:tc>
          <w:tcPr>
            <w:tcW w:w="760" w:type="pct"/>
            <w:shd w:val="clear" w:color="auto" w:fill="auto"/>
            <w:vAlign w:val="center"/>
          </w:tcPr>
          <w:p w:rsidR="007147BE" w:rsidRPr="003E258A" w:rsidRDefault="007147BE" w:rsidP="00100E0A">
            <w:pPr>
              <w:spacing w:after="0"/>
              <w:jc w:val="left"/>
              <w:rPr>
                <w:b/>
                <w:sz w:val="20"/>
              </w:rPr>
            </w:pPr>
          </w:p>
        </w:tc>
      </w:tr>
      <w:tr w:rsidR="007147BE" w:rsidRPr="003E258A" w:rsidTr="00F71234">
        <w:tc>
          <w:tcPr>
            <w:tcW w:w="5000" w:type="pct"/>
            <w:gridSpan w:val="6"/>
            <w:shd w:val="clear" w:color="auto" w:fill="EEECE1" w:themeFill="background2"/>
            <w:vAlign w:val="center"/>
          </w:tcPr>
          <w:p w:rsidR="007147BE" w:rsidRPr="003E258A" w:rsidRDefault="007147BE" w:rsidP="00100E0A">
            <w:pPr>
              <w:ind w:left="680"/>
              <w:jc w:val="left"/>
              <w:rPr>
                <w:sz w:val="20"/>
              </w:rPr>
            </w:pPr>
            <w:r w:rsidRPr="003E258A">
              <w:rPr>
                <w:sz w:val="20"/>
              </w:rPr>
              <w:t>Н-та фаза испоруке:*</w:t>
            </w: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1.</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100E0A" w:rsidRPr="003E258A" w:rsidTr="00100E0A">
        <w:tc>
          <w:tcPr>
            <w:tcW w:w="1203" w:type="pct"/>
            <w:shd w:val="clear" w:color="auto" w:fill="auto"/>
            <w:vAlign w:val="center"/>
          </w:tcPr>
          <w:p w:rsidR="00521AB8" w:rsidRPr="003E258A" w:rsidRDefault="00521AB8" w:rsidP="00E84B01">
            <w:pPr>
              <w:pStyle w:val="ListParagraph"/>
              <w:autoSpaceDE w:val="0"/>
              <w:autoSpaceDN w:val="0"/>
              <w:spacing w:before="0" w:after="0"/>
              <w:ind w:left="0"/>
              <w:contextualSpacing/>
              <w:jc w:val="left"/>
              <w:rPr>
                <w:sz w:val="20"/>
              </w:rPr>
            </w:pPr>
            <w:r w:rsidRPr="003E258A">
              <w:rPr>
                <w:sz w:val="20"/>
              </w:rPr>
              <w:t>2.</w:t>
            </w:r>
          </w:p>
        </w:tc>
        <w:tc>
          <w:tcPr>
            <w:tcW w:w="840" w:type="pct"/>
            <w:vAlign w:val="center"/>
          </w:tcPr>
          <w:p w:rsidR="00521AB8" w:rsidRPr="003E258A" w:rsidRDefault="00521AB8" w:rsidP="00E84B01">
            <w:pPr>
              <w:spacing w:before="0" w:after="0"/>
              <w:contextualSpacing/>
              <w:jc w:val="center"/>
              <w:rPr>
                <w:sz w:val="20"/>
                <w:lang w:eastAsia="de-DE"/>
              </w:rPr>
            </w:pPr>
          </w:p>
        </w:tc>
        <w:tc>
          <w:tcPr>
            <w:tcW w:w="839" w:type="pct"/>
            <w:shd w:val="clear" w:color="auto" w:fill="auto"/>
            <w:vAlign w:val="center"/>
          </w:tcPr>
          <w:p w:rsidR="00521AB8" w:rsidRPr="003E258A" w:rsidRDefault="00521AB8" w:rsidP="00E84B01">
            <w:pPr>
              <w:spacing w:before="0" w:after="0"/>
              <w:contextualSpacing/>
              <w:jc w:val="center"/>
              <w:rPr>
                <w:sz w:val="20"/>
              </w:rPr>
            </w:pPr>
          </w:p>
        </w:tc>
        <w:tc>
          <w:tcPr>
            <w:tcW w:w="687" w:type="pct"/>
            <w:shd w:val="clear" w:color="auto" w:fill="auto"/>
            <w:vAlign w:val="center"/>
          </w:tcPr>
          <w:p w:rsidR="00521AB8" w:rsidRPr="003E258A" w:rsidRDefault="00521AB8" w:rsidP="00E84B01">
            <w:pPr>
              <w:spacing w:before="0" w:after="0"/>
              <w:contextualSpacing/>
              <w:jc w:val="left"/>
              <w:rPr>
                <w:sz w:val="20"/>
              </w:rPr>
            </w:pPr>
          </w:p>
        </w:tc>
        <w:tc>
          <w:tcPr>
            <w:tcW w:w="671" w:type="pct"/>
          </w:tcPr>
          <w:p w:rsidR="00521AB8" w:rsidRPr="003E258A" w:rsidRDefault="00521AB8" w:rsidP="00E84B01">
            <w:pPr>
              <w:spacing w:before="0" w:after="0"/>
              <w:contextualSpacing/>
              <w:jc w:val="left"/>
              <w:rPr>
                <w:sz w:val="20"/>
              </w:rPr>
            </w:pPr>
          </w:p>
        </w:tc>
        <w:tc>
          <w:tcPr>
            <w:tcW w:w="760" w:type="pct"/>
            <w:shd w:val="clear" w:color="auto" w:fill="auto"/>
            <w:vAlign w:val="center"/>
          </w:tcPr>
          <w:p w:rsidR="00521AB8" w:rsidRPr="003E258A" w:rsidRDefault="00521AB8" w:rsidP="00E84B01">
            <w:pPr>
              <w:spacing w:before="0" w:after="0"/>
              <w:contextualSpacing/>
              <w:jc w:val="left"/>
              <w:rPr>
                <w:sz w:val="20"/>
              </w:rPr>
            </w:pPr>
          </w:p>
        </w:tc>
      </w:tr>
      <w:tr w:rsidR="007147BE" w:rsidRPr="003E258A" w:rsidTr="00100E0A">
        <w:tc>
          <w:tcPr>
            <w:tcW w:w="3569" w:type="pct"/>
            <w:gridSpan w:val="4"/>
            <w:shd w:val="clear" w:color="auto" w:fill="auto"/>
            <w:vAlign w:val="center"/>
          </w:tcPr>
          <w:p w:rsidR="007147BE" w:rsidRPr="003E258A" w:rsidRDefault="007147BE" w:rsidP="00E84B01">
            <w:pPr>
              <w:spacing w:before="0" w:after="0"/>
              <w:jc w:val="left"/>
              <w:rPr>
                <w:sz w:val="20"/>
              </w:rPr>
            </w:pPr>
            <w:r w:rsidRPr="003E258A">
              <w:rPr>
                <w:sz w:val="20"/>
              </w:rPr>
              <w:t>…</w:t>
            </w:r>
          </w:p>
        </w:tc>
        <w:tc>
          <w:tcPr>
            <w:tcW w:w="671" w:type="pct"/>
          </w:tcPr>
          <w:p w:rsidR="007147BE" w:rsidRPr="003E258A" w:rsidRDefault="007147BE" w:rsidP="00E84B01">
            <w:pPr>
              <w:spacing w:before="0" w:after="0"/>
              <w:jc w:val="left"/>
              <w:rPr>
                <w:sz w:val="20"/>
              </w:rPr>
            </w:pPr>
          </w:p>
        </w:tc>
        <w:tc>
          <w:tcPr>
            <w:tcW w:w="760" w:type="pct"/>
            <w:shd w:val="clear" w:color="auto" w:fill="auto"/>
            <w:vAlign w:val="center"/>
          </w:tcPr>
          <w:p w:rsidR="007147BE" w:rsidRPr="003E258A" w:rsidRDefault="007147BE" w:rsidP="00E84B01">
            <w:pPr>
              <w:spacing w:before="0" w:after="0"/>
              <w:jc w:val="left"/>
              <w:rPr>
                <w:sz w:val="20"/>
              </w:rPr>
            </w:pPr>
          </w:p>
        </w:tc>
      </w:tr>
      <w:tr w:rsidR="007147BE" w:rsidRPr="003E258A" w:rsidTr="00100E0A">
        <w:tc>
          <w:tcPr>
            <w:tcW w:w="4240" w:type="pct"/>
            <w:gridSpan w:val="5"/>
            <w:shd w:val="clear" w:color="auto" w:fill="auto"/>
            <w:vAlign w:val="center"/>
          </w:tcPr>
          <w:p w:rsidR="007147BE" w:rsidRPr="003E258A" w:rsidRDefault="007147BE" w:rsidP="00100E0A">
            <w:pPr>
              <w:ind w:left="680"/>
              <w:jc w:val="right"/>
              <w:rPr>
                <w:b/>
                <w:sz w:val="20"/>
              </w:rPr>
            </w:pPr>
            <w:r w:rsidRPr="003E258A">
              <w:rPr>
                <w:b/>
                <w:sz w:val="20"/>
              </w:rPr>
              <w:t>Укупна цена за Н-ту фазу испоруке</w:t>
            </w:r>
          </w:p>
        </w:tc>
        <w:tc>
          <w:tcPr>
            <w:tcW w:w="760" w:type="pct"/>
            <w:shd w:val="clear" w:color="auto" w:fill="auto"/>
            <w:vAlign w:val="center"/>
          </w:tcPr>
          <w:p w:rsidR="007147BE" w:rsidRPr="003E258A" w:rsidRDefault="007147BE" w:rsidP="00100E0A">
            <w:pPr>
              <w:jc w:val="left"/>
              <w:rPr>
                <w:b/>
                <w:sz w:val="20"/>
              </w:rPr>
            </w:pPr>
          </w:p>
        </w:tc>
      </w:tr>
      <w:tr w:rsidR="007147BE" w:rsidRPr="003E258A" w:rsidTr="00100E0A">
        <w:tc>
          <w:tcPr>
            <w:tcW w:w="4240" w:type="pct"/>
            <w:gridSpan w:val="5"/>
          </w:tcPr>
          <w:p w:rsidR="007147BE" w:rsidRPr="003E258A" w:rsidRDefault="007147BE" w:rsidP="00F71234">
            <w:pPr>
              <w:jc w:val="right"/>
            </w:pPr>
            <w:r w:rsidRPr="003E258A">
              <w:rPr>
                <w:b/>
              </w:rPr>
              <w:t>УКУПНА ЦЕНА ЗА СОФТВЕРСКЕ ЛИЦЕНЦЕ СА ПРОИЗВОЂАКОМ ПОДРШКОМ БЕЗ ПДВ</w:t>
            </w:r>
          </w:p>
        </w:tc>
        <w:tc>
          <w:tcPr>
            <w:tcW w:w="760" w:type="pct"/>
            <w:shd w:val="clear" w:color="auto" w:fill="auto"/>
            <w:vAlign w:val="center"/>
          </w:tcPr>
          <w:p w:rsidR="007147BE" w:rsidRPr="003E258A" w:rsidRDefault="007147BE" w:rsidP="00F71234">
            <w:pPr>
              <w:spacing w:after="0"/>
              <w:jc w:val="left"/>
              <w:rPr>
                <w:sz w:val="22"/>
                <w:szCs w:val="22"/>
              </w:rPr>
            </w:pPr>
          </w:p>
        </w:tc>
      </w:tr>
    </w:tbl>
    <w:p w:rsidR="00E84B01" w:rsidRPr="003E258A" w:rsidRDefault="00E84B01" w:rsidP="00E84B01">
      <w:pPr>
        <w:spacing w:before="0"/>
        <w:rPr>
          <w:color w:val="000000"/>
          <w:sz w:val="20"/>
          <w:szCs w:val="20"/>
        </w:rPr>
      </w:pPr>
      <w:r w:rsidRPr="003E258A">
        <w:rPr>
          <w:color w:val="000000"/>
          <w:sz w:val="20"/>
          <w:szCs w:val="20"/>
        </w:rPr>
        <w:t>*) навести назив фазе испоруке</w:t>
      </w:r>
      <w:r w:rsidR="00100E0A" w:rsidRPr="003E258A">
        <w:rPr>
          <w:color w:val="000000"/>
          <w:sz w:val="20"/>
          <w:szCs w:val="20"/>
        </w:rPr>
        <w:t xml:space="preserve"> из</w:t>
      </w:r>
      <w:r w:rsidR="00B61888" w:rsidRPr="003E258A">
        <w:rPr>
          <w:color w:val="000000"/>
          <w:sz w:val="20"/>
          <w:szCs w:val="20"/>
        </w:rPr>
        <w:t xml:space="preserve"> позиције I.</w:t>
      </w:r>
      <w:r w:rsidR="00100E0A" w:rsidRPr="003E258A">
        <w:rPr>
          <w:color w:val="000000"/>
          <w:sz w:val="20"/>
          <w:szCs w:val="20"/>
        </w:rPr>
        <w:t xml:space="preserve"> Термин плана</w:t>
      </w:r>
    </w:p>
    <w:p w:rsidR="00517D98" w:rsidRPr="003E258A" w:rsidRDefault="00F103E3" w:rsidP="00F103E3">
      <w:r w:rsidRPr="003E258A">
        <w:rPr>
          <w:b/>
          <w:color w:val="000000"/>
        </w:rPr>
        <w:lastRenderedPageBreak/>
        <w:t xml:space="preserve">ТАБЕЛА 3. </w:t>
      </w:r>
      <w:r w:rsidR="00BD5789" w:rsidRPr="003E258A">
        <w:t>Уписати цену за услугу</w:t>
      </w:r>
      <w:r w:rsidR="00517D98" w:rsidRPr="003E258A">
        <w:t xml:space="preserve"> имплементације </w:t>
      </w:r>
      <w:r w:rsidR="00521AB8" w:rsidRPr="003E258A">
        <w:t xml:space="preserve">по фазама </w:t>
      </w:r>
      <w:r w:rsidR="00E84B01" w:rsidRPr="003E258A">
        <w:t>пројекта</w:t>
      </w:r>
      <w:r w:rsidRPr="003E258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1763"/>
      </w:tblGrid>
      <w:tr w:rsidR="00517D98" w:rsidRPr="003E258A" w:rsidTr="00050369">
        <w:trPr>
          <w:cantSplit/>
          <w:trHeight w:val="760"/>
          <w:tblHeader/>
          <w:jc w:val="center"/>
        </w:trPr>
        <w:tc>
          <w:tcPr>
            <w:tcW w:w="4027" w:type="pct"/>
            <w:vAlign w:val="center"/>
          </w:tcPr>
          <w:p w:rsidR="00517D98" w:rsidRPr="003E258A" w:rsidRDefault="00517D98" w:rsidP="00521AB8">
            <w:pPr>
              <w:jc w:val="center"/>
              <w:rPr>
                <w:b/>
                <w:sz w:val="20"/>
              </w:rPr>
            </w:pPr>
            <w:r w:rsidRPr="003E258A">
              <w:rPr>
                <w:b/>
                <w:sz w:val="20"/>
              </w:rPr>
              <w:t xml:space="preserve">Назив фазе </w:t>
            </w:r>
            <w:r w:rsidR="00521AB8" w:rsidRPr="003E258A">
              <w:rPr>
                <w:b/>
                <w:sz w:val="20"/>
              </w:rPr>
              <w:t>извршења</w:t>
            </w:r>
            <w:r w:rsidRPr="003E258A">
              <w:rPr>
                <w:b/>
                <w:sz w:val="20"/>
              </w:rPr>
              <w:t xml:space="preserve"> услуг</w:t>
            </w:r>
            <w:r w:rsidR="00521AB8" w:rsidRPr="003E258A">
              <w:rPr>
                <w:b/>
                <w:sz w:val="20"/>
              </w:rPr>
              <w:t>е</w:t>
            </w:r>
            <w:r w:rsidR="0003269A" w:rsidRPr="003E258A">
              <w:rPr>
                <w:b/>
                <w:sz w:val="20"/>
              </w:rPr>
              <w:t>*</w:t>
            </w:r>
          </w:p>
        </w:tc>
        <w:tc>
          <w:tcPr>
            <w:tcW w:w="973" w:type="pct"/>
            <w:vAlign w:val="center"/>
          </w:tcPr>
          <w:p w:rsidR="00517D98" w:rsidRPr="003E258A" w:rsidRDefault="00517D98" w:rsidP="006F1A46">
            <w:pPr>
              <w:autoSpaceDE w:val="0"/>
              <w:snapToGrid w:val="0"/>
              <w:spacing w:after="0"/>
              <w:contextualSpacing/>
              <w:jc w:val="center"/>
              <w:rPr>
                <w:b/>
                <w:bCs w:val="0"/>
                <w:sz w:val="20"/>
                <w:lang w:eastAsia="sr-Latn-CS"/>
              </w:rPr>
            </w:pPr>
            <w:r w:rsidRPr="003E258A">
              <w:rPr>
                <w:b/>
                <w:sz w:val="20"/>
                <w:lang w:eastAsia="sr-Latn-CS"/>
              </w:rPr>
              <w:t>Цена</w:t>
            </w:r>
          </w:p>
          <w:p w:rsidR="00517D98" w:rsidRPr="003E258A" w:rsidRDefault="00517D98" w:rsidP="006F1A46">
            <w:pPr>
              <w:autoSpaceDE w:val="0"/>
              <w:snapToGrid w:val="0"/>
              <w:spacing w:after="0"/>
              <w:contextualSpacing/>
              <w:jc w:val="center"/>
              <w:rPr>
                <w:b/>
                <w:bCs w:val="0"/>
                <w:sz w:val="20"/>
                <w:lang w:eastAsia="sr-Latn-CS"/>
              </w:rPr>
            </w:pPr>
            <w:r w:rsidRPr="003E258A">
              <w:rPr>
                <w:b/>
                <w:sz w:val="20"/>
                <w:lang w:eastAsia="sr-Latn-CS"/>
              </w:rPr>
              <w:t>у ______</w:t>
            </w:r>
          </w:p>
          <w:p w:rsidR="00517D98" w:rsidRPr="003E258A" w:rsidRDefault="00517D98" w:rsidP="006F1A46">
            <w:pPr>
              <w:jc w:val="center"/>
              <w:rPr>
                <w:b/>
                <w:sz w:val="20"/>
              </w:rPr>
            </w:pPr>
            <w:r w:rsidRPr="003E258A">
              <w:rPr>
                <w:i/>
                <w:sz w:val="18"/>
                <w:szCs w:val="18"/>
                <w:lang w:eastAsia="sr-Latn-CS"/>
              </w:rPr>
              <w:t>(унети валуту)</w:t>
            </w:r>
          </w:p>
        </w:tc>
      </w:tr>
      <w:tr w:rsidR="00521AB8" w:rsidRPr="003E258A" w:rsidTr="00050369">
        <w:trPr>
          <w:cantSplit/>
          <w:trHeight w:val="121"/>
          <w:jc w:val="center"/>
        </w:trPr>
        <w:tc>
          <w:tcPr>
            <w:tcW w:w="4027" w:type="pct"/>
            <w:tcMar>
              <w:top w:w="113" w:type="dxa"/>
              <w:bottom w:w="113" w:type="dxa"/>
            </w:tcMar>
            <w:vAlign w:val="center"/>
          </w:tcPr>
          <w:p w:rsidR="00521AB8" w:rsidRPr="003E258A" w:rsidRDefault="00521AB8" w:rsidP="00F71234">
            <w:pPr>
              <w:spacing w:before="0" w:after="0"/>
              <w:ind w:left="51"/>
              <w:rPr>
                <w:sz w:val="20"/>
              </w:rPr>
            </w:pPr>
            <w:r w:rsidRPr="003E258A">
              <w:t>1.</w:t>
            </w:r>
          </w:p>
        </w:tc>
        <w:tc>
          <w:tcPr>
            <w:tcW w:w="973" w:type="pct"/>
            <w:tcMar>
              <w:top w:w="113" w:type="dxa"/>
              <w:bottom w:w="113" w:type="dxa"/>
            </w:tcMar>
            <w:vAlign w:val="center"/>
          </w:tcPr>
          <w:p w:rsidR="00521AB8" w:rsidRPr="003E258A" w:rsidRDefault="00521AB8" w:rsidP="00F71234">
            <w:pPr>
              <w:spacing w:before="0" w:after="0"/>
              <w:ind w:left="57"/>
              <w:jc w:val="center"/>
              <w:rPr>
                <w:sz w:val="18"/>
              </w:rPr>
            </w:pPr>
          </w:p>
        </w:tc>
      </w:tr>
      <w:tr w:rsidR="00521AB8" w:rsidRPr="003E258A" w:rsidTr="00050369">
        <w:trPr>
          <w:cantSplit/>
          <w:trHeight w:val="32"/>
          <w:jc w:val="center"/>
        </w:trPr>
        <w:tc>
          <w:tcPr>
            <w:tcW w:w="4027" w:type="pct"/>
            <w:tcMar>
              <w:top w:w="113" w:type="dxa"/>
              <w:bottom w:w="113" w:type="dxa"/>
            </w:tcMar>
            <w:vAlign w:val="center"/>
          </w:tcPr>
          <w:p w:rsidR="00521AB8" w:rsidRPr="003E258A" w:rsidRDefault="00521AB8" w:rsidP="00F71234">
            <w:pPr>
              <w:spacing w:before="0" w:after="0"/>
              <w:ind w:left="51"/>
              <w:rPr>
                <w:sz w:val="20"/>
              </w:rPr>
            </w:pPr>
            <w:r w:rsidRPr="003E258A">
              <w:t>2.</w:t>
            </w:r>
          </w:p>
        </w:tc>
        <w:tc>
          <w:tcPr>
            <w:tcW w:w="973" w:type="pct"/>
            <w:tcMar>
              <w:top w:w="113" w:type="dxa"/>
              <w:bottom w:w="113" w:type="dxa"/>
            </w:tcMar>
            <w:vAlign w:val="center"/>
          </w:tcPr>
          <w:p w:rsidR="00521AB8" w:rsidRPr="003E258A" w:rsidRDefault="00521AB8" w:rsidP="00F71234">
            <w:pPr>
              <w:spacing w:before="0" w:after="0"/>
              <w:ind w:left="57"/>
              <w:jc w:val="center"/>
              <w:rPr>
                <w:sz w:val="18"/>
              </w:rPr>
            </w:pPr>
          </w:p>
        </w:tc>
      </w:tr>
      <w:tr w:rsidR="00517D98" w:rsidRPr="003E258A" w:rsidTr="00050369">
        <w:trPr>
          <w:cantSplit/>
          <w:trHeight w:val="121"/>
          <w:jc w:val="center"/>
        </w:trPr>
        <w:tc>
          <w:tcPr>
            <w:tcW w:w="4027" w:type="pct"/>
            <w:tcMar>
              <w:top w:w="113" w:type="dxa"/>
              <w:bottom w:w="113" w:type="dxa"/>
            </w:tcMar>
            <w:vAlign w:val="center"/>
          </w:tcPr>
          <w:p w:rsidR="00517D98" w:rsidRPr="003E258A" w:rsidRDefault="00521AB8" w:rsidP="00521AB8">
            <w:pPr>
              <w:spacing w:before="0" w:after="0"/>
              <w:ind w:left="51"/>
              <w:rPr>
                <w:sz w:val="20"/>
              </w:rPr>
            </w:pPr>
            <w:r w:rsidRPr="003E258A">
              <w:t>3.</w:t>
            </w:r>
          </w:p>
        </w:tc>
        <w:tc>
          <w:tcPr>
            <w:tcW w:w="973" w:type="pct"/>
            <w:tcMar>
              <w:top w:w="113" w:type="dxa"/>
              <w:bottom w:w="113" w:type="dxa"/>
            </w:tcMar>
            <w:vAlign w:val="center"/>
          </w:tcPr>
          <w:p w:rsidR="00517D98" w:rsidRPr="003E258A" w:rsidRDefault="00517D98" w:rsidP="00521AB8">
            <w:pPr>
              <w:spacing w:before="0" w:after="0"/>
              <w:ind w:left="57"/>
              <w:jc w:val="center"/>
              <w:rPr>
                <w:sz w:val="18"/>
              </w:rPr>
            </w:pPr>
          </w:p>
        </w:tc>
      </w:tr>
      <w:tr w:rsidR="00517D98" w:rsidRPr="003E258A" w:rsidTr="00050369">
        <w:trPr>
          <w:cantSplit/>
          <w:trHeight w:val="32"/>
          <w:jc w:val="center"/>
        </w:trPr>
        <w:tc>
          <w:tcPr>
            <w:tcW w:w="4027" w:type="pct"/>
            <w:tcMar>
              <w:top w:w="113" w:type="dxa"/>
              <w:bottom w:w="113" w:type="dxa"/>
            </w:tcMar>
            <w:vAlign w:val="center"/>
          </w:tcPr>
          <w:p w:rsidR="00517D98" w:rsidRPr="003E258A" w:rsidRDefault="00521AB8" w:rsidP="00521AB8">
            <w:pPr>
              <w:spacing w:before="0" w:after="0"/>
              <w:ind w:left="51"/>
              <w:rPr>
                <w:sz w:val="20"/>
              </w:rPr>
            </w:pPr>
            <w:r w:rsidRPr="003E258A">
              <w:t>...</w:t>
            </w:r>
          </w:p>
        </w:tc>
        <w:tc>
          <w:tcPr>
            <w:tcW w:w="973" w:type="pct"/>
            <w:tcMar>
              <w:top w:w="113" w:type="dxa"/>
              <w:bottom w:w="113" w:type="dxa"/>
            </w:tcMar>
            <w:vAlign w:val="center"/>
          </w:tcPr>
          <w:p w:rsidR="00517D98" w:rsidRPr="003E258A" w:rsidRDefault="00517D98" w:rsidP="00521AB8">
            <w:pPr>
              <w:spacing w:before="0" w:after="0"/>
              <w:ind w:left="57"/>
              <w:jc w:val="center"/>
              <w:rPr>
                <w:sz w:val="18"/>
              </w:rPr>
            </w:pPr>
          </w:p>
        </w:tc>
      </w:tr>
      <w:tr w:rsidR="00517D98" w:rsidRPr="003E258A" w:rsidTr="00050369">
        <w:trPr>
          <w:cantSplit/>
          <w:trHeight w:val="42"/>
          <w:jc w:val="center"/>
        </w:trPr>
        <w:tc>
          <w:tcPr>
            <w:tcW w:w="4027" w:type="pct"/>
            <w:tcMar>
              <w:top w:w="113" w:type="dxa"/>
              <w:bottom w:w="113" w:type="dxa"/>
            </w:tcMar>
          </w:tcPr>
          <w:p w:rsidR="00517D98" w:rsidRPr="003E258A" w:rsidRDefault="00D8612D" w:rsidP="006F1A46">
            <w:pPr>
              <w:spacing w:after="0"/>
              <w:ind w:left="57"/>
              <w:jc w:val="right"/>
            </w:pPr>
            <w:r w:rsidRPr="003E258A">
              <w:rPr>
                <w:b/>
                <w:color w:val="000000"/>
                <w:spacing w:val="-2"/>
              </w:rPr>
              <w:t xml:space="preserve">УКУПНА ЦЕНА УСЛУГА ИМПЛЕМЕНТАЦИЈЕ БЕЗ ПДВ </w:t>
            </w:r>
          </w:p>
        </w:tc>
        <w:tc>
          <w:tcPr>
            <w:tcW w:w="973" w:type="pct"/>
            <w:vAlign w:val="center"/>
          </w:tcPr>
          <w:p w:rsidR="00517D98" w:rsidRPr="003E258A" w:rsidRDefault="00517D98" w:rsidP="006F1A46">
            <w:pPr>
              <w:spacing w:after="0"/>
              <w:ind w:left="57"/>
              <w:jc w:val="center"/>
              <w:rPr>
                <w:sz w:val="18"/>
              </w:rPr>
            </w:pPr>
          </w:p>
        </w:tc>
      </w:tr>
    </w:tbl>
    <w:p w:rsidR="00100E0A" w:rsidRPr="003E258A" w:rsidRDefault="00100E0A" w:rsidP="00100E0A">
      <w:pPr>
        <w:spacing w:before="0"/>
        <w:rPr>
          <w:color w:val="000000"/>
          <w:sz w:val="20"/>
          <w:szCs w:val="20"/>
        </w:rPr>
      </w:pPr>
      <w:r w:rsidRPr="003E258A">
        <w:rPr>
          <w:color w:val="000000"/>
          <w:sz w:val="20"/>
          <w:szCs w:val="20"/>
        </w:rPr>
        <w:t xml:space="preserve">*) навести назив фазе пројекта из </w:t>
      </w:r>
      <w:r w:rsidR="00B61888" w:rsidRPr="003E258A">
        <w:rPr>
          <w:color w:val="000000"/>
          <w:sz w:val="20"/>
          <w:szCs w:val="20"/>
        </w:rPr>
        <w:t xml:space="preserve">позиције II. </w:t>
      </w:r>
      <w:r w:rsidRPr="003E258A">
        <w:rPr>
          <w:color w:val="000000"/>
          <w:sz w:val="20"/>
          <w:szCs w:val="20"/>
        </w:rPr>
        <w:t>Термин плана</w:t>
      </w:r>
    </w:p>
    <w:p w:rsidR="00BD5789" w:rsidRPr="003E258A" w:rsidRDefault="00BD5789" w:rsidP="00BD5789">
      <w:pPr>
        <w:rPr>
          <w:lang w:val="sr-Cyrl-RS"/>
        </w:rPr>
      </w:pPr>
      <w:r w:rsidRPr="003E258A">
        <w:rPr>
          <w:b/>
          <w:lang w:val="sr-Cyrl-RS"/>
        </w:rPr>
        <w:t>ТАБЕЛА 4.</w:t>
      </w:r>
      <w:r w:rsidRPr="003E258A">
        <w:rPr>
          <w:lang w:val="sr-Cyrl-RS"/>
        </w:rPr>
        <w:t xml:space="preserve"> Уписати јединичну и укупну цену за услугу едукације.</w:t>
      </w:r>
    </w:p>
    <w:tbl>
      <w:tblPr>
        <w:tblStyle w:val="TableGrid"/>
        <w:tblW w:w="5000" w:type="pct"/>
        <w:tblLook w:val="04A0" w:firstRow="1" w:lastRow="0" w:firstColumn="1" w:lastColumn="0" w:noHBand="0" w:noVBand="1"/>
      </w:tblPr>
      <w:tblGrid>
        <w:gridCol w:w="4115"/>
        <w:gridCol w:w="1383"/>
        <w:gridCol w:w="1800"/>
        <w:gridCol w:w="1763"/>
      </w:tblGrid>
      <w:tr w:rsidR="00BD5789" w:rsidRPr="003E258A" w:rsidTr="00B91DFE">
        <w:tc>
          <w:tcPr>
            <w:tcW w:w="2271" w:type="pct"/>
          </w:tcPr>
          <w:p w:rsidR="00BD5789" w:rsidRPr="003E258A" w:rsidRDefault="00BD5789" w:rsidP="00B91DFE">
            <w:pPr>
              <w:jc w:val="center"/>
              <w:rPr>
                <w:b/>
                <w:sz w:val="20"/>
                <w:szCs w:val="20"/>
                <w:lang w:val="sr-Cyrl-RS"/>
              </w:rPr>
            </w:pPr>
            <w:r w:rsidRPr="003E258A">
              <w:rPr>
                <w:rFonts w:eastAsiaTheme="minorHAnsi"/>
                <w:b/>
                <w:color w:val="000000"/>
                <w:sz w:val="20"/>
                <w:szCs w:val="20"/>
                <w:lang w:val="sr-Cyrl-RS" w:eastAsia="en-US"/>
              </w:rPr>
              <w:t>Назив* и кратак опис обуке</w:t>
            </w:r>
          </w:p>
        </w:tc>
        <w:tc>
          <w:tcPr>
            <w:tcW w:w="763" w:type="pct"/>
          </w:tcPr>
          <w:p w:rsidR="00BD5789" w:rsidRPr="003E258A" w:rsidRDefault="00BD5789" w:rsidP="00B91DFE">
            <w:pPr>
              <w:jc w:val="center"/>
              <w:rPr>
                <w:b/>
                <w:sz w:val="20"/>
                <w:szCs w:val="20"/>
                <w:lang w:val="sr-Cyrl-RS"/>
              </w:rPr>
            </w:pPr>
            <w:r w:rsidRPr="003E258A">
              <w:rPr>
                <w:b/>
                <w:sz w:val="20"/>
                <w:szCs w:val="20"/>
                <w:lang w:val="sr-Cyrl-RS"/>
              </w:rPr>
              <w:t>Количина</w:t>
            </w:r>
          </w:p>
          <w:p w:rsidR="00BD5789" w:rsidRPr="003E258A" w:rsidRDefault="00BD5789" w:rsidP="00B91DFE">
            <w:pPr>
              <w:jc w:val="center"/>
              <w:rPr>
                <w:b/>
                <w:sz w:val="20"/>
                <w:szCs w:val="20"/>
                <w:lang w:val="sr-Cyrl-RS"/>
              </w:rPr>
            </w:pPr>
            <w:r w:rsidRPr="003E258A">
              <w:rPr>
                <w:b/>
                <w:sz w:val="20"/>
                <w:szCs w:val="20"/>
                <w:lang w:val="sr-Cyrl-RS"/>
              </w:rPr>
              <w:t>(у данима обуке)</w:t>
            </w:r>
          </w:p>
        </w:tc>
        <w:tc>
          <w:tcPr>
            <w:tcW w:w="993" w:type="pct"/>
          </w:tcPr>
          <w:p w:rsidR="00BD5789" w:rsidRPr="003E258A" w:rsidRDefault="00BD5789" w:rsidP="00B91DFE">
            <w:pPr>
              <w:spacing w:after="0"/>
              <w:jc w:val="center"/>
              <w:rPr>
                <w:b/>
                <w:sz w:val="20"/>
                <w:szCs w:val="20"/>
                <w:lang w:val="sr-Cyrl-RS"/>
              </w:rPr>
            </w:pPr>
            <w:r w:rsidRPr="003E258A">
              <w:rPr>
                <w:b/>
                <w:sz w:val="20"/>
                <w:szCs w:val="20"/>
                <w:lang w:val="sr-Cyrl-RS"/>
              </w:rPr>
              <w:t>Јединична цена по дану обуке</w:t>
            </w:r>
          </w:p>
          <w:p w:rsidR="00BD5789" w:rsidRPr="003E258A" w:rsidRDefault="00BD5789" w:rsidP="00B91DFE">
            <w:pPr>
              <w:autoSpaceDE w:val="0"/>
              <w:snapToGrid w:val="0"/>
              <w:spacing w:after="0"/>
              <w:contextualSpacing/>
              <w:jc w:val="center"/>
              <w:rPr>
                <w:b/>
                <w:sz w:val="20"/>
                <w:szCs w:val="20"/>
                <w:lang w:val="sr-Cyrl-RS"/>
              </w:rPr>
            </w:pPr>
            <w:r w:rsidRPr="003E258A">
              <w:rPr>
                <w:b/>
                <w:sz w:val="20"/>
                <w:szCs w:val="20"/>
                <w:lang w:val="sr-Cyrl-RS"/>
              </w:rPr>
              <w:t>у ______</w:t>
            </w:r>
          </w:p>
          <w:p w:rsidR="00BD5789" w:rsidRPr="003E258A" w:rsidRDefault="00BD5789" w:rsidP="00B91DFE">
            <w:pPr>
              <w:jc w:val="center"/>
              <w:rPr>
                <w:sz w:val="20"/>
                <w:szCs w:val="20"/>
                <w:lang w:val="sr-Cyrl-RS"/>
              </w:rPr>
            </w:pPr>
            <w:r w:rsidRPr="003E258A">
              <w:rPr>
                <w:i/>
                <w:sz w:val="20"/>
                <w:szCs w:val="20"/>
                <w:lang w:val="sr-Cyrl-RS" w:eastAsia="sr-Latn-CS"/>
              </w:rPr>
              <w:t>(унети валуту)</w:t>
            </w:r>
          </w:p>
        </w:tc>
        <w:tc>
          <w:tcPr>
            <w:tcW w:w="973" w:type="pct"/>
          </w:tcPr>
          <w:p w:rsidR="00BD5789" w:rsidRPr="003E258A" w:rsidRDefault="00BD5789" w:rsidP="00B91DFE">
            <w:pPr>
              <w:autoSpaceDE w:val="0"/>
              <w:snapToGrid w:val="0"/>
              <w:spacing w:after="0"/>
              <w:jc w:val="center"/>
              <w:rPr>
                <w:b/>
                <w:bCs w:val="0"/>
                <w:sz w:val="20"/>
                <w:szCs w:val="20"/>
                <w:lang w:val="sr-Cyrl-RS" w:eastAsia="sr-Latn-CS"/>
              </w:rPr>
            </w:pPr>
            <w:r w:rsidRPr="003E258A">
              <w:rPr>
                <w:b/>
                <w:sz w:val="20"/>
                <w:szCs w:val="20"/>
                <w:lang w:val="sr-Cyrl-RS" w:eastAsia="sr-Latn-CS"/>
              </w:rPr>
              <w:t>Укупна цена</w:t>
            </w:r>
          </w:p>
          <w:p w:rsidR="00BD5789" w:rsidRPr="003E258A" w:rsidRDefault="00BD5789" w:rsidP="00B91DFE">
            <w:pPr>
              <w:autoSpaceDE w:val="0"/>
              <w:snapToGrid w:val="0"/>
              <w:spacing w:after="0"/>
              <w:contextualSpacing/>
              <w:jc w:val="center"/>
              <w:rPr>
                <w:b/>
                <w:bCs w:val="0"/>
                <w:sz w:val="20"/>
                <w:szCs w:val="20"/>
                <w:lang w:val="sr-Cyrl-RS" w:eastAsia="sr-Latn-CS"/>
              </w:rPr>
            </w:pPr>
            <w:r w:rsidRPr="003E258A">
              <w:rPr>
                <w:b/>
                <w:sz w:val="20"/>
                <w:szCs w:val="20"/>
                <w:lang w:val="sr-Cyrl-RS" w:eastAsia="sr-Latn-CS"/>
              </w:rPr>
              <w:t>у ______</w:t>
            </w:r>
          </w:p>
          <w:p w:rsidR="00BD5789" w:rsidRPr="003E258A" w:rsidRDefault="00BD5789" w:rsidP="00B91DFE">
            <w:pPr>
              <w:jc w:val="center"/>
              <w:rPr>
                <w:sz w:val="20"/>
                <w:szCs w:val="20"/>
                <w:lang w:val="sr-Cyrl-RS"/>
              </w:rPr>
            </w:pPr>
            <w:r w:rsidRPr="003E258A">
              <w:rPr>
                <w:i/>
                <w:sz w:val="20"/>
                <w:szCs w:val="20"/>
                <w:lang w:val="sr-Cyrl-RS" w:eastAsia="sr-Latn-CS"/>
              </w:rPr>
              <w:t>(унети валуту)</w:t>
            </w: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4027" w:type="pct"/>
            <w:gridSpan w:val="3"/>
          </w:tcPr>
          <w:p w:rsidR="00BD5789" w:rsidRPr="003E258A" w:rsidRDefault="00BD5789" w:rsidP="00B91DFE">
            <w:pPr>
              <w:jc w:val="right"/>
              <w:rPr>
                <w:b/>
                <w:lang w:val="sr-Cyrl-RS"/>
              </w:rPr>
            </w:pPr>
            <w:r w:rsidRPr="003E258A">
              <w:rPr>
                <w:b/>
                <w:lang w:val="sr-Cyrl-RS"/>
              </w:rPr>
              <w:t>УКУПНА ЦЕНА ЗА УСЛУГЕ ЕДУКАЦИЈЕ БЕЗ ПДВ</w:t>
            </w:r>
          </w:p>
        </w:tc>
        <w:tc>
          <w:tcPr>
            <w:tcW w:w="973" w:type="pct"/>
          </w:tcPr>
          <w:p w:rsidR="00BD5789" w:rsidRPr="003E258A" w:rsidRDefault="00BD5789" w:rsidP="00B91DFE">
            <w:pPr>
              <w:autoSpaceDE w:val="0"/>
              <w:snapToGrid w:val="0"/>
              <w:contextualSpacing/>
              <w:jc w:val="center"/>
              <w:rPr>
                <w:b/>
                <w:bCs w:val="0"/>
                <w:sz w:val="20"/>
                <w:lang w:val="sr-Cyrl-RS" w:eastAsia="sr-Latn-CS"/>
              </w:rPr>
            </w:pPr>
          </w:p>
        </w:tc>
      </w:tr>
    </w:tbl>
    <w:p w:rsidR="00BD5789" w:rsidRPr="003E258A" w:rsidRDefault="00BD5789" w:rsidP="00BD5789">
      <w:pPr>
        <w:spacing w:before="0"/>
        <w:rPr>
          <w:color w:val="000000"/>
          <w:sz w:val="20"/>
          <w:szCs w:val="20"/>
          <w:lang w:val="sr-Cyrl-RS"/>
        </w:rPr>
      </w:pPr>
      <w:r w:rsidRPr="003E258A">
        <w:rPr>
          <w:color w:val="000000"/>
          <w:sz w:val="20"/>
          <w:szCs w:val="20"/>
          <w:lang w:val="sr-Cyrl-RS"/>
        </w:rPr>
        <w:t>*) навести назив фазе/активности из позиције III. Термин плана</w:t>
      </w:r>
    </w:p>
    <w:p w:rsidR="00517D98" w:rsidRPr="003E258A" w:rsidRDefault="00F103E3" w:rsidP="00517D98">
      <w:r w:rsidRPr="003E258A">
        <w:rPr>
          <w:b/>
        </w:rPr>
        <w:t xml:space="preserve">ТАБЕЛА </w:t>
      </w:r>
      <w:r w:rsidR="00C54C6C" w:rsidRPr="003E258A">
        <w:rPr>
          <w:b/>
          <w:lang w:val="sr-Cyrl-RS"/>
        </w:rPr>
        <w:t>5</w:t>
      </w:r>
      <w:r w:rsidRPr="003E258A">
        <w:rPr>
          <w:b/>
        </w:rPr>
        <w:t>.</w:t>
      </w:r>
      <w:r w:rsidRPr="003E258A">
        <w:t xml:space="preserve"> </w:t>
      </w:r>
      <w:r w:rsidR="00012E8D" w:rsidRPr="003E258A">
        <w:t>Уписати укупне цене без ПДВ из Табеле 2.</w:t>
      </w:r>
      <w:r w:rsidR="00BD5789" w:rsidRPr="003E258A">
        <w:rPr>
          <w:lang w:val="sr-Cyrl-RS"/>
        </w:rPr>
        <w:t>, Табеле 3.</w:t>
      </w:r>
      <w:r w:rsidR="001C0FF8" w:rsidRPr="003E258A">
        <w:t xml:space="preserve"> и</w:t>
      </w:r>
      <w:r w:rsidR="00012E8D" w:rsidRPr="003E258A">
        <w:t xml:space="preserve"> Табеле </w:t>
      </w:r>
      <w:r w:rsidR="00BD5789" w:rsidRPr="003E258A">
        <w:rPr>
          <w:lang w:val="sr-Cyrl-RS"/>
        </w:rPr>
        <w:t>4</w:t>
      </w:r>
      <w:r w:rsidR="00012E8D" w:rsidRPr="003E258A">
        <w:t>., припадајући укупан ПДВ и укупну цену са ПДВ.</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3494"/>
        <w:gridCol w:w="1918"/>
        <w:gridCol w:w="1798"/>
        <w:gridCol w:w="1833"/>
        <w:gridCol w:w="15"/>
      </w:tblGrid>
      <w:tr w:rsidR="00517D98" w:rsidRPr="003E258A" w:rsidTr="00BD5789">
        <w:trPr>
          <w:gridBefore w:val="1"/>
          <w:gridAfter w:val="1"/>
          <w:wBefore w:w="8" w:type="pct"/>
          <w:wAfter w:w="8" w:type="pct"/>
          <w:cantSplit/>
          <w:trHeight w:val="42"/>
          <w:jc w:val="center"/>
        </w:trPr>
        <w:tc>
          <w:tcPr>
            <w:tcW w:w="3974" w:type="pct"/>
            <w:gridSpan w:val="3"/>
            <w:tcBorders>
              <w:top w:val="double" w:sz="4" w:space="0" w:color="auto"/>
              <w:left w:val="double" w:sz="4" w:space="0" w:color="auto"/>
              <w:bottom w:val="double" w:sz="4" w:space="0" w:color="auto"/>
            </w:tcBorders>
            <w:tcMar>
              <w:top w:w="113" w:type="dxa"/>
              <w:bottom w:w="113" w:type="dxa"/>
            </w:tcMar>
          </w:tcPr>
          <w:p w:rsidR="00517D98" w:rsidRPr="003E258A" w:rsidRDefault="00517D98" w:rsidP="006F1A46">
            <w:pPr>
              <w:spacing w:after="0"/>
              <w:ind w:left="57"/>
              <w:jc w:val="right"/>
              <w:rPr>
                <w:b/>
                <w:color w:val="000000"/>
                <w:spacing w:val="-2"/>
                <w:sz w:val="22"/>
              </w:rPr>
            </w:pPr>
            <w:r w:rsidRPr="003E258A">
              <w:rPr>
                <w:b/>
                <w:color w:val="000000"/>
                <w:spacing w:val="-2"/>
                <w:sz w:val="22"/>
              </w:rPr>
              <w:t>УКУПНА ЦЕНА ДОБАРА И УСЛУГА БЕЗ 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p w:rsidR="00ED4DEA" w:rsidRPr="003E258A" w:rsidRDefault="00ED4DEA" w:rsidP="00BD5789">
            <w:pPr>
              <w:spacing w:after="0"/>
              <w:ind w:left="57"/>
              <w:jc w:val="right"/>
              <w:rPr>
                <w:sz w:val="18"/>
              </w:rPr>
            </w:pPr>
            <w:r w:rsidRPr="003E258A">
              <w:rPr>
                <w:b/>
                <w:color w:val="000000"/>
                <w:spacing w:val="-2"/>
                <w:sz w:val="22"/>
              </w:rPr>
              <w:t xml:space="preserve">(Укупна цена из Табела 2., 3. и </w:t>
            </w:r>
            <w:r w:rsidR="00BD5789" w:rsidRPr="003E258A">
              <w:rPr>
                <w:b/>
                <w:color w:val="000000"/>
                <w:spacing w:val="-2"/>
                <w:sz w:val="22"/>
                <w:lang w:val="sr-Cyrl-RS"/>
              </w:rPr>
              <w:t>4</w:t>
            </w:r>
            <w:r w:rsidRPr="003E258A">
              <w:rPr>
                <w:b/>
                <w:color w:val="000000"/>
                <w:spacing w:val="-2"/>
                <w:sz w:val="22"/>
              </w:rPr>
              <w:t>.)</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rPr>
          <w:gridBefore w:val="1"/>
          <w:gridAfter w:val="1"/>
          <w:wBefore w:w="8" w:type="pct"/>
          <w:wAfter w:w="8" w:type="pct"/>
          <w:cantSplit/>
          <w:trHeight w:val="63"/>
          <w:jc w:val="center"/>
        </w:trPr>
        <w:tc>
          <w:tcPr>
            <w:tcW w:w="3974" w:type="pct"/>
            <w:gridSpan w:val="3"/>
            <w:tcBorders>
              <w:top w:val="double" w:sz="4" w:space="0" w:color="auto"/>
              <w:left w:val="double" w:sz="4" w:space="0" w:color="auto"/>
              <w:bottom w:val="double" w:sz="4" w:space="0" w:color="auto"/>
            </w:tcBorders>
            <w:shd w:val="clear" w:color="auto" w:fill="auto"/>
            <w:tcMar>
              <w:top w:w="113" w:type="dxa"/>
              <w:bottom w:w="113" w:type="dxa"/>
            </w:tcMar>
          </w:tcPr>
          <w:p w:rsidR="00517D98" w:rsidRPr="003E258A" w:rsidRDefault="00517D98" w:rsidP="006F1A46">
            <w:pPr>
              <w:spacing w:after="0"/>
              <w:ind w:left="57"/>
              <w:jc w:val="right"/>
              <w:rPr>
                <w:sz w:val="18"/>
              </w:rPr>
            </w:pPr>
            <w:r w:rsidRPr="003E258A">
              <w:rPr>
                <w:b/>
                <w:sz w:val="22"/>
                <w:szCs w:val="22"/>
              </w:rPr>
              <w:t xml:space="preserve">ПРИПАДАЈУЋИ УКУПАН ИЗНОС </w:t>
            </w:r>
            <w:r w:rsidRPr="003E258A">
              <w:rPr>
                <w:b/>
                <w:color w:val="000000"/>
                <w:spacing w:val="-2"/>
                <w:sz w:val="22"/>
              </w:rPr>
              <w:t>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rPr>
          <w:gridBefore w:val="1"/>
          <w:gridAfter w:val="1"/>
          <w:wBefore w:w="8" w:type="pct"/>
          <w:wAfter w:w="8" w:type="pct"/>
          <w:cantSplit/>
          <w:trHeight w:val="63"/>
          <w:jc w:val="center"/>
        </w:trPr>
        <w:tc>
          <w:tcPr>
            <w:tcW w:w="3974" w:type="pct"/>
            <w:gridSpan w:val="3"/>
            <w:tcBorders>
              <w:top w:val="double" w:sz="4" w:space="0" w:color="auto"/>
              <w:left w:val="double" w:sz="4" w:space="0" w:color="auto"/>
              <w:bottom w:val="double" w:sz="4" w:space="0" w:color="auto"/>
            </w:tcBorders>
            <w:tcMar>
              <w:top w:w="113" w:type="dxa"/>
              <w:bottom w:w="113" w:type="dxa"/>
            </w:tcMar>
          </w:tcPr>
          <w:p w:rsidR="00517D98" w:rsidRPr="003E258A" w:rsidRDefault="00517D98" w:rsidP="006F1A46">
            <w:pPr>
              <w:spacing w:after="0"/>
              <w:ind w:left="57"/>
              <w:jc w:val="right"/>
              <w:rPr>
                <w:sz w:val="18"/>
              </w:rPr>
            </w:pPr>
            <w:r w:rsidRPr="003E258A">
              <w:rPr>
                <w:b/>
                <w:color w:val="000000"/>
                <w:spacing w:val="-2"/>
                <w:sz w:val="22"/>
              </w:rPr>
              <w:t>УКУПНА ЦЕНА ДОБАРА И УСЛУГА СА 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tcPr>
          <w:p w:rsidR="00BD5789" w:rsidRPr="003E258A" w:rsidRDefault="00BD5789" w:rsidP="006F1A46">
            <w:pPr>
              <w:jc w:val="center"/>
            </w:pPr>
          </w:p>
          <w:p w:rsidR="00517D98" w:rsidRPr="003E258A" w:rsidRDefault="00517D98" w:rsidP="006F1A46">
            <w:pPr>
              <w:jc w:val="center"/>
            </w:pPr>
            <w:r w:rsidRPr="003E258A">
              <w:t>Место и датум:</w:t>
            </w:r>
          </w:p>
        </w:tc>
        <w:tc>
          <w:tcPr>
            <w:tcW w:w="1057" w:type="pct"/>
          </w:tcPr>
          <w:p w:rsidR="00BD5789" w:rsidRPr="003E258A" w:rsidRDefault="00BD5789" w:rsidP="006F1A46">
            <w:pPr>
              <w:jc w:val="center"/>
            </w:pPr>
          </w:p>
          <w:p w:rsidR="00517D98" w:rsidRPr="003E258A" w:rsidRDefault="00517D98" w:rsidP="006F1A46">
            <w:pPr>
              <w:jc w:val="center"/>
            </w:pPr>
            <w:r w:rsidRPr="003E258A">
              <w:t>М.П.</w:t>
            </w:r>
          </w:p>
        </w:tc>
        <w:tc>
          <w:tcPr>
            <w:tcW w:w="2010" w:type="pct"/>
            <w:gridSpan w:val="3"/>
          </w:tcPr>
          <w:p w:rsidR="00BD5789" w:rsidRPr="003E258A" w:rsidRDefault="00BD5789" w:rsidP="006F1A46">
            <w:pPr>
              <w:jc w:val="center"/>
            </w:pPr>
          </w:p>
          <w:p w:rsidR="00517D98" w:rsidRPr="003E258A" w:rsidRDefault="00517D98" w:rsidP="006F1A46">
            <w:pPr>
              <w:jc w:val="center"/>
            </w:pPr>
            <w:r w:rsidRPr="003E258A">
              <w:t>Понуђач:</w:t>
            </w:r>
          </w:p>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vAlign w:val="center"/>
          </w:tcPr>
          <w:p w:rsidR="00517D98" w:rsidRPr="003E258A" w:rsidRDefault="00517D98" w:rsidP="006F1A46"/>
        </w:tc>
        <w:tc>
          <w:tcPr>
            <w:tcW w:w="1057" w:type="pct"/>
            <w:vAlign w:val="center"/>
          </w:tcPr>
          <w:p w:rsidR="00517D98" w:rsidRPr="003E258A" w:rsidRDefault="00517D98" w:rsidP="006F1A46"/>
        </w:tc>
        <w:tc>
          <w:tcPr>
            <w:tcW w:w="2010" w:type="pct"/>
            <w:gridSpan w:val="3"/>
            <w:vAlign w:val="center"/>
          </w:tcPr>
          <w:p w:rsidR="00517D98" w:rsidRPr="003E258A" w:rsidRDefault="00517D98" w:rsidP="006F1A46"/>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tcBorders>
              <w:bottom w:val="single" w:sz="4" w:space="0" w:color="auto"/>
            </w:tcBorders>
            <w:vAlign w:val="center"/>
          </w:tcPr>
          <w:p w:rsidR="00517D98" w:rsidRPr="003E258A" w:rsidRDefault="00517D98" w:rsidP="006F1A46"/>
        </w:tc>
        <w:tc>
          <w:tcPr>
            <w:tcW w:w="1057" w:type="pct"/>
            <w:vAlign w:val="center"/>
          </w:tcPr>
          <w:p w:rsidR="00517D98" w:rsidRPr="003E258A" w:rsidRDefault="00517D98" w:rsidP="006F1A46"/>
        </w:tc>
        <w:tc>
          <w:tcPr>
            <w:tcW w:w="2010" w:type="pct"/>
            <w:gridSpan w:val="3"/>
            <w:tcBorders>
              <w:bottom w:val="single" w:sz="4" w:space="0" w:color="auto"/>
            </w:tcBorders>
            <w:vAlign w:val="center"/>
          </w:tcPr>
          <w:p w:rsidR="00517D98" w:rsidRPr="003E258A" w:rsidRDefault="00517D98" w:rsidP="006F1A46"/>
        </w:tc>
      </w:tr>
    </w:tbl>
    <w:p w:rsidR="00517D98" w:rsidRPr="003E258A" w:rsidRDefault="00517D98" w:rsidP="00517D98">
      <w:pPr>
        <w:tabs>
          <w:tab w:val="clear" w:pos="680"/>
        </w:tabs>
        <w:spacing w:before="0" w:after="0"/>
        <w:jc w:val="left"/>
        <w:rPr>
          <w:b/>
          <w:i/>
        </w:rPr>
      </w:pPr>
      <w:r w:rsidRPr="003E258A">
        <w:rPr>
          <w:b/>
          <w:i/>
        </w:rPr>
        <w:br w:type="page"/>
      </w:r>
    </w:p>
    <w:p w:rsidR="001402D5" w:rsidRPr="003E258A" w:rsidRDefault="001402D5" w:rsidP="00B937AA">
      <w:pPr>
        <w:jc w:val="right"/>
        <w:rPr>
          <w:b/>
          <w:i/>
        </w:rPr>
      </w:pPr>
      <w:r w:rsidRPr="003E258A">
        <w:rPr>
          <w:b/>
          <w:i/>
        </w:rPr>
        <w:lastRenderedPageBreak/>
        <w:t xml:space="preserve">ОБРАЗАЦ </w:t>
      </w:r>
      <w:r w:rsidR="00B937AA" w:rsidRPr="003E258A">
        <w:rPr>
          <w:b/>
          <w:i/>
        </w:rPr>
        <w:t>6</w:t>
      </w:r>
      <w:r w:rsidRPr="003E258A">
        <w:rPr>
          <w:b/>
          <w:i/>
        </w:rPr>
        <w:t>.</w:t>
      </w:r>
    </w:p>
    <w:p w:rsidR="001402D5" w:rsidRPr="003E258A" w:rsidRDefault="001402D5" w:rsidP="00B937AA">
      <w:pPr>
        <w:pStyle w:val="Heading2"/>
        <w:numPr>
          <w:ilvl w:val="0"/>
          <w:numId w:val="0"/>
        </w:numPr>
        <w:ind w:left="360" w:hanging="360"/>
        <w:jc w:val="center"/>
      </w:pPr>
      <w:bookmarkStart w:id="1526" w:name="_РЕФЕРЕНТНА_ЛИСТА"/>
      <w:bookmarkStart w:id="1527" w:name="_Toc379212650"/>
      <w:bookmarkStart w:id="1528" w:name="_Toc399930165"/>
      <w:bookmarkStart w:id="1529" w:name="_Toc404696004"/>
      <w:bookmarkStart w:id="1530" w:name="_Toc419985834"/>
      <w:bookmarkEnd w:id="1526"/>
      <w:r w:rsidRPr="003E258A">
        <w:t>РЕФЕРЕНТНА ЛИСТА</w:t>
      </w:r>
      <w:bookmarkEnd w:id="1527"/>
      <w:bookmarkEnd w:id="1528"/>
      <w:bookmarkEnd w:id="1529"/>
      <w:bookmarkEnd w:id="1530"/>
    </w:p>
    <w:p w:rsidR="001402D5" w:rsidRPr="003E258A" w:rsidRDefault="001402D5" w:rsidP="00072130">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2099"/>
        <w:gridCol w:w="1658"/>
        <w:gridCol w:w="1560"/>
        <w:gridCol w:w="1207"/>
        <w:gridCol w:w="1763"/>
      </w:tblGrid>
      <w:tr w:rsidR="001402D5" w:rsidRPr="003E258A" w:rsidTr="00AE0825">
        <w:trPr>
          <w:trHeight w:val="1555"/>
        </w:trPr>
        <w:tc>
          <w:tcPr>
            <w:tcW w:w="427"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B937AA">
            <w:pPr>
              <w:jc w:val="center"/>
              <w:rPr>
                <w:sz w:val="22"/>
                <w:szCs w:val="22"/>
              </w:rPr>
            </w:pPr>
            <w:r w:rsidRPr="003E258A">
              <w:rPr>
                <w:sz w:val="22"/>
                <w:szCs w:val="22"/>
              </w:rPr>
              <w:t>Ред.</w:t>
            </w:r>
          </w:p>
          <w:p w:rsidR="001402D5" w:rsidRPr="003E258A" w:rsidRDefault="001402D5" w:rsidP="00B937AA">
            <w:pPr>
              <w:jc w:val="center"/>
              <w:rPr>
                <w:sz w:val="22"/>
                <w:szCs w:val="22"/>
              </w:rPr>
            </w:pPr>
            <w:r w:rsidRPr="003E258A">
              <w:rPr>
                <w:sz w:val="22"/>
                <w:szCs w:val="22"/>
              </w:rPr>
              <w:t>бр.</w:t>
            </w:r>
          </w:p>
        </w:tc>
        <w:tc>
          <w:tcPr>
            <w:tcW w:w="1158"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B937AA">
            <w:pPr>
              <w:jc w:val="center"/>
              <w:rPr>
                <w:sz w:val="22"/>
                <w:szCs w:val="22"/>
              </w:rPr>
            </w:pPr>
            <w:r w:rsidRPr="003E258A">
              <w:rPr>
                <w:sz w:val="22"/>
                <w:szCs w:val="22"/>
              </w:rPr>
              <w:t>Назив и седиште купца/наручиоца и контакт телефон и лице</w:t>
            </w: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59279A" w:rsidP="00B937AA">
            <w:pPr>
              <w:jc w:val="center"/>
              <w:rPr>
                <w:sz w:val="22"/>
                <w:szCs w:val="22"/>
              </w:rPr>
            </w:pPr>
            <w:r w:rsidRPr="003E258A">
              <w:rPr>
                <w:sz w:val="22"/>
                <w:szCs w:val="22"/>
              </w:rPr>
              <w:t xml:space="preserve">Назив и опис </w:t>
            </w:r>
            <w:r w:rsidR="00AE0825" w:rsidRPr="003E258A">
              <w:rPr>
                <w:sz w:val="22"/>
                <w:szCs w:val="22"/>
              </w:rPr>
              <w:t>реализованог пројекта</w:t>
            </w:r>
          </w:p>
          <w:p w:rsidR="001402D5" w:rsidRPr="003E258A" w:rsidRDefault="001402D5" w:rsidP="00B937AA">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AE0825">
            <w:pPr>
              <w:jc w:val="center"/>
              <w:rPr>
                <w:i/>
                <w:sz w:val="22"/>
                <w:szCs w:val="22"/>
              </w:rPr>
            </w:pPr>
            <w:r w:rsidRPr="003E258A">
              <w:rPr>
                <w:sz w:val="22"/>
                <w:szCs w:val="22"/>
              </w:rPr>
              <w:t xml:space="preserve">Период у којем је </w:t>
            </w:r>
            <w:r w:rsidR="00AE0825" w:rsidRPr="003E258A">
              <w:rPr>
                <w:sz w:val="22"/>
                <w:szCs w:val="22"/>
              </w:rPr>
              <w:t>реализован пројекат</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64325B" w:rsidP="00B937AA">
            <w:pPr>
              <w:jc w:val="center"/>
              <w:rPr>
                <w:sz w:val="22"/>
                <w:szCs w:val="22"/>
              </w:rPr>
            </w:pPr>
            <w:r w:rsidRPr="003E258A">
              <w:rPr>
                <w:sz w:val="22"/>
                <w:szCs w:val="22"/>
              </w:rPr>
              <w:t xml:space="preserve">Вредност </w:t>
            </w:r>
            <w:r w:rsidR="00AE0825" w:rsidRPr="003E258A">
              <w:rPr>
                <w:sz w:val="22"/>
                <w:szCs w:val="22"/>
              </w:rPr>
              <w:t>реализованог посла</w:t>
            </w:r>
          </w:p>
          <w:p w:rsidR="001402D5" w:rsidRPr="003E258A" w:rsidRDefault="001402D5" w:rsidP="00B937AA">
            <w:pPr>
              <w:jc w:val="center"/>
              <w:rPr>
                <w:sz w:val="22"/>
                <w:szCs w:val="22"/>
              </w:rPr>
            </w:pPr>
          </w:p>
        </w:tc>
        <w:tc>
          <w:tcPr>
            <w:tcW w:w="973"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64325B" w:rsidP="00AE0825">
            <w:pPr>
              <w:jc w:val="center"/>
              <w:rPr>
                <w:sz w:val="22"/>
                <w:szCs w:val="22"/>
              </w:rPr>
            </w:pPr>
            <w:r w:rsidRPr="003E258A">
              <w:rPr>
                <w:sz w:val="22"/>
                <w:szCs w:val="22"/>
              </w:rPr>
              <w:t xml:space="preserve">Начин </w:t>
            </w:r>
            <w:r w:rsidR="00AE0825" w:rsidRPr="003E258A">
              <w:rPr>
                <w:sz w:val="22"/>
                <w:szCs w:val="22"/>
              </w:rPr>
              <w:t>реализације</w:t>
            </w:r>
            <w:r w:rsidRPr="003E258A">
              <w:rPr>
                <w:sz w:val="22"/>
                <w:szCs w:val="22"/>
              </w:rPr>
              <w:t xml:space="preserve"> (самостално / носилац посла)</w:t>
            </w: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680075" w:rsidP="00B937AA">
            <w:pPr>
              <w:jc w:val="center"/>
              <w:rPr>
                <w:sz w:val="22"/>
                <w:szCs w:val="22"/>
              </w:rPr>
            </w:pPr>
            <w:r w:rsidRPr="003E258A">
              <w:rPr>
                <w:sz w:val="22"/>
                <w:szCs w:val="22"/>
              </w:rPr>
              <w:t>1</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2</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3</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4</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03269A" w:rsidP="00B937AA">
            <w:pPr>
              <w:jc w:val="center"/>
              <w:rPr>
                <w:sz w:val="22"/>
                <w:szCs w:val="22"/>
              </w:rPr>
            </w:pPr>
            <w:r w:rsidRPr="003E258A">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bl>
    <w:p w:rsidR="00481B18" w:rsidRPr="003E258A" w:rsidRDefault="00481B18" w:rsidP="00072130">
      <w:pPr>
        <w:rPr>
          <w:sz w:val="22"/>
          <w:szCs w:val="22"/>
        </w:rPr>
      </w:pPr>
      <w:r w:rsidRPr="003E258A">
        <w:rPr>
          <w:sz w:val="22"/>
          <w:szCs w:val="22"/>
        </w:rPr>
        <w:t>Прилог: Потврде крајњег корисника</w:t>
      </w:r>
    </w:p>
    <w:p w:rsidR="001402D5" w:rsidRPr="003E258A" w:rsidRDefault="001402D5" w:rsidP="00072130"/>
    <w:tbl>
      <w:tblPr>
        <w:tblW w:w="0" w:type="auto"/>
        <w:jc w:val="center"/>
        <w:tblLook w:val="01E0" w:firstRow="1" w:lastRow="1" w:firstColumn="1" w:lastColumn="1" w:noHBand="0" w:noVBand="0"/>
      </w:tblPr>
      <w:tblGrid>
        <w:gridCol w:w="3509"/>
        <w:gridCol w:w="1917"/>
        <w:gridCol w:w="3645"/>
      </w:tblGrid>
      <w:tr w:rsidR="001402D5" w:rsidRPr="003E258A" w:rsidTr="00B937AA">
        <w:trPr>
          <w:jc w:val="center"/>
        </w:trPr>
        <w:tc>
          <w:tcPr>
            <w:tcW w:w="3598" w:type="dxa"/>
          </w:tcPr>
          <w:p w:rsidR="001402D5" w:rsidRPr="003E258A" w:rsidRDefault="003B3EA7" w:rsidP="00B937AA">
            <w:pPr>
              <w:jc w:val="center"/>
            </w:pPr>
            <w:r w:rsidRPr="003E258A">
              <w:t>Место и д</w:t>
            </w:r>
            <w:r w:rsidR="001402D5" w:rsidRPr="003E258A">
              <w:t>атум:</w:t>
            </w:r>
          </w:p>
        </w:tc>
        <w:tc>
          <w:tcPr>
            <w:tcW w:w="1959" w:type="dxa"/>
          </w:tcPr>
          <w:p w:rsidR="001402D5" w:rsidRPr="003E258A" w:rsidRDefault="001402D5" w:rsidP="00B937AA">
            <w:pPr>
              <w:jc w:val="center"/>
            </w:pPr>
            <w:r w:rsidRPr="003E258A">
              <w:t>М.П.</w:t>
            </w:r>
          </w:p>
        </w:tc>
        <w:tc>
          <w:tcPr>
            <w:tcW w:w="3730" w:type="dxa"/>
          </w:tcPr>
          <w:p w:rsidR="001402D5" w:rsidRPr="003E258A" w:rsidRDefault="001402D5" w:rsidP="00B937AA">
            <w:pPr>
              <w:jc w:val="center"/>
            </w:pPr>
            <w:r w:rsidRPr="003E258A">
              <w:t>Понуђач:</w:t>
            </w:r>
          </w:p>
        </w:tc>
      </w:tr>
      <w:tr w:rsidR="001402D5" w:rsidRPr="003E258A" w:rsidTr="00B937AA">
        <w:trPr>
          <w:jc w:val="center"/>
        </w:trPr>
        <w:tc>
          <w:tcPr>
            <w:tcW w:w="3598" w:type="dxa"/>
            <w:tcBorders>
              <w:bottom w:val="single" w:sz="4" w:space="0" w:color="auto"/>
            </w:tcBorders>
            <w:vAlign w:val="center"/>
          </w:tcPr>
          <w:p w:rsidR="002B30AF" w:rsidRPr="003E258A" w:rsidRDefault="002B30AF" w:rsidP="00072130"/>
          <w:p w:rsidR="00B937AA" w:rsidRPr="003E258A" w:rsidRDefault="00B937AA" w:rsidP="00072130"/>
        </w:tc>
        <w:tc>
          <w:tcPr>
            <w:tcW w:w="1959" w:type="dxa"/>
            <w:vAlign w:val="center"/>
          </w:tcPr>
          <w:p w:rsidR="001402D5" w:rsidRPr="003E258A" w:rsidRDefault="001402D5" w:rsidP="00072130"/>
        </w:tc>
        <w:tc>
          <w:tcPr>
            <w:tcW w:w="3730" w:type="dxa"/>
            <w:tcBorders>
              <w:bottom w:val="single" w:sz="4" w:space="0" w:color="auto"/>
            </w:tcBorders>
            <w:vAlign w:val="center"/>
          </w:tcPr>
          <w:p w:rsidR="0064325B" w:rsidRPr="003E258A" w:rsidRDefault="0064325B" w:rsidP="00072130"/>
        </w:tc>
      </w:tr>
    </w:tbl>
    <w:p w:rsidR="0059279A" w:rsidRPr="003E258A" w:rsidRDefault="0059279A" w:rsidP="00072130"/>
    <w:p w:rsidR="001402D5" w:rsidRPr="003E258A" w:rsidRDefault="001402D5" w:rsidP="00072130">
      <w:pPr>
        <w:rPr>
          <w:i/>
          <w:sz w:val="22"/>
          <w:szCs w:val="22"/>
        </w:rPr>
      </w:pPr>
      <w:r w:rsidRPr="003E258A">
        <w:rPr>
          <w:b/>
          <w:i/>
          <w:iCs/>
          <w:sz w:val="22"/>
          <w:szCs w:val="22"/>
        </w:rPr>
        <w:t>Напомена:</w:t>
      </w:r>
      <w:r w:rsidR="002B30AF" w:rsidRPr="003E258A">
        <w:rPr>
          <w:b/>
          <w:i/>
          <w:iCs/>
          <w:sz w:val="22"/>
          <w:szCs w:val="22"/>
        </w:rPr>
        <w:t xml:space="preserve"> </w:t>
      </w:r>
      <w:r w:rsidRPr="003E258A">
        <w:rPr>
          <w:i/>
          <w:sz w:val="22"/>
          <w:szCs w:val="22"/>
        </w:rPr>
        <w:t>У табели се по редним бројевима наводе реализован</w:t>
      </w:r>
      <w:r w:rsidR="00AE0825" w:rsidRPr="003E258A">
        <w:rPr>
          <w:i/>
          <w:sz w:val="22"/>
          <w:szCs w:val="22"/>
        </w:rPr>
        <w:t>и пројекти који</w:t>
      </w:r>
      <w:r w:rsidRPr="003E258A">
        <w:rPr>
          <w:i/>
          <w:sz w:val="22"/>
          <w:szCs w:val="22"/>
        </w:rPr>
        <w:t xml:space="preserve"> су у складу са захтевима из конкурсне документације. Свак</w:t>
      </w:r>
      <w:r w:rsidR="00AE0825" w:rsidRPr="003E258A">
        <w:rPr>
          <w:i/>
          <w:sz w:val="22"/>
          <w:szCs w:val="22"/>
        </w:rPr>
        <w:t>и реализовани пројекат</w:t>
      </w:r>
      <w:r w:rsidRPr="003E258A">
        <w:rPr>
          <w:i/>
          <w:sz w:val="22"/>
          <w:szCs w:val="22"/>
        </w:rPr>
        <w:t xml:space="preserve"> мора бити потврђен достављањем одговарајуће </w:t>
      </w:r>
      <w:r w:rsidR="0059279A" w:rsidRPr="003E258A">
        <w:rPr>
          <w:i/>
          <w:sz w:val="22"/>
          <w:szCs w:val="22"/>
        </w:rPr>
        <w:t>потврде</w:t>
      </w:r>
      <w:r w:rsidRPr="003E258A">
        <w:rPr>
          <w:i/>
          <w:sz w:val="22"/>
          <w:szCs w:val="22"/>
        </w:rPr>
        <w:t xml:space="preserve"> ранијег наручиоца, </w:t>
      </w:r>
      <w:r w:rsidR="00AE030B" w:rsidRPr="003E258A">
        <w:rPr>
          <w:i/>
          <w:sz w:val="22"/>
          <w:szCs w:val="22"/>
        </w:rPr>
        <w:t>према</w:t>
      </w:r>
      <w:r w:rsidRPr="003E258A">
        <w:rPr>
          <w:i/>
          <w:sz w:val="22"/>
          <w:szCs w:val="22"/>
        </w:rPr>
        <w:t xml:space="preserve"> обрасц</w:t>
      </w:r>
      <w:r w:rsidR="00AE030B" w:rsidRPr="003E258A">
        <w:rPr>
          <w:i/>
          <w:sz w:val="22"/>
          <w:szCs w:val="22"/>
        </w:rPr>
        <w:t>у</w:t>
      </w:r>
      <w:r w:rsidRPr="003E258A">
        <w:rPr>
          <w:i/>
          <w:sz w:val="22"/>
          <w:szCs w:val="22"/>
        </w:rPr>
        <w:t xml:space="preserve"> </w:t>
      </w:r>
      <w:r w:rsidR="00B937AA" w:rsidRPr="003E258A">
        <w:rPr>
          <w:i/>
          <w:sz w:val="22"/>
          <w:szCs w:val="22"/>
        </w:rPr>
        <w:t>6</w:t>
      </w:r>
      <w:r w:rsidRPr="003E258A">
        <w:rPr>
          <w:i/>
          <w:sz w:val="22"/>
          <w:szCs w:val="22"/>
        </w:rPr>
        <w:t xml:space="preserve">.1. </w:t>
      </w:r>
      <w:r w:rsidR="002B30AF" w:rsidRPr="003E258A">
        <w:rPr>
          <w:i/>
          <w:sz w:val="22"/>
          <w:szCs w:val="22"/>
        </w:rPr>
        <w:t>Потврда</w:t>
      </w:r>
      <w:r w:rsidRPr="003E258A">
        <w:rPr>
          <w:i/>
          <w:sz w:val="22"/>
          <w:szCs w:val="22"/>
        </w:rPr>
        <w:t xml:space="preserve"> референц</w:t>
      </w:r>
      <w:r w:rsidR="002B30AF" w:rsidRPr="003E258A">
        <w:rPr>
          <w:i/>
          <w:sz w:val="22"/>
          <w:szCs w:val="22"/>
        </w:rPr>
        <w:t>е</w:t>
      </w:r>
      <w:r w:rsidR="00AE030B" w:rsidRPr="003E258A">
        <w:rPr>
          <w:i/>
          <w:sz w:val="22"/>
          <w:szCs w:val="22"/>
        </w:rPr>
        <w:t>, или потврди која у свему садржински одговара овом обрасцу</w:t>
      </w:r>
      <w:r w:rsidRPr="003E258A">
        <w:rPr>
          <w:i/>
          <w:sz w:val="22"/>
          <w:szCs w:val="22"/>
        </w:rPr>
        <w:t>.</w:t>
      </w:r>
    </w:p>
    <w:p w:rsidR="001402D5" w:rsidRPr="003E258A" w:rsidRDefault="001402D5" w:rsidP="00072130">
      <w:pPr>
        <w:pStyle w:val="BodyText"/>
        <w:rPr>
          <w:i/>
          <w:sz w:val="22"/>
          <w:szCs w:val="22"/>
        </w:rPr>
      </w:pPr>
      <w:r w:rsidRPr="003E258A">
        <w:rPr>
          <w:i/>
          <w:sz w:val="22"/>
          <w:szCs w:val="22"/>
        </w:rPr>
        <w:t>Уколико су у образац референтне листе наведен</w:t>
      </w:r>
      <w:r w:rsidR="00AE0825" w:rsidRPr="003E258A">
        <w:rPr>
          <w:i/>
          <w:sz w:val="22"/>
          <w:szCs w:val="22"/>
        </w:rPr>
        <w:t>и</w:t>
      </w:r>
      <w:r w:rsidRPr="003E258A">
        <w:rPr>
          <w:i/>
          <w:sz w:val="22"/>
          <w:szCs w:val="22"/>
        </w:rPr>
        <w:t xml:space="preserve"> </w:t>
      </w:r>
      <w:r w:rsidR="00AE0825" w:rsidRPr="003E258A">
        <w:rPr>
          <w:i/>
          <w:sz w:val="22"/>
          <w:szCs w:val="22"/>
        </w:rPr>
        <w:t>пројекти</w:t>
      </w:r>
      <w:r w:rsidRPr="003E258A">
        <w:rPr>
          <w:i/>
          <w:sz w:val="22"/>
          <w:szCs w:val="22"/>
        </w:rPr>
        <w:t xml:space="preserve"> кој</w:t>
      </w:r>
      <w:r w:rsidR="00AE0825" w:rsidRPr="003E258A">
        <w:rPr>
          <w:i/>
          <w:sz w:val="22"/>
          <w:szCs w:val="22"/>
        </w:rPr>
        <w:t>и</w:t>
      </w:r>
      <w:r w:rsidRPr="003E258A">
        <w:rPr>
          <w:i/>
          <w:sz w:val="22"/>
          <w:szCs w:val="22"/>
        </w:rPr>
        <w:t xml:space="preserve"> нису потврђен</w:t>
      </w:r>
      <w:r w:rsidR="00AE0825" w:rsidRPr="003E258A">
        <w:rPr>
          <w:i/>
          <w:sz w:val="22"/>
          <w:szCs w:val="22"/>
        </w:rPr>
        <w:t>и</w:t>
      </w:r>
      <w:r w:rsidRPr="003E258A">
        <w:rPr>
          <w:i/>
          <w:sz w:val="22"/>
          <w:szCs w:val="22"/>
        </w:rPr>
        <w:t xml:space="preserve"> достављањем одговарајуће </w:t>
      </w:r>
      <w:r w:rsidR="0059279A" w:rsidRPr="003E258A">
        <w:rPr>
          <w:i/>
          <w:sz w:val="22"/>
          <w:szCs w:val="22"/>
        </w:rPr>
        <w:t>потврде</w:t>
      </w:r>
      <w:r w:rsidRPr="003E258A">
        <w:rPr>
          <w:i/>
          <w:sz w:val="22"/>
          <w:szCs w:val="22"/>
        </w:rPr>
        <w:t xml:space="preserve"> или уколико дата </w:t>
      </w:r>
      <w:r w:rsidR="0059279A" w:rsidRPr="003E258A">
        <w:rPr>
          <w:i/>
          <w:sz w:val="22"/>
          <w:szCs w:val="22"/>
        </w:rPr>
        <w:t>потврда</w:t>
      </w:r>
      <w:r w:rsidRPr="003E258A">
        <w:rPr>
          <w:i/>
          <w:sz w:val="22"/>
          <w:szCs w:val="22"/>
        </w:rPr>
        <w:t xml:space="preserve"> не садржи све што је тражено </w:t>
      </w:r>
      <w:r w:rsidR="0003269A" w:rsidRPr="003E258A">
        <w:rPr>
          <w:i/>
          <w:sz w:val="22"/>
          <w:szCs w:val="22"/>
        </w:rPr>
        <w:t>К</w:t>
      </w:r>
      <w:r w:rsidR="0059279A" w:rsidRPr="003E258A">
        <w:rPr>
          <w:i/>
          <w:sz w:val="22"/>
          <w:szCs w:val="22"/>
        </w:rPr>
        <w:t>онкурсном документацијом, так</w:t>
      </w:r>
      <w:r w:rsidR="00AE0825" w:rsidRPr="003E258A">
        <w:rPr>
          <w:i/>
          <w:sz w:val="22"/>
          <w:szCs w:val="22"/>
        </w:rPr>
        <w:t>а</w:t>
      </w:r>
      <w:r w:rsidR="0059279A" w:rsidRPr="003E258A">
        <w:rPr>
          <w:i/>
          <w:sz w:val="22"/>
          <w:szCs w:val="22"/>
        </w:rPr>
        <w:t>в</w:t>
      </w:r>
      <w:r w:rsidRPr="003E258A">
        <w:rPr>
          <w:i/>
          <w:sz w:val="22"/>
          <w:szCs w:val="22"/>
        </w:rPr>
        <w:t xml:space="preserve"> </w:t>
      </w:r>
      <w:r w:rsidR="0059279A" w:rsidRPr="003E258A">
        <w:rPr>
          <w:i/>
          <w:sz w:val="22"/>
          <w:szCs w:val="22"/>
        </w:rPr>
        <w:t>наведен</w:t>
      </w:r>
      <w:r w:rsidR="00AE0825" w:rsidRPr="003E258A">
        <w:rPr>
          <w:i/>
          <w:sz w:val="22"/>
          <w:szCs w:val="22"/>
        </w:rPr>
        <w:t>и</w:t>
      </w:r>
      <w:r w:rsidR="0059279A" w:rsidRPr="003E258A">
        <w:rPr>
          <w:i/>
          <w:sz w:val="22"/>
          <w:szCs w:val="22"/>
        </w:rPr>
        <w:t xml:space="preserve"> </w:t>
      </w:r>
      <w:r w:rsidR="00AE0825" w:rsidRPr="003E258A">
        <w:rPr>
          <w:i/>
          <w:sz w:val="22"/>
          <w:szCs w:val="22"/>
        </w:rPr>
        <w:t>пројекат</w:t>
      </w:r>
      <w:r w:rsidRPr="003E258A">
        <w:rPr>
          <w:i/>
          <w:sz w:val="22"/>
          <w:szCs w:val="22"/>
        </w:rPr>
        <w:t xml:space="preserve"> се неће </w:t>
      </w:r>
      <w:r w:rsidR="002B30AF" w:rsidRPr="003E258A">
        <w:rPr>
          <w:i/>
          <w:sz w:val="22"/>
          <w:szCs w:val="22"/>
        </w:rPr>
        <w:t>узети у разматрање</w:t>
      </w:r>
      <w:r w:rsidRPr="003E258A">
        <w:rPr>
          <w:i/>
          <w:sz w:val="22"/>
          <w:szCs w:val="22"/>
        </w:rPr>
        <w:t xml:space="preserve">. Ради лакшег утврђивања везе између </w:t>
      </w:r>
      <w:r w:rsidR="002B30AF" w:rsidRPr="003E258A">
        <w:rPr>
          <w:i/>
          <w:sz w:val="22"/>
          <w:szCs w:val="22"/>
        </w:rPr>
        <w:t>Потврде</w:t>
      </w:r>
      <w:r w:rsidRPr="003E258A">
        <w:rPr>
          <w:i/>
          <w:sz w:val="22"/>
          <w:szCs w:val="22"/>
        </w:rPr>
        <w:t xml:space="preserve"> референце</w:t>
      </w:r>
      <w:r w:rsidR="002B30AF" w:rsidRPr="003E258A">
        <w:rPr>
          <w:i/>
          <w:sz w:val="22"/>
          <w:szCs w:val="22"/>
        </w:rPr>
        <w:t xml:space="preserve"> и </w:t>
      </w:r>
      <w:r w:rsidRPr="003E258A">
        <w:rPr>
          <w:i/>
          <w:sz w:val="22"/>
          <w:szCs w:val="22"/>
        </w:rPr>
        <w:t>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206541" w:rsidRPr="003E258A" w:rsidRDefault="00206541">
      <w:pPr>
        <w:tabs>
          <w:tab w:val="clear" w:pos="680"/>
        </w:tabs>
        <w:spacing w:before="0" w:after="0"/>
        <w:jc w:val="left"/>
        <w:rPr>
          <w:b/>
          <w:i/>
        </w:rPr>
      </w:pPr>
      <w:bookmarkStart w:id="1531" w:name="_Toc297798738"/>
      <w:bookmarkStart w:id="1532" w:name="_Toc310433007"/>
      <w:r w:rsidRPr="003E258A">
        <w:rPr>
          <w:b/>
          <w:i/>
        </w:rPr>
        <w:br w:type="page"/>
      </w:r>
    </w:p>
    <w:p w:rsidR="001402D5" w:rsidRPr="003E258A" w:rsidRDefault="001402D5" w:rsidP="00B937AA">
      <w:pPr>
        <w:pStyle w:val="BodyText"/>
        <w:jc w:val="right"/>
        <w:rPr>
          <w:b/>
          <w:i/>
        </w:rPr>
      </w:pPr>
      <w:r w:rsidRPr="003E258A">
        <w:rPr>
          <w:b/>
          <w:i/>
        </w:rPr>
        <w:lastRenderedPageBreak/>
        <w:t xml:space="preserve">ОБРАЗАЦ </w:t>
      </w:r>
      <w:r w:rsidR="00B937AA" w:rsidRPr="003E258A">
        <w:rPr>
          <w:b/>
          <w:i/>
        </w:rPr>
        <w:t>6</w:t>
      </w:r>
      <w:r w:rsidRPr="003E258A">
        <w:rPr>
          <w:b/>
          <w:i/>
        </w:rPr>
        <w:t>.1.</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581"/>
      </w:tblGrid>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FB61FD">
            <w:pPr>
              <w:spacing w:before="0" w:after="0"/>
              <w:jc w:val="center"/>
            </w:pPr>
            <w:r w:rsidRPr="003E258A">
              <w:t>Назив купца/Наручиоца</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FB61FD">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Седиште, улица и број</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FB61FD">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AE0825" w:rsidP="00B937AA">
            <w:pPr>
              <w:spacing w:before="0" w:after="0"/>
              <w:jc w:val="center"/>
            </w:pPr>
            <w:r w:rsidRPr="003E258A">
              <w:t>Телефон, факс, е-</w:t>
            </w:r>
            <w:r w:rsidR="001402D5" w:rsidRPr="003E258A">
              <w:t>mail</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Матични број</w:t>
            </w:r>
            <w:r w:rsidR="00DB2CA0" w:rsidRPr="003E258A">
              <w:t xml:space="preserve"> </w:t>
            </w:r>
            <w:r w:rsidR="00DB2CA0" w:rsidRPr="003E258A">
              <w:rPr>
                <w:i/>
              </w:rPr>
              <w:t>(опционо)</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rPr>
                <w:i/>
              </w:rPr>
            </w:pPr>
            <w:r w:rsidRPr="003E258A">
              <w:t>ПИБ</w:t>
            </w:r>
            <w:r w:rsidR="00DB2CA0" w:rsidRPr="003E258A">
              <w:t xml:space="preserve"> </w:t>
            </w:r>
            <w:r w:rsidR="00DB2CA0" w:rsidRPr="003E258A">
              <w:rPr>
                <w:i/>
              </w:rPr>
              <w:t>(опционо)</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4"/>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Овлашћено лице и функција код Купца/Наручиоца</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p w:rsidR="001402D5" w:rsidRPr="003E258A" w:rsidRDefault="001402D5" w:rsidP="00B937AA">
            <w:pPr>
              <w:spacing w:before="0" w:after="0"/>
            </w:pPr>
          </w:p>
        </w:tc>
      </w:tr>
    </w:tbl>
    <w:p w:rsidR="001402D5" w:rsidRPr="003E258A" w:rsidRDefault="00FF410B" w:rsidP="00B937AA">
      <w:pPr>
        <w:pStyle w:val="Heading2"/>
        <w:numPr>
          <w:ilvl w:val="0"/>
          <w:numId w:val="0"/>
        </w:numPr>
        <w:ind w:left="360" w:hanging="360"/>
        <w:jc w:val="center"/>
      </w:pPr>
      <w:bookmarkStart w:id="1533" w:name="_С_Т_Р"/>
      <w:bookmarkStart w:id="1534" w:name="_П_О_Т"/>
      <w:bookmarkStart w:id="1535" w:name="_ПОТВРДА__РЕФЕРЕНЦЕ"/>
      <w:bookmarkStart w:id="1536" w:name="_Toc379212651"/>
      <w:bookmarkStart w:id="1537" w:name="_Toc399930166"/>
      <w:bookmarkStart w:id="1538" w:name="_Toc404696005"/>
      <w:bookmarkStart w:id="1539" w:name="_Toc419985835"/>
      <w:bookmarkEnd w:id="1533"/>
      <w:bookmarkEnd w:id="1534"/>
      <w:bookmarkEnd w:id="1535"/>
      <w:r w:rsidRPr="003E258A">
        <w:t>ПОТВРДА</w:t>
      </w:r>
      <w:r w:rsidR="001402D5" w:rsidRPr="003E258A">
        <w:t xml:space="preserve">  РЕФЕРЕНЦ</w:t>
      </w:r>
      <w:r w:rsidRPr="003E258A">
        <w:t>Е</w:t>
      </w:r>
      <w:bookmarkEnd w:id="1536"/>
      <w:bookmarkEnd w:id="1537"/>
      <w:bookmarkEnd w:id="1538"/>
      <w:bookmarkEnd w:id="1539"/>
    </w:p>
    <w:p w:rsidR="00AE0825" w:rsidRPr="003E258A" w:rsidRDefault="001402D5" w:rsidP="00B8336A">
      <w:pPr>
        <w:spacing w:before="0" w:after="0" w:line="360" w:lineRule="auto"/>
      </w:pPr>
      <w:r w:rsidRPr="003E258A">
        <w:t>Понуђач ____________________________________________________</w:t>
      </w:r>
      <w:r w:rsidR="00FF410B" w:rsidRPr="003E258A">
        <w:t xml:space="preserve"> </w:t>
      </w:r>
      <w:r w:rsidRPr="003E258A">
        <w:t xml:space="preserve">је за нас </w:t>
      </w:r>
      <w:r w:rsidR="00AE0825" w:rsidRPr="003E258A">
        <w:t>реализовао пројекат</w:t>
      </w:r>
      <w:r w:rsidRPr="003E258A">
        <w:t xml:space="preserve"> _______</w:t>
      </w:r>
      <w:r w:rsidR="00B8336A" w:rsidRPr="003E258A">
        <w:t>_____</w:t>
      </w:r>
      <w:r w:rsidRPr="003E258A">
        <w:t xml:space="preserve">____________________________________ по уговору број ________ од ___________ </w:t>
      </w:r>
      <w:r w:rsidR="00B8336A" w:rsidRPr="003E258A">
        <w:t>(</w:t>
      </w:r>
      <w:r w:rsidR="00B8336A" w:rsidRPr="003E258A">
        <w:rPr>
          <w:i/>
        </w:rPr>
        <w:t xml:space="preserve">опциони подаци) </w:t>
      </w:r>
      <w:r w:rsidRPr="003E258A">
        <w:t>године кој</w:t>
      </w:r>
      <w:r w:rsidR="00AE0825" w:rsidRPr="003E258A">
        <w:t>и</w:t>
      </w:r>
      <w:r w:rsidRPr="003E258A">
        <w:t xml:space="preserve"> </w:t>
      </w:r>
      <w:r w:rsidR="00AE0825" w:rsidRPr="003E258A">
        <w:t>је обухватао</w:t>
      </w:r>
    </w:p>
    <w:p w:rsidR="001402D5" w:rsidRPr="003E258A" w:rsidRDefault="001402D5" w:rsidP="00DB2CA0">
      <w:pPr>
        <w:spacing w:before="0" w:after="0" w:line="360" w:lineRule="auto"/>
      </w:pPr>
      <w:r w:rsidRPr="003E258A">
        <w:t>______________________________________________________________________________________________________________________________________</w:t>
      </w:r>
    </w:p>
    <w:p w:rsidR="001402D5" w:rsidRPr="003E258A" w:rsidRDefault="001402D5" w:rsidP="00B937AA">
      <w:pPr>
        <w:spacing w:before="0"/>
        <w:rPr>
          <w:i/>
          <w:sz w:val="22"/>
          <w:szCs w:val="22"/>
        </w:rPr>
      </w:pPr>
      <w:r w:rsidRPr="003E258A">
        <w:rPr>
          <w:i/>
          <w:sz w:val="22"/>
          <w:szCs w:val="22"/>
        </w:rPr>
        <w:t xml:space="preserve">(прецизирати врсту, опис </w:t>
      </w:r>
      <w:r w:rsidR="00AE0825" w:rsidRPr="003E258A">
        <w:rPr>
          <w:i/>
          <w:sz w:val="22"/>
          <w:szCs w:val="22"/>
        </w:rPr>
        <w:t xml:space="preserve">пројекта, </w:t>
      </w:r>
      <w:r w:rsidR="00A10234" w:rsidRPr="003E258A">
        <w:rPr>
          <w:color w:val="000000"/>
          <w:sz w:val="22"/>
          <w:szCs w:val="22"/>
        </w:rPr>
        <w:t>SAP решењ</w:t>
      </w:r>
      <w:r w:rsidR="00A10234" w:rsidRPr="003E258A">
        <w:rPr>
          <w:color w:val="000000"/>
          <w:sz w:val="22"/>
          <w:szCs w:val="22"/>
          <w:lang w:val="sr-Cyrl-CS"/>
        </w:rPr>
        <w:t>е</w:t>
      </w:r>
      <w:r w:rsidR="00A10234" w:rsidRPr="003E258A">
        <w:rPr>
          <w:color w:val="000000"/>
          <w:sz w:val="22"/>
          <w:szCs w:val="22"/>
        </w:rPr>
        <w:t xml:space="preserve"> </w:t>
      </w:r>
      <w:r w:rsidR="00A10234" w:rsidRPr="003E258A">
        <w:rPr>
          <w:i/>
          <w:sz w:val="22"/>
          <w:szCs w:val="22"/>
          <w:lang w:val="sr-Cyrl-CS"/>
        </w:rPr>
        <w:t>које</w:t>
      </w:r>
      <w:r w:rsidR="00AE0825" w:rsidRPr="003E258A">
        <w:rPr>
          <w:i/>
          <w:sz w:val="22"/>
          <w:szCs w:val="22"/>
        </w:rPr>
        <w:t xml:space="preserve"> је имплементиран</w:t>
      </w:r>
      <w:r w:rsidR="00A10234" w:rsidRPr="003E258A">
        <w:rPr>
          <w:i/>
          <w:sz w:val="22"/>
          <w:szCs w:val="22"/>
          <w:lang w:val="sr-Cyrl-CS"/>
        </w:rPr>
        <w:t>о</w:t>
      </w:r>
      <w:r w:rsidR="00AE0825" w:rsidRPr="003E258A">
        <w:rPr>
          <w:i/>
          <w:sz w:val="22"/>
          <w:szCs w:val="22"/>
        </w:rPr>
        <w:t xml:space="preserve"> и</w:t>
      </w:r>
      <w:r w:rsidR="00B8336A" w:rsidRPr="003E258A">
        <w:rPr>
          <w:i/>
          <w:sz w:val="22"/>
          <w:szCs w:val="22"/>
        </w:rPr>
        <w:t xml:space="preserve"> са којим модулима</w:t>
      </w:r>
      <w:r w:rsidRPr="003E258A">
        <w:rPr>
          <w:i/>
          <w:sz w:val="22"/>
          <w:szCs w:val="22"/>
        </w:rPr>
        <w:t>)</w:t>
      </w:r>
    </w:p>
    <w:p w:rsidR="001402D5" w:rsidRPr="003E258A" w:rsidRDefault="00B8336A" w:rsidP="00072130">
      <w:r w:rsidRPr="003E258A">
        <w:t>који је финално окончан</w:t>
      </w:r>
      <w:r w:rsidR="001402D5" w:rsidRPr="003E258A">
        <w:t xml:space="preserve"> </w:t>
      </w:r>
      <w:r w:rsidRPr="003E258A">
        <w:t>_____</w:t>
      </w:r>
      <w:r w:rsidR="001402D5" w:rsidRPr="003E258A">
        <w:t>_________ године.</w:t>
      </w:r>
    </w:p>
    <w:p w:rsidR="00AE0825" w:rsidRPr="003E258A" w:rsidRDefault="001402D5" w:rsidP="00B8336A">
      <w:pPr>
        <w:spacing w:before="240" w:after="240"/>
      </w:pPr>
      <w:r w:rsidRPr="003E258A">
        <w:t xml:space="preserve">Укупна вредност </w:t>
      </w:r>
      <w:r w:rsidR="00B8336A" w:rsidRPr="003E258A">
        <w:t>пројекта</w:t>
      </w:r>
      <w:r w:rsidRPr="003E258A">
        <w:t xml:space="preserve"> је износила __________________________</w:t>
      </w:r>
      <w:r w:rsidR="00B8336A" w:rsidRPr="003E258A">
        <w:t>.</w:t>
      </w:r>
    </w:p>
    <w:p w:rsidR="001402D5" w:rsidRPr="003E258A" w:rsidRDefault="001402D5" w:rsidP="00072130">
      <w:r w:rsidRPr="003E258A">
        <w:t>Референца се издаје ради учешћа у отвореном поступку јавне набавке и у друге сврхе се не може користити.</w:t>
      </w:r>
    </w:p>
    <w:p w:rsidR="001402D5" w:rsidRPr="003E258A" w:rsidRDefault="001402D5" w:rsidP="00072130"/>
    <w:p w:rsidR="001402D5" w:rsidRPr="003E258A" w:rsidRDefault="001402D5" w:rsidP="00072130">
      <w:r w:rsidRPr="003E258A">
        <w:t>Место: _________________</w:t>
      </w:r>
      <w:r w:rsidR="00E236B7" w:rsidRPr="003E258A">
        <w:tab/>
      </w:r>
      <w:r w:rsidR="00E236B7" w:rsidRPr="003E258A">
        <w:tab/>
      </w:r>
      <w:r w:rsidR="00E236B7" w:rsidRPr="003E258A">
        <w:tab/>
      </w:r>
      <w:r w:rsidR="00E236B7" w:rsidRPr="003E258A">
        <w:tab/>
      </w:r>
      <w:r w:rsidRPr="003E258A">
        <w:t>Датум: _________________</w:t>
      </w:r>
    </w:p>
    <w:p w:rsidR="00B20FDF" w:rsidRPr="003E258A" w:rsidRDefault="00B20FDF" w:rsidP="00072130"/>
    <w:p w:rsidR="001402D5" w:rsidRPr="003E258A" w:rsidRDefault="001402D5" w:rsidP="00072130">
      <w:r w:rsidRPr="003E258A">
        <w:t>Да су подаци тачни, својим потписом и печатом потврђује,</w:t>
      </w:r>
    </w:p>
    <w:p w:rsidR="001402D5" w:rsidRPr="003E258A" w:rsidRDefault="001402D5" w:rsidP="00072130"/>
    <w:p w:rsidR="001402D5" w:rsidRPr="003E258A" w:rsidRDefault="00B20FDF" w:rsidP="00B20FDF">
      <w:pPr>
        <w:ind w:left="708"/>
      </w:pPr>
      <w:r w:rsidRPr="003E258A">
        <w:tab/>
      </w:r>
      <w:r w:rsidRPr="003E258A">
        <w:tab/>
      </w:r>
      <w:r w:rsidRPr="003E258A">
        <w:tab/>
      </w:r>
      <w:r w:rsidR="001402D5" w:rsidRPr="003E258A">
        <w:t>Овлашћено лице Купца/Наручиоца</w:t>
      </w:r>
    </w:p>
    <w:p w:rsidR="001402D5" w:rsidRPr="003E258A" w:rsidRDefault="001402D5" w:rsidP="00B20FDF">
      <w:pPr>
        <w:ind w:left="708"/>
      </w:pPr>
    </w:p>
    <w:p w:rsidR="002B30AF" w:rsidRPr="003E258A" w:rsidRDefault="002B30AF" w:rsidP="00FB61FD">
      <w:pPr>
        <w:spacing w:before="0" w:after="0"/>
        <w:ind w:left="709"/>
      </w:pPr>
      <w:r w:rsidRPr="003E258A">
        <w:t xml:space="preserve">М.П.           </w:t>
      </w:r>
      <w:r w:rsidRPr="003E258A">
        <w:tab/>
        <w:t>_______________________________________________</w:t>
      </w:r>
    </w:p>
    <w:p w:rsidR="001402D5" w:rsidRPr="003E258A" w:rsidRDefault="00B20FDF" w:rsidP="00FB61FD">
      <w:pPr>
        <w:spacing w:before="0" w:after="0"/>
        <w:ind w:left="709"/>
        <w:rPr>
          <w:b/>
          <w:i/>
          <w:sz w:val="22"/>
          <w:szCs w:val="22"/>
        </w:rPr>
      </w:pPr>
      <w:r w:rsidRPr="003E258A">
        <w:tab/>
      </w:r>
      <w:r w:rsidRPr="003E258A">
        <w:tab/>
      </w:r>
      <w:r w:rsidR="002B30AF" w:rsidRPr="003E258A">
        <w:rPr>
          <w:i/>
          <w:sz w:val="22"/>
          <w:szCs w:val="22"/>
        </w:rPr>
        <w:t>( потписати, уписати презиме, име, контакт и функцију )</w:t>
      </w:r>
    </w:p>
    <w:p w:rsidR="00FB61FD" w:rsidRPr="003E258A" w:rsidRDefault="00FB61FD">
      <w:pPr>
        <w:tabs>
          <w:tab w:val="clear" w:pos="680"/>
        </w:tabs>
        <w:spacing w:before="0" w:after="0"/>
        <w:jc w:val="left"/>
        <w:rPr>
          <w:b/>
          <w:i/>
        </w:rPr>
      </w:pPr>
      <w:r w:rsidRPr="003E258A">
        <w:rPr>
          <w:b/>
          <w:i/>
        </w:rPr>
        <w:br w:type="page"/>
      </w:r>
    </w:p>
    <w:p w:rsidR="001402D5" w:rsidRPr="003E258A" w:rsidRDefault="007066A9" w:rsidP="00B20FDF">
      <w:pPr>
        <w:pStyle w:val="BodyText"/>
        <w:jc w:val="right"/>
        <w:rPr>
          <w:b/>
          <w:i/>
        </w:rPr>
      </w:pPr>
      <w:r w:rsidRPr="003E258A">
        <w:rPr>
          <w:b/>
          <w:i/>
        </w:rPr>
        <w:lastRenderedPageBreak/>
        <w:t xml:space="preserve">ОБРАЗАЦ </w:t>
      </w:r>
      <w:r w:rsidR="00B20FDF" w:rsidRPr="003E258A">
        <w:rPr>
          <w:b/>
          <w:i/>
        </w:rPr>
        <w:t>6</w:t>
      </w:r>
      <w:r w:rsidRPr="003E258A">
        <w:rPr>
          <w:b/>
          <w:i/>
        </w:rPr>
        <w:t>.2</w:t>
      </w:r>
      <w:r w:rsidR="00B20FDF" w:rsidRPr="003E258A">
        <w:rPr>
          <w:b/>
          <w:i/>
        </w:rPr>
        <w:t>.</w:t>
      </w:r>
    </w:p>
    <w:p w:rsidR="001402D5" w:rsidRPr="003E258A" w:rsidRDefault="00AE7864" w:rsidP="00B20FDF">
      <w:pPr>
        <w:pStyle w:val="Heading2"/>
        <w:numPr>
          <w:ilvl w:val="0"/>
          <w:numId w:val="0"/>
        </w:numPr>
        <w:ind w:left="360" w:hanging="360"/>
        <w:jc w:val="center"/>
      </w:pPr>
      <w:bookmarkStart w:id="1540" w:name="_Радна_биографија_члана"/>
      <w:bookmarkStart w:id="1541" w:name="_Toc379212652"/>
      <w:bookmarkStart w:id="1542" w:name="_Toc399930167"/>
      <w:bookmarkStart w:id="1543" w:name="_Toc404696006"/>
      <w:bookmarkStart w:id="1544" w:name="_Toc419985836"/>
      <w:bookmarkEnd w:id="1540"/>
      <w:r w:rsidRPr="003E258A">
        <w:t>РАДНА БИОГРАФИЈА ЧЛАНА ТИМА - CV</w:t>
      </w:r>
      <w:bookmarkEnd w:id="1541"/>
      <w:bookmarkEnd w:id="1542"/>
      <w:bookmarkEnd w:id="1543"/>
      <w:bookmarkEnd w:id="1544"/>
    </w:p>
    <w:p w:rsidR="001402D5" w:rsidRPr="003E258A" w:rsidRDefault="001402D5" w:rsidP="00887C5D">
      <w:pPr>
        <w:pStyle w:val="ListParagraph"/>
        <w:numPr>
          <w:ilvl w:val="0"/>
          <w:numId w:val="72"/>
        </w:numPr>
        <w:rPr>
          <w:sz w:val="22"/>
          <w:szCs w:val="22"/>
        </w:rPr>
      </w:pPr>
      <w:r w:rsidRPr="003E258A">
        <w:rPr>
          <w:sz w:val="22"/>
          <w:szCs w:val="22"/>
        </w:rPr>
        <w:t xml:space="preserve">Предложена позиција: </w:t>
      </w:r>
      <w:r w:rsidRPr="003E258A">
        <w:rPr>
          <w:sz w:val="22"/>
          <w:szCs w:val="22"/>
          <w:u w:val="single"/>
        </w:rPr>
        <w:tab/>
      </w:r>
      <w:r w:rsidR="00B20FDF" w:rsidRPr="003E258A">
        <w:rPr>
          <w:sz w:val="22"/>
          <w:szCs w:val="22"/>
          <w:u w:val="single"/>
        </w:rPr>
        <w:t>_____________________________________</w:t>
      </w:r>
      <w:r w:rsidRPr="003E258A">
        <w:rPr>
          <w:sz w:val="22"/>
          <w:szCs w:val="22"/>
          <w:u w:val="single"/>
        </w:rPr>
        <w:tab/>
      </w:r>
    </w:p>
    <w:p w:rsidR="001402D5" w:rsidRPr="003E258A" w:rsidRDefault="001402D5" w:rsidP="00887C5D">
      <w:pPr>
        <w:pStyle w:val="ListParagraph"/>
        <w:numPr>
          <w:ilvl w:val="0"/>
          <w:numId w:val="72"/>
        </w:numPr>
        <w:rPr>
          <w:sz w:val="22"/>
          <w:szCs w:val="22"/>
        </w:rPr>
      </w:pPr>
      <w:r w:rsidRPr="003E258A">
        <w:rPr>
          <w:sz w:val="22"/>
          <w:szCs w:val="22"/>
        </w:rPr>
        <w:t xml:space="preserve">Име особе (пуно име и презиме): </w:t>
      </w:r>
      <w:r w:rsidRPr="003E258A">
        <w:rPr>
          <w:sz w:val="22"/>
          <w:szCs w:val="22"/>
          <w:u w:val="single"/>
        </w:rPr>
        <w:tab/>
      </w:r>
      <w:r w:rsidRPr="003E258A">
        <w:rPr>
          <w:sz w:val="22"/>
          <w:szCs w:val="22"/>
          <w:u w:val="single"/>
        </w:rPr>
        <w:tab/>
      </w:r>
      <w:r w:rsidR="00B20FDF" w:rsidRPr="003E258A">
        <w:rPr>
          <w:sz w:val="22"/>
          <w:szCs w:val="22"/>
          <w:u w:val="single"/>
        </w:rPr>
        <w:t>_____________________</w:t>
      </w:r>
    </w:p>
    <w:p w:rsidR="001402D5" w:rsidRPr="003E258A" w:rsidRDefault="001402D5" w:rsidP="00887C5D">
      <w:pPr>
        <w:pStyle w:val="ListParagraph"/>
        <w:numPr>
          <w:ilvl w:val="0"/>
          <w:numId w:val="72"/>
        </w:numPr>
        <w:rPr>
          <w:sz w:val="22"/>
          <w:szCs w:val="22"/>
        </w:rPr>
      </w:pPr>
      <w:r w:rsidRPr="003E258A">
        <w:rPr>
          <w:sz w:val="22"/>
          <w:szCs w:val="22"/>
        </w:rPr>
        <w:t xml:space="preserve">Датум рођења: </w:t>
      </w:r>
      <w:r w:rsidRPr="003E258A">
        <w:rPr>
          <w:sz w:val="22"/>
          <w:szCs w:val="22"/>
          <w:u w:val="single"/>
        </w:rPr>
        <w:tab/>
      </w:r>
      <w:r w:rsidR="00B20FDF" w:rsidRPr="003E258A">
        <w:rPr>
          <w:sz w:val="22"/>
          <w:szCs w:val="22"/>
          <w:u w:val="single"/>
        </w:rPr>
        <w:t>___________</w:t>
      </w:r>
    </w:p>
    <w:p w:rsidR="001402D5" w:rsidRPr="003E258A" w:rsidRDefault="001402D5" w:rsidP="00887C5D">
      <w:pPr>
        <w:pStyle w:val="ListParagraph"/>
        <w:numPr>
          <w:ilvl w:val="0"/>
          <w:numId w:val="72"/>
        </w:numPr>
        <w:rPr>
          <w:sz w:val="22"/>
          <w:szCs w:val="22"/>
          <w:u w:val="single"/>
        </w:rPr>
      </w:pPr>
      <w:r w:rsidRPr="003E258A">
        <w:rPr>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1402D5" w:rsidRPr="003E258A" w:rsidTr="001402D5">
        <w:tc>
          <w:tcPr>
            <w:tcW w:w="35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Стечена</w:t>
            </w:r>
            <w:r w:rsidR="00481B18" w:rsidRPr="003E258A">
              <w:rPr>
                <w:rFonts w:ascii="Arial" w:hAnsi="Arial"/>
                <w:sz w:val="22"/>
                <w:szCs w:val="22"/>
              </w:rPr>
              <w:t xml:space="preserve"> </w:t>
            </w:r>
            <w:r w:rsidRPr="003E258A">
              <w:rPr>
                <w:rFonts w:ascii="Arial" w:hAnsi="Arial"/>
                <w:sz w:val="22"/>
                <w:szCs w:val="22"/>
              </w:rPr>
              <w:t>звања/дипломе:</w:t>
            </w:r>
          </w:p>
        </w:tc>
        <w:tc>
          <w:tcPr>
            <w:tcW w:w="273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p>
        </w:tc>
      </w:tr>
      <w:tr w:rsidR="001402D5" w:rsidRPr="003E258A" w:rsidTr="001402D5">
        <w:tc>
          <w:tcPr>
            <w:tcW w:w="35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Образовне</w:t>
            </w:r>
            <w:r w:rsidR="00481B18" w:rsidRPr="003E258A">
              <w:rPr>
                <w:rFonts w:ascii="Arial" w:hAnsi="Arial"/>
                <w:sz w:val="22"/>
                <w:szCs w:val="22"/>
              </w:rPr>
              <w:t xml:space="preserve"> </w:t>
            </w:r>
            <w:r w:rsidRPr="003E258A">
              <w:rPr>
                <w:rFonts w:ascii="Arial" w:hAnsi="Arial"/>
                <w:sz w:val="22"/>
                <w:szCs w:val="22"/>
              </w:rPr>
              <w:t>институције</w:t>
            </w:r>
            <w:r w:rsidR="002936F2" w:rsidRPr="003E258A">
              <w:rPr>
                <w:rFonts w:ascii="Arial" w:hAnsi="Arial"/>
                <w:sz w:val="22"/>
                <w:szCs w:val="22"/>
              </w:rPr>
              <w:t xml:space="preserve"> </w:t>
            </w:r>
            <w:r w:rsidRPr="003E258A">
              <w:rPr>
                <w:rFonts w:ascii="Arial" w:hAnsi="Arial"/>
                <w:sz w:val="22"/>
                <w:szCs w:val="22"/>
              </w:rPr>
              <w:t>-</w:t>
            </w:r>
            <w:r w:rsidR="002936F2" w:rsidRPr="003E258A">
              <w:rPr>
                <w:rFonts w:ascii="Arial" w:hAnsi="Arial"/>
                <w:sz w:val="22"/>
                <w:szCs w:val="22"/>
              </w:rPr>
              <w:t xml:space="preserve"> </w:t>
            </w:r>
            <w:r w:rsidRPr="003E258A">
              <w:rPr>
                <w:rFonts w:ascii="Arial" w:hAnsi="Arial"/>
                <w:sz w:val="22"/>
                <w:szCs w:val="22"/>
              </w:rPr>
              <w:t>период</w:t>
            </w:r>
            <w:r w:rsidR="00481B18" w:rsidRPr="003E258A">
              <w:rPr>
                <w:rFonts w:ascii="Arial" w:hAnsi="Arial"/>
                <w:sz w:val="22"/>
                <w:szCs w:val="22"/>
              </w:rPr>
              <w:t xml:space="preserve"> </w:t>
            </w:r>
            <w:r w:rsidRPr="003E258A">
              <w:rPr>
                <w:rFonts w:ascii="Arial" w:hAnsi="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p>
        </w:tc>
      </w:tr>
    </w:tbl>
    <w:p w:rsidR="001402D5" w:rsidRPr="003E258A" w:rsidRDefault="001402D5" w:rsidP="00887C5D">
      <w:pPr>
        <w:pStyle w:val="ListParagraph"/>
        <w:numPr>
          <w:ilvl w:val="0"/>
          <w:numId w:val="72"/>
        </w:numPr>
        <w:rPr>
          <w:sz w:val="22"/>
          <w:szCs w:val="22"/>
        </w:rPr>
      </w:pPr>
      <w:r w:rsidRPr="003E258A">
        <w:rPr>
          <w:sz w:val="22"/>
          <w:szCs w:val="22"/>
        </w:rPr>
        <w:t>Чланство у професионалним удружењима:</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Остали тренинзи (навести све установе као и звања стечена похађањем тренинга): </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Земље где је стечено радно искуство (списак земаља где је радио): </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Писање</w:t>
            </w: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59279A" w:rsidP="00B20FDF">
            <w:pPr>
              <w:pStyle w:val="ArrialNarrow"/>
              <w:spacing w:before="0" w:after="0"/>
              <w:rPr>
                <w:rFonts w:ascii="Arial" w:hAnsi="Arial"/>
                <w:sz w:val="22"/>
                <w:szCs w:val="22"/>
              </w:rPr>
            </w:pPr>
            <w:r w:rsidRPr="003E258A">
              <w:rPr>
                <w:rFonts w:ascii="Arial" w:hAnsi="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bl>
    <w:p w:rsidR="001402D5" w:rsidRPr="003E258A" w:rsidRDefault="001402D5" w:rsidP="00887C5D">
      <w:pPr>
        <w:pStyle w:val="ListParagraph"/>
        <w:numPr>
          <w:ilvl w:val="0"/>
          <w:numId w:val="72"/>
        </w:numPr>
        <w:rPr>
          <w:b/>
          <w:sz w:val="22"/>
          <w:szCs w:val="22"/>
        </w:rPr>
      </w:pPr>
      <w:r w:rsidRPr="003E258A">
        <w:rPr>
          <w:sz w:val="22"/>
          <w:szCs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Период:</w:t>
            </w:r>
          </w:p>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0618F8">
        <w:trPr>
          <w:trHeight w:val="935"/>
        </w:trPr>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bl>
    <w:p w:rsidR="001402D5" w:rsidRPr="003E258A" w:rsidRDefault="001402D5" w:rsidP="0007213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Период:</w:t>
            </w:r>
          </w:p>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bl>
    <w:p w:rsidR="00481B18" w:rsidRPr="003E258A" w:rsidRDefault="00481B18" w:rsidP="0007213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Период:</w:t>
            </w:r>
          </w:p>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bl>
    <w:p w:rsidR="00481B18" w:rsidRPr="003E258A" w:rsidRDefault="00481B18" w:rsidP="00072130">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План ангажовања (листа задатака за које ће бити задужен):</w:t>
      </w:r>
    </w:p>
    <w:p w:rsidR="001402D5" w:rsidRPr="003E258A" w:rsidRDefault="001402D5" w:rsidP="00072130">
      <w:pPr>
        <w:rPr>
          <w:sz w:val="22"/>
          <w:szCs w:val="22"/>
        </w:rPr>
      </w:pPr>
    </w:p>
    <w:p w:rsidR="001402D5" w:rsidRPr="003E258A" w:rsidRDefault="001402D5" w:rsidP="00072130">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w:t>
      </w:r>
      <w:r w:rsidR="0059279A" w:rsidRPr="003E258A">
        <w:rPr>
          <w:sz w:val="22"/>
          <w:szCs w:val="22"/>
        </w:rPr>
        <w:t xml:space="preserve">члана тима у складу са </w:t>
      </w:r>
      <w:hyperlink w:anchor="_ДОДАТНИ_УСЛОВИ_ЗА" w:history="1">
        <w:r w:rsidR="0059279A" w:rsidRPr="003E258A">
          <w:rPr>
            <w:rStyle w:val="Hyperlink"/>
            <w:sz w:val="22"/>
            <w:szCs w:val="22"/>
          </w:rPr>
          <w:t>Одељком 4.2</w:t>
        </w:r>
      </w:hyperlink>
      <w:r w:rsidR="007C7980" w:rsidRPr="003E258A">
        <w:rPr>
          <w:sz w:val="22"/>
          <w:szCs w:val="22"/>
        </w:rPr>
        <w:t xml:space="preserve"> </w:t>
      </w:r>
      <w:r w:rsidR="0059279A" w:rsidRPr="003E258A">
        <w:rPr>
          <w:sz w:val="22"/>
          <w:szCs w:val="22"/>
        </w:rPr>
        <w:t>тачка 3</w:t>
      </w:r>
      <w:r w:rsidR="007C7980" w:rsidRPr="003E258A">
        <w:rPr>
          <w:sz w:val="22"/>
          <w:szCs w:val="22"/>
        </w:rPr>
        <w:t>.</w:t>
      </w:r>
      <w:r w:rsidR="0059279A" w:rsidRPr="003E258A">
        <w:rPr>
          <w:sz w:val="22"/>
          <w:szCs w:val="22"/>
        </w:rPr>
        <w:t xml:space="preserve"> </w:t>
      </w:r>
      <w:r w:rsidR="007C7980" w:rsidRPr="003E258A">
        <w:rPr>
          <w:sz w:val="22"/>
          <w:szCs w:val="22"/>
        </w:rPr>
        <w:t>К</w:t>
      </w:r>
      <w:r w:rsidR="0059279A" w:rsidRPr="003E258A">
        <w:rPr>
          <w:sz w:val="22"/>
          <w:szCs w:val="22"/>
        </w:rPr>
        <w:t xml:space="preserve">онкурсне </w:t>
      </w:r>
      <w:r w:rsidR="00581326" w:rsidRPr="003E258A">
        <w:rPr>
          <w:sz w:val="22"/>
          <w:szCs w:val="22"/>
        </w:rPr>
        <w:t>документације</w:t>
      </w:r>
      <w:r w:rsidRPr="003E258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828"/>
      </w:tblGrid>
      <w:tr w:rsidR="001402D5" w:rsidRPr="003E258A" w:rsidTr="001402D5">
        <w:trPr>
          <w:trHeight w:val="242"/>
        </w:trPr>
        <w:tc>
          <w:tcPr>
            <w:tcW w:w="2336" w:type="pct"/>
          </w:tcPr>
          <w:p w:rsidR="001402D5" w:rsidRPr="003E258A" w:rsidRDefault="001402D5" w:rsidP="00072130">
            <w:pPr>
              <w:rPr>
                <w:sz w:val="22"/>
                <w:szCs w:val="22"/>
              </w:rPr>
            </w:pPr>
            <w:r w:rsidRPr="003E258A">
              <w:rPr>
                <w:sz w:val="22"/>
                <w:szCs w:val="22"/>
              </w:rPr>
              <w:t>Назив пројекта:</w:t>
            </w:r>
          </w:p>
        </w:tc>
        <w:tc>
          <w:tcPr>
            <w:tcW w:w="2664" w:type="pct"/>
          </w:tcPr>
          <w:p w:rsidR="001402D5" w:rsidRPr="003E258A" w:rsidRDefault="001402D5" w:rsidP="00072130">
            <w:pPr>
              <w:rPr>
                <w:sz w:val="22"/>
                <w:szCs w:val="22"/>
              </w:rPr>
            </w:pPr>
          </w:p>
        </w:tc>
      </w:tr>
      <w:tr w:rsidR="001402D5" w:rsidRPr="003E258A" w:rsidTr="001402D5">
        <w:trPr>
          <w:trHeight w:val="287"/>
        </w:trPr>
        <w:tc>
          <w:tcPr>
            <w:tcW w:w="2336" w:type="pct"/>
          </w:tcPr>
          <w:p w:rsidR="001402D5" w:rsidRPr="003E258A" w:rsidRDefault="001402D5" w:rsidP="00072130">
            <w:pPr>
              <w:rPr>
                <w:sz w:val="22"/>
                <w:szCs w:val="22"/>
              </w:rPr>
            </w:pPr>
            <w:r w:rsidRPr="003E258A">
              <w:rPr>
                <w:sz w:val="22"/>
                <w:szCs w:val="22"/>
              </w:rPr>
              <w:t xml:space="preserve">Година: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Место извршења:</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u w:val="single"/>
              </w:rPr>
            </w:pPr>
            <w:r w:rsidRPr="003E258A">
              <w:rPr>
                <w:sz w:val="22"/>
                <w:szCs w:val="22"/>
              </w:rPr>
              <w:t xml:space="preserve">Клијент: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 xml:space="preserve">Главне карактеристике пројекта: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u w:val="single"/>
              </w:rPr>
            </w:pPr>
            <w:r w:rsidRPr="003E258A">
              <w:rPr>
                <w:sz w:val="22"/>
                <w:szCs w:val="22"/>
              </w:rPr>
              <w:t xml:space="preserve">Позиција: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Извршене активности:</w:t>
            </w:r>
          </w:p>
        </w:tc>
        <w:tc>
          <w:tcPr>
            <w:tcW w:w="2664" w:type="pct"/>
          </w:tcPr>
          <w:p w:rsidR="001402D5" w:rsidRPr="003E258A" w:rsidRDefault="001402D5" w:rsidP="00072130">
            <w:pPr>
              <w:rPr>
                <w:sz w:val="22"/>
                <w:szCs w:val="22"/>
              </w:rPr>
            </w:pPr>
          </w:p>
        </w:tc>
      </w:tr>
    </w:tbl>
    <w:p w:rsidR="001402D5" w:rsidRPr="003E258A" w:rsidRDefault="001402D5" w:rsidP="00072130">
      <w:pPr>
        <w:pStyle w:val="ArrialNarrow"/>
        <w:rPr>
          <w:rFonts w:ascii="Arial" w:hAnsi="Arial"/>
          <w:sz w:val="22"/>
          <w:szCs w:val="22"/>
        </w:rPr>
      </w:pPr>
    </w:p>
    <w:p w:rsidR="001402D5" w:rsidRPr="003E258A" w:rsidRDefault="001402D5" w:rsidP="00072130">
      <w:pPr>
        <w:pStyle w:val="ArrialNarrow"/>
        <w:rPr>
          <w:rFonts w:ascii="Arial" w:hAnsi="Arial"/>
          <w:sz w:val="22"/>
          <w:szCs w:val="22"/>
        </w:rPr>
      </w:pPr>
      <w:r w:rsidRPr="003E258A">
        <w:rPr>
          <w:rFonts w:ascii="Arial" w:hAnsi="Arial"/>
          <w:sz w:val="22"/>
          <w:szCs w:val="22"/>
        </w:rPr>
        <w:t>Датум:</w:t>
      </w:r>
    </w:p>
    <w:p w:rsidR="002F2DD8" w:rsidRPr="003E258A" w:rsidRDefault="002F2DD8" w:rsidP="00072130">
      <w:pPr>
        <w:pStyle w:val="ArrialNarrow"/>
        <w:rPr>
          <w:rFonts w:ascii="Arial" w:hAnsi="Arial"/>
          <w:sz w:val="22"/>
          <w:szCs w:val="22"/>
        </w:rPr>
      </w:pPr>
    </w:p>
    <w:p w:rsidR="003B3EA7" w:rsidRPr="003E258A" w:rsidRDefault="003B3EA7" w:rsidP="00072130">
      <w:pPr>
        <w:pStyle w:val="ArrialNarrow"/>
        <w:rPr>
          <w:rFonts w:ascii="Arial" w:hAnsi="Arial"/>
          <w:sz w:val="22"/>
          <w:szCs w:val="22"/>
          <w:u w:val="single"/>
        </w:rPr>
      </w:pPr>
      <w:r w:rsidRPr="003E258A">
        <w:rPr>
          <w:rFonts w:ascii="Arial" w:hAnsi="Arial"/>
          <w:sz w:val="22"/>
          <w:szCs w:val="22"/>
        </w:rPr>
        <w:t>Потпис члана тима:</w:t>
      </w:r>
    </w:p>
    <w:p w:rsidR="001402D5" w:rsidRPr="003E258A" w:rsidRDefault="001402D5" w:rsidP="00072130">
      <w:pPr>
        <w:pStyle w:val="ArrialNarrow"/>
        <w:rPr>
          <w:rFonts w:ascii="Arial" w:hAnsi="Arial"/>
          <w:sz w:val="22"/>
          <w:szCs w:val="22"/>
        </w:rPr>
      </w:pPr>
    </w:p>
    <w:p w:rsidR="002F2DD8" w:rsidRPr="003E258A" w:rsidRDefault="002F2DD8" w:rsidP="00072130">
      <w:pPr>
        <w:rPr>
          <w:sz w:val="22"/>
          <w:szCs w:val="22"/>
        </w:rPr>
      </w:pPr>
      <w:bookmarkStart w:id="1545" w:name="_Toc351378492"/>
    </w:p>
    <w:p w:rsidR="002F2DD8" w:rsidRPr="003E258A" w:rsidRDefault="002F2DD8" w:rsidP="00072130">
      <w:pPr>
        <w:rPr>
          <w:i/>
          <w:sz w:val="22"/>
          <w:szCs w:val="22"/>
        </w:rPr>
      </w:pPr>
      <w:r w:rsidRPr="003E258A">
        <w:rPr>
          <w:b/>
          <w:i/>
          <w:sz w:val="22"/>
          <w:szCs w:val="22"/>
        </w:rPr>
        <w:t>Напомена:</w:t>
      </w:r>
      <w:r w:rsidRPr="003E258A">
        <w:rPr>
          <w:i/>
          <w:sz w:val="22"/>
          <w:szCs w:val="22"/>
        </w:rPr>
        <w:t xml:space="preserve"> дата радна биографија мора бити праћен</w:t>
      </w:r>
      <w:r w:rsidR="00012E8D" w:rsidRPr="003E258A">
        <w:rPr>
          <w:i/>
          <w:sz w:val="22"/>
          <w:szCs w:val="22"/>
        </w:rPr>
        <w:t>а</w:t>
      </w:r>
      <w:r w:rsidRPr="003E258A">
        <w:rPr>
          <w:i/>
          <w:sz w:val="22"/>
          <w:szCs w:val="22"/>
        </w:rPr>
        <w:t xml:space="preserve"> Изјавом датог лица и понуђача да је иста истинита и тачна. </w:t>
      </w:r>
    </w:p>
    <w:p w:rsidR="002F2DD8" w:rsidRPr="003E258A" w:rsidRDefault="002F2DD8" w:rsidP="00072130">
      <w:pPr>
        <w:rPr>
          <w:sz w:val="22"/>
          <w:szCs w:val="22"/>
        </w:rPr>
      </w:pPr>
    </w:p>
    <w:p w:rsidR="001402D5" w:rsidRPr="003E258A" w:rsidRDefault="001402D5" w:rsidP="00072130">
      <w:pPr>
        <w:rPr>
          <w:sz w:val="22"/>
          <w:szCs w:val="22"/>
        </w:rPr>
      </w:pPr>
    </w:p>
    <w:p w:rsidR="001402D5" w:rsidRPr="003E258A" w:rsidRDefault="001402D5" w:rsidP="00072130"/>
    <w:p w:rsidR="001402D5" w:rsidRPr="003E258A" w:rsidRDefault="001402D5" w:rsidP="00072130"/>
    <w:p w:rsidR="001402D5" w:rsidRPr="003E258A" w:rsidRDefault="001402D5" w:rsidP="00072130"/>
    <w:p w:rsidR="005210DF" w:rsidRPr="003E258A" w:rsidRDefault="005210DF">
      <w:pPr>
        <w:tabs>
          <w:tab w:val="clear" w:pos="680"/>
        </w:tabs>
        <w:spacing w:before="0" w:after="0"/>
        <w:jc w:val="left"/>
      </w:pPr>
      <w:r w:rsidRPr="003E258A">
        <w:br w:type="page"/>
      </w:r>
    </w:p>
    <w:p w:rsidR="001402D5" w:rsidRPr="003E258A" w:rsidRDefault="001402D5" w:rsidP="00072130"/>
    <w:bookmarkEnd w:id="1531"/>
    <w:bookmarkEnd w:id="1532"/>
    <w:bookmarkEnd w:id="1545"/>
    <w:p w:rsidR="001402D5" w:rsidRPr="003E258A" w:rsidRDefault="001402D5" w:rsidP="000B38B1">
      <w:pPr>
        <w:jc w:val="right"/>
        <w:rPr>
          <w:b/>
          <w:i/>
        </w:rPr>
      </w:pPr>
      <w:r w:rsidRPr="003E258A">
        <w:rPr>
          <w:b/>
          <w:i/>
        </w:rPr>
        <w:t>ОБРАЗАЦ</w:t>
      </w:r>
      <w:r w:rsidR="000618F8" w:rsidRPr="003E258A">
        <w:rPr>
          <w:b/>
          <w:i/>
        </w:rPr>
        <w:t xml:space="preserve"> </w:t>
      </w:r>
      <w:r w:rsidR="000B38B1" w:rsidRPr="003E258A">
        <w:rPr>
          <w:b/>
          <w:i/>
        </w:rPr>
        <w:t>7</w:t>
      </w:r>
      <w:r w:rsidR="004528AF" w:rsidRPr="003E258A">
        <w:rPr>
          <w:b/>
          <w:i/>
        </w:rPr>
        <w:t>.</w:t>
      </w:r>
    </w:p>
    <w:p w:rsidR="001402D5" w:rsidRPr="003E258A" w:rsidRDefault="001402D5" w:rsidP="00072130"/>
    <w:p w:rsidR="00324318" w:rsidRPr="003E258A" w:rsidRDefault="00324318" w:rsidP="00072130"/>
    <w:p w:rsidR="001402D5" w:rsidRPr="003E258A" w:rsidRDefault="001402D5" w:rsidP="00072130">
      <w:pPr>
        <w:rPr>
          <w:lang w:eastAsia="en-US" w:bidi="en-US"/>
        </w:rPr>
      </w:pPr>
      <w:r w:rsidRPr="003E258A">
        <w:t xml:space="preserve">У </w:t>
      </w:r>
      <w:r w:rsidRPr="003E258A">
        <w:rPr>
          <w:lang w:eastAsia="en-US" w:bidi="en-US"/>
        </w:rPr>
        <w:t>складу са чланом 88. Закона о јавним набавкама („Сл. гласник РС“ бр. 124/12) дајемо следећи</w:t>
      </w:r>
      <w:r w:rsidRPr="003E258A">
        <w:t>:</w:t>
      </w:r>
    </w:p>
    <w:p w:rsidR="001402D5" w:rsidRPr="003E258A" w:rsidRDefault="001402D5" w:rsidP="00072130"/>
    <w:p w:rsidR="001402D5" w:rsidRPr="003E258A" w:rsidRDefault="001402D5" w:rsidP="00072130"/>
    <w:p w:rsidR="001402D5" w:rsidRPr="003E258A" w:rsidRDefault="001402D5" w:rsidP="000B38B1">
      <w:pPr>
        <w:pStyle w:val="Heading2"/>
        <w:numPr>
          <w:ilvl w:val="0"/>
          <w:numId w:val="0"/>
        </w:numPr>
        <w:ind w:left="360" w:hanging="360"/>
        <w:jc w:val="center"/>
      </w:pPr>
      <w:bookmarkStart w:id="1546" w:name="_ОБРАЗАЦ_ТРОШКОВА_ПРИПРЕМЕ"/>
      <w:bookmarkStart w:id="1547" w:name="_Toc379212653"/>
      <w:bookmarkStart w:id="1548" w:name="_Toc399930168"/>
      <w:bookmarkStart w:id="1549" w:name="_Toc404696007"/>
      <w:bookmarkStart w:id="1550" w:name="_Toc419985837"/>
      <w:bookmarkEnd w:id="1546"/>
      <w:r w:rsidRPr="003E258A">
        <w:t>ОБРАЗАЦ ТРОШКОВА ПРИПРЕМЕ ПОНУДЕ</w:t>
      </w:r>
      <w:bookmarkEnd w:id="1547"/>
      <w:bookmarkEnd w:id="1548"/>
      <w:bookmarkEnd w:id="1549"/>
      <w:bookmarkEnd w:id="1550"/>
    </w:p>
    <w:p w:rsidR="001402D5" w:rsidRPr="003E258A" w:rsidRDefault="001402D5" w:rsidP="00072130">
      <w:pPr>
        <w:pStyle w:val="BodyText"/>
      </w:pPr>
    </w:p>
    <w:p w:rsidR="001402D5" w:rsidRPr="003E258A" w:rsidRDefault="001402D5" w:rsidP="00072130">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657"/>
        <w:gridCol w:w="1623"/>
      </w:tblGrid>
      <w:tr w:rsidR="002936F2" w:rsidRPr="003E258A" w:rsidTr="00FC398C">
        <w:trPr>
          <w:jc w:val="center"/>
        </w:trPr>
        <w:tc>
          <w:tcPr>
            <w:tcW w:w="756" w:type="dxa"/>
            <w:vAlign w:val="center"/>
          </w:tcPr>
          <w:p w:rsidR="002936F2" w:rsidRPr="003E258A" w:rsidRDefault="002936F2" w:rsidP="00072130">
            <w:pPr>
              <w:pStyle w:val="BodyText"/>
            </w:pPr>
            <w:r w:rsidRPr="003E258A">
              <w:t>Р.бр.</w:t>
            </w:r>
          </w:p>
        </w:tc>
        <w:tc>
          <w:tcPr>
            <w:tcW w:w="6679" w:type="dxa"/>
            <w:vAlign w:val="center"/>
          </w:tcPr>
          <w:p w:rsidR="002936F2" w:rsidRPr="003E258A" w:rsidRDefault="002936F2" w:rsidP="00072130">
            <w:pPr>
              <w:pStyle w:val="BodyText"/>
            </w:pPr>
            <w:r w:rsidRPr="003E258A">
              <w:t>Назив и опис трошка</w:t>
            </w:r>
          </w:p>
        </w:tc>
        <w:tc>
          <w:tcPr>
            <w:tcW w:w="1626" w:type="dxa"/>
            <w:vAlign w:val="center"/>
          </w:tcPr>
          <w:p w:rsidR="002936F2" w:rsidRPr="003E258A" w:rsidRDefault="002936F2" w:rsidP="00072130">
            <w:pPr>
              <w:pStyle w:val="BodyText"/>
            </w:pPr>
            <w:r w:rsidRPr="003E258A">
              <w:t>Износ</w:t>
            </w: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435" w:type="dxa"/>
            <w:gridSpan w:val="2"/>
          </w:tcPr>
          <w:p w:rsidR="002936F2" w:rsidRPr="003E258A" w:rsidRDefault="002936F2" w:rsidP="00072130">
            <w:pPr>
              <w:pStyle w:val="BodyText"/>
            </w:pPr>
            <w:r w:rsidRPr="003E258A">
              <w:t>УКУПНО</w:t>
            </w:r>
          </w:p>
        </w:tc>
        <w:tc>
          <w:tcPr>
            <w:tcW w:w="1626" w:type="dxa"/>
          </w:tcPr>
          <w:p w:rsidR="002936F2" w:rsidRPr="003E258A" w:rsidRDefault="002936F2" w:rsidP="00072130">
            <w:pPr>
              <w:pStyle w:val="BodyText"/>
            </w:pPr>
          </w:p>
        </w:tc>
      </w:tr>
    </w:tbl>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tbl>
      <w:tblPr>
        <w:tblW w:w="0" w:type="auto"/>
        <w:jc w:val="center"/>
        <w:tblLook w:val="01E0" w:firstRow="1" w:lastRow="1" w:firstColumn="1" w:lastColumn="1" w:noHBand="0" w:noVBand="0"/>
      </w:tblPr>
      <w:tblGrid>
        <w:gridCol w:w="3508"/>
        <w:gridCol w:w="1917"/>
        <w:gridCol w:w="3646"/>
      </w:tblGrid>
      <w:tr w:rsidR="001402D5" w:rsidRPr="003E258A" w:rsidTr="001402D5">
        <w:trPr>
          <w:jc w:val="center"/>
        </w:trPr>
        <w:tc>
          <w:tcPr>
            <w:tcW w:w="3652" w:type="dxa"/>
          </w:tcPr>
          <w:p w:rsidR="001402D5" w:rsidRPr="003E258A" w:rsidRDefault="002936F2" w:rsidP="000B38B1">
            <w:pPr>
              <w:jc w:val="center"/>
            </w:pPr>
            <w:r w:rsidRPr="003E258A">
              <w:t>Место и д</w:t>
            </w:r>
            <w:r w:rsidR="001402D5" w:rsidRPr="003E258A">
              <w:t>атум:</w:t>
            </w:r>
          </w:p>
        </w:tc>
        <w:tc>
          <w:tcPr>
            <w:tcW w:w="1985" w:type="dxa"/>
          </w:tcPr>
          <w:p w:rsidR="001402D5" w:rsidRPr="003E258A" w:rsidRDefault="001402D5" w:rsidP="000B38B1">
            <w:pPr>
              <w:jc w:val="center"/>
            </w:pPr>
            <w:r w:rsidRPr="003E258A">
              <w:t>М.П.</w:t>
            </w:r>
          </w:p>
        </w:tc>
        <w:tc>
          <w:tcPr>
            <w:tcW w:w="3782" w:type="dxa"/>
          </w:tcPr>
          <w:p w:rsidR="001402D5" w:rsidRPr="003E258A" w:rsidRDefault="001402D5" w:rsidP="000B38B1">
            <w:pPr>
              <w:jc w:val="center"/>
            </w:pPr>
            <w:r w:rsidRPr="003E258A">
              <w:t>Понуђач:</w:t>
            </w:r>
          </w:p>
        </w:tc>
      </w:tr>
      <w:tr w:rsidR="001402D5" w:rsidRPr="003E258A" w:rsidTr="001402D5">
        <w:trPr>
          <w:jc w:val="center"/>
        </w:trPr>
        <w:tc>
          <w:tcPr>
            <w:tcW w:w="3652" w:type="dxa"/>
            <w:vAlign w:val="center"/>
          </w:tcPr>
          <w:p w:rsidR="001402D5" w:rsidRPr="003E258A" w:rsidRDefault="001402D5" w:rsidP="00072130"/>
        </w:tc>
        <w:tc>
          <w:tcPr>
            <w:tcW w:w="1985" w:type="dxa"/>
            <w:vAlign w:val="center"/>
          </w:tcPr>
          <w:p w:rsidR="001402D5" w:rsidRPr="003E258A" w:rsidRDefault="001402D5" w:rsidP="00072130"/>
        </w:tc>
        <w:tc>
          <w:tcPr>
            <w:tcW w:w="3782" w:type="dxa"/>
            <w:vAlign w:val="center"/>
          </w:tcPr>
          <w:p w:rsidR="001402D5" w:rsidRPr="003E258A" w:rsidRDefault="001402D5" w:rsidP="00072130"/>
        </w:tc>
      </w:tr>
      <w:tr w:rsidR="001402D5" w:rsidRPr="003E258A" w:rsidTr="001402D5">
        <w:trPr>
          <w:jc w:val="center"/>
        </w:trPr>
        <w:tc>
          <w:tcPr>
            <w:tcW w:w="3652" w:type="dxa"/>
            <w:tcBorders>
              <w:bottom w:val="single" w:sz="4" w:space="0" w:color="auto"/>
            </w:tcBorders>
            <w:vAlign w:val="center"/>
          </w:tcPr>
          <w:p w:rsidR="001402D5" w:rsidRPr="003E258A" w:rsidRDefault="001402D5" w:rsidP="00072130"/>
        </w:tc>
        <w:tc>
          <w:tcPr>
            <w:tcW w:w="1985" w:type="dxa"/>
            <w:vAlign w:val="center"/>
          </w:tcPr>
          <w:p w:rsidR="001402D5" w:rsidRPr="003E258A" w:rsidRDefault="001402D5" w:rsidP="00072130"/>
        </w:tc>
        <w:tc>
          <w:tcPr>
            <w:tcW w:w="3782" w:type="dxa"/>
            <w:tcBorders>
              <w:bottom w:val="single" w:sz="4" w:space="0" w:color="auto"/>
            </w:tcBorders>
            <w:vAlign w:val="center"/>
          </w:tcPr>
          <w:p w:rsidR="001402D5" w:rsidRPr="003E258A" w:rsidRDefault="001402D5" w:rsidP="00072130"/>
        </w:tc>
      </w:tr>
    </w:tbl>
    <w:p w:rsidR="001402D5" w:rsidRPr="003E258A" w:rsidRDefault="001402D5" w:rsidP="00072130"/>
    <w:p w:rsidR="001402D5" w:rsidRPr="003E258A" w:rsidRDefault="001402D5" w:rsidP="00072130"/>
    <w:p w:rsidR="001402D5" w:rsidRPr="003E258A" w:rsidRDefault="001402D5" w:rsidP="00072130"/>
    <w:p w:rsidR="001402D5" w:rsidRPr="003E258A" w:rsidRDefault="001402D5" w:rsidP="00072130"/>
    <w:p w:rsidR="001402D5" w:rsidRPr="003E258A" w:rsidRDefault="001402D5" w:rsidP="00072130"/>
    <w:p w:rsidR="001402D5" w:rsidRPr="003E258A" w:rsidRDefault="00D30A42" w:rsidP="000B38B1">
      <w:pPr>
        <w:jc w:val="right"/>
        <w:rPr>
          <w:b/>
          <w:i/>
        </w:rPr>
      </w:pPr>
      <w:r w:rsidRPr="003E258A">
        <w:rPr>
          <w:sz w:val="22"/>
          <w:szCs w:val="22"/>
        </w:rPr>
        <w:br w:type="page"/>
      </w:r>
      <w:r w:rsidR="001402D5" w:rsidRPr="003E258A">
        <w:rPr>
          <w:b/>
          <w:i/>
        </w:rPr>
        <w:lastRenderedPageBreak/>
        <w:t xml:space="preserve">ОБРАЗАЦ </w:t>
      </w:r>
      <w:r w:rsidR="000B38B1" w:rsidRPr="003E258A">
        <w:rPr>
          <w:b/>
          <w:i/>
        </w:rPr>
        <w:t>8</w:t>
      </w:r>
      <w:r w:rsidR="001402D5" w:rsidRPr="003E258A">
        <w:rPr>
          <w:b/>
          <w:i/>
        </w:rPr>
        <w:t xml:space="preserve">. </w:t>
      </w:r>
    </w:p>
    <w:p w:rsidR="00D73A31" w:rsidRPr="003E258A" w:rsidRDefault="001402D5" w:rsidP="000B38B1">
      <w:pPr>
        <w:pStyle w:val="Heading2"/>
        <w:numPr>
          <w:ilvl w:val="0"/>
          <w:numId w:val="0"/>
        </w:numPr>
        <w:ind w:left="360" w:hanging="360"/>
        <w:jc w:val="center"/>
        <w:rPr>
          <w:color w:val="000000"/>
        </w:rPr>
      </w:pPr>
      <w:bookmarkStart w:id="1551" w:name="_МОДЕЛ_УГОВОРА"/>
      <w:bookmarkStart w:id="1552" w:name="_Toc297798756"/>
      <w:bookmarkStart w:id="1553" w:name="_Toc310433015"/>
      <w:bookmarkStart w:id="1554" w:name="_Toc351378499"/>
      <w:bookmarkStart w:id="1555" w:name="_Toc379212654"/>
      <w:bookmarkStart w:id="1556" w:name="_Toc399930169"/>
      <w:bookmarkStart w:id="1557" w:name="_Toc404696008"/>
      <w:bookmarkStart w:id="1558" w:name="_Toc419985838"/>
      <w:bookmarkEnd w:id="1551"/>
      <w:r w:rsidRPr="003E258A">
        <w:t>МОДЕЛ УГОВОРА</w:t>
      </w:r>
      <w:bookmarkEnd w:id="1552"/>
      <w:bookmarkEnd w:id="1553"/>
      <w:bookmarkEnd w:id="1554"/>
      <w:bookmarkEnd w:id="1555"/>
      <w:bookmarkEnd w:id="1556"/>
      <w:bookmarkEnd w:id="1557"/>
      <w:bookmarkEnd w:id="1558"/>
    </w:p>
    <w:p w:rsidR="00444959" w:rsidRPr="003E258A" w:rsidRDefault="00444959" w:rsidP="00072130">
      <w:r w:rsidRPr="003E258A">
        <w:t>Уговорне стране:</w:t>
      </w:r>
    </w:p>
    <w:p w:rsidR="00444959" w:rsidRPr="003E258A" w:rsidRDefault="00444959" w:rsidP="00887C5D">
      <w:pPr>
        <w:pStyle w:val="ListParagraph"/>
        <w:numPr>
          <w:ilvl w:val="0"/>
          <w:numId w:val="29"/>
        </w:numPr>
        <w:rPr>
          <w:lang w:eastAsia="en-US"/>
        </w:rPr>
      </w:pPr>
      <w:r w:rsidRPr="003E258A">
        <w:rPr>
          <w:lang w:eastAsia="en-US"/>
        </w:rPr>
        <w:t>ЈАВНО ПРЕДУЗЕЋЕ „ЕЛЕКТРОПРИВРЕДА СРБИЈЕ“, Београд, Улица Царице Милице 2, Република Србија, матични број: 20053658, ПИБ 103920327 које заступа законски заступник Александар Обрадовић</w:t>
      </w:r>
      <w:r w:rsidR="00E74B30" w:rsidRPr="003E258A">
        <w:rPr>
          <w:lang w:eastAsia="en-US"/>
        </w:rPr>
        <w:t>,</w:t>
      </w:r>
      <w:r w:rsidRPr="003E258A">
        <w:rPr>
          <w:lang w:eastAsia="en-US"/>
        </w:rPr>
        <w:t xml:space="preserve"> директор (у даљем тексту: Наручилац</w:t>
      </w:r>
      <w:r w:rsidR="002C2FBB" w:rsidRPr="003E258A">
        <w:rPr>
          <w:lang w:eastAsia="en-US"/>
        </w:rPr>
        <w:t xml:space="preserve"> или ЕПС</w:t>
      </w:r>
      <w:r w:rsidRPr="003E258A">
        <w:rPr>
          <w:lang w:eastAsia="en-US"/>
        </w:rPr>
        <w:t>)</w:t>
      </w:r>
    </w:p>
    <w:p w:rsidR="00444959" w:rsidRPr="003E258A" w:rsidRDefault="00444959" w:rsidP="00072130">
      <w:pPr>
        <w:rPr>
          <w:lang w:eastAsia="en-US"/>
        </w:rPr>
      </w:pPr>
      <w:r w:rsidRPr="003E258A">
        <w:rPr>
          <w:lang w:eastAsia="en-US"/>
        </w:rPr>
        <w:t>и</w:t>
      </w:r>
    </w:p>
    <w:p w:rsidR="00444959" w:rsidRPr="003E258A" w:rsidRDefault="00444959" w:rsidP="00887C5D">
      <w:pPr>
        <w:pStyle w:val="ListParagraph"/>
        <w:numPr>
          <w:ilvl w:val="0"/>
          <w:numId w:val="29"/>
        </w:numPr>
        <w:rPr>
          <w:lang w:eastAsia="en-US"/>
        </w:rPr>
      </w:pPr>
      <w:r w:rsidRPr="003E258A">
        <w:rPr>
          <w:lang w:eastAsia="en-US"/>
        </w:rPr>
        <w:t xml:space="preserve">_________________ из ________, ул. ____________, бр.____, </w:t>
      </w:r>
      <w:r w:rsidR="00581326" w:rsidRPr="003E258A">
        <w:rPr>
          <w:lang w:eastAsia="en-US"/>
        </w:rPr>
        <w:t>матични број</w:t>
      </w:r>
      <w:r w:rsidRPr="003E258A">
        <w:rPr>
          <w:lang w:eastAsia="en-US"/>
        </w:rPr>
        <w:t>: ___________, ПИБ: ___________, кога заступа __________________, _____________, (као лидер у име и за рачун групе понуђача</w:t>
      </w:r>
      <w:r w:rsidRPr="003E258A">
        <w:rPr>
          <w:i/>
          <w:lang w:eastAsia="en-US"/>
        </w:rPr>
        <w:t xml:space="preserve">, </w:t>
      </w:r>
      <w:r w:rsidRPr="003E258A">
        <w:rPr>
          <w:i/>
          <w:color w:val="548DD4" w:themeColor="text2" w:themeTint="99"/>
          <w:lang w:eastAsia="en-US"/>
        </w:rPr>
        <w:t>[</w:t>
      </w:r>
      <w:r w:rsidR="00581326" w:rsidRPr="003E258A">
        <w:rPr>
          <w:i/>
          <w:color w:val="548DD4" w:themeColor="text2" w:themeTint="99"/>
          <w:lang w:eastAsia="en-US"/>
        </w:rPr>
        <w:t>напомена: биће</w:t>
      </w:r>
      <w:r w:rsidRPr="003E258A">
        <w:rPr>
          <w:i/>
          <w:color w:val="548DD4" w:themeColor="text2" w:themeTint="99"/>
          <w:lang w:eastAsia="en-US"/>
        </w:rPr>
        <w:t xml:space="preserve"> наведено у тексту Уговора у случају заједничке понуде]</w:t>
      </w:r>
      <w:r w:rsidRPr="003E258A">
        <w:rPr>
          <w:lang w:eastAsia="en-US"/>
        </w:rPr>
        <w:t xml:space="preserve"> (у даљем тексту: </w:t>
      </w:r>
      <w:r w:rsidR="006E5C2B" w:rsidRPr="003E258A">
        <w:rPr>
          <w:lang w:eastAsia="en-US"/>
        </w:rPr>
        <w:t>Извршилац</w:t>
      </w:r>
      <w:r w:rsidR="00012E8D" w:rsidRPr="003E258A">
        <w:rPr>
          <w:lang w:eastAsia="en-US"/>
        </w:rPr>
        <w:t>)</w:t>
      </w:r>
      <w:r w:rsidRPr="003E258A">
        <w:rPr>
          <w:b/>
          <w:lang w:eastAsia="en-US"/>
        </w:rPr>
        <w:t xml:space="preserve"> </w:t>
      </w:r>
    </w:p>
    <w:p w:rsidR="00444959" w:rsidRPr="003E258A" w:rsidRDefault="00444959" w:rsidP="00072130"/>
    <w:p w:rsidR="00444959" w:rsidRPr="003E258A" w:rsidRDefault="00444959" w:rsidP="00072130">
      <w:pPr>
        <w:rPr>
          <w:color w:val="548DD4" w:themeColor="text2" w:themeTint="99"/>
        </w:rPr>
      </w:pPr>
      <w:r w:rsidRPr="003E258A">
        <w:t xml:space="preserve">закључиле су у Београду, дана ___________.2014. године </w:t>
      </w:r>
      <w:r w:rsidRPr="003E258A">
        <w:rPr>
          <w:i/>
          <w:color w:val="548DD4" w:themeColor="text2" w:themeTint="99"/>
        </w:rPr>
        <w:t>[напомена: не попуњава понуђач]</w:t>
      </w:r>
    </w:p>
    <w:p w:rsidR="001402D5" w:rsidRPr="003E258A" w:rsidRDefault="001402D5" w:rsidP="000B38B1">
      <w:pPr>
        <w:jc w:val="center"/>
        <w:rPr>
          <w:b/>
        </w:rPr>
      </w:pPr>
      <w:r w:rsidRPr="003E258A">
        <w:rPr>
          <w:b/>
        </w:rPr>
        <w:t>УГОВОР</w:t>
      </w:r>
    </w:p>
    <w:p w:rsidR="009F680B" w:rsidRPr="003E258A" w:rsidRDefault="00DC45E8" w:rsidP="00072130">
      <w:pPr>
        <w:rPr>
          <w:color w:val="548DD4" w:themeColor="text2" w:themeTint="99"/>
        </w:rPr>
      </w:pPr>
      <w:r w:rsidRPr="003E258A">
        <w:rPr>
          <w:lang w:eastAsia="en-US"/>
        </w:rPr>
        <w:t>Уговорне</w:t>
      </w:r>
      <w:r w:rsidR="001402D5" w:rsidRPr="003E258A">
        <w:rPr>
          <w:lang w:eastAsia="en-US"/>
        </w:rPr>
        <w:t xml:space="preserve"> </w:t>
      </w:r>
      <w:r w:rsidR="003946C4" w:rsidRPr="003E258A">
        <w:rPr>
          <w:lang w:eastAsia="en-US"/>
        </w:rPr>
        <w:t>стране</w:t>
      </w:r>
      <w:r w:rsidR="001402D5" w:rsidRPr="003E258A">
        <w:rPr>
          <w:lang w:eastAsia="en-US"/>
        </w:rPr>
        <w:t xml:space="preserve"> </w:t>
      </w:r>
      <w:r w:rsidRPr="003E258A">
        <w:rPr>
          <w:lang w:eastAsia="en-US"/>
        </w:rPr>
        <w:t>сагласно</w:t>
      </w:r>
      <w:r w:rsidR="001402D5" w:rsidRPr="003E258A">
        <w:rPr>
          <w:lang w:eastAsia="en-US"/>
        </w:rPr>
        <w:t xml:space="preserve"> </w:t>
      </w:r>
      <w:r w:rsidRPr="003E258A">
        <w:rPr>
          <w:lang w:eastAsia="en-US"/>
        </w:rPr>
        <w:t>констатују</w:t>
      </w:r>
      <w:r w:rsidR="001402D5" w:rsidRPr="003E258A">
        <w:rPr>
          <w:lang w:eastAsia="en-US"/>
        </w:rPr>
        <w:t>:</w:t>
      </w:r>
      <w:r w:rsidR="005767CB" w:rsidRPr="003E258A">
        <w:rPr>
          <w:lang w:eastAsia="en-US"/>
        </w:rPr>
        <w:t xml:space="preserve"> </w:t>
      </w:r>
      <w:r w:rsidR="009F680B" w:rsidRPr="003E258A">
        <w:rPr>
          <w:i/>
          <w:color w:val="548DD4" w:themeColor="text2" w:themeTint="99"/>
        </w:rPr>
        <w:t>[напомена: не попуњава понуђач]</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w:t>
      </w:r>
      <w:r w:rsidR="00012E8D" w:rsidRPr="003E258A">
        <w:rPr>
          <w:lang w:eastAsia="en-US"/>
        </w:rPr>
        <w:t>Наручилац</w:t>
      </w:r>
      <w:r w:rsidR="00012E8D" w:rsidRPr="003E258A">
        <w:t xml:space="preserve"> </w:t>
      </w:r>
      <w:r w:rsidR="001402D5" w:rsidRPr="003E258A">
        <w:t xml:space="preserve">у складу са чланом ____ став ____ тачка ____ Закона о јавним набавкама спровео отворени поступак за набавку </w:t>
      </w:r>
      <w:r w:rsidR="00E024D9" w:rsidRPr="003E258A">
        <w:t>услуга уз испоруку добара</w:t>
      </w:r>
      <w:r w:rsidR="002D6156" w:rsidRPr="003E258A">
        <w:t xml:space="preserve"> </w:t>
      </w:r>
      <w:r w:rsidR="001C0FF8" w:rsidRPr="003E258A">
        <w:t>„Друга фаза имплeмeнтaциje ERP систeмa (SAP BPC) за привредна друштва“</w:t>
      </w:r>
      <w:r w:rsidR="001402D5" w:rsidRPr="003E258A">
        <w:t xml:space="preserve">, према Конкурсној документацији број </w:t>
      </w:r>
      <w:r w:rsidR="00F10745" w:rsidRPr="003E258A">
        <w:t>116/14</w:t>
      </w:r>
      <w:r w:rsidR="006A2876" w:rsidRPr="003E258A">
        <w:t>/ДИКТ</w:t>
      </w:r>
      <w:r w:rsidR="003E0045" w:rsidRPr="003E258A">
        <w:rPr>
          <w:lang w:val="sr-Cyrl-CS"/>
        </w:rPr>
        <w:t xml:space="preserve"> која је саставни део овог уговора</w:t>
      </w:r>
      <w:r w:rsidR="001402D5" w:rsidRPr="003E258A">
        <w:t>, у складу са Годишњим пр</w:t>
      </w:r>
      <w:r w:rsidR="00CC3731" w:rsidRPr="003E258A">
        <w:t>ограмом пословања ЈП ЕПС за 2014</w:t>
      </w:r>
      <w:r w:rsidR="001402D5" w:rsidRPr="003E258A">
        <w:t>. годину, План инвестиција на позицији _____ тачка ___ у износу од _____________ динара</w:t>
      </w:r>
      <w:r w:rsidR="00DC33E6" w:rsidRPr="003E258A">
        <w:t xml:space="preserve"> и Планом набавки на позицији _____ тачка ___ са процењеном вредношћу у износу од _____________ динара</w:t>
      </w:r>
      <w:r w:rsidR="001402D5" w:rsidRPr="003E258A">
        <w:t>;</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w:t>
      </w:r>
      <w:r w:rsidR="006E5C2B" w:rsidRPr="003E258A">
        <w:rPr>
          <w:lang w:eastAsia="en-US"/>
        </w:rPr>
        <w:t>Извршилац</w:t>
      </w:r>
      <w:r w:rsidR="002C2FBB" w:rsidRPr="003E258A">
        <w:t xml:space="preserve"> </w:t>
      </w:r>
      <w:r w:rsidR="001402D5" w:rsidRPr="003E258A">
        <w:t xml:space="preserve">доставио </w:t>
      </w:r>
      <w:r w:rsidR="00CE5A21" w:rsidRPr="003E258A">
        <w:t>прихватљиву</w:t>
      </w:r>
      <w:r w:rsidR="001402D5" w:rsidRPr="003E258A">
        <w:t xml:space="preserve"> Понуду број ________ од ______</w:t>
      </w:r>
      <w:r w:rsidR="00F62417" w:rsidRPr="003E258A">
        <w:t>____</w:t>
      </w:r>
      <w:r w:rsidR="001402D5" w:rsidRPr="003E258A">
        <w:t>__ године, заведена у ЈП ЕПС под бројем ___________ од _________ ( у даљем тексту: Понуда), која је саставни део овог уговора;</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ЕПС у складу са чланом ____ Закона о јавним </w:t>
      </w:r>
      <w:r w:rsidR="00DC45E8" w:rsidRPr="003E258A">
        <w:t>набавкама</w:t>
      </w:r>
      <w:r w:rsidR="001402D5" w:rsidRPr="003E258A">
        <w:t xml:space="preserve"> донео Одлуку (ЈП ЕПС бр. ________ од _________ године) о </w:t>
      </w:r>
      <w:r w:rsidR="00CE5A21" w:rsidRPr="003E258A">
        <w:t>додели уговора.</w:t>
      </w:r>
    </w:p>
    <w:p w:rsidR="00F92F19" w:rsidRPr="003E258A" w:rsidRDefault="00F92F19" w:rsidP="00072130"/>
    <w:p w:rsidR="00F92F19" w:rsidRPr="003E258A" w:rsidRDefault="00F92F19" w:rsidP="00072130">
      <w:r w:rsidRPr="003E258A">
        <w:t>ДЕО МОДЕЛА УГОВОРА У СЛУЧАЈУ ПОНУДЕ СА ПОДИЗВОЂАЧИМА :</w:t>
      </w:r>
    </w:p>
    <w:p w:rsidR="005D6CBC" w:rsidRPr="003E258A" w:rsidRDefault="00F92F19" w:rsidP="00C54C6C">
      <w:pPr>
        <w:pStyle w:val="ListParagraph"/>
        <w:numPr>
          <w:ilvl w:val="0"/>
          <w:numId w:val="30"/>
        </w:numPr>
        <w:tabs>
          <w:tab w:val="clear" w:pos="680"/>
          <w:tab w:val="left" w:pos="851"/>
        </w:tabs>
      </w:pPr>
      <w:r w:rsidRPr="003E258A">
        <w:t xml:space="preserve">Да је </w:t>
      </w:r>
      <w:r w:rsidR="006E5C2B" w:rsidRPr="003E258A">
        <w:t>Извршилац</w:t>
      </w:r>
      <w:r w:rsidRPr="003E258A">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w:t>
      </w:r>
      <w:r w:rsidR="00F62417" w:rsidRPr="003E258A">
        <w:t>__</w:t>
      </w:r>
      <w:r w:rsidRPr="003E258A">
        <w:t>___ (</w:t>
      </w:r>
      <w:r w:rsidRPr="003E258A">
        <w:rPr>
          <w:i/>
        </w:rPr>
        <w:t>навести све подизвођаче којима је поверено делимично извршење набавке</w:t>
      </w:r>
      <w:r w:rsidRPr="003E258A">
        <w:t>), за позиције: _________________________</w:t>
      </w:r>
      <w:r w:rsidR="00F62417" w:rsidRPr="003E258A">
        <w:t>_____</w:t>
      </w:r>
      <w:r w:rsidRPr="003E258A">
        <w:t>___, у % :________.</w:t>
      </w:r>
      <w:r w:rsidR="00F62417" w:rsidRPr="003E258A">
        <w:t xml:space="preserve"> (</w:t>
      </w:r>
      <w:r w:rsidR="00F62417" w:rsidRPr="003E258A">
        <w:rPr>
          <w:i/>
        </w:rPr>
        <w:t>навести позиције поверене подизвођачу и у ком проценту</w:t>
      </w:r>
      <w:r w:rsidR="00F62417" w:rsidRPr="003E258A">
        <w:t xml:space="preserve">). </w:t>
      </w:r>
      <w:r w:rsidR="006E5C2B" w:rsidRPr="003E258A">
        <w:t>Извршилац</w:t>
      </w:r>
      <w:r w:rsidR="00F62417" w:rsidRPr="003E258A">
        <w:t xml:space="preserve"> у потпуности одговара Наручиоцу за извршење обавеза из поступка јавне набавке, односно за извршење уговорених обавеза као да се на извршење истих </w:t>
      </w:r>
      <w:r w:rsidR="00F62417" w:rsidRPr="003E258A">
        <w:lastRenderedPageBreak/>
        <w:t>сам обавезао и као да је испоруку сам извршио , без обзира на број подизвођача.</w:t>
      </w:r>
    </w:p>
    <w:p w:rsidR="00F62417" w:rsidRPr="003E258A" w:rsidRDefault="00F62417" w:rsidP="00072130">
      <w:r w:rsidRPr="003E258A">
        <w:t>ДЕО МОДЕЛА УГОВОРА У СЛУЧАЈУ ПОНУДЕ ГРУПЕ ПОНУЂАЧА :</w:t>
      </w:r>
    </w:p>
    <w:p w:rsidR="00F555A0" w:rsidRPr="003E258A" w:rsidRDefault="00F62417" w:rsidP="006B3410">
      <w:pPr>
        <w:pStyle w:val="ListParagraph"/>
        <w:numPr>
          <w:ilvl w:val="0"/>
          <w:numId w:val="55"/>
        </w:numPr>
        <w:tabs>
          <w:tab w:val="clear" w:pos="680"/>
          <w:tab w:val="left" w:pos="851"/>
        </w:tabs>
        <w:rPr>
          <w:lang w:eastAsia="en-US"/>
        </w:rPr>
      </w:pPr>
      <w:r w:rsidRPr="003E258A">
        <w:rPr>
          <w:lang w:eastAsia="en-US"/>
        </w:rPr>
        <w:t xml:space="preserve">Да </w:t>
      </w:r>
      <w:r w:rsidR="006E5C2B" w:rsidRPr="003E258A">
        <w:rPr>
          <w:lang w:eastAsia="en-US"/>
        </w:rPr>
        <w:t>Извршилац</w:t>
      </w:r>
      <w:r w:rsidRPr="003E258A">
        <w:rPr>
          <w:lang w:eastAsia="en-US"/>
        </w:rPr>
        <w:t xml:space="preserve"> извршење јавне набавке обавља заједнички са чланом групе понуђача: ____________________________________, са седиштем у</w:t>
      </w:r>
      <w:r w:rsidR="001A1887" w:rsidRPr="003E258A">
        <w:rPr>
          <w:lang w:eastAsia="en-US"/>
        </w:rPr>
        <w:t xml:space="preserve"> </w:t>
      </w:r>
      <w:r w:rsidRPr="003E258A">
        <w:rPr>
          <w:lang w:eastAsia="en-US"/>
        </w:rPr>
        <w:t>__________________________ ПИБ : __________________, матични број:</w:t>
      </w:r>
      <w:r w:rsidR="001A1887" w:rsidRPr="003E258A">
        <w:rPr>
          <w:lang w:eastAsia="en-US"/>
        </w:rPr>
        <w:t xml:space="preserve"> </w:t>
      </w:r>
      <w:r w:rsidRPr="003E258A">
        <w:rPr>
          <w:lang w:eastAsia="en-US"/>
        </w:rPr>
        <w:t>_______________.</w:t>
      </w:r>
      <w:r w:rsidR="001A1887" w:rsidRPr="003E258A">
        <w:rPr>
          <w:lang w:eastAsia="en-US"/>
        </w:rPr>
        <w:t xml:space="preserve"> </w:t>
      </w:r>
      <w:r w:rsidRPr="003E258A">
        <w:rPr>
          <w:lang w:eastAsia="en-US"/>
        </w:rPr>
        <w:t>Саставни део заједничке понуде је споразум којим се понуђачи из групе међусобно и према</w:t>
      </w:r>
      <w:r w:rsidR="001A1887" w:rsidRPr="003E258A">
        <w:rPr>
          <w:lang w:eastAsia="en-US"/>
        </w:rPr>
        <w:t xml:space="preserve"> Н</w:t>
      </w:r>
      <w:r w:rsidRPr="003E258A">
        <w:rPr>
          <w:lang w:eastAsia="en-US"/>
        </w:rPr>
        <w:t xml:space="preserve">аручиоцу обавезују на извршење јавне набавке, који </w:t>
      </w:r>
      <w:r w:rsidR="00DC45E8" w:rsidRPr="003E258A">
        <w:rPr>
          <w:lang w:eastAsia="en-US"/>
        </w:rPr>
        <w:t>обавезно</w:t>
      </w:r>
      <w:r w:rsidRPr="003E258A">
        <w:rPr>
          <w:lang w:eastAsia="en-US"/>
        </w:rPr>
        <w:t xml:space="preserve"> садржи податке наведене у</w:t>
      </w:r>
      <w:r w:rsidR="001A1887" w:rsidRPr="003E258A">
        <w:rPr>
          <w:lang w:eastAsia="en-US"/>
        </w:rPr>
        <w:t xml:space="preserve"> </w:t>
      </w:r>
      <w:r w:rsidR="007A7791" w:rsidRPr="003E258A">
        <w:rPr>
          <w:lang w:eastAsia="en-US"/>
        </w:rPr>
        <w:t>члану 81.став 4. тачка 1-6 ЗЈН</w:t>
      </w:r>
      <w:r w:rsidRPr="003E258A">
        <w:rPr>
          <w:lang w:eastAsia="en-US"/>
        </w:rPr>
        <w:t>, а споразумом могу бити уређена и друга питања која</w:t>
      </w:r>
      <w:r w:rsidR="001A1887" w:rsidRPr="003E258A">
        <w:rPr>
          <w:lang w:eastAsia="en-US"/>
        </w:rPr>
        <w:t xml:space="preserve"> </w:t>
      </w:r>
      <w:r w:rsidRPr="003E258A">
        <w:rPr>
          <w:lang w:eastAsia="en-US"/>
        </w:rPr>
        <w:t>наручилац одреди конкурсном документацијом. Споразум чини саставни део овог Уговора.</w:t>
      </w:r>
      <w:r w:rsidR="001A1887" w:rsidRPr="003E258A">
        <w:rPr>
          <w:lang w:eastAsia="en-US"/>
        </w:rPr>
        <w:t xml:space="preserve"> </w:t>
      </w:r>
      <w:r w:rsidRPr="003E258A">
        <w:rPr>
          <w:lang w:eastAsia="en-US"/>
        </w:rPr>
        <w:t>Понуђачи који поднесу заједничку понуду одговарају неограничено солидарно према</w:t>
      </w:r>
      <w:r w:rsidR="001A1887" w:rsidRPr="003E258A">
        <w:rPr>
          <w:lang w:eastAsia="en-US"/>
        </w:rPr>
        <w:t xml:space="preserve"> </w:t>
      </w:r>
      <w:r w:rsidRPr="003E258A">
        <w:rPr>
          <w:lang w:eastAsia="en-US"/>
        </w:rPr>
        <w:t>Наручиоцу.</w:t>
      </w:r>
    </w:p>
    <w:p w:rsidR="001402D5" w:rsidRPr="003E258A" w:rsidRDefault="00DC45E8" w:rsidP="00C54C6C">
      <w:pPr>
        <w:spacing w:before="240"/>
        <w:rPr>
          <w:b/>
          <w:lang w:eastAsia="en-US"/>
        </w:rPr>
      </w:pPr>
      <w:r w:rsidRPr="003E258A">
        <w:rPr>
          <w:b/>
          <w:lang w:eastAsia="en-US"/>
        </w:rPr>
        <w:t>Предмет</w:t>
      </w:r>
      <w:r w:rsidR="001402D5" w:rsidRPr="003E258A">
        <w:rPr>
          <w:b/>
          <w:lang w:eastAsia="en-US"/>
        </w:rPr>
        <w:t xml:space="preserve"> </w:t>
      </w:r>
      <w:r w:rsidRPr="003E258A">
        <w:rPr>
          <w:b/>
          <w:lang w:eastAsia="en-US"/>
        </w:rPr>
        <w:t>уговора</w:t>
      </w:r>
    </w:p>
    <w:p w:rsidR="001402D5" w:rsidRPr="003E258A" w:rsidRDefault="00DC45E8" w:rsidP="000B38B1">
      <w:pPr>
        <w:jc w:val="center"/>
        <w:rPr>
          <w:b/>
          <w:lang w:eastAsia="en-US"/>
        </w:rPr>
      </w:pPr>
      <w:r w:rsidRPr="003E258A">
        <w:rPr>
          <w:b/>
          <w:lang w:eastAsia="en-US"/>
        </w:rPr>
        <w:t>Члан</w:t>
      </w:r>
      <w:r w:rsidR="001402D5" w:rsidRPr="003E258A">
        <w:rPr>
          <w:b/>
          <w:lang w:eastAsia="en-US"/>
        </w:rPr>
        <w:t xml:space="preserve"> 1.</w:t>
      </w:r>
    </w:p>
    <w:p w:rsidR="001402D5" w:rsidRPr="003E258A" w:rsidRDefault="00DC45E8" w:rsidP="00072130">
      <w:pPr>
        <w:rPr>
          <w:lang w:eastAsia="en-US"/>
        </w:rPr>
      </w:pPr>
      <w:r w:rsidRPr="003E258A">
        <w:rPr>
          <w:lang w:eastAsia="en-US"/>
        </w:rPr>
        <w:t>Овим</w:t>
      </w:r>
      <w:r w:rsidR="001402D5" w:rsidRPr="003E258A">
        <w:rPr>
          <w:lang w:eastAsia="en-US"/>
        </w:rPr>
        <w:t xml:space="preserve"> </w:t>
      </w:r>
      <w:r w:rsidRPr="003E258A">
        <w:rPr>
          <w:lang w:eastAsia="en-US"/>
        </w:rPr>
        <w:t>Уговором</w:t>
      </w:r>
      <w:r w:rsidR="001402D5" w:rsidRPr="003E258A">
        <w:rPr>
          <w:lang w:eastAsia="en-US"/>
        </w:rPr>
        <w:t xml:space="preserve"> EПС и </w:t>
      </w:r>
      <w:r w:rsidR="006E5C2B" w:rsidRPr="003E258A">
        <w:rPr>
          <w:lang w:eastAsia="en-US"/>
        </w:rPr>
        <w:t>Извршилац</w:t>
      </w:r>
      <w:r w:rsidR="009B71AF" w:rsidRPr="003E258A">
        <w:rPr>
          <w:lang w:eastAsia="en-US"/>
        </w:rPr>
        <w:t xml:space="preserve"> </w:t>
      </w:r>
      <w:r w:rsidRPr="003E258A">
        <w:rPr>
          <w:lang w:eastAsia="en-US"/>
        </w:rPr>
        <w:t>уређују</w:t>
      </w:r>
      <w:r w:rsidR="001402D5" w:rsidRPr="003E258A">
        <w:rPr>
          <w:lang w:eastAsia="en-US"/>
        </w:rPr>
        <w:t xml:space="preserve"> </w:t>
      </w:r>
      <w:r w:rsidR="00AB34DB" w:rsidRPr="003E258A">
        <w:rPr>
          <w:lang w:eastAsia="en-US"/>
        </w:rPr>
        <w:t>међусобна</w:t>
      </w:r>
      <w:r w:rsidR="001402D5" w:rsidRPr="003E258A">
        <w:rPr>
          <w:lang w:eastAsia="en-US"/>
        </w:rPr>
        <w:t xml:space="preserve"> </w:t>
      </w:r>
      <w:r w:rsidR="00AB34DB" w:rsidRPr="003E258A">
        <w:rPr>
          <w:lang w:eastAsia="en-US"/>
        </w:rPr>
        <w:t>права</w:t>
      </w:r>
      <w:r w:rsidR="001402D5" w:rsidRPr="003E258A">
        <w:rPr>
          <w:lang w:eastAsia="en-US"/>
        </w:rPr>
        <w:t xml:space="preserve">, </w:t>
      </w:r>
      <w:r w:rsidR="00AB34DB" w:rsidRPr="003E258A">
        <w:rPr>
          <w:lang w:eastAsia="en-US"/>
        </w:rPr>
        <w:t>обавезе</w:t>
      </w:r>
      <w:r w:rsidR="001402D5" w:rsidRPr="003E258A">
        <w:rPr>
          <w:lang w:eastAsia="en-US"/>
        </w:rPr>
        <w:t xml:space="preserve"> и oдгoвoрнoсти у </w:t>
      </w:r>
      <w:r w:rsidR="00AB34DB" w:rsidRPr="003E258A">
        <w:rPr>
          <w:lang w:eastAsia="en-US"/>
        </w:rPr>
        <w:t>вези</w:t>
      </w:r>
      <w:r w:rsidR="001402D5" w:rsidRPr="003E258A">
        <w:rPr>
          <w:lang w:eastAsia="en-US"/>
        </w:rPr>
        <w:t xml:space="preserve"> са </w:t>
      </w:r>
      <w:r w:rsidR="00E024D9" w:rsidRPr="003E258A">
        <w:rPr>
          <w:lang w:eastAsia="en-US"/>
        </w:rPr>
        <w:t>извршењем услуга уз испоруку</w:t>
      </w:r>
      <w:r w:rsidR="001402D5" w:rsidRPr="003E258A">
        <w:rPr>
          <w:lang w:eastAsia="en-US"/>
        </w:rPr>
        <w:t xml:space="preserve"> </w:t>
      </w:r>
      <w:r w:rsidR="002D6156" w:rsidRPr="003E258A">
        <w:t xml:space="preserve">добара </w:t>
      </w:r>
      <w:r w:rsidR="001C0FF8" w:rsidRPr="003E258A">
        <w:t>„Друга фаза имплeмeнтaциje ERP систeмa (SAP BPC) за привредна друштва“</w:t>
      </w:r>
      <w:r w:rsidR="001402D5" w:rsidRPr="003E258A">
        <w:t>, и то</w:t>
      </w:r>
      <w:r w:rsidR="001402D5" w:rsidRPr="003E258A">
        <w:rPr>
          <w:lang w:eastAsia="en-US"/>
        </w:rPr>
        <w:t>:</w:t>
      </w:r>
    </w:p>
    <w:p w:rsidR="00A4018B" w:rsidRPr="003E258A" w:rsidRDefault="00F93D8C" w:rsidP="00887C5D">
      <w:pPr>
        <w:pStyle w:val="Bulleted"/>
        <w:numPr>
          <w:ilvl w:val="0"/>
          <w:numId w:val="44"/>
        </w:numPr>
        <w:tabs>
          <w:tab w:val="clear" w:pos="680"/>
          <w:tab w:val="left" w:pos="1276"/>
        </w:tabs>
        <w:contextualSpacing w:val="0"/>
      </w:pPr>
      <w:r w:rsidRPr="003E258A">
        <w:t xml:space="preserve">софтвер (у даљем тексту и као: софтверске лиценце) </w:t>
      </w:r>
      <w:r w:rsidR="00E015F9" w:rsidRPr="003E258A">
        <w:t>са</w:t>
      </w:r>
      <w:r w:rsidR="00A4018B" w:rsidRPr="003E258A">
        <w:t xml:space="preserve"> произвођачк</w:t>
      </w:r>
      <w:r w:rsidR="00E015F9" w:rsidRPr="003E258A">
        <w:t>ом</w:t>
      </w:r>
      <w:r w:rsidR="00A4018B" w:rsidRPr="003E258A">
        <w:t xml:space="preserve"> подршк</w:t>
      </w:r>
      <w:r w:rsidR="00E015F9" w:rsidRPr="003E258A">
        <w:t>ом</w:t>
      </w:r>
      <w:r w:rsidR="00A4018B" w:rsidRPr="003E258A">
        <w:t xml:space="preserve">, </w:t>
      </w:r>
    </w:p>
    <w:p w:rsidR="00954556" w:rsidRPr="003E258A" w:rsidRDefault="00BD5789" w:rsidP="00887C5D">
      <w:pPr>
        <w:pStyle w:val="Bulleted"/>
        <w:numPr>
          <w:ilvl w:val="0"/>
          <w:numId w:val="44"/>
        </w:numPr>
        <w:tabs>
          <w:tab w:val="clear" w:pos="680"/>
          <w:tab w:val="left" w:pos="1276"/>
        </w:tabs>
        <w:contextualSpacing w:val="0"/>
      </w:pPr>
      <w:r w:rsidRPr="003E258A">
        <w:t>услуга</w:t>
      </w:r>
      <w:r w:rsidR="00954556" w:rsidRPr="003E258A">
        <w:t xml:space="preserve"> имплементације </w:t>
      </w:r>
      <w:r w:rsidR="00A4018B" w:rsidRPr="003E258A">
        <w:t>софтвер</w:t>
      </w:r>
      <w:r w:rsidR="00F93D8C" w:rsidRPr="003E258A">
        <w:t>а</w:t>
      </w:r>
      <w:r w:rsidR="001C0FF8" w:rsidRPr="003E258A">
        <w:t>.</w:t>
      </w:r>
    </w:p>
    <w:p w:rsidR="00BD5789" w:rsidRPr="003E258A" w:rsidRDefault="00BD5789" w:rsidP="00BD5789">
      <w:pPr>
        <w:pStyle w:val="Bulleted"/>
        <w:numPr>
          <w:ilvl w:val="0"/>
          <w:numId w:val="44"/>
        </w:numPr>
        <w:tabs>
          <w:tab w:val="clear" w:pos="680"/>
          <w:tab w:val="left" w:pos="1276"/>
        </w:tabs>
        <w:ind w:left="714" w:hanging="357"/>
        <w:contextualSpacing w:val="0"/>
        <w:rPr>
          <w:lang w:val="sr-Cyrl-RS"/>
        </w:rPr>
      </w:pPr>
      <w:r w:rsidRPr="003E258A">
        <w:rPr>
          <w:lang w:val="sr-Cyrl-RS"/>
        </w:rPr>
        <w:t xml:space="preserve">услуга едукације према стандардима произвођача софтвера. </w:t>
      </w:r>
    </w:p>
    <w:p w:rsidR="00C7555B" w:rsidRPr="003E258A" w:rsidRDefault="001402D5" w:rsidP="00C7555B">
      <w:pPr>
        <w:pStyle w:val="Bulleted"/>
        <w:numPr>
          <w:ilvl w:val="0"/>
          <w:numId w:val="0"/>
        </w:numPr>
        <w:contextualSpacing w:val="0"/>
        <w:rPr>
          <w:rFonts w:eastAsia="Times New Roman"/>
          <w:bCs w:val="0"/>
        </w:rPr>
      </w:pPr>
      <w:r w:rsidRPr="003E258A">
        <w:t xml:space="preserve">Спeцификaциja </w:t>
      </w:r>
      <w:r w:rsidR="00C64E28" w:rsidRPr="003E258A">
        <w:t>услуга</w:t>
      </w:r>
      <w:r w:rsidRPr="003E258A">
        <w:t xml:space="preserve"> и добара који су предмет овог уговора  наведени су у Прилогу 1. </w:t>
      </w:r>
      <w:r w:rsidR="00E015F9" w:rsidRPr="003E258A">
        <w:t>(Набавка софтверских лиценци с</w:t>
      </w:r>
      <w:r w:rsidR="00E015F9" w:rsidRPr="003E258A">
        <w:rPr>
          <w:color w:val="auto"/>
        </w:rPr>
        <w:t>а произвођачком подршком</w:t>
      </w:r>
      <w:r w:rsidRPr="003E258A">
        <w:t xml:space="preserve">), Прилогу </w:t>
      </w:r>
      <w:r w:rsidR="008F61D6" w:rsidRPr="003E258A">
        <w:t>2</w:t>
      </w:r>
      <w:r w:rsidRPr="003E258A">
        <w:t>. (</w:t>
      </w:r>
      <w:r w:rsidR="00E015F9" w:rsidRPr="003E258A">
        <w:t>Услуге</w:t>
      </w:r>
      <w:r w:rsidR="00954556" w:rsidRPr="003E258A">
        <w:t xml:space="preserve"> имплементације </w:t>
      </w:r>
      <w:r w:rsidR="00E015F9" w:rsidRPr="003E258A">
        <w:t>софтвер</w:t>
      </w:r>
      <w:r w:rsidR="00DC487B" w:rsidRPr="003E258A">
        <w:t>а</w:t>
      </w:r>
      <w:r w:rsidR="001C0FF8" w:rsidRPr="003E258A">
        <w:t>)</w:t>
      </w:r>
      <w:r w:rsidR="00BD5789" w:rsidRPr="003E258A">
        <w:rPr>
          <w:lang w:val="sr-Cyrl-RS"/>
        </w:rPr>
        <w:t xml:space="preserve"> и Прилогу 3. (Услуге </w:t>
      </w:r>
      <w:r w:rsidR="00BD5789" w:rsidRPr="003E258A">
        <w:rPr>
          <w:color w:val="auto"/>
          <w:lang w:val="sr-Cyrl-RS"/>
        </w:rPr>
        <w:t>едукације према стандардима произвођача софтвера</w:t>
      </w:r>
      <w:r w:rsidR="00BD5789" w:rsidRPr="003E258A">
        <w:rPr>
          <w:lang w:val="sr-Cyrl-RS"/>
        </w:rPr>
        <w:t>)</w:t>
      </w:r>
      <w:r w:rsidR="001C0FF8" w:rsidRPr="003E258A">
        <w:t>,</w:t>
      </w:r>
      <w:r w:rsidRPr="003E258A">
        <w:t xml:space="preserve"> који чине саставни део овог уговора.</w:t>
      </w:r>
      <w:r w:rsidR="00E74B30" w:rsidRPr="003E258A">
        <w:t xml:space="preserve"> </w:t>
      </w:r>
      <w:r w:rsidR="006E5C2B" w:rsidRPr="003E258A">
        <w:t>Извршилац</w:t>
      </w:r>
      <w:r w:rsidR="00E74B30" w:rsidRPr="003E258A">
        <w:rPr>
          <w:i/>
        </w:rPr>
        <w:t xml:space="preserve"> </w:t>
      </w:r>
      <w:r w:rsidR="00E74B30" w:rsidRPr="003E258A">
        <w:t xml:space="preserve">се обавезује да </w:t>
      </w:r>
      <w:r w:rsidR="00E024D9" w:rsidRPr="003E258A">
        <w:t xml:space="preserve">извршење предметних услуга и </w:t>
      </w:r>
      <w:r w:rsidR="00C7555B" w:rsidRPr="003E258A">
        <w:t>испоруку</w:t>
      </w:r>
      <w:r w:rsidR="00E74B30" w:rsidRPr="003E258A">
        <w:t xml:space="preserve"> </w:t>
      </w:r>
      <w:r w:rsidR="002D6156" w:rsidRPr="003E258A">
        <w:t xml:space="preserve">добара </w:t>
      </w:r>
      <w:r w:rsidR="00E74B30" w:rsidRPr="003E258A">
        <w:t xml:space="preserve">изврши у свему у складу са Прилозима од 1 до </w:t>
      </w:r>
      <w:r w:rsidR="00BD5789" w:rsidRPr="003E258A">
        <w:rPr>
          <w:lang w:val="sr-Cyrl-RS"/>
        </w:rPr>
        <w:t>3</w:t>
      </w:r>
      <w:r w:rsidR="00E74B30" w:rsidRPr="003E258A">
        <w:t>, у роковима дефинисаним Термин планом</w:t>
      </w:r>
      <w:r w:rsidR="00C7555B" w:rsidRPr="003E258A">
        <w:t xml:space="preserve"> </w:t>
      </w:r>
      <w:r w:rsidR="0079355B" w:rsidRPr="003E258A">
        <w:t xml:space="preserve">извршења услуга и испоруке добара </w:t>
      </w:r>
      <w:r w:rsidR="00C7555B" w:rsidRPr="003E258A">
        <w:t>који такође чин</w:t>
      </w:r>
      <w:r w:rsidR="0079355B" w:rsidRPr="003E258A">
        <w:t>и</w:t>
      </w:r>
      <w:r w:rsidR="00C7555B" w:rsidRPr="003E258A">
        <w:t xml:space="preserve"> саставни део Уговора као Прилог </w:t>
      </w:r>
      <w:r w:rsidR="00DE3949" w:rsidRPr="003E258A">
        <w:rPr>
          <w:lang w:val="sr-Cyrl-CS"/>
        </w:rPr>
        <w:t>8</w:t>
      </w:r>
      <w:r w:rsidR="00C7555B" w:rsidRPr="003E258A">
        <w:t xml:space="preserve">, а Наручилац се обавезује </w:t>
      </w:r>
      <w:r w:rsidR="00C7555B" w:rsidRPr="003E258A">
        <w:rPr>
          <w:rFonts w:eastAsia="Times New Roman"/>
          <w:bCs w:val="0"/>
          <w:lang w:val="am-ET"/>
        </w:rPr>
        <w:t xml:space="preserve">да </w:t>
      </w:r>
      <w:r w:rsidR="00C7555B" w:rsidRPr="003E258A">
        <w:rPr>
          <w:rFonts w:eastAsia="Times New Roman"/>
          <w:bCs w:val="0"/>
          <w:lang w:val="sr-Cyrl-CS"/>
        </w:rPr>
        <w:t>Испоручиоцу</w:t>
      </w:r>
      <w:r w:rsidR="00C7555B" w:rsidRPr="003E258A">
        <w:rPr>
          <w:rFonts w:eastAsia="Times New Roman"/>
          <w:bCs w:val="0"/>
          <w:lang w:val="am-ET"/>
        </w:rPr>
        <w:t xml:space="preserve"> плати уговорену цену за </w:t>
      </w:r>
      <w:r w:rsidR="00C7555B" w:rsidRPr="003E258A">
        <w:rPr>
          <w:rFonts w:eastAsia="Times New Roman"/>
          <w:bCs w:val="0"/>
          <w:lang w:val="sr-Cyrl-CS"/>
        </w:rPr>
        <w:t xml:space="preserve">испоручена добра и </w:t>
      </w:r>
      <w:r w:rsidR="00C7555B" w:rsidRPr="003E258A">
        <w:rPr>
          <w:rFonts w:eastAsia="Times New Roman"/>
          <w:bCs w:val="0"/>
          <w:lang w:val="am-ET"/>
        </w:rPr>
        <w:t>извршене услуге</w:t>
      </w:r>
      <w:r w:rsidR="00C7555B" w:rsidRPr="003E258A">
        <w:rPr>
          <w:rFonts w:eastAsia="Times New Roman"/>
          <w:bCs w:val="0"/>
        </w:rPr>
        <w:t>.</w:t>
      </w:r>
    </w:p>
    <w:p w:rsidR="00C7555B" w:rsidRPr="003E258A" w:rsidRDefault="006E5C2B" w:rsidP="00C7555B">
      <w:pPr>
        <w:pStyle w:val="Bulleted"/>
        <w:numPr>
          <w:ilvl w:val="0"/>
          <w:numId w:val="0"/>
        </w:numPr>
        <w:contextualSpacing w:val="0"/>
        <w:rPr>
          <w:rFonts w:ascii="Nyala" w:eastAsia="Times New Roman" w:hAnsi="Nyala"/>
          <w:bCs w:val="0"/>
          <w:lang w:val="am-ET"/>
        </w:rPr>
      </w:pPr>
      <w:r w:rsidRPr="003E258A">
        <w:rPr>
          <w:rFonts w:eastAsia="Times New Roman"/>
          <w:bCs w:val="0"/>
          <w:lang w:val="am-ET"/>
        </w:rPr>
        <w:t>Извршилац</w:t>
      </w:r>
      <w:r w:rsidR="00C7555B" w:rsidRPr="003E258A">
        <w:rPr>
          <w:rFonts w:eastAsia="Times New Roman"/>
          <w:bCs w:val="0"/>
          <w:lang w:val="am-ET"/>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w:t>
      </w:r>
      <w:r w:rsidR="0038540E" w:rsidRPr="003E258A">
        <w:rPr>
          <w:rFonts w:eastAsia="Times New Roman"/>
          <w:bCs w:val="0"/>
        </w:rPr>
        <w:t>,</w:t>
      </w:r>
      <w:r w:rsidR="00C7555B" w:rsidRPr="003E258A">
        <w:rPr>
          <w:rFonts w:eastAsia="Times New Roman"/>
          <w:bCs w:val="0"/>
          <w:lang w:val="am-ET"/>
        </w:rPr>
        <w:t xml:space="preserve"> активности и пословне циљеве Наручиоца  на плану организационих промена у ЕПС групи.</w:t>
      </w:r>
    </w:p>
    <w:p w:rsidR="001402D5" w:rsidRPr="003E258A" w:rsidRDefault="001402D5" w:rsidP="000B38B1">
      <w:pPr>
        <w:jc w:val="center"/>
        <w:rPr>
          <w:b/>
          <w:lang w:eastAsia="en-US"/>
        </w:rPr>
      </w:pPr>
      <w:r w:rsidRPr="003E258A">
        <w:rPr>
          <w:b/>
          <w:lang w:eastAsia="en-US"/>
        </w:rPr>
        <w:t>Члан 2.</w:t>
      </w:r>
    </w:p>
    <w:p w:rsidR="001402D5" w:rsidRPr="003E258A" w:rsidRDefault="001402D5" w:rsidP="00072130">
      <w:pPr>
        <w:rPr>
          <w:i/>
          <w:lang w:eastAsia="en-US"/>
        </w:rPr>
      </w:pPr>
      <w:r w:rsidRPr="003E258A">
        <w:rPr>
          <w:lang w:eastAsia="en-US"/>
        </w:rPr>
        <w:t xml:space="preserve">Укупна вредност услуга </w:t>
      </w:r>
      <w:r w:rsidR="00E015F9" w:rsidRPr="003E258A">
        <w:rPr>
          <w:lang w:eastAsia="en-US"/>
        </w:rPr>
        <w:t xml:space="preserve">и добара </w:t>
      </w:r>
      <w:r w:rsidRPr="003E258A">
        <w:rPr>
          <w:lang w:eastAsia="en-US"/>
        </w:rPr>
        <w:t>кој</w:t>
      </w:r>
      <w:r w:rsidR="00E015F9" w:rsidRPr="003E258A">
        <w:rPr>
          <w:lang w:eastAsia="en-US"/>
        </w:rPr>
        <w:t>и</w:t>
      </w:r>
      <w:r w:rsidRPr="003E258A">
        <w:rPr>
          <w:lang w:eastAsia="en-US"/>
        </w:rPr>
        <w:t xml:space="preserve"> су предмет овог уговора је ________</w:t>
      </w:r>
      <w:r w:rsidR="00E015F9" w:rsidRPr="003E258A">
        <w:rPr>
          <w:lang w:eastAsia="en-US"/>
        </w:rPr>
        <w:t>_</w:t>
      </w:r>
      <w:r w:rsidR="001329D7" w:rsidRPr="003E258A">
        <w:rPr>
          <w:lang w:eastAsia="en-US"/>
        </w:rPr>
        <w:t>_____</w:t>
      </w:r>
      <w:r w:rsidRPr="003E258A">
        <w:rPr>
          <w:lang w:eastAsia="en-US"/>
        </w:rPr>
        <w:t xml:space="preserve"> (словима: _______________</w:t>
      </w:r>
      <w:r w:rsidR="001329D7" w:rsidRPr="003E258A">
        <w:rPr>
          <w:lang w:eastAsia="en-US"/>
        </w:rPr>
        <w:t>______________</w:t>
      </w:r>
      <w:r w:rsidR="00E015F9" w:rsidRPr="003E258A">
        <w:rPr>
          <w:lang w:eastAsia="en-US"/>
        </w:rPr>
        <w:t>___________</w:t>
      </w:r>
      <w:r w:rsidR="001329D7" w:rsidRPr="003E258A">
        <w:rPr>
          <w:lang w:eastAsia="en-US"/>
        </w:rPr>
        <w:t>__</w:t>
      </w:r>
      <w:r w:rsidRPr="003E258A">
        <w:rPr>
          <w:lang w:eastAsia="en-US"/>
        </w:rPr>
        <w:t>_), без урачунатог пореза на додату вредност.</w:t>
      </w:r>
      <w:r w:rsidR="008F61D6" w:rsidRPr="003E258A">
        <w:rPr>
          <w:lang w:eastAsia="en-US"/>
        </w:rPr>
        <w:t xml:space="preserve"> (</w:t>
      </w:r>
      <w:r w:rsidR="00C64E28" w:rsidRPr="003E258A">
        <w:rPr>
          <w:i/>
          <w:lang w:eastAsia="en-US"/>
        </w:rPr>
        <w:t>навести</w:t>
      </w:r>
      <w:r w:rsidR="008F61D6" w:rsidRPr="003E258A">
        <w:rPr>
          <w:i/>
          <w:lang w:eastAsia="en-US"/>
        </w:rPr>
        <w:t xml:space="preserve"> износ и валуту из понуде)</w:t>
      </w:r>
    </w:p>
    <w:p w:rsidR="001402D5" w:rsidRPr="003E258A" w:rsidRDefault="001402D5" w:rsidP="00072130">
      <w:pPr>
        <w:rPr>
          <w:lang w:eastAsia="en-US"/>
        </w:rPr>
      </w:pPr>
      <w:r w:rsidRPr="003E258A">
        <w:rPr>
          <w:lang w:eastAsia="en-US"/>
        </w:rPr>
        <w:t>Јединичне цене услуга и добара које су предмет овог уговора су фиксне и  дате су у</w:t>
      </w:r>
      <w:r w:rsidRPr="003E258A">
        <w:t xml:space="preserve"> </w:t>
      </w:r>
      <w:r w:rsidR="00D272A5" w:rsidRPr="003E258A">
        <w:t>Прилог</w:t>
      </w:r>
      <w:r w:rsidRPr="003E258A">
        <w:t>у 1</w:t>
      </w:r>
      <w:r w:rsidR="00DE3949" w:rsidRPr="003E258A">
        <w:rPr>
          <w:lang w:val="sr-Cyrl-RS"/>
        </w:rPr>
        <w:t>,</w:t>
      </w:r>
      <w:r w:rsidRPr="003E258A">
        <w:t xml:space="preserve"> </w:t>
      </w:r>
      <w:r w:rsidR="00D272A5" w:rsidRPr="003E258A">
        <w:t>Прилог</w:t>
      </w:r>
      <w:r w:rsidR="00954556" w:rsidRPr="003E258A">
        <w:t>у 2</w:t>
      </w:r>
      <w:r w:rsidR="00DE3949" w:rsidRPr="003E258A">
        <w:rPr>
          <w:lang w:val="sr-Cyrl-RS"/>
        </w:rPr>
        <w:t xml:space="preserve"> и Прилогу 3</w:t>
      </w:r>
      <w:r w:rsidRPr="003E258A">
        <w:t xml:space="preserve">, </w:t>
      </w:r>
      <w:r w:rsidR="00444959" w:rsidRPr="003E258A">
        <w:rPr>
          <w:lang w:eastAsia="en-US"/>
        </w:rPr>
        <w:t>и не могу се мењати</w:t>
      </w:r>
      <w:r w:rsidR="00954556" w:rsidRPr="003E258A">
        <w:rPr>
          <w:lang w:eastAsia="en-US"/>
        </w:rPr>
        <w:t>.</w:t>
      </w:r>
      <w:r w:rsidR="00444959" w:rsidRPr="003E258A">
        <w:rPr>
          <w:lang w:eastAsia="en-US"/>
        </w:rPr>
        <w:t xml:space="preserve"> </w:t>
      </w:r>
    </w:p>
    <w:p w:rsidR="002A2BD9" w:rsidRPr="003E258A" w:rsidRDefault="002A2BD9" w:rsidP="00072130">
      <w:pPr>
        <w:rPr>
          <w:lang w:eastAsia="en-US"/>
        </w:rPr>
      </w:pPr>
    </w:p>
    <w:p w:rsidR="001402D5" w:rsidRPr="003E258A" w:rsidRDefault="001402D5" w:rsidP="00887C5D">
      <w:pPr>
        <w:pStyle w:val="Bulleted"/>
        <w:numPr>
          <w:ilvl w:val="3"/>
          <w:numId w:val="74"/>
        </w:numPr>
        <w:tabs>
          <w:tab w:val="clear" w:pos="680"/>
          <w:tab w:val="left" w:pos="142"/>
        </w:tabs>
        <w:spacing w:before="240"/>
        <w:ind w:left="709"/>
        <w:contextualSpacing w:val="0"/>
        <w:rPr>
          <w:b/>
        </w:rPr>
      </w:pPr>
      <w:r w:rsidRPr="003E258A">
        <w:rPr>
          <w:b/>
        </w:rPr>
        <w:lastRenderedPageBreak/>
        <w:t xml:space="preserve"> </w:t>
      </w:r>
      <w:r w:rsidR="00F806DE" w:rsidRPr="003E258A">
        <w:rPr>
          <w:b/>
        </w:rPr>
        <w:t xml:space="preserve"> </w:t>
      </w:r>
      <w:r w:rsidR="00E015F9" w:rsidRPr="003E258A">
        <w:rPr>
          <w:b/>
        </w:rPr>
        <w:t>НAБAВКA СOФТВEРСКИХ ЛИЦEНЦИ СА ПРОИЗВОЂАЧКОМ ПОДРШКОМ</w:t>
      </w:r>
    </w:p>
    <w:p w:rsidR="00416280" w:rsidRPr="003E258A" w:rsidRDefault="009449CB" w:rsidP="000B38B1">
      <w:pPr>
        <w:jc w:val="center"/>
        <w:rPr>
          <w:b/>
          <w:lang w:eastAsia="en-US"/>
        </w:rPr>
      </w:pPr>
      <w:r w:rsidRPr="003E258A">
        <w:rPr>
          <w:b/>
        </w:rPr>
        <w:t>Члан</w:t>
      </w:r>
      <w:r w:rsidR="001402D5" w:rsidRPr="003E258A">
        <w:rPr>
          <w:b/>
          <w:lang w:eastAsia="en-US"/>
        </w:rPr>
        <w:t xml:space="preserve"> 3.</w:t>
      </w:r>
    </w:p>
    <w:p w:rsidR="002E5767" w:rsidRPr="003E258A" w:rsidRDefault="009449CB" w:rsidP="00072130">
      <w:pPr>
        <w:rPr>
          <w:lang w:eastAsia="en-US"/>
        </w:rPr>
      </w:pPr>
      <w:r w:rsidRPr="003E258A">
        <w:rPr>
          <w:lang w:eastAsia="en-US"/>
        </w:rPr>
        <w:t>Овим уговором</w:t>
      </w:r>
      <w:r w:rsidRPr="003E258A">
        <w:t xml:space="preserve"> </w:t>
      </w:r>
      <w:r w:rsidR="006E5C2B" w:rsidRPr="003E258A">
        <w:rPr>
          <w:lang w:eastAsia="en-US"/>
        </w:rPr>
        <w:t>Извршилац</w:t>
      </w:r>
      <w:r w:rsidR="009B71AF" w:rsidRPr="003E258A">
        <w:rPr>
          <w:lang w:eastAsia="en-US"/>
        </w:rPr>
        <w:t xml:space="preserve"> </w:t>
      </w:r>
      <w:r w:rsidRPr="003E258A">
        <w:rPr>
          <w:lang w:eastAsia="en-US"/>
        </w:rPr>
        <w:t>продаје</w:t>
      </w:r>
      <w:r w:rsidR="002C2FBB" w:rsidRPr="003E258A">
        <w:rPr>
          <w:lang w:eastAsia="en-US"/>
        </w:rPr>
        <w:t>, а</w:t>
      </w:r>
      <w:r w:rsidRPr="003E258A">
        <w:rPr>
          <w:lang w:eastAsia="en-US"/>
        </w:rPr>
        <w:t xml:space="preserve"> </w:t>
      </w:r>
      <w:r w:rsidR="00416280" w:rsidRPr="003E258A">
        <w:rPr>
          <w:lang w:eastAsia="en-US"/>
        </w:rPr>
        <w:t xml:space="preserve">ЕПС </w:t>
      </w:r>
      <w:r w:rsidRPr="003E258A">
        <w:rPr>
          <w:lang w:eastAsia="en-US"/>
        </w:rPr>
        <w:t xml:space="preserve">купуje </w:t>
      </w:r>
      <w:r w:rsidR="001F72C3" w:rsidRPr="003E258A">
        <w:rPr>
          <w:lang w:eastAsia="en-US"/>
        </w:rPr>
        <w:t>софтвер</w:t>
      </w:r>
      <w:r w:rsidR="00C81B7A" w:rsidRPr="003E258A">
        <w:rPr>
          <w:lang w:eastAsia="en-US"/>
        </w:rPr>
        <w:t>ске лиценце</w:t>
      </w:r>
      <w:r w:rsidRPr="003E258A">
        <w:rPr>
          <w:lang w:eastAsia="en-US"/>
        </w:rPr>
        <w:t xml:space="preserve"> са укљученом произвођачком подршком </w:t>
      </w:r>
      <w:r w:rsidR="00C64E28" w:rsidRPr="003E258A">
        <w:rPr>
          <w:lang w:eastAsia="en-US"/>
        </w:rPr>
        <w:t>наведене</w:t>
      </w:r>
      <w:r w:rsidR="002E5767" w:rsidRPr="003E258A">
        <w:t xml:space="preserve"> у Прилогу 1. </w:t>
      </w:r>
      <w:r w:rsidRPr="003E258A">
        <w:rPr>
          <w:lang w:eastAsia="en-US"/>
        </w:rPr>
        <w:t xml:space="preserve">који је </w:t>
      </w:r>
      <w:r w:rsidR="002E5767" w:rsidRPr="003E258A">
        <w:t>саставни део овог уговора</w:t>
      </w:r>
      <w:r w:rsidR="002E5767" w:rsidRPr="003E258A">
        <w:rPr>
          <w:lang w:eastAsia="en-US"/>
        </w:rPr>
        <w:t>.</w:t>
      </w:r>
    </w:p>
    <w:p w:rsidR="009449CB" w:rsidRPr="003E258A" w:rsidRDefault="00C64E28" w:rsidP="009449CB">
      <w:pPr>
        <w:rPr>
          <w:lang w:eastAsia="en-US"/>
        </w:rPr>
      </w:pPr>
      <w:r w:rsidRPr="003E258A">
        <w:rPr>
          <w:lang w:eastAsia="en-US"/>
        </w:rPr>
        <w:t>Куповина</w:t>
      </w:r>
      <w:r w:rsidR="009449CB" w:rsidRPr="003E258A">
        <w:rPr>
          <w:lang w:eastAsia="en-US"/>
        </w:rPr>
        <w:t xml:space="preserve"> софтверских </w:t>
      </w:r>
      <w:r w:rsidR="00A1307A" w:rsidRPr="003E258A">
        <w:rPr>
          <w:lang w:eastAsia="en-US"/>
        </w:rPr>
        <w:t>лиценци</w:t>
      </w:r>
      <w:r w:rsidR="009449CB" w:rsidRPr="003E258A">
        <w:rPr>
          <w:lang w:eastAsia="en-US"/>
        </w:rPr>
        <w:t xml:space="preserve"> из става 1. овог члана oмoгућaвa ЕПС-у </w:t>
      </w:r>
      <w:r w:rsidR="009573B5" w:rsidRPr="003E258A">
        <w:rPr>
          <w:lang w:eastAsia="en-US"/>
        </w:rPr>
        <w:t>да</w:t>
      </w:r>
      <w:r w:rsidR="009449CB" w:rsidRPr="003E258A">
        <w:rPr>
          <w:lang w:eastAsia="en-US"/>
        </w:rPr>
        <w:t xml:space="preserve"> </w:t>
      </w:r>
      <w:r w:rsidRPr="003E258A">
        <w:rPr>
          <w:lang w:eastAsia="en-US"/>
        </w:rPr>
        <w:t>користи</w:t>
      </w:r>
      <w:r w:rsidR="009449CB" w:rsidRPr="003E258A">
        <w:rPr>
          <w:lang w:eastAsia="en-US"/>
        </w:rPr>
        <w:t xml:space="preserve"> </w:t>
      </w:r>
      <w:r w:rsidRPr="003E258A">
        <w:rPr>
          <w:lang w:eastAsia="en-US"/>
        </w:rPr>
        <w:t>купљен</w:t>
      </w:r>
      <w:r w:rsidR="00A1307A" w:rsidRPr="003E258A">
        <w:rPr>
          <w:lang w:eastAsia="en-US"/>
        </w:rPr>
        <w:t>и</w:t>
      </w:r>
      <w:r w:rsidR="009449CB" w:rsidRPr="003E258A">
        <w:rPr>
          <w:lang w:eastAsia="en-US"/>
        </w:rPr>
        <w:t xml:space="preserve"> софтвер под </w:t>
      </w:r>
      <w:r w:rsidRPr="003E258A">
        <w:rPr>
          <w:lang w:eastAsia="en-US"/>
        </w:rPr>
        <w:t>условима</w:t>
      </w:r>
      <w:r w:rsidR="009449CB" w:rsidRPr="003E258A">
        <w:rPr>
          <w:lang w:eastAsia="en-US"/>
        </w:rPr>
        <w:t xml:space="preserve"> дефинисаним </w:t>
      </w:r>
      <w:r w:rsidRPr="003E258A">
        <w:rPr>
          <w:lang w:eastAsia="en-US"/>
        </w:rPr>
        <w:t>лиценцом</w:t>
      </w:r>
      <w:r w:rsidR="009449CB" w:rsidRPr="003E258A">
        <w:rPr>
          <w:lang w:eastAsia="en-US"/>
        </w:rPr>
        <w:t>, са типом</w:t>
      </w:r>
      <w:r w:rsidR="00A1307A" w:rsidRPr="003E258A">
        <w:rPr>
          <w:lang w:eastAsia="en-US"/>
        </w:rPr>
        <w:t>, метриком</w:t>
      </w:r>
      <w:r w:rsidR="009449CB" w:rsidRPr="003E258A">
        <w:rPr>
          <w:lang w:eastAsia="en-US"/>
        </w:rPr>
        <w:t xml:space="preserve"> и количином, све према Прилогу 1.,  односно ЕПС уплатом уговорене цене стиче пра</w:t>
      </w:r>
      <w:r w:rsidR="00A1307A" w:rsidRPr="003E258A">
        <w:rPr>
          <w:lang w:eastAsia="en-US"/>
        </w:rPr>
        <w:t xml:space="preserve">во трајног коришћења софтвера </w:t>
      </w:r>
      <w:r w:rsidR="009449CB" w:rsidRPr="003E258A">
        <w:t xml:space="preserve">који </w:t>
      </w:r>
      <w:r w:rsidR="00A1307A" w:rsidRPr="003E258A">
        <w:t>је</w:t>
      </w:r>
      <w:r w:rsidR="009449CB" w:rsidRPr="003E258A">
        <w:t xml:space="preserve"> предмет овог уговора и резултата добијених коришћењем предметн</w:t>
      </w:r>
      <w:r w:rsidR="00A1307A" w:rsidRPr="003E258A">
        <w:t xml:space="preserve">ог </w:t>
      </w:r>
      <w:r w:rsidR="009449CB" w:rsidRPr="003E258A">
        <w:t>софтвера</w:t>
      </w:r>
      <w:r w:rsidR="008846C3" w:rsidRPr="003E258A">
        <w:rPr>
          <w:lang w:val="sr-Cyrl-CS"/>
        </w:rPr>
        <w:t xml:space="preserve"> који су предмет овог уговора</w:t>
      </w:r>
      <w:r w:rsidR="00AF2D22" w:rsidRPr="003E258A">
        <w:rPr>
          <w:lang w:val="sr-Cyrl-CS"/>
        </w:rPr>
        <w:t xml:space="preserve">, у складу са циљем пројекта </w:t>
      </w:r>
      <w:r w:rsidR="00AF2D22" w:rsidRPr="003E258A">
        <w:t>„Друга фаза имплeмeнтaциje ERP систeмa (SAP BPC) за привредна друштва“</w:t>
      </w:r>
      <w:r w:rsidR="009449CB" w:rsidRPr="003E258A">
        <w:t xml:space="preserve">, без икакве додатне посебне накнаде </w:t>
      </w:r>
      <w:r w:rsidR="009B71AF" w:rsidRPr="003E258A">
        <w:rPr>
          <w:lang w:eastAsia="en-US"/>
        </w:rPr>
        <w:t xml:space="preserve">Испоручиоцу </w:t>
      </w:r>
      <w:r w:rsidR="002C2FBB" w:rsidRPr="003E258A">
        <w:rPr>
          <w:lang w:eastAsia="en-US"/>
        </w:rPr>
        <w:t>и без предметног, просторног и временског ограничења.</w:t>
      </w:r>
    </w:p>
    <w:p w:rsidR="009449CB" w:rsidRPr="003E258A" w:rsidRDefault="00C64E28" w:rsidP="009449CB">
      <w:pPr>
        <w:rPr>
          <w:lang w:eastAsia="en-US"/>
        </w:rPr>
      </w:pPr>
      <w:r w:rsidRPr="003E258A">
        <w:rPr>
          <w:lang w:eastAsia="en-US"/>
        </w:rPr>
        <w:t>Право</w:t>
      </w:r>
      <w:r w:rsidR="009449CB" w:rsidRPr="003E258A">
        <w:rPr>
          <w:lang w:eastAsia="en-US"/>
        </w:rPr>
        <w:t xml:space="preserve"> </w:t>
      </w:r>
      <w:r w:rsidRPr="003E258A">
        <w:rPr>
          <w:lang w:eastAsia="en-US"/>
        </w:rPr>
        <w:t>коришћења</w:t>
      </w:r>
      <w:r w:rsidR="009449CB" w:rsidRPr="003E258A">
        <w:rPr>
          <w:lang w:eastAsia="en-US"/>
        </w:rPr>
        <w:t xml:space="preserve"> </w:t>
      </w:r>
      <w:r w:rsidR="003946C4" w:rsidRPr="003E258A">
        <w:rPr>
          <w:lang w:eastAsia="en-US"/>
        </w:rPr>
        <w:t>софтвера</w:t>
      </w:r>
      <w:r w:rsidR="009449CB" w:rsidRPr="003E258A">
        <w:rPr>
          <w:lang w:eastAsia="en-US"/>
        </w:rPr>
        <w:t xml:space="preserve"> </w:t>
      </w:r>
      <w:r w:rsidRPr="003E258A">
        <w:rPr>
          <w:lang w:eastAsia="en-US"/>
        </w:rPr>
        <w:t>почиње</w:t>
      </w:r>
      <w:r w:rsidR="009449CB" w:rsidRPr="003E258A">
        <w:rPr>
          <w:lang w:eastAsia="en-US"/>
        </w:rPr>
        <w:t xml:space="preserve"> од дана добијања </w:t>
      </w:r>
      <w:r w:rsidRPr="003E258A">
        <w:rPr>
          <w:lang w:eastAsia="en-US"/>
        </w:rPr>
        <w:t>права</w:t>
      </w:r>
      <w:r w:rsidR="009449CB" w:rsidRPr="003E258A">
        <w:rPr>
          <w:lang w:eastAsia="en-US"/>
        </w:rPr>
        <w:t xml:space="preserve"> нa </w:t>
      </w:r>
      <w:r w:rsidRPr="003E258A">
        <w:rPr>
          <w:lang w:eastAsia="en-US"/>
        </w:rPr>
        <w:t>лиценцу</w:t>
      </w:r>
      <w:r w:rsidR="009449CB" w:rsidRPr="003E258A">
        <w:rPr>
          <w:lang w:eastAsia="en-US"/>
        </w:rPr>
        <w:t xml:space="preserve">, </w:t>
      </w:r>
      <w:r w:rsidRPr="003E258A">
        <w:rPr>
          <w:lang w:eastAsia="en-US"/>
        </w:rPr>
        <w:t>овде</w:t>
      </w:r>
      <w:r w:rsidR="009449CB" w:rsidRPr="003E258A">
        <w:rPr>
          <w:lang w:eastAsia="en-US"/>
        </w:rPr>
        <w:t xml:space="preserve"> </w:t>
      </w:r>
      <w:r w:rsidRPr="003E258A">
        <w:rPr>
          <w:lang w:eastAsia="en-US"/>
        </w:rPr>
        <w:t>названо</w:t>
      </w:r>
      <w:r w:rsidR="009449CB" w:rsidRPr="003E258A">
        <w:rPr>
          <w:lang w:eastAsia="en-US"/>
        </w:rPr>
        <w:t xml:space="preserve"> „</w:t>
      </w:r>
      <w:r w:rsidRPr="003E258A">
        <w:rPr>
          <w:lang w:eastAsia="en-US"/>
        </w:rPr>
        <w:t>Датум</w:t>
      </w:r>
      <w:r w:rsidR="009449CB" w:rsidRPr="003E258A">
        <w:rPr>
          <w:lang w:eastAsia="en-US"/>
        </w:rPr>
        <w:t xml:space="preserve"> </w:t>
      </w:r>
      <w:r w:rsidRPr="003E258A">
        <w:rPr>
          <w:lang w:eastAsia="en-US"/>
        </w:rPr>
        <w:t>почетка</w:t>
      </w:r>
      <w:r w:rsidR="009449CB" w:rsidRPr="003E258A">
        <w:rPr>
          <w:lang w:eastAsia="en-US"/>
        </w:rPr>
        <w:t xml:space="preserve"> </w:t>
      </w:r>
      <w:r w:rsidR="00AB34DB" w:rsidRPr="003E258A">
        <w:rPr>
          <w:lang w:eastAsia="en-US"/>
        </w:rPr>
        <w:t>права</w:t>
      </w:r>
      <w:r w:rsidR="009449CB" w:rsidRPr="003E258A">
        <w:rPr>
          <w:lang w:eastAsia="en-US"/>
        </w:rPr>
        <w:t xml:space="preserve"> нa </w:t>
      </w:r>
      <w:r w:rsidRPr="003E258A">
        <w:rPr>
          <w:lang w:eastAsia="en-US"/>
        </w:rPr>
        <w:t>лиценцу</w:t>
      </w:r>
      <w:r w:rsidR="009449CB" w:rsidRPr="003E258A">
        <w:rPr>
          <w:lang w:eastAsia="en-US"/>
        </w:rPr>
        <w:t xml:space="preserve">“, </w:t>
      </w:r>
      <w:r w:rsidRPr="003E258A">
        <w:rPr>
          <w:lang w:eastAsia="en-US"/>
        </w:rPr>
        <w:t>без</w:t>
      </w:r>
      <w:r w:rsidR="009449CB" w:rsidRPr="003E258A">
        <w:rPr>
          <w:lang w:eastAsia="en-US"/>
        </w:rPr>
        <w:t xml:space="preserve"> </w:t>
      </w:r>
      <w:r w:rsidRPr="003E258A">
        <w:rPr>
          <w:lang w:eastAsia="en-US"/>
        </w:rPr>
        <w:t>обзира</w:t>
      </w:r>
      <w:r w:rsidR="009449CB" w:rsidRPr="003E258A">
        <w:rPr>
          <w:lang w:eastAsia="en-US"/>
        </w:rPr>
        <w:t xml:space="preserve"> нa начин испоруке, односно да ли  je </w:t>
      </w:r>
      <w:r w:rsidRPr="003E258A">
        <w:rPr>
          <w:lang w:eastAsia="en-US"/>
        </w:rPr>
        <w:t>софтвер</w:t>
      </w:r>
      <w:r w:rsidR="009449CB" w:rsidRPr="003E258A">
        <w:rPr>
          <w:lang w:eastAsia="en-US"/>
        </w:rPr>
        <w:t xml:space="preserve"> </w:t>
      </w:r>
      <w:r w:rsidR="003946C4" w:rsidRPr="003E258A">
        <w:rPr>
          <w:lang w:eastAsia="en-US"/>
        </w:rPr>
        <w:t>послат</w:t>
      </w:r>
      <w:r w:rsidR="009449CB" w:rsidRPr="003E258A">
        <w:rPr>
          <w:lang w:eastAsia="en-US"/>
        </w:rPr>
        <w:t xml:space="preserve"> рaниje или je </w:t>
      </w:r>
      <w:r w:rsidRPr="003E258A">
        <w:rPr>
          <w:lang w:eastAsia="en-US"/>
        </w:rPr>
        <w:t>преузет</w:t>
      </w:r>
      <w:r w:rsidR="009449CB" w:rsidRPr="003E258A">
        <w:rPr>
          <w:lang w:eastAsia="en-US"/>
        </w:rPr>
        <w:t xml:space="preserve"> сa </w:t>
      </w:r>
      <w:r w:rsidRPr="003E258A">
        <w:rPr>
          <w:lang w:eastAsia="en-US"/>
        </w:rPr>
        <w:t>сервера</w:t>
      </w:r>
      <w:r w:rsidR="009449CB" w:rsidRPr="003E258A">
        <w:rPr>
          <w:lang w:eastAsia="en-US"/>
        </w:rPr>
        <w:t xml:space="preserve">. </w:t>
      </w:r>
      <w:r w:rsidR="006E5C2B" w:rsidRPr="003E258A">
        <w:rPr>
          <w:lang w:eastAsia="en-US"/>
        </w:rPr>
        <w:t>Извршилац</w:t>
      </w:r>
      <w:r w:rsidR="009B71AF" w:rsidRPr="003E258A">
        <w:rPr>
          <w:lang w:eastAsia="en-US"/>
        </w:rPr>
        <w:t xml:space="preserve"> </w:t>
      </w:r>
      <w:r w:rsidR="007A7791" w:rsidRPr="003E258A">
        <w:rPr>
          <w:lang w:eastAsia="en-US"/>
        </w:rPr>
        <w:t>се обавезује да д</w:t>
      </w:r>
      <w:r w:rsidR="009449CB" w:rsidRPr="003E258A">
        <w:rPr>
          <w:lang w:eastAsia="en-US"/>
        </w:rPr>
        <w:t xml:space="preserve">атум почетка права на лиценцу буде највише до 3 (три) радна дана после </w:t>
      </w:r>
      <w:r w:rsidRPr="003E258A">
        <w:rPr>
          <w:lang w:eastAsia="en-US"/>
        </w:rPr>
        <w:t>датума</w:t>
      </w:r>
      <w:r w:rsidR="009449CB" w:rsidRPr="003E258A">
        <w:rPr>
          <w:lang w:eastAsia="en-US"/>
        </w:rPr>
        <w:t xml:space="preserve"> испоруке. </w:t>
      </w:r>
    </w:p>
    <w:p w:rsidR="009449CB" w:rsidRPr="003E258A" w:rsidRDefault="009449CB" w:rsidP="009449CB">
      <w:pPr>
        <w:rPr>
          <w:lang w:eastAsia="en-US"/>
        </w:rPr>
      </w:pPr>
      <w:r w:rsidRPr="003E258A">
        <w:rPr>
          <w:lang w:eastAsia="en-US"/>
        </w:rPr>
        <w:t xml:space="preserve">ЕПС је дужан да </w:t>
      </w:r>
      <w:r w:rsidR="009B71AF" w:rsidRPr="003E258A">
        <w:rPr>
          <w:lang w:eastAsia="en-US"/>
        </w:rPr>
        <w:t xml:space="preserve">Испоручиоцу </w:t>
      </w:r>
      <w:r w:rsidRPr="003E258A">
        <w:t xml:space="preserve">достави </w:t>
      </w:r>
      <w:r w:rsidR="00C64E28" w:rsidRPr="003E258A">
        <w:rPr>
          <w:lang w:eastAsia="en-US"/>
        </w:rPr>
        <w:t>Захтев</w:t>
      </w:r>
      <w:r w:rsidRPr="003E258A">
        <w:rPr>
          <w:lang w:eastAsia="en-US"/>
        </w:rPr>
        <w:t xml:space="preserve"> </w:t>
      </w:r>
      <w:r w:rsidR="009573B5" w:rsidRPr="003E258A">
        <w:rPr>
          <w:lang w:eastAsia="en-US"/>
        </w:rPr>
        <w:t>за</w:t>
      </w:r>
      <w:r w:rsidRPr="003E258A">
        <w:rPr>
          <w:lang w:eastAsia="en-US"/>
        </w:rPr>
        <w:t xml:space="preserve"> инстaлaциjу (адресе, контакте и техничке податке потребне да се испорука релевантних верзија софтвера реализује) </w:t>
      </w:r>
      <w:r w:rsidR="00BD537A" w:rsidRPr="003E258A">
        <w:rPr>
          <w:lang w:eastAsia="en-US"/>
        </w:rPr>
        <w:t>за сваку фазу испоруке</w:t>
      </w:r>
      <w:r w:rsidRPr="003E258A">
        <w:rPr>
          <w:b/>
          <w:lang w:eastAsia="en-US"/>
        </w:rPr>
        <w:t xml:space="preserve">. </w:t>
      </w:r>
    </w:p>
    <w:p w:rsidR="009449CB" w:rsidRPr="003E258A" w:rsidRDefault="00AB34DB" w:rsidP="009449CB">
      <w:pPr>
        <w:spacing w:before="240"/>
        <w:jc w:val="center"/>
        <w:rPr>
          <w:b/>
          <w:lang w:eastAsia="en-US"/>
        </w:rPr>
      </w:pPr>
      <w:r w:rsidRPr="003E258A">
        <w:rPr>
          <w:b/>
          <w:lang w:eastAsia="en-US"/>
        </w:rPr>
        <w:t>Члан</w:t>
      </w:r>
      <w:r w:rsidR="009449CB" w:rsidRPr="003E258A">
        <w:rPr>
          <w:b/>
          <w:lang w:eastAsia="en-US"/>
        </w:rPr>
        <w:t xml:space="preserve"> 4.</w:t>
      </w:r>
    </w:p>
    <w:p w:rsidR="00BD537A" w:rsidRPr="003E258A" w:rsidRDefault="006E5C2B" w:rsidP="009449CB">
      <w:pPr>
        <w:rPr>
          <w:lang w:eastAsia="en-US"/>
        </w:rPr>
      </w:pPr>
      <w:r w:rsidRPr="003E258A">
        <w:rPr>
          <w:lang w:eastAsia="en-US"/>
        </w:rPr>
        <w:t>Извршилац</w:t>
      </w:r>
      <w:r w:rsidR="009B71AF" w:rsidRPr="003E258A">
        <w:rPr>
          <w:lang w:eastAsia="en-US"/>
        </w:rPr>
        <w:t xml:space="preserve"> </w:t>
      </w:r>
      <w:r w:rsidR="009449CB" w:rsidRPr="003E258A">
        <w:rPr>
          <w:lang w:eastAsia="en-US"/>
        </w:rPr>
        <w:t xml:space="preserve">се обавезује да изврши </w:t>
      </w:r>
      <w:r w:rsidR="00C64E28" w:rsidRPr="003E258A">
        <w:rPr>
          <w:lang w:eastAsia="en-US"/>
        </w:rPr>
        <w:t>испоруку</w:t>
      </w:r>
      <w:r w:rsidR="009449CB" w:rsidRPr="003E258A">
        <w:rPr>
          <w:lang w:eastAsia="en-US"/>
        </w:rPr>
        <w:t xml:space="preserve"> </w:t>
      </w:r>
      <w:r w:rsidR="00C64E28" w:rsidRPr="003E258A">
        <w:rPr>
          <w:lang w:eastAsia="en-US"/>
        </w:rPr>
        <w:t>софтверских</w:t>
      </w:r>
      <w:r w:rsidR="009449CB" w:rsidRPr="003E258A">
        <w:rPr>
          <w:lang w:eastAsia="en-US"/>
        </w:rPr>
        <w:t xml:space="preserve"> лиценци из Прилога 1. </w:t>
      </w:r>
      <w:r w:rsidR="006B0128" w:rsidRPr="003E258A">
        <w:rPr>
          <w:lang w:eastAsia="en-US"/>
        </w:rPr>
        <w:t>у року ______________ (</w:t>
      </w:r>
      <w:r w:rsidR="006B0128" w:rsidRPr="003E258A">
        <w:rPr>
          <w:i/>
          <w:lang w:eastAsia="en-US"/>
        </w:rPr>
        <w:t xml:space="preserve">навести јединствени рок испоруке из понуде) </w:t>
      </w:r>
      <w:r w:rsidR="009449CB" w:rsidRPr="003E258A">
        <w:rPr>
          <w:lang w:eastAsia="en-US"/>
        </w:rPr>
        <w:t xml:space="preserve">у </w:t>
      </w:r>
      <w:r w:rsidR="00BD537A" w:rsidRPr="003E258A">
        <w:rPr>
          <w:lang w:eastAsia="en-US"/>
        </w:rPr>
        <w:t>складу са фазама испоруке:</w:t>
      </w:r>
    </w:p>
    <w:tbl>
      <w:tblPr>
        <w:tblStyle w:val="TableGrid"/>
        <w:tblW w:w="0" w:type="auto"/>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3915"/>
        <w:gridCol w:w="815"/>
        <w:gridCol w:w="3117"/>
      </w:tblGrid>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p>
        </w:tc>
        <w:tc>
          <w:tcPr>
            <w:tcW w:w="39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Фаза испоруке</w:t>
            </w: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p>
        </w:tc>
        <w:tc>
          <w:tcPr>
            <w:tcW w:w="3117"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Рок испоруке</w:t>
            </w:r>
          </w:p>
        </w:tc>
      </w:tr>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r w:rsidRPr="003E258A">
              <w:rPr>
                <w:rFonts w:eastAsiaTheme="minorHAnsi"/>
                <w:color w:val="000000"/>
                <w:sz w:val="22"/>
                <w:szCs w:val="22"/>
                <w:lang w:eastAsia="en-US"/>
              </w:rPr>
              <w:t>1.</w:t>
            </w:r>
          </w:p>
        </w:tc>
        <w:tc>
          <w:tcPr>
            <w:tcW w:w="3915" w:type="dxa"/>
            <w:tcBorders>
              <w:bottom w:val="single" w:sz="4" w:space="0" w:color="auto"/>
            </w:tcBorders>
          </w:tcPr>
          <w:p w:rsidR="00BD537A" w:rsidRPr="003E258A" w:rsidRDefault="00BD537A" w:rsidP="00BD537A">
            <w:pPr>
              <w:pStyle w:val="ListParagraph"/>
              <w:autoSpaceDE w:val="0"/>
              <w:autoSpaceDN w:val="0"/>
              <w:adjustRightInd w:val="0"/>
              <w:spacing w:after="134"/>
              <w:ind w:left="0"/>
              <w:jc w:val="left"/>
              <w:rPr>
                <w:rFonts w:eastAsiaTheme="minorHAnsi"/>
                <w:color w:val="000000"/>
                <w:sz w:val="22"/>
                <w:szCs w:val="22"/>
                <w:lang w:eastAsia="en-US"/>
              </w:rPr>
            </w:pP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3117" w:type="dxa"/>
            <w:tcBorders>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r>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r w:rsidRPr="003E258A">
              <w:rPr>
                <w:rFonts w:eastAsiaTheme="minorHAnsi"/>
                <w:color w:val="000000"/>
                <w:sz w:val="22"/>
                <w:szCs w:val="22"/>
                <w:lang w:eastAsia="en-US"/>
              </w:rPr>
              <w:t>2.</w:t>
            </w:r>
          </w:p>
        </w:tc>
        <w:tc>
          <w:tcPr>
            <w:tcW w:w="3915" w:type="dxa"/>
            <w:tcBorders>
              <w:top w:val="single" w:sz="4" w:space="0" w:color="auto"/>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3117" w:type="dxa"/>
            <w:tcBorders>
              <w:top w:val="single" w:sz="4" w:space="0" w:color="auto"/>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r>
      <w:tr w:rsidR="00BD537A" w:rsidRPr="003E258A" w:rsidTr="00BD537A">
        <w:tc>
          <w:tcPr>
            <w:tcW w:w="861" w:type="dxa"/>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r w:rsidRPr="003E258A">
              <w:rPr>
                <w:rFonts w:eastAsiaTheme="minorHAnsi"/>
                <w:color w:val="000000"/>
                <w:sz w:val="22"/>
                <w:szCs w:val="22"/>
                <w:lang w:eastAsia="en-US"/>
              </w:rPr>
              <w:t>…</w:t>
            </w:r>
          </w:p>
        </w:tc>
        <w:tc>
          <w:tcPr>
            <w:tcW w:w="3915" w:type="dxa"/>
            <w:tcBorders>
              <w:top w:val="single" w:sz="4" w:space="0" w:color="auto"/>
              <w:bottom w:val="single" w:sz="4" w:space="0" w:color="auto"/>
            </w:tcBorders>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c>
          <w:tcPr>
            <w:tcW w:w="815" w:type="dxa"/>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c>
          <w:tcPr>
            <w:tcW w:w="3117" w:type="dxa"/>
            <w:tcBorders>
              <w:top w:val="single" w:sz="4" w:space="0" w:color="auto"/>
              <w:bottom w:val="single" w:sz="4" w:space="0" w:color="auto"/>
            </w:tcBorders>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r>
    </w:tbl>
    <w:p w:rsidR="009449CB" w:rsidRPr="003E258A" w:rsidRDefault="00BD537A" w:rsidP="005D6CBC">
      <w:pPr>
        <w:spacing w:before="0"/>
        <w:rPr>
          <w:lang w:eastAsia="en-US"/>
        </w:rPr>
      </w:pPr>
      <w:r w:rsidRPr="003E258A">
        <w:rPr>
          <w:lang w:eastAsia="en-US"/>
        </w:rPr>
        <w:t xml:space="preserve">     </w:t>
      </w:r>
      <w:r w:rsidR="00575647" w:rsidRPr="003E258A">
        <w:rPr>
          <w:lang w:eastAsia="en-US"/>
        </w:rPr>
        <w:tab/>
      </w:r>
      <w:r w:rsidR="00575647" w:rsidRPr="003E258A">
        <w:rPr>
          <w:lang w:eastAsia="en-US"/>
        </w:rPr>
        <w:tab/>
        <w:t xml:space="preserve">       </w:t>
      </w:r>
      <w:r w:rsidR="009449CB" w:rsidRPr="003E258A">
        <w:rPr>
          <w:lang w:eastAsia="en-US"/>
        </w:rPr>
        <w:t>(</w:t>
      </w:r>
      <w:r w:rsidR="00C64E28" w:rsidRPr="003E258A">
        <w:rPr>
          <w:i/>
          <w:lang w:eastAsia="en-US"/>
        </w:rPr>
        <w:t>навести</w:t>
      </w:r>
      <w:r w:rsidR="009449CB" w:rsidRPr="003E258A">
        <w:rPr>
          <w:i/>
          <w:lang w:eastAsia="en-US"/>
        </w:rPr>
        <w:t xml:space="preserve"> </w:t>
      </w:r>
      <w:r w:rsidR="00575647" w:rsidRPr="003E258A">
        <w:rPr>
          <w:i/>
          <w:lang w:eastAsia="en-US"/>
        </w:rPr>
        <w:t xml:space="preserve">фазе и </w:t>
      </w:r>
      <w:r w:rsidR="009449CB" w:rsidRPr="003E258A">
        <w:rPr>
          <w:i/>
          <w:lang w:eastAsia="en-US"/>
        </w:rPr>
        <w:t>рокове испоруке из понуде)</w:t>
      </w:r>
      <w:r w:rsidR="009449CB" w:rsidRPr="003E258A">
        <w:rPr>
          <w:lang w:eastAsia="en-US"/>
        </w:rPr>
        <w:t xml:space="preserve"> </w:t>
      </w:r>
    </w:p>
    <w:p w:rsidR="009449CB" w:rsidRPr="003E258A" w:rsidRDefault="006E5C2B" w:rsidP="009449CB">
      <w:pPr>
        <w:rPr>
          <w:lang w:eastAsia="en-US"/>
        </w:rPr>
      </w:pPr>
      <w:r w:rsidRPr="003E258A">
        <w:rPr>
          <w:lang w:eastAsia="en-US"/>
        </w:rPr>
        <w:t>Извршилац</w:t>
      </w:r>
      <w:r w:rsidR="00F61E37" w:rsidRPr="003E258A">
        <w:rPr>
          <w:lang w:eastAsia="en-US"/>
        </w:rPr>
        <w:t xml:space="preserve"> </w:t>
      </w:r>
      <w:r w:rsidR="009449CB" w:rsidRPr="003E258A">
        <w:rPr>
          <w:lang w:eastAsia="en-US"/>
        </w:rPr>
        <w:t xml:space="preserve">се обавезује да у </w:t>
      </w:r>
      <w:r w:rsidR="00C64E28" w:rsidRPr="003E258A">
        <w:rPr>
          <w:lang w:eastAsia="en-US"/>
        </w:rPr>
        <w:t>сваком</w:t>
      </w:r>
      <w:r w:rsidR="009449CB" w:rsidRPr="003E258A">
        <w:rPr>
          <w:lang w:eastAsia="en-US"/>
        </w:rPr>
        <w:t xml:space="preserve"> </w:t>
      </w:r>
      <w:r w:rsidR="00C64E28" w:rsidRPr="003E258A">
        <w:rPr>
          <w:lang w:eastAsia="en-US"/>
        </w:rPr>
        <w:t>случају</w:t>
      </w:r>
      <w:r w:rsidR="009449CB" w:rsidRPr="003E258A">
        <w:rPr>
          <w:lang w:eastAsia="en-US"/>
        </w:rPr>
        <w:t xml:space="preserve"> </w:t>
      </w:r>
      <w:r w:rsidR="00C64E28" w:rsidRPr="003E258A">
        <w:rPr>
          <w:lang w:eastAsia="en-US"/>
        </w:rPr>
        <w:t>испоруку</w:t>
      </w:r>
      <w:r w:rsidR="009449CB" w:rsidRPr="003E258A">
        <w:rPr>
          <w:lang w:eastAsia="en-US"/>
        </w:rPr>
        <w:t xml:space="preserve"> софтверских лиценци изврши </w:t>
      </w:r>
      <w:r w:rsidR="003946C4" w:rsidRPr="003E258A">
        <w:rPr>
          <w:lang w:eastAsia="en-US"/>
        </w:rPr>
        <w:t>пре</w:t>
      </w:r>
      <w:r w:rsidR="009449CB" w:rsidRPr="003E258A">
        <w:rPr>
          <w:lang w:eastAsia="en-US"/>
        </w:rPr>
        <w:t xml:space="preserve"> </w:t>
      </w:r>
      <w:r w:rsidR="00C64E28" w:rsidRPr="003E258A">
        <w:rPr>
          <w:lang w:eastAsia="en-US"/>
        </w:rPr>
        <w:t>Датума</w:t>
      </w:r>
      <w:r w:rsidR="009449CB" w:rsidRPr="003E258A">
        <w:rPr>
          <w:lang w:eastAsia="en-US"/>
        </w:rPr>
        <w:t xml:space="preserve"> </w:t>
      </w:r>
      <w:r w:rsidR="00C64E28" w:rsidRPr="003E258A">
        <w:rPr>
          <w:lang w:eastAsia="en-US"/>
        </w:rPr>
        <w:t>почетка</w:t>
      </w:r>
      <w:r w:rsidR="009449CB" w:rsidRPr="003E258A">
        <w:rPr>
          <w:lang w:eastAsia="en-US"/>
        </w:rPr>
        <w:t xml:space="preserve"> </w:t>
      </w:r>
      <w:r w:rsidR="00AB34DB" w:rsidRPr="003E258A">
        <w:rPr>
          <w:lang w:eastAsia="en-US"/>
        </w:rPr>
        <w:t>права</w:t>
      </w:r>
      <w:r w:rsidR="009449CB" w:rsidRPr="003E258A">
        <w:rPr>
          <w:lang w:eastAsia="en-US"/>
        </w:rPr>
        <w:t xml:space="preserve"> нa </w:t>
      </w:r>
      <w:r w:rsidR="00DC45E8" w:rsidRPr="003E258A">
        <w:rPr>
          <w:lang w:eastAsia="en-US"/>
        </w:rPr>
        <w:t>лиценце</w:t>
      </w:r>
      <w:r w:rsidR="00BD537A" w:rsidRPr="003E258A">
        <w:rPr>
          <w:lang w:eastAsia="en-US"/>
        </w:rPr>
        <w:t xml:space="preserve"> за сваку фазу испоруке</w:t>
      </w:r>
      <w:r w:rsidR="009449CB" w:rsidRPr="003E258A">
        <w:rPr>
          <w:lang w:eastAsia="en-US"/>
        </w:rPr>
        <w:t>.</w:t>
      </w:r>
    </w:p>
    <w:p w:rsidR="00416280" w:rsidRPr="003E258A" w:rsidRDefault="00AB34DB" w:rsidP="00B750BE">
      <w:pPr>
        <w:spacing w:before="240"/>
        <w:jc w:val="center"/>
        <w:rPr>
          <w:b/>
          <w:lang w:eastAsia="en-US"/>
        </w:rPr>
      </w:pPr>
      <w:r w:rsidRPr="003E258A">
        <w:rPr>
          <w:b/>
          <w:lang w:eastAsia="en-US"/>
        </w:rPr>
        <w:t>Члан</w:t>
      </w:r>
      <w:r w:rsidR="002E5767" w:rsidRPr="003E258A">
        <w:rPr>
          <w:b/>
          <w:lang w:eastAsia="en-US"/>
        </w:rPr>
        <w:t xml:space="preserve"> 5</w:t>
      </w:r>
      <w:r w:rsidR="00416280" w:rsidRPr="003E258A">
        <w:rPr>
          <w:b/>
          <w:lang w:eastAsia="en-US"/>
        </w:rPr>
        <w:t>.</w:t>
      </w:r>
    </w:p>
    <w:p w:rsidR="00416280" w:rsidRPr="003E258A" w:rsidRDefault="0038540E" w:rsidP="00072130">
      <w:pPr>
        <w:rPr>
          <w:lang w:eastAsia="en-US"/>
        </w:rPr>
      </w:pPr>
      <w:r w:rsidRPr="003E258A">
        <w:rPr>
          <w:lang w:eastAsia="en-US"/>
        </w:rPr>
        <w:t>Уговорена вредност</w:t>
      </w:r>
      <w:r w:rsidR="00416280" w:rsidRPr="003E258A">
        <w:rPr>
          <w:lang w:eastAsia="en-US"/>
        </w:rPr>
        <w:t xml:space="preserve"> </w:t>
      </w:r>
      <w:r w:rsidRPr="003E258A">
        <w:rPr>
          <w:lang w:eastAsia="en-US"/>
        </w:rPr>
        <w:t xml:space="preserve">за </w:t>
      </w:r>
      <w:r w:rsidR="009449CB" w:rsidRPr="003E258A">
        <w:rPr>
          <w:lang w:eastAsia="en-US"/>
        </w:rPr>
        <w:t>софтверск</w:t>
      </w:r>
      <w:r w:rsidRPr="003E258A">
        <w:rPr>
          <w:lang w:eastAsia="en-US"/>
        </w:rPr>
        <w:t>е</w:t>
      </w:r>
      <w:r w:rsidR="009449CB" w:rsidRPr="003E258A">
        <w:rPr>
          <w:lang w:eastAsia="en-US"/>
        </w:rPr>
        <w:t xml:space="preserve"> лиценц</w:t>
      </w:r>
      <w:r w:rsidRPr="003E258A">
        <w:rPr>
          <w:lang w:eastAsia="en-US"/>
        </w:rPr>
        <w:t>е</w:t>
      </w:r>
      <w:r w:rsidR="009449CB" w:rsidRPr="003E258A">
        <w:rPr>
          <w:lang w:eastAsia="en-US"/>
        </w:rPr>
        <w:t xml:space="preserve"> </w:t>
      </w:r>
      <w:r w:rsidR="006B0128" w:rsidRPr="003E258A">
        <w:rPr>
          <w:lang w:eastAsia="en-US"/>
        </w:rPr>
        <w:t xml:space="preserve">са произвођачком подршком </w:t>
      </w:r>
      <w:r w:rsidR="009449CB" w:rsidRPr="003E258A">
        <w:rPr>
          <w:lang w:eastAsia="en-US"/>
        </w:rPr>
        <w:t xml:space="preserve">из члана </w:t>
      </w:r>
      <w:r w:rsidR="00101C32" w:rsidRPr="003E258A">
        <w:rPr>
          <w:lang w:eastAsia="en-US"/>
        </w:rPr>
        <w:t>3</w:t>
      </w:r>
      <w:r w:rsidR="009449CB" w:rsidRPr="003E258A">
        <w:rPr>
          <w:lang w:eastAsia="en-US"/>
        </w:rPr>
        <w:t>. овог уговора</w:t>
      </w:r>
      <w:r w:rsidR="00416280" w:rsidRPr="003E258A">
        <w:rPr>
          <w:lang w:eastAsia="en-US"/>
        </w:rPr>
        <w:t xml:space="preserve"> износи </w:t>
      </w:r>
      <w:r w:rsidR="009449CB" w:rsidRPr="003E258A">
        <w:rPr>
          <w:lang w:eastAsia="en-US"/>
        </w:rPr>
        <w:t>______</w:t>
      </w:r>
      <w:r w:rsidR="00575647" w:rsidRPr="003E258A">
        <w:rPr>
          <w:lang w:eastAsia="en-US"/>
        </w:rPr>
        <w:t>_________</w:t>
      </w:r>
      <w:r w:rsidR="009449CB" w:rsidRPr="003E258A">
        <w:rPr>
          <w:lang w:eastAsia="en-US"/>
        </w:rPr>
        <w:t>___</w:t>
      </w:r>
      <w:r w:rsidR="00416280" w:rsidRPr="003E258A">
        <w:rPr>
          <w:lang w:eastAsia="en-US"/>
        </w:rPr>
        <w:t xml:space="preserve"> (</w:t>
      </w:r>
      <w:r w:rsidR="00416280" w:rsidRPr="003E258A">
        <w:rPr>
          <w:i/>
          <w:lang w:eastAsia="en-US"/>
        </w:rPr>
        <w:t xml:space="preserve">навести </w:t>
      </w:r>
      <w:r w:rsidR="009449CB" w:rsidRPr="003E258A">
        <w:rPr>
          <w:i/>
          <w:lang w:eastAsia="en-US"/>
        </w:rPr>
        <w:t xml:space="preserve">износ и </w:t>
      </w:r>
      <w:r w:rsidR="00416280" w:rsidRPr="003E258A">
        <w:rPr>
          <w:i/>
          <w:lang w:eastAsia="en-US"/>
        </w:rPr>
        <w:t>валуту из понуде</w:t>
      </w:r>
      <w:r w:rsidR="009449CB" w:rsidRPr="003E258A">
        <w:rPr>
          <w:lang w:eastAsia="en-US"/>
        </w:rPr>
        <w:t>),</w:t>
      </w:r>
      <w:r w:rsidR="00416280" w:rsidRPr="003E258A">
        <w:rPr>
          <w:lang w:eastAsia="en-US"/>
        </w:rPr>
        <w:t xml:space="preserve"> без урачунатог пореза на додату вредност.</w:t>
      </w:r>
    </w:p>
    <w:p w:rsidR="00321B43" w:rsidRPr="003E258A" w:rsidRDefault="00321B43" w:rsidP="00F61E37">
      <w:pPr>
        <w:tabs>
          <w:tab w:val="clear" w:pos="680"/>
        </w:tabs>
        <w:suppressAutoHyphens/>
      </w:pPr>
      <w:r w:rsidRPr="003E258A">
        <w:rPr>
          <w:rFonts w:eastAsia="Times New Roman"/>
          <w:bCs w:val="0"/>
        </w:rPr>
        <w:t xml:space="preserve">Издавање фактуре од стране </w:t>
      </w:r>
      <w:r w:rsidR="006E5C2B" w:rsidRPr="003E258A">
        <w:rPr>
          <w:rFonts w:eastAsia="Times New Roman"/>
          <w:bCs w:val="0"/>
          <w:lang w:val="sr-Cyrl-RS"/>
        </w:rPr>
        <w:t>Извршиоца</w:t>
      </w:r>
      <w:r w:rsidRPr="003E258A">
        <w:rPr>
          <w:rFonts w:eastAsia="Times New Roman"/>
          <w:bCs w:val="0"/>
        </w:rPr>
        <w:t xml:space="preserve"> врши се у року од 3 дана од дана потписивања </w:t>
      </w:r>
      <w:r w:rsidR="007A7791" w:rsidRPr="003E258A">
        <w:rPr>
          <w:rFonts w:eastAsia="Times New Roman"/>
          <w:bCs w:val="0"/>
        </w:rPr>
        <w:t>Записника</w:t>
      </w:r>
      <w:r w:rsidRPr="003E258A">
        <w:rPr>
          <w:rFonts w:eastAsiaTheme="minorHAnsi"/>
          <w:lang w:eastAsia="en-US"/>
        </w:rPr>
        <w:t xml:space="preserve"> о квантитативном и квалитативном пријему</w:t>
      </w:r>
      <w:r w:rsidR="00F61E37" w:rsidRPr="003E258A">
        <w:rPr>
          <w:rFonts w:eastAsiaTheme="minorHAnsi"/>
          <w:lang w:eastAsia="en-US"/>
        </w:rPr>
        <w:t xml:space="preserve"> (у даљем тексту: Записник)</w:t>
      </w:r>
      <w:r w:rsidRPr="003E258A">
        <w:rPr>
          <w:rFonts w:eastAsia="Times New Roman"/>
          <w:bCs w:val="0"/>
        </w:rPr>
        <w:t xml:space="preserve"> од стране Наручиоца </w:t>
      </w:r>
      <w:r w:rsidRPr="003E258A">
        <w:t xml:space="preserve">за сваку појединачну фазу испоруке </w:t>
      </w:r>
      <w:r w:rsidRPr="003E258A">
        <w:rPr>
          <w:lang w:eastAsia="en-US"/>
        </w:rPr>
        <w:t>софтверских лиценци</w:t>
      </w:r>
      <w:r w:rsidRPr="003E258A">
        <w:t xml:space="preserve"> из члана 4. овог уговора.</w:t>
      </w:r>
    </w:p>
    <w:p w:rsidR="00321B43" w:rsidRPr="003E258A" w:rsidRDefault="00321B43" w:rsidP="00F61E37">
      <w:pPr>
        <w:tabs>
          <w:tab w:val="clear" w:pos="680"/>
        </w:tabs>
        <w:suppressAutoHyphens/>
        <w:rPr>
          <w:rFonts w:eastAsia="Times New Roman"/>
          <w:bCs w:val="0"/>
          <w:i/>
        </w:rPr>
      </w:pPr>
      <w:r w:rsidRPr="003E258A">
        <w:rPr>
          <w:rFonts w:eastAsia="Times New Roman"/>
          <w:bCs w:val="0"/>
          <w:i/>
        </w:rPr>
        <w:lastRenderedPageBreak/>
        <w:t>У</w:t>
      </w:r>
      <w:r w:rsidR="007A7791" w:rsidRPr="003E258A">
        <w:rPr>
          <w:rFonts w:eastAsia="Times New Roman"/>
          <w:bCs w:val="0"/>
          <w:i/>
        </w:rPr>
        <w:t xml:space="preserve"> случају да је </w:t>
      </w:r>
      <w:r w:rsidR="0038540E" w:rsidRPr="003E258A">
        <w:rPr>
          <w:rFonts w:eastAsia="Times New Roman"/>
          <w:bCs w:val="0"/>
          <w:i/>
        </w:rPr>
        <w:t>вредност</w:t>
      </w:r>
      <w:r w:rsidR="007A7791" w:rsidRPr="003E258A">
        <w:rPr>
          <w:rFonts w:eastAsia="Times New Roman"/>
          <w:bCs w:val="0"/>
          <w:i/>
        </w:rPr>
        <w:t xml:space="preserve"> изражена у ев</w:t>
      </w:r>
      <w:r w:rsidRPr="003E258A">
        <w:rPr>
          <w:rFonts w:eastAsia="Times New Roman"/>
          <w:bCs w:val="0"/>
          <w:i/>
        </w:rPr>
        <w:t>рима</w:t>
      </w:r>
      <w:r w:rsidR="00F61E37" w:rsidRPr="003E258A">
        <w:rPr>
          <w:rFonts w:eastAsia="Times New Roman"/>
          <w:bCs w:val="0"/>
          <w:i/>
        </w:rPr>
        <w:t>:</w:t>
      </w:r>
      <w:r w:rsidRPr="003E258A">
        <w:rPr>
          <w:rFonts w:eastAsia="Times New Roman"/>
          <w:bCs w:val="0"/>
          <w:i/>
        </w:rPr>
        <w:t xml:space="preserve"> </w:t>
      </w:r>
      <w:r w:rsidR="006E5C2B" w:rsidRPr="003E258A">
        <w:rPr>
          <w:rFonts w:eastAsia="Times New Roman"/>
          <w:bCs w:val="0"/>
        </w:rPr>
        <w:t>Извршилац</w:t>
      </w:r>
      <w:r w:rsidRPr="003E258A">
        <w:rPr>
          <w:rFonts w:eastAsia="Times New Roman"/>
          <w:bCs w:val="0"/>
        </w:rPr>
        <w:t xml:space="preserve"> фактурисање врши у динарима прерачуном по средњем курсу НБС на дан промета </w:t>
      </w:r>
      <w:r w:rsidR="00F61E37" w:rsidRPr="003E258A">
        <w:rPr>
          <w:rFonts w:eastAsia="Times New Roman"/>
          <w:bCs w:val="0"/>
        </w:rPr>
        <w:t>–</w:t>
      </w:r>
      <w:r w:rsidRPr="003E258A">
        <w:rPr>
          <w:rFonts w:eastAsia="Times New Roman"/>
          <w:bCs w:val="0"/>
        </w:rPr>
        <w:t xml:space="preserve"> потписивања</w:t>
      </w:r>
      <w:r w:rsidR="00F61E37" w:rsidRPr="003E258A">
        <w:rPr>
          <w:rFonts w:eastAsia="Times New Roman"/>
          <w:bCs w:val="0"/>
        </w:rPr>
        <w:t xml:space="preserve"> Записника</w:t>
      </w:r>
      <w:r w:rsidR="009B3B88" w:rsidRPr="003E258A">
        <w:rPr>
          <w:rFonts w:eastAsiaTheme="minorHAnsi"/>
          <w:i/>
          <w:sz w:val="20"/>
          <w:szCs w:val="20"/>
          <w:lang w:eastAsia="en-US"/>
        </w:rPr>
        <w:t>.</w:t>
      </w:r>
      <w:r w:rsidRPr="003E258A">
        <w:rPr>
          <w:rFonts w:eastAsia="Times New Roman"/>
          <w:bCs w:val="0"/>
          <w:i/>
        </w:rPr>
        <w:t xml:space="preserve"> </w:t>
      </w:r>
    </w:p>
    <w:p w:rsidR="00EC08ED" w:rsidRPr="003E258A" w:rsidRDefault="00416280" w:rsidP="00072130">
      <w:r w:rsidRPr="003E258A">
        <w:rPr>
          <w:lang w:eastAsia="en-US"/>
        </w:rPr>
        <w:t xml:space="preserve">Плаћање </w:t>
      </w:r>
      <w:r w:rsidR="0038540E" w:rsidRPr="003E258A">
        <w:rPr>
          <w:lang w:eastAsia="en-US"/>
        </w:rPr>
        <w:t>уговорене вредности</w:t>
      </w:r>
      <w:r w:rsidRPr="003E258A">
        <w:rPr>
          <w:lang w:eastAsia="en-US"/>
        </w:rPr>
        <w:t xml:space="preserve"> из става 1. овог члана</w:t>
      </w:r>
      <w:r w:rsidR="006B0128" w:rsidRPr="003E258A">
        <w:rPr>
          <w:lang w:eastAsia="en-US"/>
        </w:rPr>
        <w:t xml:space="preserve"> </w:t>
      </w:r>
      <w:r w:rsidR="009573B5" w:rsidRPr="003E258A">
        <w:rPr>
          <w:lang w:eastAsia="en-US"/>
        </w:rPr>
        <w:t>вршиће</w:t>
      </w:r>
      <w:r w:rsidR="009449CB" w:rsidRPr="003E258A">
        <w:rPr>
          <w:lang w:eastAsia="en-US"/>
        </w:rPr>
        <w:t xml:space="preserve"> сe</w:t>
      </w:r>
      <w:r w:rsidR="005C70DC" w:rsidRPr="003E258A">
        <w:rPr>
          <w:lang w:eastAsia="en-US"/>
        </w:rPr>
        <w:t xml:space="preserve"> </w:t>
      </w:r>
      <w:r w:rsidRPr="003E258A">
        <w:rPr>
          <w:lang w:eastAsia="en-US"/>
        </w:rPr>
        <w:t xml:space="preserve">у </w:t>
      </w:r>
      <w:r w:rsidR="009B3B88" w:rsidRPr="003E258A">
        <w:rPr>
          <w:lang w:eastAsia="en-US"/>
        </w:rPr>
        <w:t xml:space="preserve">законском року </w:t>
      </w:r>
      <w:r w:rsidRPr="003E258A">
        <w:rPr>
          <w:lang w:eastAsia="en-US"/>
        </w:rPr>
        <w:t>д</w:t>
      </w:r>
      <w:r w:rsidR="009B3B88" w:rsidRPr="003E258A">
        <w:rPr>
          <w:lang w:eastAsia="en-US"/>
        </w:rPr>
        <w:t>о</w:t>
      </w:r>
      <w:r w:rsidRPr="003E258A">
        <w:rPr>
          <w:lang w:eastAsia="en-US"/>
        </w:rPr>
        <w:t xml:space="preserve">  </w:t>
      </w:r>
      <w:r w:rsidR="009B3B88" w:rsidRPr="003E258A">
        <w:rPr>
          <w:lang w:eastAsia="en-US"/>
        </w:rPr>
        <w:t>45</w:t>
      </w:r>
      <w:r w:rsidRPr="003E258A">
        <w:rPr>
          <w:lang w:eastAsia="en-US"/>
        </w:rPr>
        <w:t xml:space="preserve"> (</w:t>
      </w:r>
      <w:r w:rsidR="009B3B88" w:rsidRPr="003E258A">
        <w:rPr>
          <w:lang w:eastAsia="en-US"/>
        </w:rPr>
        <w:t>четр</w:t>
      </w:r>
      <w:r w:rsidRPr="003E258A">
        <w:rPr>
          <w:lang w:eastAsia="en-US"/>
        </w:rPr>
        <w:t>десет</w:t>
      </w:r>
      <w:r w:rsidR="009B3B88" w:rsidRPr="003E258A">
        <w:rPr>
          <w:lang w:eastAsia="en-US"/>
        </w:rPr>
        <w:t xml:space="preserve"> пет</w:t>
      </w:r>
      <w:r w:rsidRPr="003E258A">
        <w:rPr>
          <w:lang w:eastAsia="en-US"/>
        </w:rPr>
        <w:t xml:space="preserve">) дана од </w:t>
      </w:r>
      <w:r w:rsidR="006B0128" w:rsidRPr="003E258A">
        <w:rPr>
          <w:lang w:eastAsia="en-US"/>
        </w:rPr>
        <w:t>датума</w:t>
      </w:r>
      <w:r w:rsidRPr="003E258A">
        <w:rPr>
          <w:lang w:eastAsia="en-US"/>
        </w:rPr>
        <w:t xml:space="preserve"> </w:t>
      </w:r>
      <w:r w:rsidR="00E03DEF" w:rsidRPr="003E258A">
        <w:rPr>
          <w:lang w:eastAsia="en-US"/>
        </w:rPr>
        <w:t>пријема</w:t>
      </w:r>
      <w:r w:rsidRPr="003E258A">
        <w:rPr>
          <w:lang w:eastAsia="en-US"/>
        </w:rPr>
        <w:t xml:space="preserve"> </w:t>
      </w:r>
      <w:r w:rsidR="006B0128" w:rsidRPr="003E258A">
        <w:rPr>
          <w:lang w:eastAsia="en-US"/>
        </w:rPr>
        <w:t xml:space="preserve">исправне </w:t>
      </w:r>
      <w:r w:rsidRPr="003E258A">
        <w:rPr>
          <w:lang w:eastAsia="en-US"/>
        </w:rPr>
        <w:t>фактуре</w:t>
      </w:r>
      <w:r w:rsidR="00DF53DB" w:rsidRPr="003E258A">
        <w:t xml:space="preserve"> издате од стране </w:t>
      </w:r>
      <w:r w:rsidR="00F61E37" w:rsidRPr="003E258A">
        <w:t>Испоручиоца</w:t>
      </w:r>
      <w:r w:rsidR="00DF53DB" w:rsidRPr="003E258A">
        <w:t xml:space="preserve"> на бази прихваћеног и верификованог </w:t>
      </w:r>
      <w:r w:rsidR="009B3B88" w:rsidRPr="003E258A">
        <w:t>Записника</w:t>
      </w:r>
      <w:r w:rsidR="00DF53DB" w:rsidRPr="003E258A">
        <w:rPr>
          <w:rFonts w:eastAsiaTheme="minorHAnsi"/>
          <w:color w:val="000000"/>
          <w:lang w:eastAsia="en-US"/>
        </w:rPr>
        <w:t xml:space="preserve"> </w:t>
      </w:r>
      <w:r w:rsidR="00E03DEF" w:rsidRPr="003E258A">
        <w:t xml:space="preserve">од стране </w:t>
      </w:r>
      <w:r w:rsidR="00271E0E" w:rsidRPr="003E258A">
        <w:t>Наручиоца</w:t>
      </w:r>
      <w:r w:rsidR="00EC08ED" w:rsidRPr="003E258A">
        <w:t xml:space="preserve">, </w:t>
      </w:r>
      <w:r w:rsidR="00DF53DB" w:rsidRPr="003E258A">
        <w:t xml:space="preserve">за сваку појединачну фазу испоруке </w:t>
      </w:r>
      <w:r w:rsidR="00DF53DB" w:rsidRPr="003E258A">
        <w:rPr>
          <w:lang w:eastAsia="en-US"/>
        </w:rPr>
        <w:t>софтверских лиценци</w:t>
      </w:r>
      <w:r w:rsidR="00DF53DB" w:rsidRPr="003E258A">
        <w:t xml:space="preserve"> из члана 4. овог уговора, и то: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BF5010" w:rsidRPr="003E258A" w:rsidTr="0006706D">
        <w:tc>
          <w:tcPr>
            <w:tcW w:w="494" w:type="pct"/>
          </w:tcPr>
          <w:p w:rsidR="00BF5010" w:rsidRPr="003E258A" w:rsidRDefault="00BF5010" w:rsidP="0006706D">
            <w:pPr>
              <w:autoSpaceDE w:val="0"/>
              <w:autoSpaceDN w:val="0"/>
              <w:adjustRightInd w:val="0"/>
              <w:spacing w:after="134"/>
              <w:ind w:left="363"/>
              <w:jc w:val="right"/>
              <w:rPr>
                <w:rFonts w:eastAsiaTheme="minorHAnsi"/>
                <w:color w:val="000000"/>
                <w:lang w:eastAsia="en-US"/>
              </w:rPr>
            </w:pPr>
          </w:p>
        </w:tc>
        <w:tc>
          <w:tcPr>
            <w:tcW w:w="224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Фаза испоруке</w:t>
            </w: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lang w:eastAsia="en-US"/>
              </w:rPr>
            </w:pPr>
          </w:p>
        </w:tc>
        <w:tc>
          <w:tcPr>
            <w:tcW w:w="1790" w:type="pct"/>
          </w:tcPr>
          <w:p w:rsidR="00BF5010" w:rsidRPr="003E258A" w:rsidRDefault="005D6CBC" w:rsidP="00DF53DB">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И</w:t>
            </w:r>
            <w:r w:rsidR="00BF5010" w:rsidRPr="003E258A">
              <w:rPr>
                <w:rFonts w:eastAsiaTheme="minorHAnsi"/>
                <w:color w:val="000000"/>
                <w:lang w:eastAsia="en-US"/>
              </w:rPr>
              <w:t>знос</w:t>
            </w:r>
            <w:r w:rsidRPr="003E258A">
              <w:rPr>
                <w:rFonts w:eastAsiaTheme="minorHAnsi"/>
                <w:color w:val="000000"/>
                <w:lang w:eastAsia="en-US"/>
              </w:rPr>
              <w:t xml:space="preserve"> </w:t>
            </w: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Borders>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r>
    </w:tbl>
    <w:p w:rsidR="009449CB" w:rsidRPr="003E258A" w:rsidRDefault="00BF5010" w:rsidP="005D6CBC">
      <w:pPr>
        <w:spacing w:before="0"/>
        <w:rPr>
          <w:lang w:eastAsia="en-US"/>
        </w:rPr>
      </w:pPr>
      <w:r w:rsidRPr="003E258A">
        <w:rPr>
          <w:lang w:eastAsia="en-US"/>
        </w:rPr>
        <w:tab/>
      </w:r>
      <w:r w:rsidR="009449CB" w:rsidRPr="003E258A">
        <w:rPr>
          <w:lang w:eastAsia="en-US"/>
        </w:rPr>
        <w:t>(</w:t>
      </w:r>
      <w:r w:rsidR="00C64E28" w:rsidRPr="003E258A">
        <w:rPr>
          <w:i/>
          <w:lang w:eastAsia="en-US"/>
        </w:rPr>
        <w:t>навести</w:t>
      </w:r>
      <w:r w:rsidR="009449CB" w:rsidRPr="003E258A">
        <w:rPr>
          <w:i/>
          <w:lang w:eastAsia="en-US"/>
        </w:rPr>
        <w:t xml:space="preserve"> </w:t>
      </w:r>
      <w:r w:rsidR="00142AD7" w:rsidRPr="003E258A">
        <w:rPr>
          <w:i/>
          <w:lang w:eastAsia="en-US"/>
        </w:rPr>
        <w:t xml:space="preserve">фазе и </w:t>
      </w:r>
      <w:r w:rsidR="00DF53DB" w:rsidRPr="003E258A">
        <w:rPr>
          <w:i/>
          <w:lang w:eastAsia="en-US"/>
        </w:rPr>
        <w:t>цене</w:t>
      </w:r>
      <w:r w:rsidR="009449CB" w:rsidRPr="003E258A">
        <w:rPr>
          <w:i/>
          <w:lang w:eastAsia="en-US"/>
        </w:rPr>
        <w:t xml:space="preserve"> из понуде)</w:t>
      </w:r>
      <w:r w:rsidR="009449CB" w:rsidRPr="003E258A">
        <w:rPr>
          <w:lang w:eastAsia="en-US"/>
        </w:rPr>
        <w:t>.</w:t>
      </w:r>
    </w:p>
    <w:p w:rsidR="0009665E" w:rsidRPr="003E258A" w:rsidRDefault="00C62EB1" w:rsidP="0009665E">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00F61E37" w:rsidRPr="003E258A">
        <w:rPr>
          <w:i/>
        </w:rPr>
        <w:t>:</w:t>
      </w:r>
      <w:r w:rsidRPr="003E258A">
        <w:rPr>
          <w:i/>
        </w:rPr>
        <w:t xml:space="preserve"> </w:t>
      </w:r>
      <w:r w:rsidR="0009665E" w:rsidRPr="003E258A">
        <w:t xml:space="preserve">Плаћање уговорене вредности за цене изражене у еврима, вршиће се </w:t>
      </w:r>
      <w:r w:rsidR="00F61E37" w:rsidRPr="003E258A">
        <w:t>Испоручиоцу</w:t>
      </w:r>
      <w:r w:rsidR="0009665E" w:rsidRPr="003E258A">
        <w:t xml:space="preserve"> у динарима по средњем курсу евра Народне банке Србије на дан</w:t>
      </w:r>
      <w:r w:rsidR="009B3B88" w:rsidRPr="003E258A">
        <w:t xml:space="preserve"> </w:t>
      </w:r>
      <w:r w:rsidR="0009665E" w:rsidRPr="003E258A">
        <w:t>плаћања</w:t>
      </w:r>
      <w:r w:rsidR="009B3B88" w:rsidRPr="003E258A">
        <w:rPr>
          <w:rFonts w:eastAsiaTheme="minorHAnsi"/>
          <w:i/>
          <w:sz w:val="20"/>
          <w:szCs w:val="20"/>
          <w:lang w:eastAsia="en-US"/>
        </w:rPr>
        <w:t xml:space="preserve">. </w:t>
      </w:r>
    </w:p>
    <w:p w:rsidR="009449CB" w:rsidRPr="003E258A" w:rsidRDefault="009449CB" w:rsidP="00555BE9">
      <w:pPr>
        <w:spacing w:before="360"/>
        <w:rPr>
          <w:b/>
          <w:lang w:eastAsia="en-US"/>
        </w:rPr>
      </w:pPr>
      <w:r w:rsidRPr="003E258A">
        <w:rPr>
          <w:b/>
          <w:lang w:eastAsia="en-US"/>
        </w:rPr>
        <w:t xml:space="preserve">Право коришћења софтверских лиценци </w:t>
      </w:r>
    </w:p>
    <w:p w:rsidR="00DC74EE" w:rsidRPr="003E258A" w:rsidRDefault="00AB34DB" w:rsidP="00B750BE">
      <w:pPr>
        <w:spacing w:before="240"/>
        <w:jc w:val="center"/>
        <w:rPr>
          <w:b/>
        </w:rPr>
      </w:pPr>
      <w:r w:rsidRPr="003E258A">
        <w:rPr>
          <w:b/>
        </w:rPr>
        <w:t>Члан</w:t>
      </w:r>
      <w:r w:rsidR="00DC74EE" w:rsidRPr="003E258A">
        <w:rPr>
          <w:b/>
        </w:rPr>
        <w:t xml:space="preserve"> 6.</w:t>
      </w:r>
      <w:r w:rsidR="009449CB" w:rsidRPr="003E258A">
        <w:rPr>
          <w:b/>
          <w:lang w:eastAsia="en-US"/>
        </w:rPr>
        <w:tab/>
      </w:r>
    </w:p>
    <w:p w:rsidR="009449CB" w:rsidRPr="003E258A" w:rsidRDefault="009449CB" w:rsidP="009449CB">
      <w:pPr>
        <w:rPr>
          <w:lang w:eastAsia="en-US"/>
        </w:rPr>
      </w:pPr>
      <w:r w:rsidRPr="003E258A">
        <w:rPr>
          <w:lang w:eastAsia="en-US"/>
        </w:rPr>
        <w:t xml:space="preserve">ЕПС се обавезује да </w:t>
      </w:r>
      <w:r w:rsidR="00C64E28" w:rsidRPr="003E258A">
        <w:rPr>
          <w:lang w:eastAsia="en-US"/>
        </w:rPr>
        <w:t>користи</w:t>
      </w:r>
      <w:r w:rsidRPr="003E258A">
        <w:rPr>
          <w:lang w:eastAsia="en-US"/>
        </w:rPr>
        <w:t xml:space="preserve"> </w:t>
      </w:r>
      <w:r w:rsidR="00C64E28" w:rsidRPr="003E258A">
        <w:rPr>
          <w:lang w:eastAsia="en-US"/>
        </w:rPr>
        <w:t>само</w:t>
      </w:r>
      <w:r w:rsidRPr="003E258A">
        <w:rPr>
          <w:lang w:eastAsia="en-US"/>
        </w:rPr>
        <w:t xml:space="preserve"> oдрeђeни тип</w:t>
      </w:r>
      <w:r w:rsidR="00DC487B" w:rsidRPr="003E258A">
        <w:rPr>
          <w:lang w:eastAsia="en-US"/>
        </w:rPr>
        <w:t>, метрику</w:t>
      </w:r>
      <w:r w:rsidRPr="003E258A">
        <w:rPr>
          <w:lang w:eastAsia="en-US"/>
        </w:rPr>
        <w:t xml:space="preserve"> и количину за софтверске лиценце, све у </w:t>
      </w:r>
      <w:r w:rsidR="00C64E28" w:rsidRPr="003E258A">
        <w:rPr>
          <w:lang w:eastAsia="en-US"/>
        </w:rPr>
        <w:t>складу</w:t>
      </w:r>
      <w:r w:rsidRPr="003E258A">
        <w:rPr>
          <w:lang w:eastAsia="en-US"/>
        </w:rPr>
        <w:t xml:space="preserve"> сa Прилогом 1. овог уговора. </w:t>
      </w:r>
      <w:r w:rsidR="00C64E28" w:rsidRPr="003E258A">
        <w:rPr>
          <w:lang w:eastAsia="en-US"/>
        </w:rPr>
        <w:t>Уколико</w:t>
      </w:r>
      <w:r w:rsidRPr="003E258A">
        <w:rPr>
          <w:lang w:eastAsia="en-US"/>
        </w:rPr>
        <w:t xml:space="preserve"> ЕПС </w:t>
      </w:r>
      <w:r w:rsidR="00C64E28" w:rsidRPr="003E258A">
        <w:rPr>
          <w:lang w:eastAsia="en-US"/>
        </w:rPr>
        <w:t>не</w:t>
      </w:r>
      <w:r w:rsidRPr="003E258A">
        <w:rPr>
          <w:lang w:eastAsia="en-US"/>
        </w:rPr>
        <w:t xml:space="preserve"> </w:t>
      </w:r>
      <w:r w:rsidR="00C64E28" w:rsidRPr="003E258A">
        <w:rPr>
          <w:lang w:eastAsia="en-US"/>
        </w:rPr>
        <w:t>користи</w:t>
      </w:r>
      <w:r w:rsidRPr="003E258A">
        <w:rPr>
          <w:lang w:eastAsia="en-US"/>
        </w:rPr>
        <w:t xml:space="preserve"> </w:t>
      </w:r>
      <w:r w:rsidR="00C64E28" w:rsidRPr="003E258A">
        <w:rPr>
          <w:lang w:eastAsia="en-US"/>
        </w:rPr>
        <w:t>читав</w:t>
      </w:r>
      <w:r w:rsidRPr="003E258A">
        <w:rPr>
          <w:lang w:eastAsia="en-US"/>
        </w:rPr>
        <w:t xml:space="preserve"> функционални </w:t>
      </w:r>
      <w:r w:rsidR="00C64E28" w:rsidRPr="003E258A">
        <w:rPr>
          <w:lang w:eastAsia="en-US"/>
        </w:rPr>
        <w:t>обим</w:t>
      </w:r>
      <w:r w:rsidRPr="003E258A">
        <w:rPr>
          <w:lang w:eastAsia="en-US"/>
        </w:rPr>
        <w:t xml:space="preserve"> и </w:t>
      </w:r>
      <w:r w:rsidR="00DC487B" w:rsidRPr="003E258A">
        <w:rPr>
          <w:lang w:eastAsia="en-US"/>
        </w:rPr>
        <w:t>количину</w:t>
      </w:r>
      <w:r w:rsidRPr="003E258A">
        <w:rPr>
          <w:lang w:eastAsia="en-US"/>
        </w:rPr>
        <w:t xml:space="preserve"> прибављен</w:t>
      </w:r>
      <w:r w:rsidR="00DC487B" w:rsidRPr="003E258A">
        <w:rPr>
          <w:lang w:eastAsia="en-US"/>
        </w:rPr>
        <w:t>е</w:t>
      </w:r>
      <w:r w:rsidRPr="003E258A">
        <w:rPr>
          <w:lang w:eastAsia="en-US"/>
        </w:rPr>
        <w:t xml:space="preserve"> овим уговором, </w:t>
      </w:r>
      <w:r w:rsidR="0038540E" w:rsidRPr="003E258A">
        <w:rPr>
          <w:lang w:eastAsia="en-US"/>
        </w:rPr>
        <w:t>уговорена вредност</w:t>
      </w:r>
      <w:r w:rsidRPr="003E258A">
        <w:rPr>
          <w:lang w:eastAsia="en-US"/>
        </w:rPr>
        <w:t xml:space="preserve"> из члана </w:t>
      </w:r>
      <w:r w:rsidR="002E5767" w:rsidRPr="003E258A">
        <w:t xml:space="preserve">2. </w:t>
      </w:r>
      <w:r w:rsidRPr="003E258A">
        <w:rPr>
          <w:lang w:eastAsia="en-US"/>
        </w:rPr>
        <w:t>и члана 5. oстaje непромењена.</w:t>
      </w:r>
    </w:p>
    <w:p w:rsidR="002E5767" w:rsidRPr="003E258A" w:rsidRDefault="009449CB" w:rsidP="00072130">
      <w:pPr>
        <w:rPr>
          <w:lang w:eastAsia="en-US"/>
        </w:rPr>
      </w:pPr>
      <w:r w:rsidRPr="003E258A">
        <w:rPr>
          <w:lang w:eastAsia="en-US"/>
        </w:rPr>
        <w:t xml:space="preserve">Нa </w:t>
      </w:r>
      <w:r w:rsidR="009573B5" w:rsidRPr="003E258A">
        <w:rPr>
          <w:lang w:eastAsia="en-US"/>
        </w:rPr>
        <w:t>основу</w:t>
      </w:r>
      <w:r w:rsidRPr="003E258A">
        <w:rPr>
          <w:lang w:eastAsia="en-US"/>
        </w:rPr>
        <w:t xml:space="preserve"> </w:t>
      </w:r>
      <w:r w:rsidR="009573B5" w:rsidRPr="003E258A">
        <w:rPr>
          <w:lang w:eastAsia="en-US"/>
        </w:rPr>
        <w:t>овог</w:t>
      </w:r>
      <w:r w:rsidRPr="003E258A">
        <w:rPr>
          <w:lang w:eastAsia="en-US"/>
        </w:rPr>
        <w:t xml:space="preserve"> </w:t>
      </w:r>
      <w:r w:rsidR="00AB34DB" w:rsidRPr="003E258A">
        <w:rPr>
          <w:lang w:eastAsia="en-US"/>
        </w:rPr>
        <w:t>уговора</w:t>
      </w:r>
      <w:r w:rsidRPr="003E258A">
        <w:rPr>
          <w:lang w:eastAsia="en-US"/>
        </w:rPr>
        <w:t xml:space="preserve">, ЕПС </w:t>
      </w:r>
      <w:r w:rsidR="00C64E28" w:rsidRPr="003E258A">
        <w:rPr>
          <w:lang w:eastAsia="en-US"/>
        </w:rPr>
        <w:t>има</w:t>
      </w:r>
      <w:r w:rsidRPr="003E258A">
        <w:rPr>
          <w:lang w:eastAsia="en-US"/>
        </w:rPr>
        <w:t xml:space="preserve"> </w:t>
      </w:r>
      <w:r w:rsidR="00C64E28" w:rsidRPr="003E258A">
        <w:rPr>
          <w:lang w:eastAsia="en-US"/>
        </w:rPr>
        <w:t>право</w:t>
      </w:r>
      <w:r w:rsidRPr="003E258A">
        <w:rPr>
          <w:lang w:eastAsia="en-US"/>
        </w:rPr>
        <w:t xml:space="preserve"> </w:t>
      </w:r>
      <w:r w:rsidR="00C64E28" w:rsidRPr="003E258A">
        <w:rPr>
          <w:lang w:eastAsia="en-US"/>
        </w:rPr>
        <w:t>коришћења</w:t>
      </w:r>
      <w:r w:rsidRPr="003E258A">
        <w:rPr>
          <w:lang w:eastAsia="en-US"/>
        </w:rPr>
        <w:t xml:space="preserve"> </w:t>
      </w:r>
      <w:r w:rsidR="00C64E28" w:rsidRPr="003E258A">
        <w:rPr>
          <w:lang w:eastAsia="en-US"/>
        </w:rPr>
        <w:t>софтверских</w:t>
      </w:r>
      <w:r w:rsidRPr="003E258A">
        <w:rPr>
          <w:lang w:eastAsia="en-US"/>
        </w:rPr>
        <w:t xml:space="preserve"> производа у свему</w:t>
      </w:r>
      <w:r w:rsidR="005C70DC" w:rsidRPr="003E258A">
        <w:t xml:space="preserve"> у складу са</w:t>
      </w:r>
      <w:r w:rsidR="002E5767" w:rsidRPr="003E258A">
        <w:t xml:space="preserve"> </w:t>
      </w:r>
      <w:r w:rsidRPr="003E258A">
        <w:rPr>
          <w:lang w:eastAsia="en-US"/>
        </w:rPr>
        <w:t>овим уговором, Прилог</w:t>
      </w:r>
      <w:r w:rsidR="00D77E92" w:rsidRPr="003E258A">
        <w:rPr>
          <w:lang w:eastAsia="en-US"/>
        </w:rPr>
        <w:t xml:space="preserve">ом </w:t>
      </w:r>
      <w:r w:rsidR="00DE3949" w:rsidRPr="003E258A">
        <w:rPr>
          <w:lang w:val="sr-Cyrl-RS" w:eastAsia="en-US"/>
        </w:rPr>
        <w:t>4</w:t>
      </w:r>
      <w:r w:rsidRPr="003E258A">
        <w:rPr>
          <w:lang w:eastAsia="en-US"/>
        </w:rPr>
        <w:t>. (</w:t>
      </w:r>
      <w:r w:rsidR="00C64E28" w:rsidRPr="003E258A">
        <w:rPr>
          <w:lang w:eastAsia="en-US"/>
        </w:rPr>
        <w:t>Опште</w:t>
      </w:r>
      <w:r w:rsidRPr="003E258A">
        <w:rPr>
          <w:lang w:eastAsia="en-US"/>
        </w:rPr>
        <w:t xml:space="preserve"> </w:t>
      </w:r>
      <w:r w:rsidR="00C64E28" w:rsidRPr="003E258A">
        <w:rPr>
          <w:lang w:eastAsia="en-US"/>
        </w:rPr>
        <w:t>одредбе</w:t>
      </w:r>
      <w:r w:rsidRPr="003E258A">
        <w:rPr>
          <w:lang w:eastAsia="en-US"/>
        </w:rPr>
        <w:t xml:space="preserve"> и </w:t>
      </w:r>
      <w:r w:rsidR="00C64E28" w:rsidRPr="003E258A">
        <w:rPr>
          <w:lang w:eastAsia="en-US"/>
        </w:rPr>
        <w:t>услови</w:t>
      </w:r>
      <w:r w:rsidRPr="003E258A">
        <w:rPr>
          <w:lang w:eastAsia="en-US"/>
        </w:rPr>
        <w:t xml:space="preserve"> произвођача софтвера) и </w:t>
      </w:r>
      <w:r w:rsidR="002E5767" w:rsidRPr="003E258A">
        <w:t>Прилог</w:t>
      </w:r>
      <w:r w:rsidR="005C70DC" w:rsidRPr="003E258A">
        <w:t>ом</w:t>
      </w:r>
      <w:r w:rsidR="002E5767" w:rsidRPr="003E258A">
        <w:t xml:space="preserve"> </w:t>
      </w:r>
      <w:r w:rsidR="00DE3949" w:rsidRPr="003E258A">
        <w:rPr>
          <w:lang w:val="sr-Cyrl-RS"/>
        </w:rPr>
        <w:t>5</w:t>
      </w:r>
      <w:r w:rsidR="002E5767" w:rsidRPr="003E258A">
        <w:t xml:space="preserve">. (Општи </w:t>
      </w:r>
      <w:r w:rsidRPr="003E258A">
        <w:rPr>
          <w:lang w:eastAsia="en-US"/>
        </w:rPr>
        <w:t>списак типова софтверских лиценци</w:t>
      </w:r>
      <w:r w:rsidR="002E5767" w:rsidRPr="003E258A">
        <w:t xml:space="preserve"> и </w:t>
      </w:r>
      <w:r w:rsidRPr="003E258A">
        <w:rPr>
          <w:lang w:eastAsia="en-US"/>
        </w:rPr>
        <w:t>правила коришћења</w:t>
      </w:r>
      <w:r w:rsidR="002E5767" w:rsidRPr="003E258A">
        <w:t>), који су саставни део овог уговора</w:t>
      </w:r>
      <w:r w:rsidR="002E5767" w:rsidRPr="003E258A">
        <w:rPr>
          <w:lang w:eastAsia="en-US"/>
        </w:rPr>
        <w:t xml:space="preserve">. </w:t>
      </w:r>
    </w:p>
    <w:p w:rsidR="009449CB" w:rsidRPr="003E258A" w:rsidRDefault="006E5C2B" w:rsidP="009449CB">
      <w:pPr>
        <w:rPr>
          <w:lang w:eastAsia="en-US"/>
        </w:rPr>
      </w:pPr>
      <w:r w:rsidRPr="003E258A">
        <w:rPr>
          <w:lang w:eastAsia="en-US"/>
        </w:rPr>
        <w:t>Извршилац</w:t>
      </w:r>
      <w:r w:rsidR="009449CB" w:rsidRPr="003E258A">
        <w:rPr>
          <w:lang w:eastAsia="en-US"/>
        </w:rPr>
        <w:t xml:space="preserve"> </w:t>
      </w:r>
      <w:r w:rsidR="00C64E28" w:rsidRPr="003E258A">
        <w:rPr>
          <w:lang w:eastAsia="en-US"/>
        </w:rPr>
        <w:t>има</w:t>
      </w:r>
      <w:r w:rsidR="009449CB" w:rsidRPr="003E258A">
        <w:rPr>
          <w:lang w:eastAsia="en-US"/>
        </w:rPr>
        <w:t xml:space="preserve"> </w:t>
      </w:r>
      <w:r w:rsidR="00C64E28" w:rsidRPr="003E258A">
        <w:rPr>
          <w:lang w:eastAsia="en-US"/>
        </w:rPr>
        <w:t>право</w:t>
      </w:r>
      <w:r w:rsidR="009449CB" w:rsidRPr="003E258A">
        <w:rPr>
          <w:lang w:eastAsia="en-US"/>
        </w:rPr>
        <w:t xml:space="preserve"> </w:t>
      </w:r>
      <w:r w:rsidR="009573B5" w:rsidRPr="003E258A">
        <w:rPr>
          <w:lang w:eastAsia="en-US"/>
        </w:rPr>
        <w:t>да</w:t>
      </w:r>
      <w:r w:rsidR="009449CB" w:rsidRPr="003E258A">
        <w:rPr>
          <w:lang w:eastAsia="en-US"/>
        </w:rPr>
        <w:t xml:space="preserve"> </w:t>
      </w:r>
      <w:r w:rsidR="00C64E28" w:rsidRPr="003E258A">
        <w:rPr>
          <w:lang w:eastAsia="en-US"/>
        </w:rPr>
        <w:t>извршава</w:t>
      </w:r>
      <w:r w:rsidR="009449CB" w:rsidRPr="003E258A">
        <w:rPr>
          <w:lang w:eastAsia="en-US"/>
        </w:rPr>
        <w:t xml:space="preserve"> </w:t>
      </w:r>
      <w:r w:rsidR="00C64E28" w:rsidRPr="003E258A">
        <w:rPr>
          <w:lang w:eastAsia="en-US"/>
        </w:rPr>
        <w:t>редовне</w:t>
      </w:r>
      <w:r w:rsidR="009449CB" w:rsidRPr="003E258A">
        <w:rPr>
          <w:lang w:eastAsia="en-US"/>
        </w:rPr>
        <w:t xml:space="preserve"> </w:t>
      </w:r>
      <w:r w:rsidR="00C64E28" w:rsidRPr="003E258A">
        <w:rPr>
          <w:lang w:eastAsia="en-US"/>
        </w:rPr>
        <w:t>провере</w:t>
      </w:r>
      <w:r w:rsidR="009449CB" w:rsidRPr="003E258A">
        <w:rPr>
          <w:lang w:eastAsia="en-US"/>
        </w:rPr>
        <w:t xml:space="preserve"> лицeнци </w:t>
      </w:r>
      <w:r w:rsidR="009573B5" w:rsidRPr="003E258A">
        <w:rPr>
          <w:lang w:eastAsia="en-US"/>
        </w:rPr>
        <w:t>за</w:t>
      </w:r>
      <w:r w:rsidR="009449CB" w:rsidRPr="003E258A">
        <w:rPr>
          <w:lang w:eastAsia="en-US"/>
        </w:rPr>
        <w:t xml:space="preserve"> </w:t>
      </w:r>
      <w:r w:rsidR="00C64E28" w:rsidRPr="003E258A">
        <w:rPr>
          <w:lang w:eastAsia="en-US"/>
        </w:rPr>
        <w:t>софтвер</w:t>
      </w:r>
      <w:r w:rsidR="009449CB" w:rsidRPr="003E258A">
        <w:rPr>
          <w:lang w:eastAsia="en-US"/>
        </w:rPr>
        <w:t xml:space="preserve">. </w:t>
      </w:r>
    </w:p>
    <w:p w:rsidR="002E5767" w:rsidRPr="003E258A" w:rsidRDefault="00AB34DB" w:rsidP="00B750BE">
      <w:pPr>
        <w:spacing w:before="240"/>
        <w:jc w:val="center"/>
        <w:rPr>
          <w:b/>
          <w:lang w:eastAsia="en-US"/>
        </w:rPr>
      </w:pPr>
      <w:r w:rsidRPr="003E258A">
        <w:rPr>
          <w:b/>
          <w:lang w:eastAsia="en-US"/>
        </w:rPr>
        <w:t>Члан</w:t>
      </w:r>
      <w:r w:rsidR="00DC74EE" w:rsidRPr="003E258A">
        <w:rPr>
          <w:b/>
          <w:lang w:eastAsia="en-US"/>
        </w:rPr>
        <w:t xml:space="preserve"> 7</w:t>
      </w:r>
      <w:r w:rsidR="002E5767" w:rsidRPr="003E258A">
        <w:rPr>
          <w:b/>
          <w:lang w:eastAsia="en-US"/>
        </w:rPr>
        <w:t>.</w:t>
      </w:r>
    </w:p>
    <w:p w:rsidR="009449CB" w:rsidRPr="003E258A" w:rsidRDefault="009449CB" w:rsidP="009449CB">
      <w:pPr>
        <w:spacing w:after="0"/>
        <w:rPr>
          <w:lang w:eastAsia="en-US"/>
        </w:rPr>
      </w:pPr>
      <w:r w:rsidRPr="003E258A">
        <w:rPr>
          <w:lang w:eastAsia="en-US"/>
        </w:rPr>
        <w:t xml:space="preserve">Обухват </w:t>
      </w:r>
      <w:r w:rsidR="00C64E28" w:rsidRPr="003E258A">
        <w:rPr>
          <w:lang w:eastAsia="en-US"/>
        </w:rPr>
        <w:t>услуга</w:t>
      </w:r>
      <w:r w:rsidRPr="003E258A">
        <w:rPr>
          <w:lang w:eastAsia="en-US"/>
        </w:rPr>
        <w:t xml:space="preserve"> произвођачке подршке </w:t>
      </w:r>
      <w:r w:rsidR="00271E0E" w:rsidRPr="003E258A">
        <w:rPr>
          <w:lang w:eastAsia="en-US"/>
        </w:rPr>
        <w:t xml:space="preserve">за софтверске лиценце </w:t>
      </w:r>
      <w:r w:rsidRPr="003E258A">
        <w:rPr>
          <w:lang w:eastAsia="en-US"/>
        </w:rPr>
        <w:t xml:space="preserve">које се </w:t>
      </w:r>
      <w:r w:rsidR="006E5C2B" w:rsidRPr="003E258A">
        <w:rPr>
          <w:lang w:eastAsia="en-US"/>
        </w:rPr>
        <w:t>Извршилац</w:t>
      </w:r>
      <w:r w:rsidR="00F61E37" w:rsidRPr="003E258A">
        <w:rPr>
          <w:lang w:eastAsia="en-US"/>
        </w:rPr>
        <w:t xml:space="preserve"> </w:t>
      </w:r>
      <w:r w:rsidRPr="003E258A">
        <w:rPr>
          <w:lang w:eastAsia="en-US"/>
        </w:rPr>
        <w:t xml:space="preserve">обавезује да пружа ЕПС-у почев од датума потписивања уговора </w:t>
      </w:r>
      <w:r w:rsidR="00A65A70" w:rsidRPr="003E258A">
        <w:rPr>
          <w:lang w:val="sr-Cyrl-RS"/>
        </w:rPr>
        <w:t>на период од 6 (шест) месеци</w:t>
      </w:r>
      <w:r w:rsidRPr="003E258A">
        <w:rPr>
          <w:lang w:eastAsia="en-US"/>
        </w:rPr>
        <w:t xml:space="preserve">, као и </w:t>
      </w:r>
      <w:r w:rsidR="00C64E28" w:rsidRPr="003E258A">
        <w:rPr>
          <w:lang w:eastAsia="en-US"/>
        </w:rPr>
        <w:t>одредбе</w:t>
      </w:r>
      <w:r w:rsidRPr="003E258A">
        <w:rPr>
          <w:lang w:eastAsia="en-US"/>
        </w:rPr>
        <w:t xml:space="preserve"> о начину и </w:t>
      </w:r>
      <w:r w:rsidR="00C64E28" w:rsidRPr="003E258A">
        <w:rPr>
          <w:lang w:eastAsia="en-US"/>
        </w:rPr>
        <w:t>условима</w:t>
      </w:r>
      <w:r w:rsidRPr="003E258A">
        <w:rPr>
          <w:lang w:eastAsia="en-US"/>
        </w:rPr>
        <w:t xml:space="preserve"> произвођачке пoдршкe за све софтверске производе који су предмет овог уговора, детаљније су описани у Прилог</w:t>
      </w:r>
      <w:r w:rsidR="00D77E92" w:rsidRPr="003E258A">
        <w:rPr>
          <w:lang w:eastAsia="en-US"/>
        </w:rPr>
        <w:t xml:space="preserve">у </w:t>
      </w:r>
      <w:r w:rsidR="00DE3949" w:rsidRPr="003E258A">
        <w:rPr>
          <w:lang w:val="sr-Cyrl-RS" w:eastAsia="en-US"/>
        </w:rPr>
        <w:t>6</w:t>
      </w:r>
      <w:r w:rsidRPr="003E258A">
        <w:rPr>
          <w:lang w:eastAsia="en-US"/>
        </w:rPr>
        <w:t xml:space="preserve">. (Општи услови пружања подршке произвођача софтвера), који је саставни део овог уговора. </w:t>
      </w:r>
    </w:p>
    <w:p w:rsidR="009449CB" w:rsidRPr="003E258A" w:rsidRDefault="009449CB" w:rsidP="00887C5D">
      <w:pPr>
        <w:pStyle w:val="Bulleted"/>
        <w:numPr>
          <w:ilvl w:val="3"/>
          <w:numId w:val="74"/>
        </w:numPr>
        <w:tabs>
          <w:tab w:val="clear" w:pos="680"/>
          <w:tab w:val="left" w:pos="284"/>
        </w:tabs>
        <w:spacing w:before="360"/>
        <w:ind w:left="709"/>
        <w:contextualSpacing w:val="0"/>
        <w:jc w:val="left"/>
        <w:rPr>
          <w:b/>
          <w:bCs w:val="0"/>
        </w:rPr>
      </w:pPr>
      <w:r w:rsidRPr="003E258A">
        <w:rPr>
          <w:b/>
        </w:rPr>
        <w:t>УСЛУГА ИМП</w:t>
      </w:r>
      <w:r w:rsidR="00DC487B" w:rsidRPr="003E258A">
        <w:rPr>
          <w:b/>
        </w:rPr>
        <w:t>ЛEМEНТAЦИJE СОФТВЕРА</w:t>
      </w:r>
    </w:p>
    <w:p w:rsidR="009449CB" w:rsidRPr="003E258A" w:rsidRDefault="00AB34DB" w:rsidP="009449CB">
      <w:pPr>
        <w:spacing w:before="240"/>
        <w:jc w:val="center"/>
        <w:rPr>
          <w:b/>
          <w:bCs w:val="0"/>
          <w:lang w:eastAsia="en-US"/>
        </w:rPr>
      </w:pPr>
      <w:r w:rsidRPr="003E258A">
        <w:rPr>
          <w:b/>
          <w:lang w:eastAsia="en-US"/>
        </w:rPr>
        <w:t>Члан</w:t>
      </w:r>
      <w:r w:rsidR="009449CB" w:rsidRPr="003E258A">
        <w:rPr>
          <w:b/>
          <w:lang w:eastAsia="en-US"/>
        </w:rPr>
        <w:t xml:space="preserve"> </w:t>
      </w:r>
      <w:r w:rsidR="001C0FF8" w:rsidRPr="003E258A">
        <w:rPr>
          <w:b/>
          <w:lang w:eastAsia="en-US"/>
        </w:rPr>
        <w:t>8</w:t>
      </w:r>
      <w:r w:rsidR="009449CB" w:rsidRPr="003E258A">
        <w:rPr>
          <w:b/>
          <w:lang w:eastAsia="en-US"/>
        </w:rPr>
        <w:t>.</w:t>
      </w:r>
      <w:r w:rsidR="009449CB" w:rsidRPr="003E258A">
        <w:rPr>
          <w:b/>
          <w:lang w:eastAsia="en-US"/>
        </w:rPr>
        <w:tab/>
      </w:r>
    </w:p>
    <w:p w:rsidR="009449CB" w:rsidRPr="003E258A" w:rsidRDefault="009449CB" w:rsidP="009449CB">
      <w:pPr>
        <w:rPr>
          <w:lang w:eastAsia="en-US"/>
        </w:rPr>
      </w:pPr>
      <w:r w:rsidRPr="003E258A">
        <w:rPr>
          <w:lang w:eastAsia="en-US"/>
        </w:rPr>
        <w:t xml:space="preserve">ЕПС набавља услугу </w:t>
      </w:r>
      <w:r w:rsidR="00C64E28" w:rsidRPr="003E258A">
        <w:rPr>
          <w:lang w:eastAsia="en-US"/>
        </w:rPr>
        <w:t>имплeмeнтaциje</w:t>
      </w:r>
      <w:r w:rsidRPr="003E258A">
        <w:rPr>
          <w:lang w:eastAsia="en-US"/>
        </w:rPr>
        <w:t xml:space="preserve"> софтвер</w:t>
      </w:r>
      <w:r w:rsidR="00DC487B" w:rsidRPr="003E258A">
        <w:rPr>
          <w:lang w:eastAsia="en-US"/>
        </w:rPr>
        <w:t>а</w:t>
      </w:r>
      <w:r w:rsidRPr="003E258A">
        <w:rPr>
          <w:lang w:eastAsia="en-US"/>
        </w:rPr>
        <w:t xml:space="preserve"> </w:t>
      </w:r>
      <w:r w:rsidR="00DC487B" w:rsidRPr="003E258A">
        <w:t>дефинисану</w:t>
      </w:r>
      <w:r w:rsidRPr="003E258A">
        <w:t xml:space="preserve"> у </w:t>
      </w:r>
      <w:r w:rsidR="00AF2D22" w:rsidRPr="003E258A">
        <w:rPr>
          <w:lang w:val="sr-Cyrl-CS"/>
        </w:rPr>
        <w:t xml:space="preserve">Конкурсној документацији и у </w:t>
      </w:r>
      <w:r w:rsidRPr="003E258A">
        <w:t>Прилогу 2. и Прилог</w:t>
      </w:r>
      <w:r w:rsidR="00D77E92" w:rsidRPr="003E258A">
        <w:t xml:space="preserve">у </w:t>
      </w:r>
      <w:r w:rsidR="006C6CC8" w:rsidRPr="003E258A">
        <w:rPr>
          <w:lang w:val="sr-Cyrl-RS"/>
        </w:rPr>
        <w:t>7</w:t>
      </w:r>
      <w:r w:rsidRPr="003E258A">
        <w:t>. (Општи услови пословања за услуге имплементације), који су саставни део овог уговора</w:t>
      </w:r>
      <w:r w:rsidR="00272E39" w:rsidRPr="003E258A">
        <w:rPr>
          <w:lang w:val="sr-Cyrl-CS"/>
        </w:rPr>
        <w:t xml:space="preserve">, све у складу са циљем </w:t>
      </w:r>
      <w:r w:rsidR="00272E39" w:rsidRPr="003E258A">
        <w:rPr>
          <w:lang w:val="sr-Cyrl-CS"/>
        </w:rPr>
        <w:lastRenderedPageBreak/>
        <w:t xml:space="preserve">пројекта </w:t>
      </w:r>
      <w:r w:rsidR="00272E39" w:rsidRPr="003E258A">
        <w:t>„Друга фаза имплeмeнтaциje ERP систeмa (SAP BPC) за привредна друштва“</w:t>
      </w:r>
      <w:r w:rsidRPr="003E258A">
        <w:rPr>
          <w:lang w:eastAsia="en-US"/>
        </w:rPr>
        <w:t xml:space="preserve">. </w:t>
      </w:r>
    </w:p>
    <w:p w:rsidR="002E3A95" w:rsidRPr="003E258A" w:rsidRDefault="002E3A95" w:rsidP="002E3A95">
      <w:pPr>
        <w:rPr>
          <w:lang w:eastAsia="en-US"/>
        </w:rPr>
      </w:pPr>
      <w:r w:rsidRPr="003E258A">
        <w:rPr>
          <w:lang w:eastAsia="en-US"/>
        </w:rPr>
        <w:t xml:space="preserve">Услуге имплементације односе се на стандардне софтверске производе из Прилога 1. овог уговора и не подразумевају услуге развоја софтвера. </w:t>
      </w:r>
    </w:p>
    <w:p w:rsidR="002E5767" w:rsidRPr="003E258A" w:rsidRDefault="00DC487B" w:rsidP="00072130">
      <w:r w:rsidRPr="003E258A">
        <w:t>Ф</w:t>
      </w:r>
      <w:r w:rsidR="002E5767" w:rsidRPr="003E258A">
        <w:t>ункционалности</w:t>
      </w:r>
      <w:r w:rsidRPr="003E258A">
        <w:t xml:space="preserve"> софтвера</w:t>
      </w:r>
      <w:r w:rsidR="002E5767" w:rsidRPr="003E258A">
        <w:t xml:space="preserve"> које ћe бити </w:t>
      </w:r>
      <w:r w:rsidR="00C64E28" w:rsidRPr="003E258A">
        <w:t>имплементиране</w:t>
      </w:r>
      <w:r w:rsidR="002E5767" w:rsidRPr="003E258A">
        <w:t xml:space="preserve"> </w:t>
      </w:r>
      <w:r w:rsidR="009573B5" w:rsidRPr="003E258A">
        <w:t>како</w:t>
      </w:r>
      <w:r w:rsidR="002E5767" w:rsidRPr="003E258A">
        <w:t xml:space="preserve"> би сe испунили </w:t>
      </w:r>
      <w:r w:rsidR="00C64E28" w:rsidRPr="003E258A">
        <w:t>захтеви</w:t>
      </w:r>
      <w:r w:rsidR="002E5767" w:rsidRPr="003E258A">
        <w:t xml:space="preserve"> ЕПС</w:t>
      </w:r>
      <w:r w:rsidR="005C39FA" w:rsidRPr="003E258A">
        <w:t>-а</w:t>
      </w:r>
      <w:r w:rsidR="002E5767" w:rsidRPr="003E258A">
        <w:t>, су наведене у Прилогу 2. овог уговора и не могу се мењати без обостране сагласности уговорних страна.</w:t>
      </w:r>
    </w:p>
    <w:p w:rsidR="00FF66B0" w:rsidRPr="003E258A" w:rsidRDefault="00C64E28" w:rsidP="00072130">
      <w:pPr>
        <w:rPr>
          <w:lang w:val="sr-Cyrl-CS" w:eastAsia="en-US"/>
        </w:rPr>
      </w:pPr>
      <w:r w:rsidRPr="003E258A">
        <w:t>Услуге</w:t>
      </w:r>
      <w:r w:rsidR="00644B22" w:rsidRPr="003E258A">
        <w:t xml:space="preserve"> имплементације</w:t>
      </w:r>
      <w:r w:rsidR="002E5767" w:rsidRPr="003E258A">
        <w:t xml:space="preserve"> ћe бити oбeзбeђeнe у </w:t>
      </w:r>
      <w:r w:rsidRPr="003E258A">
        <w:t>складу</w:t>
      </w:r>
      <w:r w:rsidR="002E5767" w:rsidRPr="003E258A">
        <w:t xml:space="preserve"> сa </w:t>
      </w:r>
      <w:r w:rsidR="009449CB" w:rsidRPr="003E258A">
        <w:rPr>
          <w:lang w:eastAsia="en-US"/>
        </w:rPr>
        <w:t>детаљном функц</w:t>
      </w:r>
      <w:r w:rsidR="002A742F" w:rsidRPr="003E258A">
        <w:rPr>
          <w:lang w:eastAsia="en-US"/>
        </w:rPr>
        <w:t xml:space="preserve">ионалном спецификацијом која </w:t>
      </w:r>
      <w:r w:rsidR="002A742F" w:rsidRPr="003E258A">
        <w:t>ће бити израђена на основу функционалности софтвера дефинисаних у Прилогу 2. овог уговора.</w:t>
      </w:r>
      <w:r w:rsidR="002A742F" w:rsidRPr="003E258A">
        <w:rPr>
          <w:lang w:eastAsia="en-US"/>
        </w:rPr>
        <w:t xml:space="preserve"> </w:t>
      </w:r>
      <w:r w:rsidR="009449CB" w:rsidRPr="003E258A">
        <w:rPr>
          <w:lang w:eastAsia="en-US"/>
        </w:rPr>
        <w:t>Детаљн</w:t>
      </w:r>
      <w:r w:rsidR="002E3A95" w:rsidRPr="003E258A">
        <w:rPr>
          <w:lang w:eastAsia="en-US"/>
        </w:rPr>
        <w:t>а</w:t>
      </w:r>
      <w:r w:rsidR="009449CB" w:rsidRPr="003E258A">
        <w:rPr>
          <w:lang w:eastAsia="en-US"/>
        </w:rPr>
        <w:t xml:space="preserve"> функционалн</w:t>
      </w:r>
      <w:r w:rsidR="002E3A95" w:rsidRPr="003E258A">
        <w:rPr>
          <w:lang w:eastAsia="en-US"/>
        </w:rPr>
        <w:t>а</w:t>
      </w:r>
      <w:r w:rsidR="009449CB" w:rsidRPr="003E258A">
        <w:rPr>
          <w:lang w:eastAsia="en-US"/>
        </w:rPr>
        <w:t xml:space="preserve"> спецификациј</w:t>
      </w:r>
      <w:r w:rsidR="002E3A95" w:rsidRPr="003E258A">
        <w:rPr>
          <w:lang w:eastAsia="en-US"/>
        </w:rPr>
        <w:t>а</w:t>
      </w:r>
      <w:r w:rsidR="002E5767" w:rsidRPr="003E258A">
        <w:t xml:space="preserve"> ће бити </w:t>
      </w:r>
      <w:r w:rsidR="002E3A95" w:rsidRPr="003E258A">
        <w:rPr>
          <w:lang w:eastAsia="en-US"/>
        </w:rPr>
        <w:t xml:space="preserve">дефинисана </w:t>
      </w:r>
      <w:r w:rsidR="002E3A95" w:rsidRPr="003E258A">
        <w:t>документом кojи ћe заједнички креирати и потписати обе уговорне стране и б</w:t>
      </w:r>
      <w:r w:rsidR="002E3A95" w:rsidRPr="003E258A">
        <w:rPr>
          <w:lang w:eastAsia="en-US"/>
        </w:rPr>
        <w:t>ило кoje функционалности кoje нису експлицитно наведене у том документу неће бити обухваћене предметном услугом.</w:t>
      </w:r>
    </w:p>
    <w:p w:rsidR="003E0045" w:rsidRPr="003E258A" w:rsidRDefault="003E0045" w:rsidP="00072130">
      <w:pPr>
        <w:rPr>
          <w:lang w:val="sr-Cyrl-RS" w:eastAsia="en-US"/>
        </w:rPr>
      </w:pPr>
      <w:r w:rsidRPr="003E258A">
        <w:rPr>
          <w:lang w:eastAsia="en-US"/>
        </w:rPr>
        <w:t xml:space="preserve">ЕПС уплатом уговорене цене стиче право трајног коришћења </w:t>
      </w:r>
      <w:r w:rsidRPr="003E258A">
        <w:rPr>
          <w:lang w:val="sr-Cyrl-CS" w:eastAsia="en-US"/>
        </w:rPr>
        <w:t xml:space="preserve">резултата имплементације </w:t>
      </w:r>
      <w:r w:rsidRPr="003E258A">
        <w:rPr>
          <w:lang w:val="sr-Cyrl-CS"/>
        </w:rPr>
        <w:t xml:space="preserve">који су предмет овог уговора, у складу са циљем пројекта </w:t>
      </w:r>
      <w:r w:rsidRPr="003E258A">
        <w:t xml:space="preserve">„Друга фаза имплeмeнтaциje ERP систeмa (SAP BPC) за привредна друштва“, без икакве додатне посебне накнаде </w:t>
      </w:r>
      <w:r w:rsidRPr="003E258A">
        <w:rPr>
          <w:lang w:eastAsia="en-US"/>
        </w:rPr>
        <w:t>Испоручиоцу и без предметног, просторног и временског ограничења</w:t>
      </w:r>
      <w:r w:rsidR="002A2BD9" w:rsidRPr="003E258A">
        <w:rPr>
          <w:lang w:val="sr-Cyrl-RS" w:eastAsia="en-US"/>
        </w:rPr>
        <w:t>.</w:t>
      </w:r>
    </w:p>
    <w:p w:rsidR="009449CB" w:rsidRPr="003E258A" w:rsidRDefault="00AB34DB" w:rsidP="009449CB">
      <w:pPr>
        <w:spacing w:before="240"/>
        <w:jc w:val="center"/>
        <w:rPr>
          <w:b/>
          <w:bCs w:val="0"/>
          <w:lang w:eastAsia="en-US"/>
        </w:rPr>
      </w:pPr>
      <w:r w:rsidRPr="003E258A">
        <w:rPr>
          <w:b/>
          <w:lang w:eastAsia="en-US"/>
        </w:rPr>
        <w:t>Члан</w:t>
      </w:r>
      <w:r w:rsidR="009449CB" w:rsidRPr="003E258A">
        <w:rPr>
          <w:b/>
          <w:lang w:eastAsia="en-US"/>
        </w:rPr>
        <w:t xml:space="preserve"> </w:t>
      </w:r>
      <w:r w:rsidR="008D6FF1" w:rsidRPr="003E258A">
        <w:rPr>
          <w:b/>
          <w:lang w:val="sr-Cyrl-RS" w:eastAsia="en-US"/>
        </w:rPr>
        <w:t>9</w:t>
      </w:r>
      <w:r w:rsidR="009449CB" w:rsidRPr="003E258A">
        <w:rPr>
          <w:b/>
          <w:lang w:eastAsia="en-US"/>
        </w:rPr>
        <w:t>.</w:t>
      </w:r>
    </w:p>
    <w:p w:rsidR="002E5767" w:rsidRPr="003E258A" w:rsidRDefault="006E5C2B" w:rsidP="00072130">
      <w:pPr>
        <w:rPr>
          <w:lang w:eastAsia="en-US"/>
        </w:rPr>
      </w:pPr>
      <w:r w:rsidRPr="003E258A">
        <w:rPr>
          <w:lang w:eastAsia="en-US"/>
        </w:rPr>
        <w:t>Извршилац</w:t>
      </w:r>
      <w:r w:rsidR="00F61E37" w:rsidRPr="003E258A">
        <w:rPr>
          <w:lang w:eastAsia="en-US"/>
        </w:rPr>
        <w:t xml:space="preserve"> </w:t>
      </w:r>
      <w:r w:rsidR="00333A35" w:rsidRPr="003E258A">
        <w:rPr>
          <w:lang w:val="sr-Cyrl-CS" w:eastAsia="en-US"/>
        </w:rPr>
        <w:t xml:space="preserve">може </w:t>
      </w:r>
      <w:r w:rsidR="00333A35" w:rsidRPr="003E258A">
        <w:rPr>
          <w:lang w:eastAsia="en-US"/>
        </w:rPr>
        <w:t xml:space="preserve">уз сагласност Наручиоца </w:t>
      </w:r>
      <w:r w:rsidR="00333A35" w:rsidRPr="003E258A">
        <w:rPr>
          <w:lang w:val="sr-Cyrl-CS" w:eastAsia="en-US"/>
        </w:rPr>
        <w:t xml:space="preserve">да реализује </w:t>
      </w:r>
      <w:r w:rsidR="002E5767" w:rsidRPr="003E258A">
        <w:rPr>
          <w:lang w:eastAsia="en-US"/>
        </w:rPr>
        <w:t xml:space="preserve">уговорене услуге </w:t>
      </w:r>
      <w:r w:rsidR="009573B5" w:rsidRPr="003E258A">
        <w:rPr>
          <w:lang w:eastAsia="en-US"/>
        </w:rPr>
        <w:t>током</w:t>
      </w:r>
      <w:r w:rsidR="002E5767" w:rsidRPr="003E258A">
        <w:rPr>
          <w:lang w:eastAsia="en-US"/>
        </w:rPr>
        <w:t xml:space="preserve"> прojeктa </w:t>
      </w:r>
      <w:r w:rsidR="00333A35" w:rsidRPr="003E258A">
        <w:rPr>
          <w:lang w:val="sr-Cyrl-CS" w:eastAsia="en-US"/>
        </w:rPr>
        <w:t xml:space="preserve">и </w:t>
      </w:r>
      <w:r w:rsidR="002E5767" w:rsidRPr="003E258A">
        <w:rPr>
          <w:lang w:eastAsia="en-US"/>
        </w:rPr>
        <w:t xml:space="preserve">нa другoj </w:t>
      </w:r>
      <w:r w:rsidR="009573B5" w:rsidRPr="003E258A">
        <w:rPr>
          <w:lang w:eastAsia="en-US"/>
        </w:rPr>
        <w:t>локацији</w:t>
      </w:r>
      <w:r w:rsidR="002E5767" w:rsidRPr="003E258A">
        <w:rPr>
          <w:lang w:eastAsia="en-US"/>
        </w:rPr>
        <w:t xml:space="preserve"> кojу je </w:t>
      </w:r>
      <w:r w:rsidR="00C64E28" w:rsidRPr="003E258A">
        <w:rPr>
          <w:lang w:eastAsia="en-US"/>
        </w:rPr>
        <w:t>одредио</w:t>
      </w:r>
      <w:r w:rsidR="002E5767" w:rsidRPr="003E258A">
        <w:rPr>
          <w:lang w:eastAsia="en-US"/>
        </w:rPr>
        <w:t xml:space="preserve"> </w:t>
      </w:r>
      <w:r w:rsidRPr="003E258A">
        <w:rPr>
          <w:lang w:eastAsia="en-US"/>
        </w:rPr>
        <w:t>Извршилац</w:t>
      </w:r>
      <w:r w:rsidR="00F61E37" w:rsidRPr="003E258A">
        <w:rPr>
          <w:lang w:eastAsia="en-US"/>
        </w:rPr>
        <w:t xml:space="preserve"> </w:t>
      </w:r>
      <w:r w:rsidR="002E5767" w:rsidRPr="003E258A">
        <w:rPr>
          <w:lang w:eastAsia="en-US"/>
        </w:rPr>
        <w:t xml:space="preserve">(нпр. </w:t>
      </w:r>
      <w:r w:rsidR="00C64E28" w:rsidRPr="003E258A">
        <w:rPr>
          <w:lang w:eastAsia="en-US"/>
        </w:rPr>
        <w:t>удаљено</w:t>
      </w:r>
      <w:r w:rsidR="002E5767" w:rsidRPr="003E258A">
        <w:rPr>
          <w:lang w:eastAsia="en-US"/>
        </w:rPr>
        <w:t xml:space="preserve"> </w:t>
      </w:r>
      <w:r w:rsidR="00C64E28" w:rsidRPr="003E258A">
        <w:rPr>
          <w:lang w:eastAsia="en-US"/>
        </w:rPr>
        <w:t>преко</w:t>
      </w:r>
      <w:r w:rsidR="002E5767" w:rsidRPr="003E258A">
        <w:rPr>
          <w:lang w:eastAsia="en-US"/>
        </w:rPr>
        <w:t xml:space="preserve"> </w:t>
      </w:r>
      <w:r w:rsidR="00C64E28" w:rsidRPr="003E258A">
        <w:rPr>
          <w:lang w:eastAsia="en-US"/>
        </w:rPr>
        <w:t>комуникационе</w:t>
      </w:r>
      <w:r w:rsidR="002E5767" w:rsidRPr="003E258A">
        <w:rPr>
          <w:lang w:eastAsia="en-US"/>
        </w:rPr>
        <w:t xml:space="preserve"> линиje) и </w:t>
      </w:r>
      <w:r w:rsidR="00C64E28" w:rsidRPr="003E258A">
        <w:rPr>
          <w:lang w:eastAsia="en-US"/>
        </w:rPr>
        <w:t>преко</w:t>
      </w:r>
      <w:r w:rsidR="002E5767" w:rsidRPr="003E258A">
        <w:rPr>
          <w:lang w:eastAsia="en-US"/>
        </w:rPr>
        <w:t xml:space="preserve"> </w:t>
      </w:r>
      <w:r w:rsidR="00C64E28" w:rsidRPr="003E258A">
        <w:rPr>
          <w:lang w:eastAsia="en-US"/>
        </w:rPr>
        <w:t>телефона</w:t>
      </w:r>
      <w:r w:rsidR="002E5767" w:rsidRPr="003E258A">
        <w:rPr>
          <w:lang w:eastAsia="en-US"/>
        </w:rPr>
        <w:t>.</w:t>
      </w:r>
    </w:p>
    <w:p w:rsidR="00555BE9" w:rsidRPr="003E258A" w:rsidRDefault="002E5767" w:rsidP="0079355B">
      <w:pPr>
        <w:rPr>
          <w:b/>
          <w:lang w:eastAsia="en-US"/>
        </w:rPr>
      </w:pPr>
      <w:r w:rsidRPr="003E258A">
        <w:rPr>
          <w:lang w:eastAsia="en-US"/>
        </w:rPr>
        <w:t xml:space="preserve">Jeзик комуникације у реализацији прojeктa je српски. Сви </w:t>
      </w:r>
      <w:r w:rsidR="00C64E28" w:rsidRPr="003E258A">
        <w:rPr>
          <w:lang w:eastAsia="en-US"/>
        </w:rPr>
        <w:t>документи</w:t>
      </w:r>
      <w:r w:rsidRPr="003E258A">
        <w:rPr>
          <w:lang w:eastAsia="en-US"/>
        </w:rPr>
        <w:t xml:space="preserve"> који се односе на извршење уговорених обавеза су нa српском језику.</w:t>
      </w:r>
    </w:p>
    <w:p w:rsidR="002E5767" w:rsidRPr="003E258A" w:rsidRDefault="00AB34DB" w:rsidP="0079355B">
      <w:pPr>
        <w:spacing w:before="240"/>
        <w:jc w:val="center"/>
        <w:rPr>
          <w:b/>
          <w:lang w:eastAsia="en-US"/>
        </w:rPr>
      </w:pPr>
      <w:r w:rsidRPr="003E258A">
        <w:rPr>
          <w:b/>
          <w:lang w:eastAsia="en-US"/>
        </w:rPr>
        <w:t>Члан</w:t>
      </w:r>
      <w:r w:rsidR="00DC74EE" w:rsidRPr="003E258A">
        <w:rPr>
          <w:b/>
          <w:lang w:eastAsia="en-US"/>
        </w:rPr>
        <w:t xml:space="preserve"> </w:t>
      </w:r>
      <w:r w:rsidR="008D6FF1" w:rsidRPr="003E258A">
        <w:rPr>
          <w:b/>
          <w:lang w:eastAsia="en-US"/>
        </w:rPr>
        <w:t>10</w:t>
      </w:r>
      <w:r w:rsidR="002E5767" w:rsidRPr="003E258A">
        <w:rPr>
          <w:b/>
          <w:lang w:eastAsia="en-US"/>
        </w:rPr>
        <w:t>.</w:t>
      </w:r>
    </w:p>
    <w:p w:rsidR="00302988" w:rsidRPr="003E258A" w:rsidRDefault="00C64E28" w:rsidP="00072130">
      <w:pPr>
        <w:rPr>
          <w:lang w:val="sr-Cyrl-RS" w:eastAsia="en-US"/>
        </w:rPr>
      </w:pPr>
      <w:r w:rsidRPr="003E258A">
        <w:rPr>
          <w:lang w:eastAsia="en-US"/>
        </w:rPr>
        <w:t>Детаљи</w:t>
      </w:r>
      <w:r w:rsidR="002E5767" w:rsidRPr="003E258A">
        <w:rPr>
          <w:lang w:eastAsia="en-US"/>
        </w:rPr>
        <w:t xml:space="preserve"> </w:t>
      </w:r>
      <w:r w:rsidRPr="003E258A">
        <w:rPr>
          <w:lang w:eastAsia="en-US"/>
        </w:rPr>
        <w:t>распореда</w:t>
      </w:r>
      <w:r w:rsidR="002E5767" w:rsidRPr="003E258A">
        <w:rPr>
          <w:lang w:eastAsia="en-US"/>
        </w:rPr>
        <w:t xml:space="preserve"> и </w:t>
      </w:r>
      <w:r w:rsidRPr="003E258A">
        <w:rPr>
          <w:lang w:eastAsia="en-US"/>
        </w:rPr>
        <w:t>плана</w:t>
      </w:r>
      <w:r w:rsidR="002E5767" w:rsidRPr="003E258A">
        <w:rPr>
          <w:lang w:eastAsia="en-US"/>
        </w:rPr>
        <w:t xml:space="preserve"> </w:t>
      </w:r>
      <w:r w:rsidR="00CB4696" w:rsidRPr="003E258A">
        <w:rPr>
          <w:lang w:eastAsia="en-US"/>
        </w:rPr>
        <w:t xml:space="preserve">извршења </w:t>
      </w:r>
      <w:r w:rsidRPr="003E258A">
        <w:rPr>
          <w:lang w:eastAsia="en-US"/>
        </w:rPr>
        <w:t>услуга</w:t>
      </w:r>
      <w:r w:rsidR="002E5767" w:rsidRPr="003E258A">
        <w:rPr>
          <w:lang w:eastAsia="en-US"/>
        </w:rPr>
        <w:t xml:space="preserve">, као и листа обавеза и одговорности  </w:t>
      </w:r>
      <w:r w:rsidR="009449CB" w:rsidRPr="003E258A">
        <w:rPr>
          <w:lang w:eastAsia="en-US"/>
        </w:rPr>
        <w:t xml:space="preserve">имплементације </w:t>
      </w:r>
      <w:r w:rsidRPr="003E258A">
        <w:rPr>
          <w:lang w:eastAsia="en-US"/>
        </w:rPr>
        <w:t>описани</w:t>
      </w:r>
      <w:r w:rsidR="002E5767" w:rsidRPr="003E258A">
        <w:rPr>
          <w:lang w:eastAsia="en-US"/>
        </w:rPr>
        <w:t xml:space="preserve"> су у Прилогу 2., који је саставни део овог уговора. </w:t>
      </w:r>
      <w:r w:rsidRPr="003E258A">
        <w:rPr>
          <w:lang w:eastAsia="en-US"/>
        </w:rPr>
        <w:t>Детаљи</w:t>
      </w:r>
      <w:r w:rsidR="002E5767" w:rsidRPr="003E258A">
        <w:rPr>
          <w:lang w:eastAsia="en-US"/>
        </w:rPr>
        <w:t xml:space="preserve"> кojи сe </w:t>
      </w:r>
      <w:r w:rsidRPr="003E258A">
        <w:rPr>
          <w:lang w:eastAsia="en-US"/>
        </w:rPr>
        <w:t>односе</w:t>
      </w:r>
      <w:r w:rsidR="002E5767" w:rsidRPr="003E258A">
        <w:rPr>
          <w:lang w:eastAsia="en-US"/>
        </w:rPr>
        <w:t xml:space="preserve"> нa oргaнизaциjу прojeктa и детаљни пројектни распоред </w:t>
      </w:r>
      <w:r w:rsidRPr="003E258A">
        <w:rPr>
          <w:lang w:eastAsia="en-US"/>
        </w:rPr>
        <w:t>биће</w:t>
      </w:r>
      <w:r w:rsidR="002E5767" w:rsidRPr="003E258A">
        <w:rPr>
          <w:lang w:eastAsia="en-US"/>
        </w:rPr>
        <w:t xml:space="preserve"> </w:t>
      </w:r>
      <w:r w:rsidRPr="003E258A">
        <w:rPr>
          <w:lang w:eastAsia="en-US"/>
        </w:rPr>
        <w:t>договорени</w:t>
      </w:r>
      <w:r w:rsidR="002E5767" w:rsidRPr="003E258A">
        <w:rPr>
          <w:lang w:eastAsia="en-US"/>
        </w:rPr>
        <w:t xml:space="preserve"> у </w:t>
      </w:r>
      <w:r w:rsidRPr="003E258A">
        <w:rPr>
          <w:lang w:eastAsia="en-US"/>
        </w:rPr>
        <w:t>фази</w:t>
      </w:r>
      <w:r w:rsidR="002E5767" w:rsidRPr="003E258A">
        <w:rPr>
          <w:lang w:eastAsia="en-US"/>
        </w:rPr>
        <w:t xml:space="preserve"> </w:t>
      </w:r>
      <w:r w:rsidRPr="003E258A">
        <w:rPr>
          <w:lang w:eastAsia="en-US"/>
        </w:rPr>
        <w:t>припреме</w:t>
      </w:r>
      <w:r w:rsidR="002E5767" w:rsidRPr="003E258A">
        <w:rPr>
          <w:lang w:eastAsia="en-US"/>
        </w:rPr>
        <w:t xml:space="preserve"> прojeктa, документују се у облику пројектне документације и усвајају од стране </w:t>
      </w:r>
      <w:r w:rsidR="00C54C6C" w:rsidRPr="003E258A">
        <w:rPr>
          <w:lang w:val="sr-Cyrl-RS" w:eastAsia="en-US"/>
        </w:rPr>
        <w:t>Надзорног одбора пројекта.</w:t>
      </w:r>
    </w:p>
    <w:p w:rsidR="002E5767" w:rsidRPr="003E258A" w:rsidRDefault="00AB34DB" w:rsidP="0079355B">
      <w:pPr>
        <w:spacing w:before="240"/>
        <w:jc w:val="center"/>
        <w:rPr>
          <w:b/>
          <w:lang w:eastAsia="en-US"/>
        </w:rPr>
      </w:pPr>
      <w:r w:rsidRPr="003E258A">
        <w:rPr>
          <w:b/>
          <w:lang w:eastAsia="en-US"/>
        </w:rPr>
        <w:t>Члан</w:t>
      </w:r>
      <w:r w:rsidR="00DC74EE" w:rsidRPr="003E258A">
        <w:rPr>
          <w:b/>
          <w:lang w:eastAsia="en-US"/>
        </w:rPr>
        <w:t xml:space="preserve"> </w:t>
      </w:r>
      <w:r w:rsidR="008D6FF1" w:rsidRPr="003E258A">
        <w:rPr>
          <w:b/>
          <w:lang w:eastAsia="en-US"/>
        </w:rPr>
        <w:t>11</w:t>
      </w:r>
      <w:r w:rsidR="002E5767" w:rsidRPr="003E258A">
        <w:rPr>
          <w:b/>
          <w:lang w:eastAsia="en-US"/>
        </w:rPr>
        <w:t>.</w:t>
      </w:r>
    </w:p>
    <w:p w:rsidR="002E5767" w:rsidRPr="003E258A" w:rsidRDefault="0038540E" w:rsidP="00072130">
      <w:pPr>
        <w:rPr>
          <w:lang w:eastAsia="en-US"/>
        </w:rPr>
      </w:pPr>
      <w:r w:rsidRPr="003E258A">
        <w:rPr>
          <w:lang w:eastAsia="en-US"/>
        </w:rPr>
        <w:t>Уговорена вредност</w:t>
      </w:r>
      <w:r w:rsidR="002E5767" w:rsidRPr="003E258A">
        <w:rPr>
          <w:lang w:eastAsia="en-US"/>
        </w:rPr>
        <w:t xml:space="preserve"> за услугу </w:t>
      </w:r>
      <w:r w:rsidR="00652719" w:rsidRPr="003E258A">
        <w:rPr>
          <w:lang w:eastAsia="en-US"/>
        </w:rPr>
        <w:t xml:space="preserve">имплементације </w:t>
      </w:r>
      <w:r w:rsidR="009449CB" w:rsidRPr="003E258A">
        <w:t>софтвер</w:t>
      </w:r>
      <w:r w:rsidR="00644B22" w:rsidRPr="003E258A">
        <w:t>а</w:t>
      </w:r>
      <w:r w:rsidR="00652719" w:rsidRPr="003E258A">
        <w:rPr>
          <w:lang w:eastAsia="en-US"/>
        </w:rPr>
        <w:t xml:space="preserve"> </w:t>
      </w:r>
      <w:r w:rsidR="002E5767" w:rsidRPr="003E258A">
        <w:rPr>
          <w:lang w:eastAsia="en-US"/>
        </w:rPr>
        <w:t xml:space="preserve">износи </w:t>
      </w:r>
      <w:r w:rsidR="009449CB" w:rsidRPr="003E258A">
        <w:t>___</w:t>
      </w:r>
      <w:r w:rsidRPr="003E258A">
        <w:t>__</w:t>
      </w:r>
      <w:r w:rsidR="009449CB" w:rsidRPr="003E258A">
        <w:t>_</w:t>
      </w:r>
      <w:r w:rsidR="00644B22" w:rsidRPr="003E258A">
        <w:t>_______</w:t>
      </w:r>
      <w:r w:rsidRPr="003E258A">
        <w:t xml:space="preserve"> </w:t>
      </w:r>
      <w:r w:rsidR="002E5767" w:rsidRPr="003E258A">
        <w:t>(</w:t>
      </w:r>
      <w:r w:rsidR="002E5767" w:rsidRPr="003E258A">
        <w:rPr>
          <w:i/>
          <w:lang w:eastAsia="en-US"/>
        </w:rPr>
        <w:t>навести валуту и износ из понуде</w:t>
      </w:r>
      <w:r w:rsidR="002E5767" w:rsidRPr="003E258A">
        <w:t>)</w:t>
      </w:r>
      <w:r w:rsidR="002E5767" w:rsidRPr="003E258A">
        <w:rPr>
          <w:lang w:eastAsia="en-US"/>
        </w:rPr>
        <w:t>, без урачунатог пореза на додату вредност.</w:t>
      </w:r>
    </w:p>
    <w:p w:rsidR="00F61E37" w:rsidRPr="003E258A" w:rsidRDefault="00F61E37" w:rsidP="00F61E37">
      <w:pPr>
        <w:tabs>
          <w:tab w:val="clear" w:pos="680"/>
        </w:tabs>
        <w:suppressAutoHyphens/>
      </w:pPr>
      <w:r w:rsidRPr="003E258A">
        <w:rPr>
          <w:rFonts w:eastAsia="Times New Roman"/>
          <w:bCs w:val="0"/>
        </w:rPr>
        <w:t>Издавање фактуре од стране Испоручиоца врши се у року од 3 (три) дана од дана потписивања Записника</w:t>
      </w:r>
      <w:r w:rsidRPr="003E258A">
        <w:rPr>
          <w:rFonts w:eastAsiaTheme="minorHAnsi"/>
          <w:lang w:eastAsia="en-US"/>
        </w:rPr>
        <w:t xml:space="preserve"> о квантитативном и квалитативном пријему услуге</w:t>
      </w:r>
      <w:r w:rsidRPr="003E258A">
        <w:rPr>
          <w:rFonts w:eastAsia="Times New Roman"/>
          <w:bCs w:val="0"/>
        </w:rPr>
        <w:t xml:space="preserve"> од стране Наручиоца </w:t>
      </w:r>
      <w:r w:rsidRPr="003E258A">
        <w:t>за сваку појединачну фазу пројекта.</w:t>
      </w:r>
    </w:p>
    <w:p w:rsidR="005C4708" w:rsidRPr="003E258A" w:rsidRDefault="00C62EB1" w:rsidP="005C4708">
      <w:pPr>
        <w:tabs>
          <w:tab w:val="clear" w:pos="680"/>
        </w:tabs>
        <w:suppressAutoHyphens/>
        <w:spacing w:before="0" w:after="0"/>
        <w:rPr>
          <w:rFonts w:eastAsia="Times New Roman"/>
          <w:bCs w:val="0"/>
        </w:rPr>
      </w:pPr>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Pr="003E258A">
        <w:rPr>
          <w:rFonts w:eastAsia="Times New Roman"/>
          <w:bCs w:val="0"/>
        </w:rPr>
        <w:t xml:space="preserve"> </w:t>
      </w:r>
      <w:r w:rsidR="006E5C2B" w:rsidRPr="003E258A">
        <w:rPr>
          <w:rFonts w:eastAsia="Times New Roman"/>
          <w:bCs w:val="0"/>
        </w:rPr>
        <w:t>Извршилац</w:t>
      </w:r>
      <w:r w:rsidR="005C4708" w:rsidRPr="003E258A">
        <w:rPr>
          <w:rFonts w:eastAsia="Times New Roman"/>
          <w:bCs w:val="0"/>
        </w:rPr>
        <w:t xml:space="preserve"> фактурисање врши у динарима прерачуном по средњем курсу НБС на дан промета - потписивања </w:t>
      </w:r>
      <w:r w:rsidR="009B3B88" w:rsidRPr="003E258A">
        <w:rPr>
          <w:rFonts w:eastAsia="Times New Roman"/>
          <w:bCs w:val="0"/>
        </w:rPr>
        <w:t>Записника</w:t>
      </w:r>
      <w:r w:rsidR="009B3B88" w:rsidRPr="003E258A">
        <w:rPr>
          <w:rFonts w:eastAsiaTheme="minorHAnsi"/>
          <w:i/>
          <w:sz w:val="20"/>
          <w:szCs w:val="20"/>
          <w:lang w:eastAsia="en-US"/>
        </w:rPr>
        <w:t>.</w:t>
      </w:r>
    </w:p>
    <w:p w:rsidR="00C54C6C" w:rsidRPr="003E258A" w:rsidRDefault="002E5767" w:rsidP="00072130">
      <w:pPr>
        <w:rPr>
          <w:lang w:eastAsia="en-US"/>
        </w:rPr>
      </w:pPr>
      <w:r w:rsidRPr="003E258A">
        <w:rPr>
          <w:lang w:eastAsia="en-US"/>
        </w:rPr>
        <w:t xml:space="preserve">Плаћање </w:t>
      </w:r>
      <w:r w:rsidR="0038540E" w:rsidRPr="003E258A">
        <w:rPr>
          <w:lang w:eastAsia="en-US"/>
        </w:rPr>
        <w:t>уговорене вредности</w:t>
      </w:r>
      <w:r w:rsidRPr="003E258A">
        <w:rPr>
          <w:lang w:eastAsia="en-US"/>
        </w:rPr>
        <w:t xml:space="preserve"> из става 1. ово</w:t>
      </w:r>
      <w:r w:rsidR="00FD0C61" w:rsidRPr="003E258A">
        <w:rPr>
          <w:lang w:eastAsia="en-US"/>
        </w:rPr>
        <w:t xml:space="preserve">г члана </w:t>
      </w:r>
      <w:r w:rsidR="009573B5" w:rsidRPr="003E258A">
        <w:rPr>
          <w:lang w:eastAsia="en-US"/>
        </w:rPr>
        <w:t>вршиће</w:t>
      </w:r>
      <w:r w:rsidR="00FD0C61" w:rsidRPr="003E258A">
        <w:rPr>
          <w:lang w:eastAsia="en-US"/>
        </w:rPr>
        <w:t xml:space="preserve"> сe у </w:t>
      </w:r>
      <w:r w:rsidR="009B3B88" w:rsidRPr="003E258A">
        <w:rPr>
          <w:lang w:eastAsia="en-US"/>
        </w:rPr>
        <w:t xml:space="preserve">законском </w:t>
      </w:r>
      <w:r w:rsidR="00FD0C61" w:rsidRPr="003E258A">
        <w:rPr>
          <w:lang w:eastAsia="en-US"/>
        </w:rPr>
        <w:t>року д</w:t>
      </w:r>
      <w:r w:rsidR="009B3B88" w:rsidRPr="003E258A">
        <w:rPr>
          <w:lang w:eastAsia="en-US"/>
        </w:rPr>
        <w:t>о</w:t>
      </w:r>
      <w:r w:rsidR="00FD0C61" w:rsidRPr="003E258A">
        <w:rPr>
          <w:lang w:eastAsia="en-US"/>
        </w:rPr>
        <w:t xml:space="preserve"> </w:t>
      </w:r>
      <w:r w:rsidR="009B3B88" w:rsidRPr="003E258A">
        <w:rPr>
          <w:lang w:eastAsia="en-US"/>
        </w:rPr>
        <w:t>45</w:t>
      </w:r>
      <w:r w:rsidR="00FD0C61" w:rsidRPr="003E258A">
        <w:rPr>
          <w:lang w:eastAsia="en-US"/>
        </w:rPr>
        <w:t xml:space="preserve"> </w:t>
      </w:r>
      <w:r w:rsidRPr="003E258A">
        <w:rPr>
          <w:lang w:eastAsia="en-US"/>
        </w:rPr>
        <w:t>(</w:t>
      </w:r>
      <w:r w:rsidR="009B3B88" w:rsidRPr="003E258A">
        <w:rPr>
          <w:lang w:eastAsia="en-US"/>
        </w:rPr>
        <w:t>четр</w:t>
      </w:r>
      <w:r w:rsidRPr="003E258A">
        <w:rPr>
          <w:lang w:eastAsia="en-US"/>
        </w:rPr>
        <w:t>десет</w:t>
      </w:r>
      <w:r w:rsidR="009B3B88" w:rsidRPr="003E258A">
        <w:rPr>
          <w:lang w:eastAsia="en-US"/>
        </w:rPr>
        <w:t xml:space="preserve"> пет</w:t>
      </w:r>
      <w:r w:rsidRPr="003E258A">
        <w:rPr>
          <w:lang w:eastAsia="en-US"/>
        </w:rPr>
        <w:t>) дана од да</w:t>
      </w:r>
      <w:r w:rsidR="005C39FA" w:rsidRPr="003E258A">
        <w:rPr>
          <w:lang w:eastAsia="en-US"/>
        </w:rPr>
        <w:t>тума</w:t>
      </w:r>
      <w:r w:rsidRPr="003E258A">
        <w:rPr>
          <w:lang w:eastAsia="en-US"/>
        </w:rPr>
        <w:t xml:space="preserve"> </w:t>
      </w:r>
      <w:r w:rsidR="009523D0" w:rsidRPr="003E258A">
        <w:rPr>
          <w:lang w:eastAsia="en-US"/>
        </w:rPr>
        <w:t>пријема</w:t>
      </w:r>
      <w:r w:rsidRPr="003E258A">
        <w:rPr>
          <w:lang w:eastAsia="en-US"/>
        </w:rPr>
        <w:t xml:space="preserve"> </w:t>
      </w:r>
      <w:r w:rsidR="005C39FA" w:rsidRPr="003E258A">
        <w:rPr>
          <w:lang w:eastAsia="en-US"/>
        </w:rPr>
        <w:t xml:space="preserve">исправне </w:t>
      </w:r>
      <w:r w:rsidRPr="003E258A">
        <w:rPr>
          <w:lang w:eastAsia="en-US"/>
        </w:rPr>
        <w:t>фактуре</w:t>
      </w:r>
      <w:r w:rsidR="005C39FA" w:rsidRPr="003E258A">
        <w:t xml:space="preserve"> издате од стране Испоручиоца на бази прихваћеног и верификованог </w:t>
      </w:r>
      <w:r w:rsidR="009B3B88" w:rsidRPr="003E258A">
        <w:t>Записника</w:t>
      </w:r>
      <w:r w:rsidR="005C39FA" w:rsidRPr="003E258A">
        <w:t xml:space="preserve"> од стране </w:t>
      </w:r>
      <w:r w:rsidR="005C39FA" w:rsidRPr="003E258A">
        <w:lastRenderedPageBreak/>
        <w:t>Наручиоца</w:t>
      </w:r>
      <w:r w:rsidR="009523D0" w:rsidRPr="003E258A">
        <w:t>, а</w:t>
      </w:r>
      <w:r w:rsidRPr="003E258A">
        <w:rPr>
          <w:lang w:eastAsia="en-US"/>
        </w:rPr>
        <w:t xml:space="preserve"> </w:t>
      </w:r>
      <w:r w:rsidR="009449CB" w:rsidRPr="003E258A">
        <w:rPr>
          <w:lang w:eastAsia="en-US"/>
        </w:rPr>
        <w:t xml:space="preserve">која ће бити издата </w:t>
      </w:r>
      <w:r w:rsidR="00644B22" w:rsidRPr="003E258A">
        <w:rPr>
          <w:lang w:eastAsia="en-US"/>
        </w:rPr>
        <w:t>по пријему сваке</w:t>
      </w:r>
      <w:r w:rsidRPr="003E258A">
        <w:rPr>
          <w:lang w:eastAsia="en-US"/>
        </w:rPr>
        <w:t xml:space="preserve"> </w:t>
      </w:r>
      <w:r w:rsidR="00644B22" w:rsidRPr="003E258A">
        <w:rPr>
          <w:lang w:eastAsia="en-US"/>
        </w:rPr>
        <w:t>фазе пројекта</w:t>
      </w:r>
      <w:r w:rsidRPr="003E258A">
        <w:rPr>
          <w:lang w:eastAsia="en-US"/>
        </w:rPr>
        <w:t xml:space="preserve">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CB4696" w:rsidRPr="003E258A" w:rsidTr="0006706D">
        <w:tc>
          <w:tcPr>
            <w:tcW w:w="494" w:type="pct"/>
          </w:tcPr>
          <w:p w:rsidR="00CB4696" w:rsidRPr="003E258A" w:rsidRDefault="00CB4696" w:rsidP="0006706D">
            <w:pPr>
              <w:autoSpaceDE w:val="0"/>
              <w:autoSpaceDN w:val="0"/>
              <w:adjustRightInd w:val="0"/>
              <w:spacing w:after="134"/>
              <w:ind w:left="363"/>
              <w:jc w:val="right"/>
              <w:rPr>
                <w:rFonts w:eastAsiaTheme="minorHAnsi"/>
                <w:color w:val="000000"/>
                <w:lang w:eastAsia="en-US"/>
              </w:rPr>
            </w:pPr>
          </w:p>
        </w:tc>
        <w:tc>
          <w:tcPr>
            <w:tcW w:w="2248" w:type="pct"/>
          </w:tcPr>
          <w:p w:rsidR="00CB4696" w:rsidRPr="003E258A" w:rsidRDefault="00644B22" w:rsidP="00CB4696">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 xml:space="preserve"> Фаза пројекта</w:t>
            </w: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lang w:eastAsia="en-US"/>
              </w:rPr>
            </w:pPr>
          </w:p>
        </w:tc>
        <w:tc>
          <w:tcPr>
            <w:tcW w:w="1790" w:type="pct"/>
          </w:tcPr>
          <w:p w:rsidR="00CB4696" w:rsidRPr="003E258A" w:rsidRDefault="005C39FA" w:rsidP="0038540E">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 или и</w:t>
            </w:r>
            <w:r w:rsidR="00CB4696" w:rsidRPr="003E258A">
              <w:rPr>
                <w:rFonts w:eastAsiaTheme="minorHAnsi"/>
                <w:color w:val="000000"/>
                <w:lang w:eastAsia="en-US"/>
              </w:rPr>
              <w:t>знос</w:t>
            </w: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Borders>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r>
    </w:tbl>
    <w:p w:rsidR="0076037A" w:rsidRPr="003E258A" w:rsidRDefault="00CB4696" w:rsidP="00644B22">
      <w:pPr>
        <w:spacing w:before="0"/>
        <w:rPr>
          <w:lang w:eastAsia="en-US"/>
        </w:rPr>
      </w:pPr>
      <w:r w:rsidRPr="003E258A">
        <w:rPr>
          <w:lang w:eastAsia="en-US"/>
        </w:rPr>
        <w:t xml:space="preserve"> </w:t>
      </w:r>
      <w:r w:rsidR="00644B22" w:rsidRPr="003E258A">
        <w:rPr>
          <w:lang w:eastAsia="en-US"/>
        </w:rPr>
        <w:tab/>
      </w:r>
      <w:r w:rsidR="009449CB" w:rsidRPr="003E258A">
        <w:rPr>
          <w:lang w:eastAsia="en-US"/>
        </w:rPr>
        <w:t>(</w:t>
      </w:r>
      <w:r w:rsidR="00C64E28" w:rsidRPr="003E258A">
        <w:rPr>
          <w:i/>
          <w:lang w:eastAsia="en-US"/>
        </w:rPr>
        <w:t>навести</w:t>
      </w:r>
      <w:r w:rsidR="009449CB" w:rsidRPr="003E258A">
        <w:rPr>
          <w:i/>
          <w:lang w:eastAsia="en-US"/>
        </w:rPr>
        <w:t xml:space="preserve"> </w:t>
      </w:r>
      <w:r w:rsidR="003B0295" w:rsidRPr="003E258A">
        <w:rPr>
          <w:i/>
          <w:lang w:eastAsia="en-US"/>
        </w:rPr>
        <w:t xml:space="preserve">фазе, </w:t>
      </w:r>
      <w:r w:rsidR="009449CB" w:rsidRPr="003E258A">
        <w:rPr>
          <w:i/>
          <w:lang w:eastAsia="en-US"/>
        </w:rPr>
        <w:t>услове</w:t>
      </w:r>
      <w:r w:rsidR="005C70DC" w:rsidRPr="003E258A">
        <w:rPr>
          <w:i/>
        </w:rPr>
        <w:t xml:space="preserve"> и </w:t>
      </w:r>
      <w:r w:rsidR="009449CB" w:rsidRPr="003E258A">
        <w:rPr>
          <w:i/>
          <w:lang w:eastAsia="en-US"/>
        </w:rPr>
        <w:t>начин плаћања</w:t>
      </w:r>
      <w:r w:rsidR="0076037A" w:rsidRPr="003E258A">
        <w:rPr>
          <w:i/>
        </w:rPr>
        <w:t xml:space="preserve"> из понуде</w:t>
      </w:r>
      <w:r w:rsidR="009449CB" w:rsidRPr="003E258A">
        <w:rPr>
          <w:i/>
          <w:lang w:eastAsia="en-US"/>
        </w:rPr>
        <w:t>)</w:t>
      </w:r>
      <w:r w:rsidR="009449CB" w:rsidRPr="003E258A">
        <w:rPr>
          <w:lang w:eastAsia="en-US"/>
        </w:rPr>
        <w:t>.</w:t>
      </w:r>
    </w:p>
    <w:p w:rsidR="0009665E" w:rsidRPr="003E258A" w:rsidRDefault="00C62EB1" w:rsidP="0009665E">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Pr="003E258A">
        <w:t xml:space="preserve"> </w:t>
      </w:r>
      <w:r w:rsidR="0009665E" w:rsidRPr="003E258A">
        <w:t xml:space="preserve">Плаћање уговорене вредности за цене изражене у еврима, вршиће се </w:t>
      </w:r>
      <w:r w:rsidRPr="003E258A">
        <w:t>Испоручиоцу</w:t>
      </w:r>
      <w:r w:rsidR="0009665E" w:rsidRPr="003E258A">
        <w:t xml:space="preserve"> у динарима по средњем курсу евра Народне банке Србије на дан</w:t>
      </w:r>
      <w:r w:rsidR="009B3B88" w:rsidRPr="003E258A">
        <w:t xml:space="preserve"> </w:t>
      </w:r>
      <w:r w:rsidR="0009665E" w:rsidRPr="003E258A">
        <w:t>плаћања</w:t>
      </w:r>
      <w:r w:rsidR="0009665E" w:rsidRPr="003E258A">
        <w:rPr>
          <w:rFonts w:eastAsiaTheme="minorHAnsi"/>
          <w:i/>
          <w:sz w:val="20"/>
          <w:szCs w:val="20"/>
          <w:lang w:eastAsia="en-US"/>
        </w:rPr>
        <w:t>.</w:t>
      </w:r>
    </w:p>
    <w:p w:rsidR="005C70DC" w:rsidRPr="003E258A" w:rsidRDefault="005C70DC" w:rsidP="00555BE9">
      <w:pPr>
        <w:rPr>
          <w:lang w:eastAsia="en-US"/>
        </w:rPr>
      </w:pPr>
      <w:r w:rsidRPr="003E258A">
        <w:rPr>
          <w:lang w:eastAsia="en-US"/>
        </w:rPr>
        <w:t xml:space="preserve">У </w:t>
      </w:r>
      <w:r w:rsidR="0038540E" w:rsidRPr="003E258A">
        <w:rPr>
          <w:lang w:eastAsia="en-US"/>
        </w:rPr>
        <w:t>уговорену вредност</w:t>
      </w:r>
      <w:r w:rsidRPr="003E258A">
        <w:rPr>
          <w:lang w:eastAsia="en-US"/>
        </w:rPr>
        <w:t xml:space="preserve"> су укључени сви </w:t>
      </w:r>
      <w:r w:rsidR="00C64E28" w:rsidRPr="003E258A">
        <w:rPr>
          <w:lang w:eastAsia="en-US"/>
        </w:rPr>
        <w:t>трошкови</w:t>
      </w:r>
      <w:r w:rsidRPr="003E258A">
        <w:rPr>
          <w:lang w:eastAsia="en-US"/>
        </w:rPr>
        <w:t xml:space="preserve"> свих </w:t>
      </w:r>
      <w:r w:rsidR="00C64E28" w:rsidRPr="003E258A">
        <w:rPr>
          <w:lang w:eastAsia="en-US"/>
        </w:rPr>
        <w:t>консултаната</w:t>
      </w:r>
      <w:r w:rsidRPr="003E258A">
        <w:rPr>
          <w:lang w:eastAsia="en-US"/>
        </w:rPr>
        <w:t xml:space="preserve"> ангажованих на пројекту имплементације.</w:t>
      </w:r>
    </w:p>
    <w:p w:rsidR="00BD5789" w:rsidRPr="003E258A" w:rsidRDefault="00BD5789" w:rsidP="00BD5789">
      <w:pPr>
        <w:pStyle w:val="Bulleted"/>
        <w:numPr>
          <w:ilvl w:val="3"/>
          <w:numId w:val="74"/>
        </w:numPr>
        <w:tabs>
          <w:tab w:val="clear" w:pos="680"/>
          <w:tab w:val="left" w:pos="426"/>
        </w:tabs>
        <w:spacing w:before="360"/>
        <w:ind w:left="426" w:hanging="437"/>
        <w:contextualSpacing w:val="0"/>
        <w:jc w:val="left"/>
        <w:rPr>
          <w:b/>
          <w:bCs w:val="0"/>
          <w:lang w:val="sr-Cyrl-RS"/>
        </w:rPr>
      </w:pPr>
      <w:r w:rsidRPr="003E258A">
        <w:rPr>
          <w:b/>
          <w:lang w:val="sr-Cyrl-RS"/>
        </w:rPr>
        <w:t>УСЛУГА ЕДУКАЦИЈЕ ПРЕМА СТАНДАРДИМА ПРОИЗВОЂАЧА СОФТВЕРА</w:t>
      </w:r>
    </w:p>
    <w:p w:rsidR="00BD5789" w:rsidRPr="003E258A" w:rsidRDefault="00BD5789" w:rsidP="00BD5789">
      <w:pPr>
        <w:spacing w:before="240"/>
        <w:jc w:val="center"/>
        <w:rPr>
          <w:lang w:val="sr-Cyrl-RS" w:eastAsia="en-US"/>
        </w:rPr>
      </w:pPr>
      <w:r w:rsidRPr="003E258A">
        <w:rPr>
          <w:b/>
          <w:lang w:val="sr-Cyrl-RS" w:eastAsia="en-US"/>
        </w:rPr>
        <w:t xml:space="preserve">Члан 12. </w:t>
      </w:r>
      <w:r w:rsidRPr="003E258A">
        <w:rPr>
          <w:b/>
          <w:lang w:val="sr-Cyrl-RS" w:eastAsia="en-US"/>
        </w:rPr>
        <w:tab/>
      </w:r>
    </w:p>
    <w:p w:rsidR="00BD5789" w:rsidRPr="003E258A" w:rsidRDefault="00BD5789" w:rsidP="00BD5789">
      <w:pPr>
        <w:rPr>
          <w:lang w:val="sr-Cyrl-RS" w:eastAsia="en-US"/>
        </w:rPr>
      </w:pPr>
      <w:r w:rsidRPr="003E258A">
        <w:rPr>
          <w:lang w:val="sr-Cyrl-RS" w:eastAsia="en-US"/>
        </w:rPr>
        <w:t>Пројектни тим који ће бити формиран у складу са чланом 2</w:t>
      </w:r>
      <w:r w:rsidR="006C6CC8" w:rsidRPr="003E258A">
        <w:rPr>
          <w:lang w:val="sr-Cyrl-RS" w:eastAsia="en-US"/>
        </w:rPr>
        <w:t>1</w:t>
      </w:r>
      <w:r w:rsidRPr="003E258A">
        <w:rPr>
          <w:lang w:val="sr-Cyrl-RS" w:eastAsia="en-US"/>
        </w:rPr>
        <w:t xml:space="preserve">. овог уговора и пројектном организацијом описаном у Прилогу 2. овог уговора, учествоваће у обукама описаним у Прилогу 3. овог уговора, како би добио потребно знање о предметном софтверу, што je предуслов за рад у информационом систему. </w:t>
      </w:r>
    </w:p>
    <w:p w:rsidR="00BD5789" w:rsidRPr="003E258A" w:rsidRDefault="00BD5789" w:rsidP="00BD5789">
      <w:pPr>
        <w:rPr>
          <w:lang w:val="sr-Cyrl-RS" w:eastAsia="en-US"/>
        </w:rPr>
      </w:pPr>
      <w:r w:rsidRPr="003E258A">
        <w:rPr>
          <w:lang w:val="sr-Cyrl-RS" w:eastAsia="en-US"/>
        </w:rPr>
        <w:t xml:space="preserve">Извршилац ћe држати обуке директно нa локацији ЕПС-а или на својим локацијама, у складу са претходно постигнутим договором обе уговорне стране. </w:t>
      </w:r>
    </w:p>
    <w:p w:rsidR="00BD5789" w:rsidRPr="003E258A" w:rsidRDefault="00BD5789" w:rsidP="00BD5789">
      <w:pPr>
        <w:rPr>
          <w:lang w:val="sr-Cyrl-RS" w:eastAsia="en-US"/>
        </w:rPr>
      </w:pPr>
      <w:r w:rsidRPr="003E258A">
        <w:rPr>
          <w:lang w:val="sr-Cyrl-RS" w:eastAsia="en-US"/>
        </w:rPr>
        <w:t xml:space="preserve">Опсег едукације Прojeктнoг тима </w:t>
      </w:r>
      <w:r w:rsidRPr="003E258A">
        <w:rPr>
          <w:color w:val="000000" w:themeColor="text1"/>
          <w:lang w:val="sr-Cyrl-RS" w:eastAsia="en-US"/>
        </w:rPr>
        <w:t>je ___ (</w:t>
      </w:r>
      <w:r w:rsidRPr="003E258A">
        <w:rPr>
          <w:i/>
          <w:color w:val="000000" w:themeColor="text1"/>
          <w:lang w:val="sr-Cyrl-RS" w:eastAsia="en-US"/>
        </w:rPr>
        <w:t>уписати број понуђених</w:t>
      </w:r>
      <w:r w:rsidR="00DE3949" w:rsidRPr="003E258A">
        <w:rPr>
          <w:i/>
          <w:color w:val="000000" w:themeColor="text1"/>
          <w:lang w:val="sr-Cyrl-RS" w:eastAsia="en-US"/>
        </w:rPr>
        <w:t xml:space="preserve"> дана обуке, не мање од 1</w:t>
      </w:r>
      <w:r w:rsidRPr="003E258A">
        <w:rPr>
          <w:i/>
          <w:color w:val="000000" w:themeColor="text1"/>
          <w:lang w:val="sr-Cyrl-RS" w:eastAsia="en-US"/>
        </w:rPr>
        <w:t>0</w:t>
      </w:r>
      <w:r w:rsidRPr="003E258A">
        <w:rPr>
          <w:color w:val="000000" w:themeColor="text1"/>
          <w:lang w:val="sr-Cyrl-RS" w:eastAsia="en-US"/>
        </w:rPr>
        <w:t xml:space="preserve">) </w:t>
      </w:r>
      <w:r w:rsidRPr="003E258A">
        <w:rPr>
          <w:lang w:val="sr-Cyrl-RS" w:eastAsia="en-US"/>
        </w:rPr>
        <w:t xml:space="preserve">дана обуке, кoja ћe сe одржавати у облику интерних обука. </w:t>
      </w:r>
      <w:r w:rsidR="00DE3949" w:rsidRPr="003E258A">
        <w:rPr>
          <w:lang w:val="sr-Cyrl-RS" w:eastAsia="en-US"/>
        </w:rPr>
        <w:t>Извршилац</w:t>
      </w:r>
      <w:r w:rsidRPr="003E258A">
        <w:rPr>
          <w:lang w:val="sr-Cyrl-RS" w:eastAsia="en-US"/>
        </w:rPr>
        <w:t xml:space="preserve"> ћe обезбедити инфраструктуру потребну за обуку (просторију, рачунаре, демонстрациони систем за обуку) и до 10 (десет) кoпиja мaтeриjaлa за обуку. </w:t>
      </w:r>
    </w:p>
    <w:p w:rsidR="00BD5789" w:rsidRPr="003E258A" w:rsidRDefault="00BD5789" w:rsidP="00BD5789">
      <w:pPr>
        <w:rPr>
          <w:lang w:val="sr-Cyrl-RS" w:eastAsia="en-US"/>
        </w:rPr>
      </w:pPr>
      <w:r w:rsidRPr="003E258A">
        <w:rPr>
          <w:lang w:val="sr-Cyrl-RS" w:eastAsia="en-US"/>
        </w:rPr>
        <w:t xml:space="preserve">Детаљна спецификација услуга едукације дата je у Прилогу </w:t>
      </w:r>
      <w:r w:rsidR="00DE3949" w:rsidRPr="003E258A">
        <w:rPr>
          <w:lang w:val="sr-Cyrl-RS" w:eastAsia="en-US"/>
        </w:rPr>
        <w:t>3</w:t>
      </w:r>
      <w:r w:rsidRPr="003E258A">
        <w:rPr>
          <w:lang w:val="sr-Cyrl-RS" w:eastAsia="en-US"/>
        </w:rPr>
        <w:t>. који је саставни део овог уговора.</w:t>
      </w:r>
    </w:p>
    <w:p w:rsidR="00BD5789" w:rsidRPr="003E258A" w:rsidRDefault="00BD5789" w:rsidP="00BD5789">
      <w:pPr>
        <w:spacing w:before="240"/>
        <w:jc w:val="center"/>
        <w:rPr>
          <w:lang w:val="sr-Cyrl-RS" w:eastAsia="en-US"/>
        </w:rPr>
      </w:pPr>
      <w:r w:rsidRPr="003E258A">
        <w:rPr>
          <w:b/>
          <w:lang w:val="sr-Cyrl-RS" w:eastAsia="en-US"/>
        </w:rPr>
        <w:t>Члан</w:t>
      </w:r>
      <w:r w:rsidR="00DE3949" w:rsidRPr="003E258A">
        <w:rPr>
          <w:b/>
          <w:lang w:val="sr-Cyrl-RS" w:eastAsia="en-US"/>
        </w:rPr>
        <w:t xml:space="preserve"> 13</w:t>
      </w:r>
      <w:r w:rsidRPr="003E258A">
        <w:rPr>
          <w:b/>
          <w:lang w:val="sr-Cyrl-RS" w:eastAsia="en-US"/>
        </w:rPr>
        <w:t xml:space="preserve">. </w:t>
      </w:r>
      <w:r w:rsidRPr="003E258A">
        <w:rPr>
          <w:b/>
          <w:lang w:val="sr-Cyrl-RS" w:eastAsia="en-US"/>
        </w:rPr>
        <w:tab/>
      </w:r>
    </w:p>
    <w:p w:rsidR="00BD5789" w:rsidRPr="003E258A" w:rsidRDefault="00BD5789" w:rsidP="00BD5789">
      <w:pPr>
        <w:rPr>
          <w:lang w:val="sr-Cyrl-RS"/>
        </w:rPr>
      </w:pPr>
      <w:r w:rsidRPr="003E258A">
        <w:rPr>
          <w:lang w:val="sr-Cyrl-RS" w:eastAsia="en-US"/>
        </w:rPr>
        <w:t xml:space="preserve">Уговорена вредност за услуге званичне </w:t>
      </w:r>
      <w:r w:rsidRPr="003E258A">
        <w:rPr>
          <w:lang w:val="sr-Cyrl-RS"/>
        </w:rPr>
        <w:t xml:space="preserve">едукације износи </w:t>
      </w:r>
      <w:r w:rsidRPr="003E258A">
        <w:rPr>
          <w:lang w:val="sr-Cyrl-RS" w:eastAsia="en-US"/>
        </w:rPr>
        <w:t>___________________ (</w:t>
      </w:r>
      <w:r w:rsidRPr="003E258A">
        <w:rPr>
          <w:i/>
          <w:lang w:val="sr-Cyrl-RS" w:eastAsia="en-US"/>
        </w:rPr>
        <w:t>навести валуту и износ из понуде</w:t>
      </w:r>
      <w:r w:rsidRPr="003E258A">
        <w:rPr>
          <w:lang w:val="sr-Cyrl-RS" w:eastAsia="en-US"/>
        </w:rPr>
        <w:t>), без урачунатог пореза на додату вредност.</w:t>
      </w:r>
      <w:r w:rsidRPr="003E258A">
        <w:rPr>
          <w:lang w:val="sr-Cyrl-RS"/>
        </w:rPr>
        <w:t xml:space="preserve"> </w:t>
      </w:r>
    </w:p>
    <w:p w:rsidR="00BD5789" w:rsidRPr="003E258A" w:rsidRDefault="00BD5789" w:rsidP="00BD5789">
      <w:pPr>
        <w:tabs>
          <w:tab w:val="clear" w:pos="680"/>
        </w:tabs>
        <w:suppressAutoHyphens/>
        <w:rPr>
          <w:lang w:val="sr-Cyrl-RS"/>
        </w:rPr>
      </w:pPr>
      <w:r w:rsidRPr="003E258A">
        <w:rPr>
          <w:rFonts w:eastAsia="Times New Roman"/>
          <w:bCs w:val="0"/>
          <w:lang w:val="sr-Cyrl-RS"/>
        </w:rPr>
        <w:t xml:space="preserve">Издавање фактуре од стране </w:t>
      </w:r>
      <w:r w:rsidR="00DE3949" w:rsidRPr="003E258A">
        <w:rPr>
          <w:rFonts w:eastAsia="Times New Roman"/>
          <w:bCs w:val="0"/>
          <w:lang w:val="sr-Cyrl-RS"/>
        </w:rPr>
        <w:t>Извршиоца</w:t>
      </w:r>
      <w:r w:rsidRPr="003E258A">
        <w:rPr>
          <w:rFonts w:eastAsia="Times New Roman"/>
          <w:bCs w:val="0"/>
          <w:lang w:val="sr-Cyrl-RS"/>
        </w:rPr>
        <w:t xml:space="preserve"> врши се у року од 3 (три) дана од дана потписивања Записника</w:t>
      </w:r>
      <w:r w:rsidRPr="003E258A">
        <w:rPr>
          <w:rFonts w:eastAsiaTheme="minorHAnsi"/>
          <w:lang w:val="sr-Cyrl-RS" w:eastAsia="en-US"/>
        </w:rPr>
        <w:t xml:space="preserve"> о квантитативном и квалитативном пријему услуге</w:t>
      </w:r>
      <w:r w:rsidRPr="003E258A">
        <w:rPr>
          <w:rFonts w:eastAsia="Times New Roman"/>
          <w:bCs w:val="0"/>
          <w:lang w:val="sr-Cyrl-RS"/>
        </w:rPr>
        <w:t xml:space="preserve"> од стране Наручиоца </w:t>
      </w:r>
      <w:r w:rsidRPr="003E258A">
        <w:rPr>
          <w:lang w:val="sr-Cyrl-RS"/>
        </w:rPr>
        <w:t>за сваку појединачну фазу едукације.</w:t>
      </w:r>
    </w:p>
    <w:p w:rsidR="00BD5789" w:rsidRPr="003E258A" w:rsidRDefault="00BD5789" w:rsidP="00BD5789">
      <w:pPr>
        <w:tabs>
          <w:tab w:val="clear" w:pos="680"/>
        </w:tabs>
        <w:suppressAutoHyphens/>
        <w:spacing w:before="0" w:after="0"/>
        <w:rPr>
          <w:rFonts w:eastAsia="Times New Roman"/>
          <w:bCs w:val="0"/>
          <w:lang w:val="sr-Cyrl-RS"/>
        </w:rPr>
      </w:pPr>
      <w:r w:rsidRPr="003E258A">
        <w:rPr>
          <w:rFonts w:eastAsia="Times New Roman"/>
          <w:bCs w:val="0"/>
          <w:i/>
          <w:lang w:val="sr-Cyrl-RS"/>
        </w:rPr>
        <w:t>У случају да је вредност изражена у еврима:</w:t>
      </w:r>
      <w:r w:rsidRPr="003E258A">
        <w:rPr>
          <w:rFonts w:eastAsia="Times New Roman"/>
          <w:bCs w:val="0"/>
          <w:lang w:val="sr-Cyrl-RS"/>
        </w:rPr>
        <w:t xml:space="preserve"> И</w:t>
      </w:r>
      <w:r w:rsidR="00DE3949" w:rsidRPr="003E258A">
        <w:rPr>
          <w:rFonts w:eastAsia="Times New Roman"/>
          <w:bCs w:val="0"/>
          <w:lang w:val="sr-Cyrl-RS"/>
        </w:rPr>
        <w:t>зврш</w:t>
      </w:r>
      <w:r w:rsidRPr="003E258A">
        <w:rPr>
          <w:rFonts w:eastAsia="Times New Roman"/>
          <w:bCs w:val="0"/>
          <w:lang w:val="sr-Cyrl-RS"/>
        </w:rPr>
        <w:t>илац фактурисање врши у динарима прерачуном по средњем курсу НБС на дан промета - потписивања Записника</w:t>
      </w:r>
      <w:r w:rsidRPr="003E258A">
        <w:rPr>
          <w:rFonts w:eastAsiaTheme="minorHAnsi"/>
          <w:lang w:val="sr-Cyrl-RS" w:eastAsia="en-US"/>
        </w:rPr>
        <w:t xml:space="preserve">. </w:t>
      </w:r>
      <w:r w:rsidRPr="003E258A">
        <w:rPr>
          <w:rFonts w:eastAsia="Times New Roman"/>
          <w:bCs w:val="0"/>
          <w:lang w:val="sr-Cyrl-RS"/>
        </w:rPr>
        <w:t xml:space="preserve"> </w:t>
      </w:r>
    </w:p>
    <w:p w:rsidR="00BD5789" w:rsidRPr="003E258A" w:rsidRDefault="00BD5789" w:rsidP="00BD5789">
      <w:pPr>
        <w:rPr>
          <w:lang w:val="sr-Cyrl-RS" w:eastAsia="en-US"/>
        </w:rPr>
      </w:pPr>
      <w:r w:rsidRPr="003E258A">
        <w:rPr>
          <w:lang w:val="sr-Cyrl-RS" w:eastAsia="en-US"/>
        </w:rPr>
        <w:t>Плаћање уговорене вредности из става 1. овог члана вршиће сe у законском року до 45 (четрдесет пет) дана од дана пријема исправне фактуре</w:t>
      </w:r>
      <w:r w:rsidRPr="003E258A">
        <w:rPr>
          <w:lang w:val="sr-Cyrl-RS"/>
        </w:rPr>
        <w:t xml:space="preserve"> издате од стране </w:t>
      </w:r>
      <w:r w:rsidR="00DE3949" w:rsidRPr="003E258A">
        <w:rPr>
          <w:lang w:val="sr-Cyrl-RS"/>
        </w:rPr>
        <w:lastRenderedPageBreak/>
        <w:t>Извршиоца</w:t>
      </w:r>
      <w:r w:rsidRPr="003E258A">
        <w:rPr>
          <w:lang w:val="sr-Cyrl-RS"/>
        </w:rPr>
        <w:t xml:space="preserve"> на бази прихваћеног и верификованог Записника од стране Наручиоца, а</w:t>
      </w:r>
      <w:r w:rsidRPr="003E258A">
        <w:rPr>
          <w:lang w:val="sr-Cyrl-RS" w:eastAsia="en-US"/>
        </w:rPr>
        <w:t xml:space="preserve"> која ће бити издата након сваке извршене обуке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BD5789" w:rsidRPr="003E258A" w:rsidTr="00B91DFE">
        <w:tc>
          <w:tcPr>
            <w:tcW w:w="494" w:type="pct"/>
          </w:tcPr>
          <w:p w:rsidR="00BD5789" w:rsidRPr="003E258A" w:rsidRDefault="00BD5789" w:rsidP="00B91DFE">
            <w:pPr>
              <w:autoSpaceDE w:val="0"/>
              <w:autoSpaceDN w:val="0"/>
              <w:adjustRightInd w:val="0"/>
              <w:spacing w:after="134"/>
              <w:ind w:left="363"/>
              <w:jc w:val="right"/>
              <w:rPr>
                <w:rFonts w:eastAsiaTheme="minorHAnsi"/>
                <w:color w:val="000000"/>
                <w:lang w:val="sr-Cyrl-RS" w:eastAsia="en-US"/>
              </w:rPr>
            </w:pPr>
          </w:p>
        </w:tc>
        <w:tc>
          <w:tcPr>
            <w:tcW w:w="224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r w:rsidRPr="003E258A">
              <w:rPr>
                <w:rFonts w:eastAsiaTheme="minorHAnsi"/>
                <w:color w:val="000000"/>
                <w:lang w:val="sr-Cyrl-RS" w:eastAsia="en-US"/>
              </w:rPr>
              <w:t xml:space="preserve"> Фаза едукације (Назив обуке)</w:t>
            </w: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p>
        </w:tc>
        <w:tc>
          <w:tcPr>
            <w:tcW w:w="1790"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r w:rsidRPr="003E258A">
              <w:rPr>
                <w:rFonts w:eastAsiaTheme="minorHAnsi"/>
                <w:color w:val="000000"/>
                <w:lang w:val="sr-Cyrl-RS" w:eastAsia="en-US"/>
              </w:rPr>
              <w:t>% или износ</w:t>
            </w: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248" w:type="pct"/>
            <w:tcBorders>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1790" w:type="pct"/>
            <w:tcBorders>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248"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248"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r>
    </w:tbl>
    <w:p w:rsidR="00BD5789" w:rsidRPr="003E258A" w:rsidRDefault="00BD5789" w:rsidP="00BD5789">
      <w:pPr>
        <w:spacing w:before="0"/>
        <w:rPr>
          <w:lang w:val="sr-Cyrl-RS" w:eastAsia="en-US"/>
        </w:rPr>
      </w:pPr>
      <w:r w:rsidRPr="003E258A">
        <w:rPr>
          <w:lang w:val="sr-Cyrl-RS" w:eastAsia="en-US"/>
        </w:rPr>
        <w:tab/>
        <w:t xml:space="preserve"> (</w:t>
      </w:r>
      <w:r w:rsidRPr="003E258A">
        <w:rPr>
          <w:i/>
          <w:lang w:val="sr-Cyrl-RS" w:eastAsia="en-US"/>
        </w:rPr>
        <w:t>навести фазе, услове и начин плаћања из понуде)</w:t>
      </w:r>
      <w:r w:rsidRPr="003E258A">
        <w:rPr>
          <w:lang w:val="sr-Cyrl-RS" w:eastAsia="en-US"/>
        </w:rPr>
        <w:t>.</w:t>
      </w:r>
    </w:p>
    <w:p w:rsidR="00BD5789" w:rsidRPr="003E258A" w:rsidRDefault="00BD5789" w:rsidP="00BD5789">
      <w:pPr>
        <w:rPr>
          <w:lang w:val="sr-Cyrl-RS"/>
        </w:rPr>
      </w:pPr>
      <w:r w:rsidRPr="003E258A">
        <w:rPr>
          <w:rFonts w:eastAsia="Times New Roman"/>
          <w:bCs w:val="0"/>
          <w:i/>
          <w:lang w:val="sr-Cyrl-RS"/>
        </w:rPr>
        <w:t>У случају да је вредност изражена у еврима</w:t>
      </w:r>
      <w:r w:rsidRPr="003E258A">
        <w:rPr>
          <w:rFonts w:eastAsia="Times New Roman"/>
          <w:bCs w:val="0"/>
          <w:lang w:val="sr-Cyrl-RS"/>
        </w:rPr>
        <w:t xml:space="preserve">: </w:t>
      </w:r>
      <w:r w:rsidRPr="003E258A">
        <w:rPr>
          <w:lang w:val="sr-Cyrl-RS"/>
        </w:rPr>
        <w:t xml:space="preserve">Плаћање уговорене вредности за цене изражене у еврима, вршиће се </w:t>
      </w:r>
      <w:r w:rsidR="00DE3949" w:rsidRPr="003E258A">
        <w:rPr>
          <w:lang w:val="sr-Cyrl-RS"/>
        </w:rPr>
        <w:t>Извршиоцу</w:t>
      </w:r>
      <w:r w:rsidRPr="003E258A">
        <w:rPr>
          <w:lang w:val="sr-Cyrl-RS"/>
        </w:rPr>
        <w:t xml:space="preserve"> у динарима по средњем курсу евра Народне банке Србије на дан плаћања</w:t>
      </w:r>
      <w:r w:rsidRPr="003E258A">
        <w:rPr>
          <w:rFonts w:eastAsiaTheme="minorHAnsi"/>
          <w:i/>
          <w:sz w:val="20"/>
          <w:szCs w:val="20"/>
          <w:lang w:val="sr-Cyrl-RS" w:eastAsia="en-US"/>
        </w:rPr>
        <w:t>.</w:t>
      </w:r>
    </w:p>
    <w:p w:rsidR="00BD5789" w:rsidRPr="003E258A" w:rsidRDefault="00BD5789" w:rsidP="00BD5789">
      <w:pPr>
        <w:rPr>
          <w:lang w:eastAsia="en-US"/>
        </w:rPr>
      </w:pPr>
      <w:r w:rsidRPr="003E258A">
        <w:rPr>
          <w:lang w:val="sr-Cyrl-RS" w:eastAsia="en-US"/>
        </w:rPr>
        <w:t>У уговорену вредност су укључени сви трошкови званичне едукације и обука специфичних за ЕПС.</w:t>
      </w:r>
    </w:p>
    <w:p w:rsidR="00801ED1" w:rsidRPr="003E258A" w:rsidRDefault="00801ED1" w:rsidP="00887C5D">
      <w:pPr>
        <w:pStyle w:val="BodyText"/>
        <w:numPr>
          <w:ilvl w:val="3"/>
          <w:numId w:val="74"/>
        </w:numPr>
        <w:tabs>
          <w:tab w:val="clear" w:pos="680"/>
          <w:tab w:val="left" w:pos="284"/>
        </w:tabs>
        <w:spacing w:before="360"/>
        <w:ind w:left="709"/>
        <w:rPr>
          <w:b/>
        </w:rPr>
      </w:pPr>
      <w:r w:rsidRPr="003E258A">
        <w:rPr>
          <w:b/>
        </w:rPr>
        <w:t>ПРИЈЕМ ПРОЈЕКТНИХ ИСПОРУКА</w:t>
      </w:r>
    </w:p>
    <w:p w:rsidR="00801ED1" w:rsidRPr="003E258A" w:rsidRDefault="008D6FF1" w:rsidP="0079355B">
      <w:pPr>
        <w:pStyle w:val="BodyText"/>
        <w:tabs>
          <w:tab w:val="clear" w:pos="680"/>
          <w:tab w:val="left" w:pos="284"/>
        </w:tabs>
        <w:spacing w:before="240"/>
        <w:ind w:left="-11"/>
        <w:jc w:val="center"/>
        <w:rPr>
          <w:b/>
        </w:rPr>
      </w:pPr>
      <w:r w:rsidRPr="003E258A">
        <w:rPr>
          <w:b/>
        </w:rPr>
        <w:t>Члан 1</w:t>
      </w:r>
      <w:r w:rsidR="00DE3949" w:rsidRPr="003E258A">
        <w:rPr>
          <w:b/>
          <w:lang w:val="sr-Cyrl-RS"/>
        </w:rPr>
        <w:t>4</w:t>
      </w:r>
      <w:r w:rsidR="00801ED1" w:rsidRPr="003E258A">
        <w:rPr>
          <w:b/>
        </w:rPr>
        <w:t>.</w:t>
      </w:r>
    </w:p>
    <w:p w:rsidR="00172879" w:rsidRPr="003E258A" w:rsidRDefault="006E5C2B" w:rsidP="00172879">
      <w:r w:rsidRPr="003E258A">
        <w:t>Извршилац</w:t>
      </w:r>
      <w:r w:rsidR="00172879" w:rsidRPr="003E258A">
        <w:t xml:space="preserve">  се обавезује да са извршењем услуга</w:t>
      </w:r>
      <w:r w:rsidR="006F150C" w:rsidRPr="003E258A">
        <w:rPr>
          <w:lang w:val="sr-Cyrl-RS"/>
        </w:rPr>
        <w:t xml:space="preserve"> и испоруком добара</w:t>
      </w:r>
      <w:r w:rsidR="00172879" w:rsidRPr="003E258A">
        <w:t xml:space="preserve">, које су предмет овог уговора, почне најкасније  у року од 7 (седам) дана од дана закључења Уговора. </w:t>
      </w:r>
    </w:p>
    <w:p w:rsidR="009B71AF" w:rsidRPr="003E258A" w:rsidRDefault="009B71AF" w:rsidP="009B71AF">
      <w:r w:rsidRPr="003E258A">
        <w:t>Јединствени рок извршења услуга</w:t>
      </w:r>
      <w:r w:rsidR="00DF2CAE" w:rsidRPr="003E258A">
        <w:t xml:space="preserve"> и испоруке добара</w:t>
      </w:r>
      <w:r w:rsidRPr="003E258A">
        <w:t xml:space="preserve"> које су предмет овог уговора је ____ (</w:t>
      </w:r>
      <w:r w:rsidRPr="003E258A">
        <w:rPr>
          <w:i/>
        </w:rPr>
        <w:t xml:space="preserve">навести рок из понуде) </w:t>
      </w:r>
      <w:r w:rsidRPr="003E258A">
        <w:t>месец</w:t>
      </w:r>
      <w:r w:rsidR="00C7555B" w:rsidRPr="003E258A">
        <w:t>и</w:t>
      </w:r>
      <w:r w:rsidRPr="003E258A">
        <w:t xml:space="preserve"> од дана </w:t>
      </w:r>
      <w:r w:rsidR="00C7555B" w:rsidRPr="003E258A">
        <w:t>закључења</w:t>
      </w:r>
      <w:r w:rsidRPr="003E258A">
        <w:t xml:space="preserve"> уговора, односно до ______</w:t>
      </w:r>
      <w:r w:rsidR="00BE6350" w:rsidRPr="003E258A">
        <w:t>__</w:t>
      </w:r>
      <w:r w:rsidRPr="003E258A">
        <w:t xml:space="preserve">___. </w:t>
      </w:r>
      <w:r w:rsidR="002D2100" w:rsidRPr="003E258A">
        <w:t>г</w:t>
      </w:r>
      <w:r w:rsidRPr="003E258A">
        <w:t>одине</w:t>
      </w:r>
      <w:r w:rsidR="00555BE9" w:rsidRPr="003E258A">
        <w:t xml:space="preserve"> </w:t>
      </w:r>
      <w:r w:rsidR="00555BE9" w:rsidRPr="003E258A">
        <w:rPr>
          <w:i/>
        </w:rPr>
        <w:t>(навести крајњи датум извршења)</w:t>
      </w:r>
      <w:r w:rsidRPr="003E258A">
        <w:t xml:space="preserve">, при чему се у наведени рок урачунава период постпродукционе подршке, који следи након пуштања система у </w:t>
      </w:r>
      <w:r w:rsidR="00C7555B" w:rsidRPr="003E258A">
        <w:t xml:space="preserve">реалан </w:t>
      </w:r>
      <w:r w:rsidRPr="003E258A">
        <w:t xml:space="preserve">рад и траје најмање </w:t>
      </w:r>
      <w:r w:rsidR="006F150C" w:rsidRPr="003E258A">
        <w:rPr>
          <w:lang w:val="sr-Cyrl-RS"/>
        </w:rPr>
        <w:t>1</w:t>
      </w:r>
      <w:r w:rsidRPr="003E258A">
        <w:t xml:space="preserve"> (</w:t>
      </w:r>
      <w:r w:rsidR="006F150C" w:rsidRPr="003E258A">
        <w:rPr>
          <w:lang w:val="sr-Cyrl-RS"/>
        </w:rPr>
        <w:t>један</w:t>
      </w:r>
      <w:r w:rsidRPr="003E258A">
        <w:t xml:space="preserve">) месец. </w:t>
      </w:r>
    </w:p>
    <w:p w:rsidR="00172879" w:rsidRPr="003E258A" w:rsidRDefault="00172879" w:rsidP="00172879">
      <w:r w:rsidRPr="003E258A">
        <w:t xml:space="preserve">Рок почетка пружања услуга произвођачке подршке за испоручене софтверске лиценце почиње од дана њихове испоруке </w:t>
      </w:r>
      <w:r w:rsidR="00622E7F" w:rsidRPr="003E258A">
        <w:rPr>
          <w:lang w:val="sr-Cyrl-RS"/>
        </w:rPr>
        <w:t>и траје 6 (шест) месеци</w:t>
      </w:r>
      <w:r w:rsidRPr="003E258A">
        <w:t>.</w:t>
      </w:r>
    </w:p>
    <w:p w:rsidR="00801ED1" w:rsidRPr="003E258A" w:rsidRDefault="00801ED1" w:rsidP="00801ED1">
      <w:pPr>
        <w:rPr>
          <w:lang w:eastAsia="en-US"/>
        </w:rPr>
      </w:pPr>
      <w:r w:rsidRPr="003E258A">
        <w:rPr>
          <w:lang w:eastAsia="en-US"/>
        </w:rPr>
        <w:t>Финални квантитативни и квалитативни пријем пројекта, односно софтверских производа са произвођачком подршком</w:t>
      </w:r>
      <w:r w:rsidR="00DE3949" w:rsidRPr="003E258A">
        <w:rPr>
          <w:lang w:eastAsia="en-US"/>
        </w:rPr>
        <w:t>,</w:t>
      </w:r>
      <w:r w:rsidRPr="003E258A">
        <w:rPr>
          <w:lang w:eastAsia="en-US"/>
        </w:rPr>
        <w:t xml:space="preserve"> </w:t>
      </w:r>
      <w:r w:rsidR="001B00FB" w:rsidRPr="003E258A">
        <w:rPr>
          <w:lang w:eastAsia="en-US"/>
        </w:rPr>
        <w:t>услуге имплементације софтвера</w:t>
      </w:r>
      <w:r w:rsidR="00DE3949" w:rsidRPr="003E258A">
        <w:rPr>
          <w:lang w:val="sr-Cyrl-RS" w:eastAsia="en-US"/>
        </w:rPr>
        <w:t xml:space="preserve"> </w:t>
      </w:r>
      <w:r w:rsidR="003E0045" w:rsidRPr="003E258A">
        <w:rPr>
          <w:lang w:val="sr-Cyrl-RS" w:eastAsia="en-US"/>
        </w:rPr>
        <w:t>и</w:t>
      </w:r>
      <w:r w:rsidR="00DE3949" w:rsidRPr="003E258A">
        <w:rPr>
          <w:lang w:val="sr-Cyrl-RS" w:eastAsia="en-US"/>
        </w:rPr>
        <w:t xml:space="preserve"> услуге едукације</w:t>
      </w:r>
      <w:r w:rsidRPr="003E258A">
        <w:rPr>
          <w:lang w:eastAsia="en-US"/>
        </w:rPr>
        <w:t>,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система.</w:t>
      </w:r>
    </w:p>
    <w:p w:rsidR="00C7555B" w:rsidRPr="003E258A" w:rsidRDefault="00DE3949" w:rsidP="0079355B">
      <w:pPr>
        <w:spacing w:before="240"/>
        <w:jc w:val="center"/>
        <w:rPr>
          <w:b/>
          <w:lang w:eastAsia="en-US"/>
        </w:rPr>
      </w:pPr>
      <w:r w:rsidRPr="003E258A">
        <w:rPr>
          <w:b/>
          <w:lang w:eastAsia="en-US"/>
        </w:rPr>
        <w:t>Члан 15</w:t>
      </w:r>
      <w:r w:rsidR="00C7555B" w:rsidRPr="003E258A">
        <w:rPr>
          <w:b/>
          <w:lang w:eastAsia="en-US"/>
        </w:rPr>
        <w:t>.</w:t>
      </w:r>
    </w:p>
    <w:p w:rsidR="00555BE9" w:rsidRPr="003E258A" w:rsidRDefault="009B71AF" w:rsidP="00801ED1">
      <w:pPr>
        <w:rPr>
          <w:color w:val="000000" w:themeColor="text1"/>
        </w:rPr>
      </w:pPr>
      <w:r w:rsidRPr="003E258A">
        <w:rPr>
          <w:color w:val="000000" w:themeColor="text1"/>
        </w:rPr>
        <w:t xml:space="preserve">У </w:t>
      </w:r>
      <w:r w:rsidR="007E36A0" w:rsidRPr="003E258A">
        <w:rPr>
          <w:color w:val="000000" w:themeColor="text1"/>
        </w:rPr>
        <w:t>случају</w:t>
      </w:r>
      <w:r w:rsidRPr="003E258A">
        <w:rPr>
          <w:color w:val="000000" w:themeColor="text1"/>
        </w:rPr>
        <w:t xml:space="preserve"> прeкoрaчeњa рoкa из </w:t>
      </w:r>
      <w:r w:rsidR="00C7555B" w:rsidRPr="003E258A">
        <w:rPr>
          <w:color w:val="000000" w:themeColor="text1"/>
        </w:rPr>
        <w:t>члана</w:t>
      </w:r>
      <w:r w:rsidRPr="003E258A">
        <w:rPr>
          <w:color w:val="000000" w:themeColor="text1"/>
        </w:rPr>
        <w:t xml:space="preserve"> 1</w:t>
      </w:r>
      <w:r w:rsidR="006C6CC8" w:rsidRPr="003E258A">
        <w:rPr>
          <w:color w:val="000000" w:themeColor="text1"/>
          <w:lang w:val="sr-Cyrl-RS"/>
        </w:rPr>
        <w:t>4</w:t>
      </w:r>
      <w:r w:rsidRPr="003E258A">
        <w:rPr>
          <w:color w:val="000000" w:themeColor="text1"/>
        </w:rPr>
        <w:t xml:space="preserve">. </w:t>
      </w:r>
      <w:r w:rsidR="007E36A0" w:rsidRPr="003E258A">
        <w:rPr>
          <w:color w:val="000000" w:themeColor="text1"/>
        </w:rPr>
        <w:t>овог</w:t>
      </w:r>
      <w:r w:rsidRPr="003E258A">
        <w:rPr>
          <w:color w:val="000000" w:themeColor="text1"/>
        </w:rPr>
        <w:t xml:space="preserve"> </w:t>
      </w:r>
      <w:r w:rsidR="00C7555B" w:rsidRPr="003E258A">
        <w:rPr>
          <w:color w:val="000000" w:themeColor="text1"/>
        </w:rPr>
        <w:t>уговора</w:t>
      </w:r>
      <w:r w:rsidRPr="003E258A">
        <w:rPr>
          <w:color w:val="000000" w:themeColor="text1"/>
        </w:rPr>
        <w:t xml:space="preserve"> </w:t>
      </w:r>
      <w:r w:rsidR="007E36A0" w:rsidRPr="003E258A">
        <w:rPr>
          <w:color w:val="000000" w:themeColor="text1"/>
        </w:rPr>
        <w:t>кривицом</w:t>
      </w:r>
      <w:r w:rsidR="00555BE9" w:rsidRPr="003E258A">
        <w:rPr>
          <w:color w:val="000000" w:themeColor="text1"/>
        </w:rPr>
        <w:t xml:space="preserve"> </w:t>
      </w:r>
      <w:r w:rsidR="00333A35" w:rsidRPr="003E258A">
        <w:rPr>
          <w:color w:val="000000" w:themeColor="text1"/>
          <w:lang w:val="sr-Cyrl-CS"/>
        </w:rPr>
        <w:t>Извршиоца</w:t>
      </w:r>
      <w:r w:rsidRPr="003E258A">
        <w:rPr>
          <w:color w:val="000000" w:themeColor="text1"/>
        </w:rPr>
        <w:t xml:space="preserve">, </w:t>
      </w:r>
      <w:r w:rsidR="006E5C2B" w:rsidRPr="003E258A">
        <w:rPr>
          <w:color w:val="000000" w:themeColor="text1"/>
        </w:rPr>
        <w:t>Извршилац</w:t>
      </w:r>
      <w:r w:rsidRPr="003E258A">
        <w:rPr>
          <w:color w:val="000000" w:themeColor="text1"/>
        </w:rPr>
        <w:t xml:space="preserve"> je </w:t>
      </w:r>
      <w:r w:rsidR="007E36A0" w:rsidRPr="003E258A">
        <w:rPr>
          <w:color w:val="000000" w:themeColor="text1"/>
        </w:rPr>
        <w:t>дужан</w:t>
      </w:r>
      <w:r w:rsidRPr="003E258A">
        <w:rPr>
          <w:color w:val="000000" w:themeColor="text1"/>
        </w:rPr>
        <w:t xml:space="preserve"> </w:t>
      </w:r>
      <w:r w:rsidR="007E36A0" w:rsidRPr="003E258A">
        <w:rPr>
          <w:color w:val="000000" w:themeColor="text1"/>
        </w:rPr>
        <w:t>да</w:t>
      </w:r>
      <w:r w:rsidRPr="003E258A">
        <w:rPr>
          <w:color w:val="000000" w:themeColor="text1"/>
        </w:rPr>
        <w:t xml:space="preserve"> </w:t>
      </w:r>
      <w:r w:rsidR="007E36A0" w:rsidRPr="003E258A">
        <w:rPr>
          <w:color w:val="000000" w:themeColor="text1"/>
        </w:rPr>
        <w:t>Наручиоцу</w:t>
      </w:r>
      <w:r w:rsidRPr="003E258A">
        <w:rPr>
          <w:color w:val="000000" w:themeColor="text1"/>
        </w:rPr>
        <w:t xml:space="preserve"> </w:t>
      </w:r>
      <w:r w:rsidR="007E36A0" w:rsidRPr="003E258A">
        <w:rPr>
          <w:color w:val="000000" w:themeColor="text1"/>
        </w:rPr>
        <w:t>плати</w:t>
      </w:r>
      <w:r w:rsidRPr="003E258A">
        <w:rPr>
          <w:color w:val="000000" w:themeColor="text1"/>
        </w:rPr>
        <w:t xml:space="preserve"> </w:t>
      </w:r>
      <w:r w:rsidR="007E36A0" w:rsidRPr="003E258A">
        <w:rPr>
          <w:color w:val="000000" w:themeColor="text1"/>
        </w:rPr>
        <w:t>накнаду</w:t>
      </w:r>
      <w:r w:rsidRPr="003E258A">
        <w:rPr>
          <w:color w:val="000000" w:themeColor="text1"/>
        </w:rPr>
        <w:t xml:space="preserve"> </w:t>
      </w:r>
      <w:r w:rsidR="007E36A0" w:rsidRPr="003E258A">
        <w:rPr>
          <w:color w:val="000000" w:themeColor="text1"/>
        </w:rPr>
        <w:t>за</w:t>
      </w:r>
      <w:r w:rsidRPr="003E258A">
        <w:rPr>
          <w:color w:val="000000" w:themeColor="text1"/>
        </w:rPr>
        <w:t xml:space="preserve"> </w:t>
      </w:r>
      <w:r w:rsidR="007E36A0" w:rsidRPr="003E258A">
        <w:rPr>
          <w:color w:val="000000" w:themeColor="text1"/>
        </w:rPr>
        <w:t>кашњење</w:t>
      </w:r>
      <w:r w:rsidRPr="003E258A">
        <w:rPr>
          <w:color w:val="000000" w:themeColor="text1"/>
        </w:rPr>
        <w:t xml:space="preserve"> </w:t>
      </w:r>
      <w:r w:rsidR="007E36A0" w:rsidRPr="003E258A">
        <w:rPr>
          <w:color w:val="000000" w:themeColor="text1"/>
        </w:rPr>
        <w:t>од</w:t>
      </w:r>
      <w:r w:rsidRPr="003E258A">
        <w:rPr>
          <w:color w:val="000000" w:themeColor="text1"/>
        </w:rPr>
        <w:t xml:space="preserve"> 0,2% </w:t>
      </w:r>
      <w:r w:rsidR="007E36A0" w:rsidRPr="003E258A">
        <w:rPr>
          <w:color w:val="000000" w:themeColor="text1"/>
        </w:rPr>
        <w:t>дневно</w:t>
      </w:r>
      <w:r w:rsidRPr="003E258A">
        <w:rPr>
          <w:color w:val="000000" w:themeColor="text1"/>
        </w:rPr>
        <w:t xml:space="preserve"> </w:t>
      </w:r>
      <w:r w:rsidR="007E36A0" w:rsidRPr="003E258A">
        <w:rPr>
          <w:color w:val="000000" w:themeColor="text1"/>
        </w:rPr>
        <w:t>за</w:t>
      </w:r>
      <w:r w:rsidRPr="003E258A">
        <w:rPr>
          <w:color w:val="000000" w:themeColor="text1"/>
        </w:rPr>
        <w:t xml:space="preserve"> </w:t>
      </w:r>
      <w:r w:rsidR="007E36A0" w:rsidRPr="003E258A">
        <w:rPr>
          <w:color w:val="000000" w:themeColor="text1"/>
        </w:rPr>
        <w:t>сваки</w:t>
      </w:r>
      <w:r w:rsidRPr="003E258A">
        <w:rPr>
          <w:color w:val="000000" w:themeColor="text1"/>
        </w:rPr>
        <w:t xml:space="preserve"> </w:t>
      </w:r>
      <w:r w:rsidR="007E36A0" w:rsidRPr="003E258A">
        <w:rPr>
          <w:color w:val="000000" w:themeColor="text1"/>
        </w:rPr>
        <w:t>дан</w:t>
      </w:r>
      <w:r w:rsidRPr="003E258A">
        <w:rPr>
          <w:color w:val="000000" w:themeColor="text1"/>
        </w:rPr>
        <w:t xml:space="preserve"> </w:t>
      </w:r>
      <w:r w:rsidR="007E36A0" w:rsidRPr="003E258A">
        <w:rPr>
          <w:color w:val="000000" w:themeColor="text1"/>
        </w:rPr>
        <w:t>кашњења</w:t>
      </w:r>
      <w:r w:rsidRPr="003E258A">
        <w:rPr>
          <w:color w:val="000000" w:themeColor="text1"/>
        </w:rPr>
        <w:t xml:space="preserve">, a </w:t>
      </w:r>
      <w:r w:rsidR="007E36A0" w:rsidRPr="003E258A">
        <w:rPr>
          <w:color w:val="000000" w:themeColor="text1"/>
        </w:rPr>
        <w:t>на</w:t>
      </w:r>
      <w:r w:rsidR="00A22ED8" w:rsidRPr="003E258A">
        <w:rPr>
          <w:color w:val="000000" w:themeColor="text1"/>
        </w:rPr>
        <w:t>ј</w:t>
      </w:r>
      <w:r w:rsidR="007E36A0" w:rsidRPr="003E258A">
        <w:rPr>
          <w:color w:val="000000" w:themeColor="text1"/>
        </w:rPr>
        <w:t>више</w:t>
      </w:r>
      <w:r w:rsidRPr="003E258A">
        <w:rPr>
          <w:color w:val="000000" w:themeColor="text1"/>
        </w:rPr>
        <w:t xml:space="preserve"> </w:t>
      </w:r>
      <w:r w:rsidR="007E36A0" w:rsidRPr="003E258A">
        <w:rPr>
          <w:color w:val="000000" w:themeColor="text1"/>
        </w:rPr>
        <w:t>до</w:t>
      </w:r>
      <w:r w:rsidRPr="003E258A">
        <w:rPr>
          <w:color w:val="000000" w:themeColor="text1"/>
        </w:rPr>
        <w:t xml:space="preserve"> 10% </w:t>
      </w:r>
      <w:r w:rsidR="007E36A0" w:rsidRPr="003E258A">
        <w:rPr>
          <w:color w:val="000000" w:themeColor="text1"/>
        </w:rPr>
        <w:t>укупно</w:t>
      </w:r>
      <w:r w:rsidRPr="003E258A">
        <w:rPr>
          <w:color w:val="000000" w:themeColor="text1"/>
        </w:rPr>
        <w:t xml:space="preserve"> </w:t>
      </w:r>
      <w:r w:rsidR="007E36A0" w:rsidRPr="003E258A">
        <w:rPr>
          <w:color w:val="000000" w:themeColor="text1"/>
        </w:rPr>
        <w:t>уговорене</w:t>
      </w:r>
      <w:r w:rsidRPr="003E258A">
        <w:rPr>
          <w:color w:val="000000" w:themeColor="text1"/>
        </w:rPr>
        <w:t xml:space="preserve"> </w:t>
      </w:r>
      <w:r w:rsidR="007E36A0" w:rsidRPr="003E258A">
        <w:rPr>
          <w:color w:val="000000" w:themeColor="text1"/>
        </w:rPr>
        <w:t>вредности</w:t>
      </w:r>
      <w:r w:rsidRPr="003E258A">
        <w:rPr>
          <w:color w:val="000000" w:themeColor="text1"/>
        </w:rPr>
        <w:t xml:space="preserve"> </w:t>
      </w:r>
      <w:r w:rsidR="007E36A0" w:rsidRPr="003E258A">
        <w:rPr>
          <w:color w:val="000000" w:themeColor="text1"/>
        </w:rPr>
        <w:t>без</w:t>
      </w:r>
      <w:r w:rsidRPr="003E258A">
        <w:rPr>
          <w:color w:val="000000" w:themeColor="text1"/>
        </w:rPr>
        <w:t xml:space="preserve"> oбрaчунaтoг </w:t>
      </w:r>
      <w:r w:rsidR="00555BE9" w:rsidRPr="003E258A">
        <w:rPr>
          <w:color w:val="000000" w:themeColor="text1"/>
        </w:rPr>
        <w:t>ПДВ-а</w:t>
      </w:r>
      <w:r w:rsidRPr="003E258A">
        <w:rPr>
          <w:color w:val="000000" w:themeColor="text1"/>
        </w:rPr>
        <w:t xml:space="preserve">. </w:t>
      </w:r>
    </w:p>
    <w:p w:rsidR="00AB3447" w:rsidRPr="003E258A" w:rsidRDefault="007E36A0" w:rsidP="006F150C">
      <w:pPr>
        <w:rPr>
          <w:b/>
          <w:lang w:eastAsia="en-US"/>
        </w:rPr>
      </w:pPr>
      <w:r w:rsidRPr="003E258A">
        <w:rPr>
          <w:color w:val="000000" w:themeColor="text1"/>
        </w:rPr>
        <w:t>Плаћање</w:t>
      </w:r>
      <w:r w:rsidR="009B71AF" w:rsidRPr="003E258A">
        <w:rPr>
          <w:color w:val="000000" w:themeColor="text1"/>
        </w:rPr>
        <w:t xml:space="preserve"> </w:t>
      </w:r>
      <w:r w:rsidRPr="003E258A">
        <w:rPr>
          <w:color w:val="000000" w:themeColor="text1"/>
        </w:rPr>
        <w:t>накнаде</w:t>
      </w:r>
      <w:r w:rsidR="009B71AF" w:rsidRPr="003E258A">
        <w:rPr>
          <w:color w:val="000000" w:themeColor="text1"/>
        </w:rPr>
        <w:t xml:space="preserve"> </w:t>
      </w:r>
      <w:r w:rsidR="0038540E" w:rsidRPr="003E258A">
        <w:rPr>
          <w:color w:val="000000" w:themeColor="text1"/>
        </w:rPr>
        <w:t>из става 1. овог члана</w:t>
      </w:r>
      <w:r w:rsidR="009B71AF" w:rsidRPr="003E258A">
        <w:rPr>
          <w:color w:val="000000" w:themeColor="text1"/>
        </w:rPr>
        <w:t xml:space="preserve"> </w:t>
      </w:r>
      <w:r w:rsidRPr="003E258A">
        <w:rPr>
          <w:color w:val="000000" w:themeColor="text1"/>
        </w:rPr>
        <w:t>доспева</w:t>
      </w:r>
      <w:r w:rsidR="009B71AF" w:rsidRPr="003E258A">
        <w:rPr>
          <w:color w:val="000000" w:themeColor="text1"/>
        </w:rPr>
        <w:t xml:space="preserve"> у </w:t>
      </w:r>
      <w:r w:rsidRPr="003E258A">
        <w:rPr>
          <w:color w:val="000000" w:themeColor="text1"/>
        </w:rPr>
        <w:t>року</w:t>
      </w:r>
      <w:r w:rsidR="009B71AF" w:rsidRPr="003E258A">
        <w:rPr>
          <w:color w:val="000000" w:themeColor="text1"/>
        </w:rPr>
        <w:t xml:space="preserve"> </w:t>
      </w:r>
      <w:r w:rsidRPr="003E258A">
        <w:rPr>
          <w:color w:val="000000" w:themeColor="text1"/>
        </w:rPr>
        <w:t>од</w:t>
      </w:r>
      <w:r w:rsidR="009B71AF" w:rsidRPr="003E258A">
        <w:rPr>
          <w:color w:val="000000" w:themeColor="text1"/>
        </w:rPr>
        <w:t xml:space="preserve"> 10 (</w:t>
      </w:r>
      <w:r w:rsidRPr="003E258A">
        <w:rPr>
          <w:color w:val="000000" w:themeColor="text1"/>
        </w:rPr>
        <w:t>десет</w:t>
      </w:r>
      <w:r w:rsidR="009B71AF" w:rsidRPr="003E258A">
        <w:rPr>
          <w:color w:val="000000" w:themeColor="text1"/>
        </w:rPr>
        <w:t xml:space="preserve">) </w:t>
      </w:r>
      <w:r w:rsidRPr="003E258A">
        <w:rPr>
          <w:color w:val="000000" w:themeColor="text1"/>
        </w:rPr>
        <w:t>радних</w:t>
      </w:r>
      <w:r w:rsidR="009B71AF" w:rsidRPr="003E258A">
        <w:rPr>
          <w:color w:val="000000" w:themeColor="text1"/>
        </w:rPr>
        <w:t xml:space="preserve"> </w:t>
      </w:r>
      <w:r w:rsidRPr="003E258A">
        <w:rPr>
          <w:color w:val="000000" w:themeColor="text1"/>
        </w:rPr>
        <w:t>дана</w:t>
      </w:r>
      <w:r w:rsidR="009B71AF" w:rsidRPr="003E258A">
        <w:rPr>
          <w:color w:val="000000" w:themeColor="text1"/>
        </w:rPr>
        <w:t xml:space="preserve"> </w:t>
      </w:r>
      <w:r w:rsidRPr="003E258A">
        <w:rPr>
          <w:color w:val="000000" w:themeColor="text1"/>
        </w:rPr>
        <w:t>од</w:t>
      </w:r>
      <w:r w:rsidR="009B71AF" w:rsidRPr="003E258A">
        <w:rPr>
          <w:color w:val="000000" w:themeColor="text1"/>
        </w:rPr>
        <w:t xml:space="preserve"> </w:t>
      </w:r>
      <w:r w:rsidRPr="003E258A">
        <w:rPr>
          <w:color w:val="000000" w:themeColor="text1"/>
        </w:rPr>
        <w:t>дана</w:t>
      </w:r>
      <w:r w:rsidR="009B71AF" w:rsidRPr="003E258A">
        <w:rPr>
          <w:color w:val="000000" w:themeColor="text1"/>
        </w:rPr>
        <w:t xml:space="preserve"> </w:t>
      </w:r>
      <w:r w:rsidRPr="003E258A">
        <w:rPr>
          <w:color w:val="000000" w:themeColor="text1"/>
        </w:rPr>
        <w:t>достављања</w:t>
      </w:r>
      <w:r w:rsidR="00C7555B" w:rsidRPr="003E258A">
        <w:rPr>
          <w:color w:val="000000" w:themeColor="text1"/>
        </w:rPr>
        <w:t xml:space="preserve"> фактуре</w:t>
      </w:r>
      <w:r w:rsidR="009B71AF" w:rsidRPr="003E258A">
        <w:rPr>
          <w:color w:val="000000" w:themeColor="text1"/>
        </w:rPr>
        <w:t xml:space="preserve"> </w:t>
      </w:r>
      <w:r w:rsidR="00555BE9" w:rsidRPr="003E258A">
        <w:rPr>
          <w:color w:val="000000" w:themeColor="text1"/>
        </w:rPr>
        <w:t xml:space="preserve">Испоручиоцу </w:t>
      </w:r>
      <w:r w:rsidR="00C7555B" w:rsidRPr="003E258A">
        <w:rPr>
          <w:color w:val="000000" w:themeColor="text1"/>
        </w:rPr>
        <w:t>од стране Наручиоца за</w:t>
      </w:r>
      <w:r w:rsidR="009B71AF" w:rsidRPr="003E258A">
        <w:rPr>
          <w:color w:val="000000" w:themeColor="text1"/>
        </w:rPr>
        <w:t xml:space="preserve"> </w:t>
      </w:r>
      <w:r w:rsidRPr="003E258A">
        <w:rPr>
          <w:color w:val="000000" w:themeColor="text1"/>
        </w:rPr>
        <w:t>плаћа</w:t>
      </w:r>
      <w:r w:rsidR="00C7555B" w:rsidRPr="003E258A">
        <w:rPr>
          <w:color w:val="000000" w:themeColor="text1"/>
        </w:rPr>
        <w:t>ње</w:t>
      </w:r>
      <w:r w:rsidR="009B71AF" w:rsidRPr="003E258A">
        <w:rPr>
          <w:color w:val="000000" w:themeColor="text1"/>
        </w:rPr>
        <w:t xml:space="preserve"> </w:t>
      </w:r>
      <w:r w:rsidRPr="003E258A">
        <w:rPr>
          <w:color w:val="000000" w:themeColor="text1"/>
        </w:rPr>
        <w:t>накнаде</w:t>
      </w:r>
      <w:r w:rsidR="009B71AF" w:rsidRPr="003E258A">
        <w:rPr>
          <w:color w:val="000000" w:themeColor="text1"/>
        </w:rPr>
        <w:t xml:space="preserve"> </w:t>
      </w:r>
      <w:r w:rsidRPr="003E258A">
        <w:rPr>
          <w:color w:val="000000" w:themeColor="text1"/>
        </w:rPr>
        <w:t>за</w:t>
      </w:r>
      <w:r w:rsidR="009B71AF" w:rsidRPr="003E258A">
        <w:rPr>
          <w:color w:val="000000" w:themeColor="text1"/>
        </w:rPr>
        <w:t xml:space="preserve"> </w:t>
      </w:r>
      <w:r w:rsidRPr="003E258A">
        <w:rPr>
          <w:color w:val="000000" w:themeColor="text1"/>
        </w:rPr>
        <w:t>кашњење</w:t>
      </w:r>
      <w:r w:rsidR="00555BE9" w:rsidRPr="003E258A">
        <w:rPr>
          <w:color w:val="000000" w:themeColor="text1"/>
        </w:rPr>
        <w:t>.</w:t>
      </w:r>
    </w:p>
    <w:p w:rsidR="00795C7E" w:rsidRPr="003E258A" w:rsidRDefault="00795C7E" w:rsidP="00BE6350">
      <w:pPr>
        <w:spacing w:before="240"/>
        <w:jc w:val="center"/>
        <w:rPr>
          <w:b/>
          <w:lang w:eastAsia="en-US"/>
        </w:rPr>
      </w:pPr>
    </w:p>
    <w:p w:rsidR="00795C7E" w:rsidRPr="003E258A" w:rsidRDefault="00795C7E" w:rsidP="00BE6350">
      <w:pPr>
        <w:spacing w:before="240"/>
        <w:jc w:val="center"/>
        <w:rPr>
          <w:b/>
          <w:lang w:eastAsia="en-US"/>
        </w:rPr>
      </w:pPr>
    </w:p>
    <w:p w:rsidR="00BE6350" w:rsidRPr="003E258A" w:rsidRDefault="00DE3949" w:rsidP="00BE6350">
      <w:pPr>
        <w:spacing w:before="240"/>
        <w:jc w:val="center"/>
        <w:rPr>
          <w:b/>
          <w:lang w:eastAsia="en-US"/>
        </w:rPr>
      </w:pPr>
      <w:r w:rsidRPr="003E258A">
        <w:rPr>
          <w:b/>
          <w:lang w:eastAsia="en-US"/>
        </w:rPr>
        <w:lastRenderedPageBreak/>
        <w:t>Члан 16</w:t>
      </w:r>
      <w:r w:rsidR="00BE6350" w:rsidRPr="003E258A">
        <w:rPr>
          <w:b/>
          <w:lang w:eastAsia="en-US"/>
        </w:rPr>
        <w:t>.</w:t>
      </w:r>
    </w:p>
    <w:p w:rsidR="00AD30FA" w:rsidRPr="003E258A" w:rsidRDefault="006E5C2B" w:rsidP="00AD30FA">
      <w:pPr>
        <w:pStyle w:val="BodyText3"/>
        <w:rPr>
          <w:sz w:val="24"/>
          <w:szCs w:val="24"/>
        </w:rPr>
      </w:pPr>
      <w:r w:rsidRPr="003E258A">
        <w:rPr>
          <w:sz w:val="24"/>
          <w:szCs w:val="24"/>
        </w:rPr>
        <w:t>Извршилац</w:t>
      </w:r>
      <w:r w:rsidR="00AD30FA" w:rsidRPr="003E258A">
        <w:rPr>
          <w:sz w:val="24"/>
          <w:szCs w:val="24"/>
        </w:rPr>
        <w:t xml:space="preserve"> је дужан да у </w:t>
      </w:r>
      <w:r w:rsidR="00071740" w:rsidRPr="003E258A">
        <w:rPr>
          <w:sz w:val="24"/>
          <w:szCs w:val="24"/>
        </w:rPr>
        <w:t xml:space="preserve">гарантном </w:t>
      </w:r>
      <w:r w:rsidR="00AD30FA" w:rsidRPr="003E258A">
        <w:rPr>
          <w:sz w:val="24"/>
          <w:szCs w:val="24"/>
        </w:rPr>
        <w:t>периоду од 1 (једне)</w:t>
      </w:r>
      <w:r w:rsidR="00071740" w:rsidRPr="003E258A">
        <w:rPr>
          <w:sz w:val="24"/>
          <w:szCs w:val="24"/>
        </w:rPr>
        <w:t xml:space="preserve"> године</w:t>
      </w:r>
      <w:r w:rsidR="00AD30FA" w:rsidRPr="003E258A">
        <w:rPr>
          <w:sz w:val="24"/>
          <w:szCs w:val="24"/>
        </w:rPr>
        <w:t xml:space="preserve"> од дана примопредаје система, односно од датума Записника о финалном пријему</w:t>
      </w:r>
      <w:r w:rsidR="0040489D" w:rsidRPr="003E258A">
        <w:t xml:space="preserve"> </w:t>
      </w:r>
      <w:r w:rsidR="0040489D" w:rsidRPr="003E258A">
        <w:rPr>
          <w:sz w:val="24"/>
          <w:szCs w:val="24"/>
        </w:rPr>
        <w:t xml:space="preserve">из става </w:t>
      </w:r>
      <w:r w:rsidR="006C6CC8" w:rsidRPr="003E258A">
        <w:rPr>
          <w:sz w:val="24"/>
          <w:szCs w:val="24"/>
          <w:lang w:val="sr-Cyrl-RS"/>
        </w:rPr>
        <w:t>4</w:t>
      </w:r>
      <w:r w:rsidR="0040489D" w:rsidRPr="003E258A">
        <w:rPr>
          <w:sz w:val="24"/>
          <w:szCs w:val="24"/>
        </w:rPr>
        <w:t xml:space="preserve"> члана 1</w:t>
      </w:r>
      <w:r w:rsidR="006C6CC8" w:rsidRPr="003E258A">
        <w:rPr>
          <w:sz w:val="24"/>
          <w:szCs w:val="24"/>
          <w:lang w:val="sr-Cyrl-RS"/>
        </w:rPr>
        <w:t>3</w:t>
      </w:r>
      <w:r w:rsidR="0040489D" w:rsidRPr="003E258A">
        <w:rPr>
          <w:sz w:val="24"/>
          <w:szCs w:val="24"/>
        </w:rPr>
        <w:t xml:space="preserve"> овог уговора</w:t>
      </w:r>
      <w:r w:rsidR="00AD30FA" w:rsidRPr="003E258A">
        <w:rPr>
          <w:sz w:val="24"/>
          <w:szCs w:val="24"/>
        </w:rPr>
        <w:t xml:space="preserve">, </w:t>
      </w:r>
      <w:r w:rsidR="005645D9" w:rsidRPr="003E258A">
        <w:rPr>
          <w:sz w:val="24"/>
          <w:szCs w:val="24"/>
        </w:rPr>
        <w:t>без посебне накнаде,</w:t>
      </w:r>
      <w:r w:rsidR="00AD30FA" w:rsidRPr="003E258A">
        <w:rPr>
          <w:sz w:val="24"/>
          <w:szCs w:val="24"/>
        </w:rPr>
        <w:t xml:space="preserve"> отклони све недостатке</w:t>
      </w:r>
      <w:r w:rsidR="001A2AAF" w:rsidRPr="003E258A">
        <w:rPr>
          <w:sz w:val="24"/>
          <w:szCs w:val="24"/>
        </w:rPr>
        <w:t xml:space="preserve"> (грешке у систему)</w:t>
      </w:r>
      <w:r w:rsidR="00AD30FA" w:rsidRPr="003E258A">
        <w:rPr>
          <w:sz w:val="24"/>
          <w:szCs w:val="24"/>
        </w:rPr>
        <w:t xml:space="preserve"> који су постојали у тренутку примопредаје система,</w:t>
      </w:r>
      <w:r w:rsidR="004A2178" w:rsidRPr="003E258A">
        <w:rPr>
          <w:sz w:val="24"/>
          <w:szCs w:val="24"/>
        </w:rPr>
        <w:t xml:space="preserve"> односно на датум Записника о финалном пријему,</w:t>
      </w:r>
      <w:r w:rsidR="00AD30FA" w:rsidRPr="003E258A">
        <w:rPr>
          <w:sz w:val="24"/>
          <w:szCs w:val="24"/>
        </w:rPr>
        <w:t xml:space="preserve"> на основу писаног доказа Наручиоца који садржи информације потребне за утврђивање недостатка.</w:t>
      </w:r>
    </w:p>
    <w:p w:rsidR="004B5088" w:rsidRPr="003E258A" w:rsidRDefault="004B5088" w:rsidP="00887C5D">
      <w:pPr>
        <w:pStyle w:val="BodyText"/>
        <w:numPr>
          <w:ilvl w:val="3"/>
          <w:numId w:val="74"/>
        </w:numPr>
        <w:tabs>
          <w:tab w:val="clear" w:pos="680"/>
          <w:tab w:val="left" w:pos="284"/>
        </w:tabs>
        <w:spacing w:before="480"/>
        <w:ind w:left="709"/>
        <w:rPr>
          <w:b/>
        </w:rPr>
      </w:pPr>
      <w:r w:rsidRPr="003E258A">
        <w:rPr>
          <w:b/>
        </w:rPr>
        <w:t>СРЕДСТВА ФИНАНСИЈСКОГ ОБЕЗБЕЂЕЊА</w:t>
      </w:r>
    </w:p>
    <w:p w:rsidR="004B5088" w:rsidRPr="003E258A" w:rsidRDefault="00AB34DB" w:rsidP="000B38B1">
      <w:pPr>
        <w:jc w:val="center"/>
        <w:rPr>
          <w:b/>
          <w:lang w:eastAsia="en-US"/>
        </w:rPr>
      </w:pPr>
      <w:r w:rsidRPr="003E258A">
        <w:rPr>
          <w:b/>
          <w:lang w:eastAsia="en-US"/>
        </w:rPr>
        <w:t>Члан</w:t>
      </w:r>
      <w:r w:rsidR="00C41420" w:rsidRPr="003E258A">
        <w:rPr>
          <w:b/>
          <w:lang w:eastAsia="en-US"/>
        </w:rPr>
        <w:t xml:space="preserve"> </w:t>
      </w:r>
      <w:r w:rsidR="009449CB" w:rsidRPr="003E258A">
        <w:rPr>
          <w:b/>
          <w:lang w:eastAsia="en-US"/>
        </w:rPr>
        <w:t>1</w:t>
      </w:r>
      <w:r w:rsidR="00DE3949" w:rsidRPr="003E258A">
        <w:rPr>
          <w:b/>
          <w:lang w:eastAsia="en-US"/>
        </w:rPr>
        <w:t>7</w:t>
      </w:r>
      <w:r w:rsidR="009449CB" w:rsidRPr="003E258A">
        <w:rPr>
          <w:b/>
          <w:lang w:eastAsia="en-US"/>
        </w:rPr>
        <w:t xml:space="preserve">. </w:t>
      </w:r>
    </w:p>
    <w:p w:rsidR="004B5088" w:rsidRPr="003E258A" w:rsidRDefault="00CB682C" w:rsidP="00072130">
      <w:r w:rsidRPr="003E258A">
        <w:t xml:space="preserve">Приликом закључења уговора </w:t>
      </w:r>
      <w:r w:rsidRPr="003E258A">
        <w:rPr>
          <w:color w:val="000000"/>
        </w:rPr>
        <w:t xml:space="preserve">или најкасније у року од </w:t>
      </w:r>
      <w:r w:rsidR="00B0183B" w:rsidRPr="003E258A">
        <w:rPr>
          <w:color w:val="000000"/>
        </w:rPr>
        <w:t>10</w:t>
      </w:r>
      <w:r w:rsidRPr="003E258A">
        <w:rPr>
          <w:color w:val="000000"/>
        </w:rPr>
        <w:t xml:space="preserve"> (</w:t>
      </w:r>
      <w:r w:rsidR="00B0183B" w:rsidRPr="003E258A">
        <w:rPr>
          <w:color w:val="000000"/>
        </w:rPr>
        <w:t>десет</w:t>
      </w:r>
      <w:r w:rsidRPr="003E258A">
        <w:rPr>
          <w:color w:val="000000"/>
        </w:rPr>
        <w:t xml:space="preserve">) радних дана од закључења уговора </w:t>
      </w:r>
      <w:r w:rsidR="006E5C2B" w:rsidRPr="003E258A">
        <w:t>Извршилац</w:t>
      </w:r>
      <w:r w:rsidR="00FC398C" w:rsidRPr="003E258A">
        <w:t xml:space="preserve"> </w:t>
      </w:r>
      <w:r w:rsidR="004B5088" w:rsidRPr="003E258A">
        <w:t xml:space="preserve">је дужан да </w:t>
      </w:r>
      <w:r w:rsidR="00521A8F" w:rsidRPr="003E258A">
        <w:t>ЕПС-у</w:t>
      </w:r>
      <w:r w:rsidR="004B5088" w:rsidRPr="003E258A">
        <w:t xml:space="preserve"> достави неопозиву, безусловну  и </w:t>
      </w:r>
      <w:r w:rsidRPr="003E258A">
        <w:t xml:space="preserve">наплативу </w:t>
      </w:r>
      <w:r w:rsidR="004B5088" w:rsidRPr="003E258A">
        <w:t xml:space="preserve">на први писани позив </w:t>
      </w:r>
      <w:r w:rsidRPr="003E258A">
        <w:t xml:space="preserve">без права приговора </w:t>
      </w:r>
      <w:r w:rsidR="004B5088" w:rsidRPr="003E258A">
        <w:t xml:space="preserve"> банкарску гаранцију за добро извршење посла </w:t>
      </w:r>
      <w:r w:rsidRPr="003E258A">
        <w:t xml:space="preserve">издату у корист ЕПС-а </w:t>
      </w:r>
      <w:r w:rsidR="004B5088" w:rsidRPr="003E258A">
        <w:t xml:space="preserve">у износу од 10%  укупне </w:t>
      </w:r>
      <w:r w:rsidRPr="003E258A">
        <w:t xml:space="preserve">вредности </w:t>
      </w:r>
      <w:r w:rsidR="004B25E7" w:rsidRPr="003E258A">
        <w:rPr>
          <w:lang w:val="sr-Cyrl-RS"/>
        </w:rPr>
        <w:t xml:space="preserve">уговора </w:t>
      </w:r>
      <w:r w:rsidRPr="003E258A">
        <w:t>без</w:t>
      </w:r>
      <w:r w:rsidRPr="003E258A">
        <w:rPr>
          <w:color w:val="000000"/>
        </w:rPr>
        <w:t xml:space="preserve"> ПДВ која је наведена у ставу 1. члана 2. овог уговора</w:t>
      </w:r>
      <w:r w:rsidRPr="003E258A">
        <w:rPr>
          <w:rFonts w:eastAsia="Times New Roman"/>
          <w:bCs w:val="0"/>
        </w:rPr>
        <w:t>, на коју се примењују одредбе Једнобразних правила за гаранцију на позив, ревизија 2010. године (URDG 758) Међународне Трговинске коморе у Паризу</w:t>
      </w:r>
      <w:r w:rsidR="00333A35" w:rsidRPr="003E258A">
        <w:rPr>
          <w:rFonts w:eastAsia="Times New Roman"/>
          <w:bCs w:val="0"/>
          <w:lang w:val="sr-Cyrl-CS"/>
        </w:rPr>
        <w:t>, у свему у складу са захтевом из Конкурсне документације</w:t>
      </w:r>
      <w:r w:rsidRPr="003E258A">
        <w:t>.</w:t>
      </w:r>
    </w:p>
    <w:p w:rsidR="004B5088" w:rsidRPr="003E258A" w:rsidRDefault="004B5088" w:rsidP="00072130">
      <w:r w:rsidRPr="003E258A">
        <w:t xml:space="preserve">Банкарска гаранција за добро извршење посла мора трајати најмање 30 (тридесет) дана дуже од </w:t>
      </w:r>
      <w:r w:rsidR="00CB682C" w:rsidRPr="003E258A">
        <w:t xml:space="preserve">датума </w:t>
      </w:r>
      <w:r w:rsidR="009E77BA" w:rsidRPr="003E258A">
        <w:t>З</w:t>
      </w:r>
      <w:r w:rsidR="00CB682C" w:rsidRPr="003E258A">
        <w:t xml:space="preserve">аписника о </w:t>
      </w:r>
      <w:r w:rsidR="009E77BA" w:rsidRPr="003E258A">
        <w:t>финалном пријему</w:t>
      </w:r>
      <w:r w:rsidRPr="003E258A">
        <w:t>.</w:t>
      </w:r>
    </w:p>
    <w:p w:rsidR="004B5088" w:rsidRPr="003E258A" w:rsidRDefault="004B5088" w:rsidP="00B750BE">
      <w:pPr>
        <w:tabs>
          <w:tab w:val="left" w:pos="1786"/>
        </w:tabs>
        <w:ind w:right="-6"/>
      </w:pPr>
      <w:r w:rsidRPr="003E258A">
        <w:t xml:space="preserve">У случају да </w:t>
      </w:r>
      <w:r w:rsidR="006E5C2B" w:rsidRPr="003E258A">
        <w:t>Извршилац</w:t>
      </w:r>
      <w:r w:rsidR="00FC398C" w:rsidRPr="003E258A">
        <w:t xml:space="preserve"> </w:t>
      </w:r>
      <w:r w:rsidRPr="003E258A">
        <w:t xml:space="preserve">не испуни своје уговорне обавезе, </w:t>
      </w:r>
      <w:r w:rsidR="00521A8F" w:rsidRPr="003E258A">
        <w:t>ЕПС</w:t>
      </w:r>
      <w:r w:rsidRPr="003E258A">
        <w:t xml:space="preserve"> ће наплатити приложену банкарску гаранцију.</w:t>
      </w:r>
    </w:p>
    <w:p w:rsidR="004B5088" w:rsidRPr="003E258A" w:rsidRDefault="004B5088" w:rsidP="00072130">
      <w:pPr>
        <w:rPr>
          <w:color w:val="000000"/>
        </w:rPr>
      </w:pPr>
      <w:r w:rsidRPr="003E258A">
        <w:t xml:space="preserve">У случају да </w:t>
      </w:r>
      <w:r w:rsidRPr="003E258A">
        <w:rPr>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B5088" w:rsidRPr="003E258A" w:rsidRDefault="004B5088" w:rsidP="00072130">
      <w:r w:rsidRPr="003E258A">
        <w:t xml:space="preserve">У случају да </w:t>
      </w:r>
      <w:r w:rsidRPr="003E258A">
        <w:rPr>
          <w:color w:val="000000"/>
        </w:rPr>
        <w:t xml:space="preserve">је пословно седиште банке гаранта </w:t>
      </w:r>
      <w:r w:rsidRPr="003E258A">
        <w:t>изван Републике Србије</w:t>
      </w:r>
      <w:r w:rsidR="00CB682C" w:rsidRPr="003E258A">
        <w:t>,</w:t>
      </w:r>
      <w:r w:rsidRPr="003E258A">
        <w:t xml:space="preserve"> у случају спора по овој Гаранцији утврђује се надлежност Спољнотрговинске арбитраже при П</w:t>
      </w:r>
      <w:r w:rsidR="00CB682C" w:rsidRPr="003E258A">
        <w:t>ривредној комори Србије</w:t>
      </w:r>
      <w:r w:rsidRPr="003E258A">
        <w:t xml:space="preserve"> </w:t>
      </w:r>
      <w:r w:rsidR="0040489D" w:rsidRPr="003E258A">
        <w:rPr>
          <w:lang w:val="ru-RU"/>
        </w:rPr>
        <w:t>са местом арбитраже у Београду,</w:t>
      </w:r>
      <w:r w:rsidR="0040489D" w:rsidRPr="003E258A">
        <w:t xml:space="preserve"> уз примену </w:t>
      </w:r>
      <w:r w:rsidR="0040489D" w:rsidRPr="003E258A">
        <w:rPr>
          <w:lang w:val="ru-RU"/>
        </w:rPr>
        <w:t xml:space="preserve">њеног </w:t>
      </w:r>
      <w:r w:rsidR="0040489D" w:rsidRPr="003E258A">
        <w:t xml:space="preserve">Правилника </w:t>
      </w:r>
      <w:r w:rsidRPr="003E258A">
        <w:t xml:space="preserve">и процесног и материјалног права Републике Србије. </w:t>
      </w:r>
    </w:p>
    <w:p w:rsidR="004B5088" w:rsidRPr="003E258A" w:rsidRDefault="004B5088" w:rsidP="00072130">
      <w:r w:rsidRPr="003E258A">
        <w:t xml:space="preserve">У случају да </w:t>
      </w:r>
      <w:r w:rsidR="006E5C2B" w:rsidRPr="003E258A">
        <w:t>Извршилац</w:t>
      </w:r>
      <w:r w:rsidR="006E4FB6" w:rsidRPr="003E258A">
        <w:t xml:space="preserve"> </w:t>
      </w:r>
      <w:r w:rsidRPr="003E258A">
        <w:t xml:space="preserve">поднесе банкарску гаранцију стране банке, та банка мора имати додељен </w:t>
      </w:r>
      <w:r w:rsidR="0042354F" w:rsidRPr="003E258A">
        <w:t>кредитни</w:t>
      </w:r>
      <w:r w:rsidRPr="003E258A">
        <w:t xml:space="preserve"> рејтинг коме одговара ниво кредитног квалитета 3 (инвестициони ранг)</w:t>
      </w:r>
      <w:r w:rsidR="00521A8F" w:rsidRPr="003E258A">
        <w:t>.</w:t>
      </w:r>
    </w:p>
    <w:p w:rsidR="005D63A2" w:rsidRPr="003E258A" w:rsidRDefault="005D63A2" w:rsidP="009449CB">
      <w:r w:rsidRPr="003E258A">
        <w:t xml:space="preserve">Поступање </w:t>
      </w:r>
      <w:r w:rsidR="006E4FB6" w:rsidRPr="003E258A">
        <w:t>Испоручиоца</w:t>
      </w:r>
      <w:r w:rsidRPr="003E258A">
        <w:t xml:space="preserve">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5645D9" w:rsidRPr="003E258A" w:rsidRDefault="005645D9" w:rsidP="005645D9">
      <w:pPr>
        <w:jc w:val="center"/>
        <w:rPr>
          <w:b/>
          <w:lang w:eastAsia="en-US"/>
        </w:rPr>
      </w:pPr>
      <w:r w:rsidRPr="003E258A">
        <w:rPr>
          <w:b/>
          <w:lang w:eastAsia="en-US"/>
        </w:rPr>
        <w:t xml:space="preserve">Члан </w:t>
      </w:r>
      <w:r w:rsidR="00DE3949" w:rsidRPr="003E258A">
        <w:rPr>
          <w:b/>
          <w:lang w:eastAsia="en-US"/>
        </w:rPr>
        <w:t>18</w:t>
      </w:r>
      <w:r w:rsidRPr="003E258A">
        <w:rPr>
          <w:b/>
          <w:lang w:eastAsia="en-US"/>
        </w:rPr>
        <w:t xml:space="preserve">. </w:t>
      </w:r>
    </w:p>
    <w:p w:rsidR="005645D9" w:rsidRPr="003E258A" w:rsidRDefault="005645D9" w:rsidP="005645D9">
      <w:r w:rsidRPr="003E258A">
        <w:t xml:space="preserve">Приликом потписивања </w:t>
      </w:r>
      <w:r w:rsidR="001A2AAF" w:rsidRPr="003E258A">
        <w:t>Записника о финалном пријему</w:t>
      </w:r>
      <w:r w:rsidRPr="003E258A">
        <w:t xml:space="preserve">, </w:t>
      </w:r>
      <w:r w:rsidR="006E5C2B" w:rsidRPr="003E258A">
        <w:t>Извршилац</w:t>
      </w:r>
      <w:r w:rsidRPr="003E258A">
        <w:t xml:space="preserve"> је дужан да ЕПС-у достави банкарску гаранцију </w:t>
      </w:r>
      <w:r w:rsidR="004A2178" w:rsidRPr="003E258A">
        <w:rPr>
          <w:rFonts w:eastAsia="Times New Roman"/>
        </w:rPr>
        <w:t>за отклањање грешака у гарантном року</w:t>
      </w:r>
      <w:r w:rsidR="00333A35" w:rsidRPr="003E258A">
        <w:rPr>
          <w:rFonts w:eastAsia="Times New Roman"/>
          <w:lang w:val="sr-Cyrl-CS"/>
        </w:rPr>
        <w:t xml:space="preserve"> у свему у складу са захтевом из Конкурсне документације</w:t>
      </w:r>
      <w:r w:rsidRPr="003E258A">
        <w:t>, и то неопозиву, безусловну, наплативу на први писани позив</w:t>
      </w:r>
      <w:r w:rsidR="004B25E7" w:rsidRPr="003E258A">
        <w:rPr>
          <w:lang w:val="sr-Cyrl-RS"/>
        </w:rPr>
        <w:t>,</w:t>
      </w:r>
      <w:r w:rsidRPr="003E258A">
        <w:t xml:space="preserve"> без права приговора, банкарску гаранцију </w:t>
      </w:r>
      <w:r w:rsidR="004A2178" w:rsidRPr="003E258A">
        <w:rPr>
          <w:rFonts w:eastAsia="Times New Roman"/>
        </w:rPr>
        <w:t>за отклањање грешака у гарантном року</w:t>
      </w:r>
      <w:r w:rsidRPr="003E258A">
        <w:t xml:space="preserve">, са роком важности 1 </w:t>
      </w:r>
      <w:r w:rsidR="004A2178" w:rsidRPr="003E258A">
        <w:t>(једне) године</w:t>
      </w:r>
      <w:r w:rsidRPr="003E258A">
        <w:t xml:space="preserve"> плус </w:t>
      </w:r>
      <w:r w:rsidR="004A2178" w:rsidRPr="003E258A">
        <w:t>5</w:t>
      </w:r>
      <w:r w:rsidRPr="003E258A">
        <w:t xml:space="preserve"> (</w:t>
      </w:r>
      <w:r w:rsidR="004A2178" w:rsidRPr="003E258A">
        <w:t>п</w:t>
      </w:r>
      <w:r w:rsidRPr="003E258A">
        <w:t xml:space="preserve">ет) дана </w:t>
      </w:r>
      <w:r w:rsidR="004B25E7" w:rsidRPr="003E258A">
        <w:rPr>
          <w:lang w:val="sr-Cyrl-RS"/>
        </w:rPr>
        <w:t xml:space="preserve">дуже </w:t>
      </w:r>
      <w:r w:rsidRPr="003E258A">
        <w:t xml:space="preserve">од датума Записника о финалном пријему, у износу од 5% вредности </w:t>
      </w:r>
      <w:r w:rsidR="004B25E7" w:rsidRPr="003E258A">
        <w:rPr>
          <w:lang w:val="sr-Cyrl-RS"/>
        </w:rPr>
        <w:t xml:space="preserve">уговора </w:t>
      </w:r>
      <w:r w:rsidRPr="003E258A">
        <w:t xml:space="preserve">без ПДВ која је наведена у ставу 1. члана 2. Уговора, на коју се примењују одредбе Једнобразних правила за гаранцију на позив, </w:t>
      </w:r>
      <w:r w:rsidRPr="003E258A">
        <w:lastRenderedPageBreak/>
        <w:t xml:space="preserve">ревизија 2010. године (URDG 758) Међународне Трговинске коморе у Паризу, којом банка Гарант гарантује да ће ЕПС-у платити укупан износ по пријему првог позива ЕПС-а у писаној форми и изјаве у којој се наводи да </w:t>
      </w:r>
      <w:r w:rsidR="006E5C2B" w:rsidRPr="003E258A">
        <w:t>Извршилац</w:t>
      </w:r>
      <w:r w:rsidRPr="003E258A">
        <w:t xml:space="preserve"> није извршио своје обавезе према Уговору, </w:t>
      </w:r>
      <w:r w:rsidR="004A2178" w:rsidRPr="003E258A">
        <w:rPr>
          <w:rFonts w:eastAsia="Times New Roman"/>
        </w:rPr>
        <w:t>за отклањање грешака у гарантном року</w:t>
      </w:r>
      <w:r w:rsidRPr="003E258A">
        <w:t xml:space="preserve">.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645D9" w:rsidRPr="003E258A" w:rsidRDefault="005645D9" w:rsidP="005645D9">
      <w:r w:rsidRPr="003E258A">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w:t>
      </w:r>
      <w:r w:rsidR="0040489D" w:rsidRPr="003E258A">
        <w:t xml:space="preserve">ној комори Србије </w:t>
      </w:r>
      <w:r w:rsidR="0040489D" w:rsidRPr="003E258A">
        <w:rPr>
          <w:lang w:val="ru-RU"/>
        </w:rPr>
        <w:t>са местом арбитраже у Београду,</w:t>
      </w:r>
      <w:r w:rsidR="0040489D" w:rsidRPr="003E258A">
        <w:t xml:space="preserve"> уз примену </w:t>
      </w:r>
      <w:r w:rsidR="0040489D" w:rsidRPr="003E258A">
        <w:rPr>
          <w:lang w:val="ru-RU"/>
        </w:rPr>
        <w:t xml:space="preserve">њеног </w:t>
      </w:r>
      <w:r w:rsidR="0040489D" w:rsidRPr="003E258A">
        <w:t xml:space="preserve">Правилника </w:t>
      </w:r>
      <w:r w:rsidRPr="003E258A">
        <w:t>и процесног и материјалног права Републике Србије.</w:t>
      </w:r>
    </w:p>
    <w:p w:rsidR="005645D9" w:rsidRPr="003E258A" w:rsidRDefault="005645D9" w:rsidP="005645D9">
      <w:r w:rsidRPr="003E258A">
        <w:t>Ако Извршилац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645D9" w:rsidRPr="003E258A" w:rsidRDefault="005645D9" w:rsidP="005645D9">
      <w:r w:rsidRPr="003E258A">
        <w:t>Банкарска гаранција ће се сматрати неисправном уколико не садржи све напред наведене елементе.</w:t>
      </w:r>
    </w:p>
    <w:p w:rsidR="005645D9" w:rsidRPr="003E258A" w:rsidRDefault="005645D9" w:rsidP="005645D9">
      <w:r w:rsidRPr="003E258A">
        <w:t xml:space="preserve">Наручилац ће након што прими од </w:t>
      </w:r>
      <w:r w:rsidR="004B25E7" w:rsidRPr="003E258A">
        <w:rPr>
          <w:lang w:val="sr-Cyrl-RS"/>
        </w:rPr>
        <w:t xml:space="preserve">Испоручиоца </w:t>
      </w:r>
      <w:r w:rsidRPr="003E258A">
        <w:t xml:space="preserve">гаранцију </w:t>
      </w:r>
      <w:r w:rsidR="004A2178" w:rsidRPr="003E258A">
        <w:rPr>
          <w:rFonts w:eastAsia="Times New Roman"/>
        </w:rPr>
        <w:t>за отклањање грешака у гарантном року</w:t>
      </w:r>
      <w:r w:rsidRPr="003E258A">
        <w:t xml:space="preserve">, вратити </w:t>
      </w:r>
      <w:r w:rsidR="004B25E7" w:rsidRPr="003E258A">
        <w:rPr>
          <w:lang w:val="sr-Cyrl-RS"/>
        </w:rPr>
        <w:t xml:space="preserve">Испоручиоцу </w:t>
      </w:r>
      <w:r w:rsidRPr="003E258A">
        <w:t>гаранцију за добро извршење посла из члана 1</w:t>
      </w:r>
      <w:r w:rsidR="006C6CC8" w:rsidRPr="003E258A">
        <w:rPr>
          <w:lang w:val="sr-Cyrl-RS"/>
        </w:rPr>
        <w:t>7</w:t>
      </w:r>
      <w:r w:rsidRPr="003E258A">
        <w:t>. овог уговора.</w:t>
      </w:r>
    </w:p>
    <w:p w:rsidR="001402D5" w:rsidRPr="003E258A" w:rsidRDefault="001402D5" w:rsidP="00887C5D">
      <w:pPr>
        <w:pStyle w:val="ListParagraph"/>
        <w:numPr>
          <w:ilvl w:val="3"/>
          <w:numId w:val="74"/>
        </w:numPr>
        <w:tabs>
          <w:tab w:val="clear" w:pos="680"/>
          <w:tab w:val="left" w:pos="426"/>
        </w:tabs>
        <w:spacing w:before="360"/>
        <w:ind w:left="709"/>
        <w:rPr>
          <w:b/>
          <w:lang w:eastAsia="en-US"/>
        </w:rPr>
      </w:pPr>
      <w:r w:rsidRPr="003E258A">
        <w:rPr>
          <w:b/>
          <w:lang w:eastAsia="en-US"/>
        </w:rPr>
        <w:t>OПШТИ УСЛOВИ</w:t>
      </w:r>
    </w:p>
    <w:p w:rsidR="001402D5" w:rsidRPr="003E258A" w:rsidRDefault="00AB34DB" w:rsidP="006500AF">
      <w:pPr>
        <w:spacing w:before="240"/>
        <w:jc w:val="center"/>
        <w:rPr>
          <w:b/>
          <w:lang w:eastAsia="en-US"/>
        </w:rPr>
      </w:pPr>
      <w:r w:rsidRPr="003E258A">
        <w:rPr>
          <w:b/>
          <w:lang w:eastAsia="en-US"/>
        </w:rPr>
        <w:t>Члан</w:t>
      </w:r>
      <w:r w:rsidR="001402D5" w:rsidRPr="003E258A">
        <w:rPr>
          <w:b/>
          <w:lang w:eastAsia="en-US"/>
        </w:rPr>
        <w:t xml:space="preserve"> </w:t>
      </w:r>
      <w:r w:rsidR="00DE3949" w:rsidRPr="003E258A">
        <w:rPr>
          <w:b/>
          <w:lang w:eastAsia="en-US"/>
        </w:rPr>
        <w:t>19</w:t>
      </w:r>
      <w:r w:rsidR="009449CB" w:rsidRPr="003E258A">
        <w:rPr>
          <w:b/>
          <w:lang w:eastAsia="en-US"/>
        </w:rPr>
        <w:t xml:space="preserve">. </w:t>
      </w:r>
    </w:p>
    <w:p w:rsidR="001402D5" w:rsidRPr="003E258A" w:rsidRDefault="001402D5" w:rsidP="00072130">
      <w:pPr>
        <w:rPr>
          <w:lang w:eastAsia="en-US"/>
        </w:rPr>
      </w:pPr>
      <w:r w:rsidRPr="003E258A">
        <w:rPr>
          <w:lang w:eastAsia="en-US"/>
        </w:rPr>
        <w:t xml:space="preserve">Уговорне стране се обавезују да ће даном потписивања овог уговора потписати и </w:t>
      </w:r>
      <w:r w:rsidR="0040489D" w:rsidRPr="003E258A">
        <w:rPr>
          <w:lang w:val="sr-Cyrl-RS" w:eastAsia="en-US"/>
        </w:rPr>
        <w:t>Уговор о чувању пословне тајне и поверљивих информација</w:t>
      </w:r>
      <w:r w:rsidRPr="003E258A">
        <w:rPr>
          <w:lang w:eastAsia="en-US"/>
        </w:rPr>
        <w:t xml:space="preserve"> који је саставни део овог уговора као Прилог </w:t>
      </w:r>
      <w:r w:rsidR="006C6CC8" w:rsidRPr="003E258A">
        <w:rPr>
          <w:lang w:val="sr-Cyrl-RS" w:eastAsia="en-US"/>
        </w:rPr>
        <w:t>9</w:t>
      </w:r>
      <w:r w:rsidR="009449CB" w:rsidRPr="003E258A">
        <w:rPr>
          <w:lang w:eastAsia="en-US"/>
        </w:rPr>
        <w:t>.</w:t>
      </w:r>
    </w:p>
    <w:p w:rsidR="00C7555B" w:rsidRPr="003E258A" w:rsidRDefault="00C7555B" w:rsidP="006500AF">
      <w:pPr>
        <w:spacing w:before="240"/>
        <w:jc w:val="center"/>
        <w:rPr>
          <w:b/>
          <w:lang w:eastAsia="en-US"/>
        </w:rPr>
      </w:pPr>
      <w:r w:rsidRPr="003E258A">
        <w:rPr>
          <w:b/>
          <w:lang w:eastAsia="en-US"/>
        </w:rPr>
        <w:t>Члан</w:t>
      </w:r>
      <w:r w:rsidR="00DE3949" w:rsidRPr="003E258A">
        <w:rPr>
          <w:b/>
          <w:lang w:eastAsia="en-US"/>
        </w:rPr>
        <w:t xml:space="preserve"> 20</w:t>
      </w:r>
      <w:r w:rsidRPr="003E258A">
        <w:rPr>
          <w:b/>
          <w:lang w:eastAsia="en-US"/>
        </w:rPr>
        <w:t>.</w:t>
      </w:r>
    </w:p>
    <w:p w:rsidR="00C7555B" w:rsidRPr="003E258A" w:rsidRDefault="00C7555B" w:rsidP="00C7555B">
      <w:pPr>
        <w:rPr>
          <w:lang w:eastAsia="en-US"/>
        </w:rPr>
      </w:pPr>
      <w:r w:rsidRPr="003E258A">
        <w:rPr>
          <w:lang w:eastAsia="en-US"/>
        </w:rPr>
        <w:t>Уговорне стране су сагласне да  формирају заједничк</w:t>
      </w:r>
      <w:r w:rsidR="00CD03D6" w:rsidRPr="003E258A">
        <w:rPr>
          <w:lang w:val="sr-Cyrl-RS" w:eastAsia="en-US"/>
        </w:rPr>
        <w:t>и</w:t>
      </w:r>
      <w:r w:rsidRPr="003E258A">
        <w:rPr>
          <w:lang w:eastAsia="en-US"/>
        </w:rPr>
        <w:t xml:space="preserve"> Надзорни одбор пројекта од 7 чланова од којих су 3 представници Испоручиоца и 4 Наручиоца, ради управљања пројектом</w:t>
      </w:r>
      <w:r w:rsidR="00272E39" w:rsidRPr="003E258A">
        <w:rPr>
          <w:lang w:val="sr-Cyrl-CS" w:eastAsia="en-US"/>
        </w:rPr>
        <w:t>, на начин и са овлашћењима дефинисаним Конкурсном документацијом</w:t>
      </w:r>
      <w:r w:rsidRPr="003E258A">
        <w:rPr>
          <w:lang w:eastAsia="en-US"/>
        </w:rPr>
        <w:t>.</w:t>
      </w:r>
    </w:p>
    <w:p w:rsidR="00C7555B" w:rsidRPr="003E258A" w:rsidRDefault="00CD03D6" w:rsidP="00C7555B">
      <w:pPr>
        <w:rPr>
          <w:lang w:eastAsia="en-US"/>
        </w:rPr>
      </w:pPr>
      <w:r w:rsidRPr="003E258A">
        <w:rPr>
          <w:lang w:eastAsia="en-US"/>
        </w:rPr>
        <w:t>Надзорни одбор пројекта</w:t>
      </w:r>
      <w:r w:rsidR="00C7555B" w:rsidRPr="003E258A">
        <w:rPr>
          <w:lang w:eastAsia="en-US"/>
        </w:rPr>
        <w:t xml:space="preserve"> из става 1. овог члана одлуке доноси консензусом, у супротном примениће се одредбе члана 2</w:t>
      </w:r>
      <w:r w:rsidR="006C6CC8" w:rsidRPr="003E258A">
        <w:rPr>
          <w:lang w:val="sr-Cyrl-RS" w:eastAsia="en-US"/>
        </w:rPr>
        <w:t>3</w:t>
      </w:r>
      <w:r w:rsidR="00C7555B" w:rsidRPr="003E258A">
        <w:rPr>
          <w:lang w:eastAsia="en-US"/>
        </w:rPr>
        <w:t>. овог уговора.</w:t>
      </w:r>
    </w:p>
    <w:p w:rsidR="00C7555B" w:rsidRPr="003E258A" w:rsidRDefault="00DE3949" w:rsidP="006500AF">
      <w:pPr>
        <w:spacing w:before="240"/>
        <w:jc w:val="center"/>
        <w:rPr>
          <w:b/>
          <w:lang w:eastAsia="en-US"/>
        </w:rPr>
      </w:pPr>
      <w:r w:rsidRPr="003E258A">
        <w:rPr>
          <w:b/>
          <w:lang w:eastAsia="en-US"/>
        </w:rPr>
        <w:t>Члан 21</w:t>
      </w:r>
      <w:r w:rsidR="00C7555B" w:rsidRPr="003E258A">
        <w:rPr>
          <w:b/>
          <w:lang w:eastAsia="en-US"/>
        </w:rPr>
        <w:t>.</w:t>
      </w:r>
    </w:p>
    <w:p w:rsidR="00C7555B" w:rsidRPr="003E258A" w:rsidRDefault="00C7555B" w:rsidP="00C7555B">
      <w:pPr>
        <w:rPr>
          <w:lang w:eastAsia="en-US"/>
        </w:rPr>
      </w:pPr>
      <w:r w:rsidRPr="003E258A">
        <w:rPr>
          <w:lang w:eastAsia="en-US"/>
        </w:rPr>
        <w:t xml:space="preserve">Уговорне стране су сагласне да  формирају заједнички </w:t>
      </w:r>
      <w:r w:rsidR="00333A35" w:rsidRPr="003E258A">
        <w:rPr>
          <w:lang w:val="sr-Cyrl-CS" w:eastAsia="en-US"/>
        </w:rPr>
        <w:t>П</w:t>
      </w:r>
      <w:r w:rsidRPr="003E258A">
        <w:rPr>
          <w:lang w:eastAsia="en-US"/>
        </w:rPr>
        <w:t xml:space="preserve">ројектни тим у року од 30 дана од дана закључења уговора, а ради </w:t>
      </w:r>
      <w:r w:rsidR="004040A0" w:rsidRPr="003E258A">
        <w:rPr>
          <w:lang w:eastAsia="en-US"/>
        </w:rPr>
        <w:t>извршења услуга које су</w:t>
      </w:r>
      <w:r w:rsidRPr="003E258A">
        <w:rPr>
          <w:lang w:eastAsia="en-US"/>
        </w:rPr>
        <w:t xml:space="preserve"> </w:t>
      </w:r>
      <w:r w:rsidR="004040A0" w:rsidRPr="003E258A">
        <w:rPr>
          <w:lang w:eastAsia="en-US"/>
        </w:rPr>
        <w:t>предмет уговора</w:t>
      </w:r>
      <w:r w:rsidR="006500AF" w:rsidRPr="003E258A">
        <w:rPr>
          <w:lang w:eastAsia="en-US"/>
        </w:rPr>
        <w:t xml:space="preserve">, односно </w:t>
      </w:r>
      <w:r w:rsidR="004040A0" w:rsidRPr="003E258A">
        <w:rPr>
          <w:lang w:eastAsia="en-US"/>
        </w:rPr>
        <w:t>реализације</w:t>
      </w:r>
      <w:r w:rsidR="006500AF" w:rsidRPr="003E258A">
        <w:rPr>
          <w:lang w:eastAsia="en-US"/>
        </w:rPr>
        <w:t xml:space="preserve"> прој</w:t>
      </w:r>
      <w:r w:rsidR="004040A0" w:rsidRPr="003E258A">
        <w:rPr>
          <w:lang w:eastAsia="en-US"/>
        </w:rPr>
        <w:t>е</w:t>
      </w:r>
      <w:r w:rsidR="006500AF" w:rsidRPr="003E258A">
        <w:rPr>
          <w:lang w:eastAsia="en-US"/>
        </w:rPr>
        <w:t>ктних задатака</w:t>
      </w:r>
      <w:r w:rsidRPr="003E258A">
        <w:rPr>
          <w:lang w:eastAsia="en-US"/>
        </w:rPr>
        <w:t>.</w:t>
      </w:r>
    </w:p>
    <w:p w:rsidR="006500AF" w:rsidRPr="003E258A" w:rsidRDefault="00C7555B" w:rsidP="006500AF">
      <w:pPr>
        <w:rPr>
          <w:lang w:eastAsia="en-US"/>
        </w:rPr>
      </w:pPr>
      <w:r w:rsidRPr="003E258A">
        <w:rPr>
          <w:lang w:eastAsia="en-US"/>
        </w:rPr>
        <w:t xml:space="preserve">Наручилац ће решењем именовати </w:t>
      </w:r>
      <w:r w:rsidR="00272E39" w:rsidRPr="003E258A">
        <w:rPr>
          <w:lang w:val="sr-Cyrl-CS" w:eastAsia="en-US"/>
        </w:rPr>
        <w:t>П</w:t>
      </w:r>
      <w:r w:rsidRPr="003E258A">
        <w:rPr>
          <w:lang w:eastAsia="en-US"/>
        </w:rPr>
        <w:t>ројектни тим</w:t>
      </w:r>
      <w:r w:rsidR="00272E39" w:rsidRPr="003E258A">
        <w:rPr>
          <w:lang w:val="sr-Cyrl-CS" w:eastAsia="en-US"/>
        </w:rPr>
        <w:t xml:space="preserve"> из претходног става</w:t>
      </w:r>
      <w:r w:rsidRPr="003E258A">
        <w:rPr>
          <w:lang w:eastAsia="en-US"/>
        </w:rPr>
        <w:t xml:space="preserve">, с тим да </w:t>
      </w:r>
      <w:r w:rsidR="006500AF" w:rsidRPr="003E258A">
        <w:rPr>
          <w:lang w:eastAsia="en-US"/>
        </w:rPr>
        <w:t xml:space="preserve">је </w:t>
      </w:r>
      <w:r w:rsidR="006E5C2B" w:rsidRPr="003E258A">
        <w:rPr>
          <w:lang w:eastAsia="en-US"/>
        </w:rPr>
        <w:t>Извршилац</w:t>
      </w:r>
      <w:r w:rsidR="006500AF" w:rsidRPr="003E258A">
        <w:rPr>
          <w:lang w:eastAsia="en-US"/>
        </w:rPr>
        <w:t xml:space="preserve"> дужан да одреди извршиоце који ће пружати услуге у оквиру пројектног тима</w:t>
      </w:r>
      <w:r w:rsidR="004040A0" w:rsidRPr="003E258A">
        <w:rPr>
          <w:lang w:eastAsia="en-US"/>
        </w:rPr>
        <w:t xml:space="preserve"> и достави</w:t>
      </w:r>
      <w:r w:rsidR="006500AF" w:rsidRPr="003E258A">
        <w:rPr>
          <w:lang w:eastAsia="en-US"/>
        </w:rPr>
        <w:t xml:space="preserve"> </w:t>
      </w:r>
      <w:r w:rsidR="004040A0" w:rsidRPr="003E258A">
        <w:rPr>
          <w:lang w:eastAsia="en-US"/>
        </w:rPr>
        <w:t>с</w:t>
      </w:r>
      <w:r w:rsidR="006500AF" w:rsidRPr="003E258A">
        <w:rPr>
          <w:lang w:eastAsia="en-US"/>
        </w:rPr>
        <w:t>писак извршилаца у којем су наведене њихове позиције и активности које обављају у извршавању услуга, на који сагласност даје Наручилац</w:t>
      </w:r>
      <w:r w:rsidR="004040A0" w:rsidRPr="003E258A">
        <w:rPr>
          <w:lang w:eastAsia="en-US"/>
        </w:rPr>
        <w:t>.</w:t>
      </w:r>
    </w:p>
    <w:p w:rsidR="006500AF" w:rsidRPr="003E258A" w:rsidRDefault="006500AF" w:rsidP="006500AF">
      <w:pPr>
        <w:rPr>
          <w:lang w:eastAsia="en-US"/>
        </w:rPr>
      </w:pPr>
      <w:r w:rsidRPr="003E258A">
        <w:rPr>
          <w:lang w:eastAsia="en-US"/>
        </w:rPr>
        <w:t xml:space="preserve">Уколико се током извршења услуга, појави оправдана потреба за заменом једног или више извршилаца, </w:t>
      </w:r>
      <w:r w:rsidR="006E5C2B" w:rsidRPr="003E258A">
        <w:rPr>
          <w:lang w:eastAsia="en-US"/>
        </w:rPr>
        <w:t>Извршилац</w:t>
      </w:r>
      <w:r w:rsidRPr="003E258A">
        <w:rPr>
          <w:lang w:eastAsia="en-US"/>
        </w:rPr>
        <w:t xml:space="preserve"> је дужан да ист(ог/е)</w:t>
      </w:r>
      <w:r w:rsidRPr="003E258A">
        <w:t xml:space="preserve"> </w:t>
      </w:r>
      <w:r w:rsidRPr="003E258A">
        <w:rPr>
          <w:lang w:eastAsia="en-US"/>
        </w:rPr>
        <w:t>замени другим извршиоцима са најмање истим стручним квалитетима и квалификацијама.</w:t>
      </w:r>
    </w:p>
    <w:p w:rsidR="006500AF" w:rsidRPr="003E258A" w:rsidRDefault="006500AF" w:rsidP="006500AF">
      <w:pPr>
        <w:rPr>
          <w:lang w:eastAsia="en-US"/>
        </w:rPr>
      </w:pPr>
      <w:r w:rsidRPr="003E258A">
        <w:rPr>
          <w:lang w:eastAsia="en-US"/>
        </w:rPr>
        <w:lastRenderedPageBreak/>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стране Наручиоца у писаној форми.</w:t>
      </w:r>
    </w:p>
    <w:p w:rsidR="006500AF" w:rsidRPr="003E258A" w:rsidRDefault="006500AF" w:rsidP="006500AF">
      <w:pPr>
        <w:rPr>
          <w:lang w:eastAsia="en-US"/>
        </w:rPr>
      </w:pPr>
      <w:r w:rsidRPr="003E258A">
        <w:rPr>
          <w:lang w:eastAsia="en-US"/>
        </w:rPr>
        <w:t xml:space="preserve">Наручилац задржава право да затражи од </w:t>
      </w:r>
      <w:r w:rsidR="00272E39" w:rsidRPr="003E258A">
        <w:rPr>
          <w:lang w:eastAsia="en-US"/>
        </w:rPr>
        <w:t>И</w:t>
      </w:r>
      <w:r w:rsidR="00272E39" w:rsidRPr="003E258A">
        <w:rPr>
          <w:lang w:val="sr-Cyrl-CS" w:eastAsia="en-US"/>
        </w:rPr>
        <w:t>звршиоца</w:t>
      </w:r>
      <w:r w:rsidR="00272E39" w:rsidRPr="003E258A">
        <w:rPr>
          <w:lang w:eastAsia="en-US"/>
        </w:rPr>
        <w:t xml:space="preserve"> </w:t>
      </w:r>
      <w:r w:rsidRPr="003E258A">
        <w:rPr>
          <w:lang w:eastAsia="en-US"/>
        </w:rPr>
        <w:t>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6500AF" w:rsidRPr="003E258A" w:rsidRDefault="006500AF" w:rsidP="006500AF">
      <w:pPr>
        <w:rPr>
          <w:lang w:eastAsia="en-US"/>
        </w:rPr>
      </w:pPr>
      <w:r w:rsidRPr="003E258A">
        <w:rPr>
          <w:lang w:eastAsia="en-US"/>
        </w:rPr>
        <w:t xml:space="preserve">Ако </w:t>
      </w:r>
      <w:r w:rsidR="006E5C2B" w:rsidRPr="003E258A">
        <w:rPr>
          <w:lang w:eastAsia="en-US"/>
        </w:rPr>
        <w:t>Извршилац</w:t>
      </w:r>
      <w:r w:rsidRPr="003E258A">
        <w:rPr>
          <w:lang w:eastAsia="en-US"/>
        </w:rPr>
        <w:t xml:space="preserve"> мора да повуче или замени било ког извршиоца услуга за време трајања овог уговора, све трошкове такве замене сноси </w:t>
      </w:r>
      <w:r w:rsidR="006E5C2B" w:rsidRPr="003E258A">
        <w:rPr>
          <w:lang w:eastAsia="en-US"/>
        </w:rPr>
        <w:t>Извршилац</w:t>
      </w:r>
      <w:r w:rsidRPr="003E258A">
        <w:rPr>
          <w:lang w:eastAsia="en-US"/>
        </w:rPr>
        <w:t>.</w:t>
      </w:r>
    </w:p>
    <w:p w:rsidR="00C7555B" w:rsidRPr="003E258A" w:rsidRDefault="00C7555B" w:rsidP="00C7555B">
      <w:pPr>
        <w:rPr>
          <w:lang w:eastAsia="en-US"/>
        </w:rPr>
      </w:pPr>
      <w:r w:rsidRPr="003E258A">
        <w:rPr>
          <w:lang w:eastAsia="en-US"/>
        </w:rPr>
        <w:t>Пројектни тим је у обавези да поступа по инструкцијама и налозима Надзорног одбора пројекта.</w:t>
      </w:r>
    </w:p>
    <w:p w:rsidR="001402D5" w:rsidRPr="003E258A" w:rsidRDefault="00C41420" w:rsidP="000B38B1">
      <w:pPr>
        <w:jc w:val="center"/>
        <w:rPr>
          <w:b/>
          <w:lang w:eastAsia="en-US"/>
        </w:rPr>
      </w:pPr>
      <w:r w:rsidRPr="003E258A">
        <w:rPr>
          <w:b/>
          <w:lang w:eastAsia="en-US"/>
        </w:rPr>
        <w:t xml:space="preserve">Члан </w:t>
      </w:r>
      <w:r w:rsidR="00801ED1" w:rsidRPr="003E258A">
        <w:rPr>
          <w:b/>
          <w:lang w:eastAsia="en-US"/>
        </w:rPr>
        <w:t>2</w:t>
      </w:r>
      <w:r w:rsidR="00DE3949" w:rsidRPr="003E258A">
        <w:rPr>
          <w:b/>
          <w:lang w:eastAsia="en-US"/>
        </w:rPr>
        <w:t>2</w:t>
      </w:r>
      <w:r w:rsidR="001402D5" w:rsidRPr="003E258A">
        <w:rPr>
          <w:b/>
          <w:lang w:eastAsia="en-US"/>
        </w:rPr>
        <w:t>.</w:t>
      </w:r>
    </w:p>
    <w:p w:rsidR="001402D5" w:rsidRPr="003E258A" w:rsidRDefault="0042354F" w:rsidP="00072130">
      <w:pPr>
        <w:rPr>
          <w:color w:val="000000" w:themeColor="text1"/>
          <w:lang w:eastAsia="en-US"/>
        </w:rPr>
      </w:pPr>
      <w:r w:rsidRPr="003E258A">
        <w:rPr>
          <w:color w:val="000000" w:themeColor="text1"/>
          <w:lang w:eastAsia="en-US"/>
        </w:rPr>
        <w:t>Саставни</w:t>
      </w:r>
      <w:r w:rsidR="001402D5" w:rsidRPr="003E258A">
        <w:rPr>
          <w:color w:val="000000" w:themeColor="text1"/>
          <w:lang w:eastAsia="en-US"/>
        </w:rPr>
        <w:t xml:space="preserve"> </w:t>
      </w:r>
      <w:r w:rsidR="00C64E28" w:rsidRPr="003E258A">
        <w:rPr>
          <w:color w:val="000000" w:themeColor="text1"/>
          <w:lang w:eastAsia="en-US"/>
        </w:rPr>
        <w:t>део</w:t>
      </w:r>
      <w:r w:rsidR="001402D5" w:rsidRPr="003E258A">
        <w:rPr>
          <w:color w:val="000000" w:themeColor="text1"/>
          <w:lang w:eastAsia="en-US"/>
        </w:rPr>
        <w:t xml:space="preserve"> овог </w:t>
      </w:r>
      <w:r w:rsidR="00AB34DB" w:rsidRPr="003E258A">
        <w:rPr>
          <w:color w:val="000000" w:themeColor="text1"/>
          <w:lang w:eastAsia="en-US"/>
        </w:rPr>
        <w:t>уговора</w:t>
      </w:r>
      <w:r w:rsidR="001402D5" w:rsidRPr="003E258A">
        <w:rPr>
          <w:color w:val="000000" w:themeColor="text1"/>
          <w:lang w:eastAsia="en-US"/>
        </w:rPr>
        <w:t xml:space="preserve"> су</w:t>
      </w:r>
      <w:r w:rsidR="00CD03D6" w:rsidRPr="003E258A">
        <w:rPr>
          <w:lang w:val="sr-Cyrl-CS" w:eastAsia="en-US"/>
        </w:rPr>
        <w:t>, уз Конкурсну документацију и Понуду</w:t>
      </w:r>
      <w:r w:rsidR="00971450" w:rsidRPr="003E258A">
        <w:rPr>
          <w:lang w:val="sr-Cyrl-CS" w:eastAsia="en-US"/>
        </w:rPr>
        <w:t>,</w:t>
      </w:r>
      <w:r w:rsidR="001402D5" w:rsidRPr="003E258A">
        <w:rPr>
          <w:color w:val="000000" w:themeColor="text1"/>
          <w:lang w:eastAsia="en-US"/>
        </w:rPr>
        <w:t xml:space="preserve"> </w:t>
      </w:r>
      <w:r w:rsidRPr="003E258A">
        <w:rPr>
          <w:color w:val="000000" w:themeColor="text1"/>
          <w:lang w:eastAsia="en-US"/>
        </w:rPr>
        <w:t>следећи</w:t>
      </w:r>
      <w:r w:rsidR="001402D5" w:rsidRPr="003E258A">
        <w:rPr>
          <w:color w:val="000000" w:themeColor="text1"/>
          <w:lang w:eastAsia="en-US"/>
        </w:rPr>
        <w:t xml:space="preserve"> прилози: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11"/>
      </w:tblGrid>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Прилог 1.</w:t>
            </w:r>
          </w:p>
        </w:tc>
        <w:tc>
          <w:tcPr>
            <w:tcW w:w="4140" w:type="pct"/>
            <w:shd w:val="clear" w:color="auto" w:fill="auto"/>
          </w:tcPr>
          <w:p w:rsidR="001402D5" w:rsidRPr="003E258A" w:rsidRDefault="009449CB" w:rsidP="00B750BE">
            <w:pPr>
              <w:spacing w:after="0"/>
              <w:ind w:left="-45"/>
              <w:rPr>
                <w:color w:val="000000" w:themeColor="text1"/>
                <w:lang w:eastAsia="en-US"/>
              </w:rPr>
            </w:pPr>
            <w:r w:rsidRPr="003E258A">
              <w:rPr>
                <w:color w:val="000000" w:themeColor="text1"/>
              </w:rPr>
              <w:t>Набавка нових софтверских лиценци са произвођачком подршком</w:t>
            </w:r>
          </w:p>
        </w:tc>
      </w:tr>
      <w:tr w:rsidR="001402D5" w:rsidRPr="003E258A" w:rsidTr="00D73A31">
        <w:trPr>
          <w:trHeight w:val="471"/>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E64714" w:rsidRPr="003E258A">
              <w:rPr>
                <w:color w:val="000000" w:themeColor="text1"/>
                <w:lang w:eastAsia="en-US"/>
              </w:rPr>
              <w:t>2</w:t>
            </w:r>
            <w:r w:rsidRPr="003E258A">
              <w:rPr>
                <w:color w:val="000000" w:themeColor="text1"/>
                <w:lang w:eastAsia="en-US"/>
              </w:rPr>
              <w:t>.</w:t>
            </w:r>
          </w:p>
        </w:tc>
        <w:tc>
          <w:tcPr>
            <w:tcW w:w="4140" w:type="pct"/>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Услуга имплементације </w:t>
            </w:r>
            <w:r w:rsidR="009449CB" w:rsidRPr="003E258A">
              <w:rPr>
                <w:color w:val="000000" w:themeColor="text1"/>
              </w:rPr>
              <w:t>софтверских лиценци</w:t>
            </w:r>
          </w:p>
        </w:tc>
      </w:tr>
      <w:tr w:rsidR="00DE3949" w:rsidRPr="003E258A" w:rsidTr="00B91DFE">
        <w:trPr>
          <w:trHeight w:val="294"/>
        </w:trPr>
        <w:tc>
          <w:tcPr>
            <w:tcW w:w="860" w:type="pct"/>
            <w:shd w:val="clear" w:color="auto" w:fill="auto"/>
          </w:tcPr>
          <w:p w:rsidR="00DE3949" w:rsidRPr="003E258A" w:rsidRDefault="00DE3949" w:rsidP="00DE3949">
            <w:pPr>
              <w:rPr>
                <w:lang w:val="sr-Cyrl-RS" w:eastAsia="en-US"/>
              </w:rPr>
            </w:pPr>
            <w:r w:rsidRPr="003E258A">
              <w:rPr>
                <w:lang w:val="sr-Cyrl-RS" w:eastAsia="en-US"/>
              </w:rPr>
              <w:t>Прилог 3.</w:t>
            </w:r>
          </w:p>
        </w:tc>
        <w:tc>
          <w:tcPr>
            <w:tcW w:w="4140" w:type="pct"/>
            <w:shd w:val="clear" w:color="auto" w:fill="auto"/>
          </w:tcPr>
          <w:p w:rsidR="00DE3949" w:rsidRPr="003E258A" w:rsidRDefault="00DE3949" w:rsidP="00B91DFE">
            <w:pPr>
              <w:spacing w:after="0"/>
              <w:ind w:left="-45"/>
              <w:rPr>
                <w:lang w:val="sr-Cyrl-RS"/>
              </w:rPr>
            </w:pPr>
            <w:r w:rsidRPr="003E258A">
              <w:rPr>
                <w:lang w:val="sr-Cyrl-RS"/>
              </w:rPr>
              <w:t>Услуга званичне едукације према стандардима произвођача софтвера</w:t>
            </w:r>
          </w:p>
        </w:tc>
      </w:tr>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4</w:t>
            </w:r>
            <w:r w:rsidRPr="003E258A">
              <w:rPr>
                <w:color w:val="000000" w:themeColor="text1"/>
                <w:lang w:eastAsia="en-US"/>
              </w:rPr>
              <w:t>.</w:t>
            </w:r>
          </w:p>
        </w:tc>
        <w:tc>
          <w:tcPr>
            <w:tcW w:w="4140" w:type="pct"/>
            <w:shd w:val="clear" w:color="auto" w:fill="auto"/>
          </w:tcPr>
          <w:p w:rsidR="001402D5" w:rsidRPr="003E258A" w:rsidRDefault="00C64E28" w:rsidP="00B750BE">
            <w:pPr>
              <w:spacing w:after="0"/>
              <w:ind w:left="-45"/>
              <w:rPr>
                <w:color w:val="000000" w:themeColor="text1"/>
              </w:rPr>
            </w:pPr>
            <w:r w:rsidRPr="003E258A">
              <w:rPr>
                <w:color w:val="000000" w:themeColor="text1"/>
                <w:lang w:eastAsia="en-US"/>
              </w:rPr>
              <w:t>Опште</w:t>
            </w:r>
            <w:r w:rsidR="00C41420" w:rsidRPr="003E258A">
              <w:rPr>
                <w:color w:val="000000" w:themeColor="text1"/>
                <w:lang w:eastAsia="en-US"/>
              </w:rPr>
              <w:t xml:space="preserve"> </w:t>
            </w:r>
            <w:r w:rsidRPr="003E258A">
              <w:rPr>
                <w:color w:val="000000" w:themeColor="text1"/>
                <w:lang w:eastAsia="en-US"/>
              </w:rPr>
              <w:t>одредбе</w:t>
            </w:r>
            <w:r w:rsidR="00C41420" w:rsidRPr="003E258A">
              <w:rPr>
                <w:color w:val="000000" w:themeColor="text1"/>
                <w:lang w:eastAsia="en-US"/>
              </w:rPr>
              <w:t xml:space="preserve"> и </w:t>
            </w:r>
            <w:r w:rsidRPr="003E258A">
              <w:rPr>
                <w:color w:val="000000" w:themeColor="text1"/>
                <w:lang w:eastAsia="en-US"/>
              </w:rPr>
              <w:t>услови</w:t>
            </w:r>
            <w:r w:rsidR="00C41420" w:rsidRPr="003E258A">
              <w:rPr>
                <w:color w:val="000000" w:themeColor="text1"/>
                <w:lang w:eastAsia="en-US"/>
              </w:rPr>
              <w:t xml:space="preserve"> </w:t>
            </w:r>
            <w:r w:rsidR="009449CB" w:rsidRPr="003E258A">
              <w:rPr>
                <w:color w:val="000000" w:themeColor="text1"/>
                <w:lang w:eastAsia="en-US"/>
              </w:rPr>
              <w:t>произвођача софтвера</w:t>
            </w:r>
          </w:p>
        </w:tc>
      </w:tr>
      <w:tr w:rsidR="009449CB" w:rsidRPr="003E258A" w:rsidTr="004B0700">
        <w:trPr>
          <w:trHeight w:val="294"/>
        </w:trPr>
        <w:tc>
          <w:tcPr>
            <w:tcW w:w="860" w:type="pct"/>
            <w:shd w:val="clear" w:color="auto" w:fill="auto"/>
          </w:tcPr>
          <w:p w:rsidR="009449CB" w:rsidRPr="003E258A" w:rsidRDefault="00D77E92" w:rsidP="004B070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5</w:t>
            </w:r>
            <w:r w:rsidR="009449CB" w:rsidRPr="003E258A">
              <w:rPr>
                <w:color w:val="000000" w:themeColor="text1"/>
                <w:lang w:eastAsia="en-US"/>
              </w:rPr>
              <w:t>.</w:t>
            </w:r>
          </w:p>
        </w:tc>
        <w:tc>
          <w:tcPr>
            <w:tcW w:w="4140" w:type="pct"/>
            <w:shd w:val="clear" w:color="auto" w:fill="auto"/>
          </w:tcPr>
          <w:p w:rsidR="009449CB" w:rsidRPr="003E258A" w:rsidRDefault="009449CB" w:rsidP="004B0700">
            <w:pPr>
              <w:spacing w:after="0"/>
              <w:ind w:left="-45"/>
              <w:rPr>
                <w:color w:val="000000" w:themeColor="text1"/>
                <w:lang w:eastAsia="en-US"/>
              </w:rPr>
            </w:pPr>
            <w:r w:rsidRPr="003E258A">
              <w:rPr>
                <w:color w:val="000000" w:themeColor="text1"/>
                <w:lang w:eastAsia="en-US"/>
              </w:rPr>
              <w:t>Општи списак типова софтверских лиценци и правила коришћења</w:t>
            </w:r>
          </w:p>
        </w:tc>
      </w:tr>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6</w:t>
            </w:r>
            <w:r w:rsidRPr="003E258A">
              <w:rPr>
                <w:color w:val="000000" w:themeColor="text1"/>
                <w:lang w:eastAsia="en-US"/>
              </w:rPr>
              <w:t>.</w:t>
            </w:r>
          </w:p>
        </w:tc>
        <w:tc>
          <w:tcPr>
            <w:tcW w:w="4140" w:type="pct"/>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Општи услови пружања </w:t>
            </w:r>
            <w:r w:rsidR="009449CB" w:rsidRPr="003E258A">
              <w:rPr>
                <w:color w:val="000000" w:themeColor="text1"/>
                <w:lang w:eastAsia="en-US"/>
              </w:rPr>
              <w:t xml:space="preserve">произвођачке </w:t>
            </w:r>
            <w:r w:rsidRPr="003E258A">
              <w:rPr>
                <w:color w:val="000000" w:themeColor="text1"/>
                <w:lang w:eastAsia="en-US"/>
              </w:rPr>
              <w:t xml:space="preserve">подршке </w:t>
            </w:r>
            <w:r w:rsidR="009449CB" w:rsidRPr="003E258A">
              <w:rPr>
                <w:color w:val="000000" w:themeColor="text1"/>
                <w:lang w:eastAsia="en-US"/>
              </w:rPr>
              <w:t>за софтверске лиценце</w:t>
            </w:r>
          </w:p>
        </w:tc>
      </w:tr>
      <w:tr w:rsidR="001402D5" w:rsidRPr="003E258A" w:rsidTr="00B750BE">
        <w:trPr>
          <w:trHeight w:val="442"/>
        </w:trPr>
        <w:tc>
          <w:tcPr>
            <w:tcW w:w="860" w:type="pct"/>
            <w:tcBorders>
              <w:bottom w:val="single" w:sz="4" w:space="0" w:color="auto"/>
            </w:tcBorders>
            <w:shd w:val="clear" w:color="auto" w:fill="auto"/>
          </w:tcPr>
          <w:p w:rsidR="001402D5" w:rsidRPr="003E258A" w:rsidRDefault="001402D5" w:rsidP="00D77E92">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7</w:t>
            </w:r>
            <w:r w:rsidRPr="003E258A">
              <w:rPr>
                <w:color w:val="000000" w:themeColor="text1"/>
                <w:lang w:eastAsia="en-US"/>
              </w:rPr>
              <w:t>.</w:t>
            </w:r>
          </w:p>
        </w:tc>
        <w:tc>
          <w:tcPr>
            <w:tcW w:w="4140" w:type="pct"/>
            <w:tcBorders>
              <w:bottom w:val="single" w:sz="4" w:space="0" w:color="auto"/>
            </w:tcBorders>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Општи услови пословања за услуге </w:t>
            </w:r>
            <w:r w:rsidR="009449CB" w:rsidRPr="003E258A">
              <w:rPr>
                <w:color w:val="000000" w:themeColor="text1"/>
                <w:lang w:eastAsia="en-US"/>
              </w:rPr>
              <w:t>имплементације софтверских лиценци</w:t>
            </w:r>
          </w:p>
        </w:tc>
      </w:tr>
      <w:tr w:rsidR="0079355B" w:rsidRPr="003E258A" w:rsidTr="00071740">
        <w:trPr>
          <w:trHeight w:val="442"/>
        </w:trPr>
        <w:tc>
          <w:tcPr>
            <w:tcW w:w="860" w:type="pct"/>
            <w:tcBorders>
              <w:top w:val="single" w:sz="4" w:space="0" w:color="auto"/>
              <w:bottom w:val="single" w:sz="4" w:space="0" w:color="auto"/>
              <w:right w:val="nil"/>
            </w:tcBorders>
            <w:shd w:val="clear" w:color="auto" w:fill="auto"/>
          </w:tcPr>
          <w:p w:rsidR="0079355B" w:rsidRPr="003E258A" w:rsidRDefault="00D77E92" w:rsidP="0007174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8</w:t>
            </w:r>
            <w:r w:rsidR="0079355B" w:rsidRPr="003E258A">
              <w:rPr>
                <w:color w:val="000000" w:themeColor="text1"/>
                <w:lang w:eastAsia="en-US"/>
              </w:rPr>
              <w:t>.</w:t>
            </w:r>
          </w:p>
        </w:tc>
        <w:tc>
          <w:tcPr>
            <w:tcW w:w="4140" w:type="pct"/>
            <w:tcBorders>
              <w:top w:val="single" w:sz="4" w:space="0" w:color="auto"/>
              <w:left w:val="nil"/>
              <w:bottom w:val="single" w:sz="4" w:space="0" w:color="auto"/>
            </w:tcBorders>
            <w:shd w:val="clear" w:color="auto" w:fill="auto"/>
          </w:tcPr>
          <w:p w:rsidR="0079355B" w:rsidRPr="003E258A" w:rsidRDefault="0079355B" w:rsidP="00071740">
            <w:pPr>
              <w:spacing w:after="0"/>
              <w:ind w:left="-45"/>
              <w:rPr>
                <w:color w:val="000000" w:themeColor="text1"/>
                <w:lang w:eastAsia="en-US"/>
              </w:rPr>
            </w:pPr>
            <w:r w:rsidRPr="003E258A">
              <w:rPr>
                <w:color w:val="000000" w:themeColor="text1"/>
                <w:lang w:eastAsia="en-US"/>
              </w:rPr>
              <w:t xml:space="preserve">Термин план извршења услуга и испоруке добара </w:t>
            </w:r>
          </w:p>
        </w:tc>
      </w:tr>
      <w:tr w:rsidR="009449CB" w:rsidRPr="003E258A" w:rsidTr="004B0700">
        <w:trPr>
          <w:trHeight w:val="442"/>
        </w:trPr>
        <w:tc>
          <w:tcPr>
            <w:tcW w:w="860" w:type="pct"/>
            <w:tcBorders>
              <w:top w:val="single" w:sz="4" w:space="0" w:color="auto"/>
              <w:bottom w:val="single" w:sz="4" w:space="0" w:color="auto"/>
              <w:right w:val="nil"/>
            </w:tcBorders>
            <w:shd w:val="clear" w:color="auto" w:fill="auto"/>
          </w:tcPr>
          <w:p w:rsidR="009449CB" w:rsidRPr="003E258A" w:rsidRDefault="00D77E92" w:rsidP="004B070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9</w:t>
            </w:r>
            <w:r w:rsidR="009449CB" w:rsidRPr="003E258A">
              <w:rPr>
                <w:color w:val="000000" w:themeColor="text1"/>
                <w:lang w:eastAsia="en-US"/>
              </w:rPr>
              <w:t>.</w:t>
            </w:r>
          </w:p>
        </w:tc>
        <w:tc>
          <w:tcPr>
            <w:tcW w:w="4140" w:type="pct"/>
            <w:tcBorders>
              <w:top w:val="single" w:sz="4" w:space="0" w:color="auto"/>
              <w:left w:val="nil"/>
              <w:bottom w:val="single" w:sz="4" w:space="0" w:color="auto"/>
            </w:tcBorders>
            <w:shd w:val="clear" w:color="auto" w:fill="auto"/>
          </w:tcPr>
          <w:p w:rsidR="009449CB" w:rsidRPr="003E258A" w:rsidRDefault="00971450" w:rsidP="004B0700">
            <w:pPr>
              <w:spacing w:after="0"/>
              <w:ind w:left="-45"/>
              <w:rPr>
                <w:color w:val="000000" w:themeColor="text1"/>
                <w:lang w:val="sr-Cyrl-RS" w:eastAsia="en-US"/>
              </w:rPr>
            </w:pPr>
            <w:r w:rsidRPr="003E258A">
              <w:rPr>
                <w:color w:val="000000" w:themeColor="text1"/>
                <w:lang w:eastAsia="en-US"/>
              </w:rPr>
              <w:t xml:space="preserve">Уговор о </w:t>
            </w:r>
            <w:r w:rsidRPr="003E258A">
              <w:rPr>
                <w:color w:val="000000" w:themeColor="text1"/>
                <w:lang w:val="sr-Cyrl-RS" w:eastAsia="en-US"/>
              </w:rPr>
              <w:t>чувању пословне тајне и поверљивих информација</w:t>
            </w:r>
          </w:p>
        </w:tc>
      </w:tr>
    </w:tbl>
    <w:p w:rsidR="00A65A70" w:rsidRPr="003E258A" w:rsidRDefault="00A65A70" w:rsidP="007F0BA6">
      <w:pPr>
        <w:spacing w:after="0"/>
        <w:rPr>
          <w:lang w:eastAsia="en-US"/>
        </w:rPr>
      </w:pPr>
      <w:r w:rsidRPr="003E258A">
        <w:rPr>
          <w:lang w:eastAsia="en-US"/>
        </w:rPr>
        <w:t>У случају колизије одредби овог Уговора, Конкурсне документације и Понуде примењују се првенствено одредбе Уговора, потом одредбе Конкурсне документације и Понуде.</w:t>
      </w:r>
    </w:p>
    <w:p w:rsidR="001402D5" w:rsidRPr="003E258A" w:rsidRDefault="00AB34DB" w:rsidP="00A65A70">
      <w:pPr>
        <w:spacing w:before="0"/>
        <w:jc w:val="center"/>
        <w:rPr>
          <w:b/>
          <w:lang w:eastAsia="en-US"/>
        </w:rPr>
      </w:pPr>
      <w:r w:rsidRPr="003E258A">
        <w:rPr>
          <w:b/>
          <w:lang w:eastAsia="en-US"/>
        </w:rPr>
        <w:t>Члан</w:t>
      </w:r>
      <w:r w:rsidR="001402D5" w:rsidRPr="003E258A">
        <w:rPr>
          <w:b/>
          <w:lang w:eastAsia="en-US"/>
        </w:rPr>
        <w:t xml:space="preserve"> </w:t>
      </w:r>
      <w:r w:rsidR="00C7555B" w:rsidRPr="003E258A">
        <w:rPr>
          <w:b/>
          <w:lang w:eastAsia="en-US"/>
        </w:rPr>
        <w:t>2</w:t>
      </w:r>
      <w:r w:rsidR="00DE3949" w:rsidRPr="003E258A">
        <w:rPr>
          <w:b/>
          <w:lang w:eastAsia="en-US"/>
        </w:rPr>
        <w:t>3</w:t>
      </w:r>
      <w:r w:rsidR="009449CB" w:rsidRPr="003E258A">
        <w:rPr>
          <w:b/>
          <w:lang w:eastAsia="en-US"/>
        </w:rPr>
        <w:t>.</w:t>
      </w:r>
    </w:p>
    <w:p w:rsidR="001402D5" w:rsidRPr="003E258A" w:rsidRDefault="001402D5" w:rsidP="00072130">
      <w:pPr>
        <w:pStyle w:val="BodyText"/>
        <w:rPr>
          <w:lang w:eastAsia="en-US"/>
        </w:rPr>
      </w:pPr>
      <w:r w:rsidRPr="003E258A">
        <w:rPr>
          <w:lang w:eastAsia="en-U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3B0295" w:rsidRPr="003E258A" w:rsidRDefault="0079355B" w:rsidP="0088556D">
      <w:pPr>
        <w:pStyle w:val="BodyText"/>
        <w:jc w:val="center"/>
        <w:rPr>
          <w:b/>
          <w:lang w:eastAsia="en-US"/>
        </w:rPr>
      </w:pPr>
      <w:r w:rsidRPr="003E258A">
        <w:rPr>
          <w:b/>
          <w:lang w:eastAsia="en-US"/>
        </w:rPr>
        <w:t>Члан</w:t>
      </w:r>
      <w:r w:rsidR="00DE3949" w:rsidRPr="003E258A">
        <w:rPr>
          <w:b/>
          <w:lang w:eastAsia="en-US"/>
        </w:rPr>
        <w:t xml:space="preserve"> 24</w:t>
      </w:r>
      <w:r w:rsidR="0088556D" w:rsidRPr="003E258A">
        <w:rPr>
          <w:b/>
          <w:lang w:eastAsia="en-US"/>
        </w:rPr>
        <w:t>.</w:t>
      </w:r>
    </w:p>
    <w:p w:rsidR="003B0295" w:rsidRPr="003E258A" w:rsidRDefault="003B0295" w:rsidP="003B0295">
      <w:pPr>
        <w:tabs>
          <w:tab w:val="left" w:pos="1512"/>
        </w:tabs>
      </w:pPr>
      <w:r w:rsidRPr="003E258A">
        <w:t xml:space="preserve">Дејство више силе се сматра за случај који ослобађа од одговорности за извршавање свих или неких уговорених обавеза и за накнаду штете за </w:t>
      </w:r>
      <w:r w:rsidRPr="003E258A">
        <w:lastRenderedPageBreak/>
        <w:t xml:space="preserve">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B0295" w:rsidRPr="003E258A" w:rsidRDefault="003B0295" w:rsidP="003B0295">
      <w:pPr>
        <w:tabs>
          <w:tab w:val="left" w:pos="1512"/>
        </w:tabs>
      </w:pPr>
      <w:r w:rsidRPr="003E258A">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2D6156" w:rsidRPr="003E258A">
        <w:t>четрдесет осам</w:t>
      </w:r>
      <w:r w:rsidRPr="003E258A">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B0295" w:rsidRPr="003E258A" w:rsidRDefault="003B0295" w:rsidP="003B0295">
      <w:pPr>
        <w:tabs>
          <w:tab w:val="left" w:pos="1512"/>
        </w:tabs>
      </w:pPr>
      <w:r w:rsidRPr="003E258A">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3B0295" w:rsidRPr="003E258A" w:rsidRDefault="003B0295" w:rsidP="007F0BA6">
      <w:pPr>
        <w:pStyle w:val="BodyText"/>
        <w:spacing w:after="0"/>
        <w:rPr>
          <w:lang w:eastAsia="en-US"/>
        </w:rPr>
      </w:pPr>
      <w:r w:rsidRPr="003E258A">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r w:rsidR="0088556D" w:rsidRPr="003E258A">
        <w:t>.</w:t>
      </w:r>
    </w:p>
    <w:p w:rsidR="003B0295" w:rsidRPr="003E258A" w:rsidRDefault="00C7555B" w:rsidP="007F0BA6">
      <w:pPr>
        <w:pStyle w:val="BodyText"/>
        <w:spacing w:before="0"/>
        <w:jc w:val="center"/>
        <w:rPr>
          <w:b/>
          <w:lang w:eastAsia="en-US"/>
        </w:rPr>
      </w:pPr>
      <w:r w:rsidRPr="003E258A">
        <w:rPr>
          <w:b/>
          <w:lang w:eastAsia="en-US"/>
        </w:rPr>
        <w:t>Члан 2</w:t>
      </w:r>
      <w:r w:rsidR="00DE3949" w:rsidRPr="003E258A">
        <w:rPr>
          <w:b/>
          <w:lang w:eastAsia="en-US"/>
        </w:rPr>
        <w:t>5</w:t>
      </w:r>
      <w:r w:rsidR="003B0295" w:rsidRPr="003E258A">
        <w:rPr>
          <w:b/>
          <w:lang w:eastAsia="en-US"/>
        </w:rPr>
        <w:t>.</w:t>
      </w:r>
    </w:p>
    <w:p w:rsidR="003B0295" w:rsidRPr="003E258A" w:rsidRDefault="003B0295" w:rsidP="00AB3447">
      <w:pPr>
        <w:tabs>
          <w:tab w:val="clear" w:pos="680"/>
        </w:tabs>
        <w:suppressAutoHyphens/>
        <w:spacing w:before="0" w:after="0"/>
        <w:rPr>
          <w:rFonts w:eastAsia="Times New Roman"/>
          <w:bCs w:val="0"/>
        </w:rPr>
      </w:pPr>
      <w:r w:rsidRPr="003E258A">
        <w:rPr>
          <w:rFonts w:eastAsia="Times New Roman"/>
          <w:bCs w:val="0"/>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B0295" w:rsidRPr="003E258A" w:rsidRDefault="00C7555B" w:rsidP="00AB3447">
      <w:pPr>
        <w:tabs>
          <w:tab w:val="clear" w:pos="680"/>
        </w:tabs>
        <w:suppressAutoHyphens/>
        <w:jc w:val="center"/>
        <w:rPr>
          <w:rFonts w:eastAsia="Times New Roman"/>
          <w:b/>
          <w:bCs w:val="0"/>
        </w:rPr>
      </w:pPr>
      <w:r w:rsidRPr="003E258A">
        <w:rPr>
          <w:rFonts w:eastAsia="Times New Roman"/>
          <w:b/>
          <w:bCs w:val="0"/>
        </w:rPr>
        <w:t>Члан 2</w:t>
      </w:r>
      <w:r w:rsidR="00DE3949" w:rsidRPr="003E258A">
        <w:rPr>
          <w:rFonts w:eastAsia="Times New Roman"/>
          <w:b/>
          <w:bCs w:val="0"/>
        </w:rPr>
        <w:t>6</w:t>
      </w:r>
      <w:r w:rsidR="003B0295" w:rsidRPr="003E258A">
        <w:rPr>
          <w:rFonts w:eastAsia="Times New Roman"/>
          <w:b/>
          <w:bCs w:val="0"/>
        </w:rPr>
        <w:t>.</w:t>
      </w:r>
    </w:p>
    <w:p w:rsidR="003B0295" w:rsidRPr="003E258A" w:rsidRDefault="003B0295" w:rsidP="003B0295">
      <w:pPr>
        <w:tabs>
          <w:tab w:val="clear" w:pos="680"/>
        </w:tabs>
        <w:suppressAutoHyphens/>
        <w:spacing w:before="0" w:after="0"/>
        <w:rPr>
          <w:rFonts w:eastAsia="Calibri"/>
          <w:bCs w:val="0"/>
          <w:lang w:val="sr-Cyrl-RS"/>
        </w:rPr>
      </w:pPr>
      <w:r w:rsidRPr="003E258A">
        <w:rPr>
          <w:rFonts w:eastAsia="Times New Roman"/>
          <w:bCs w:val="0"/>
        </w:rPr>
        <w:t>На односе Уговорних страна, који нису уређени овим уговором, примењују се одговарајуће одредбе Закона о облигационим односима</w:t>
      </w:r>
      <w:r w:rsidRPr="003E258A">
        <w:rPr>
          <w:rFonts w:eastAsia="Calibri"/>
          <w:bCs w:val="0"/>
        </w:rPr>
        <w:t xml:space="preserve"> и других закона, подзаконских аката, стандарда и техничких норматива Републике Србије – примењивих с обзиром на предмет овог уговора</w:t>
      </w:r>
      <w:r w:rsidR="0088556D" w:rsidRPr="003E258A">
        <w:rPr>
          <w:rFonts w:eastAsia="Calibri"/>
          <w:bCs w:val="0"/>
        </w:rPr>
        <w:t>.</w:t>
      </w:r>
    </w:p>
    <w:p w:rsidR="0063728C" w:rsidRPr="003E258A" w:rsidRDefault="0063728C" w:rsidP="00D640AE">
      <w:pPr>
        <w:tabs>
          <w:tab w:val="clear" w:pos="680"/>
        </w:tabs>
        <w:suppressAutoHyphens/>
        <w:jc w:val="center"/>
        <w:rPr>
          <w:rFonts w:eastAsia="Times New Roman"/>
          <w:b/>
          <w:bCs w:val="0"/>
        </w:rPr>
      </w:pPr>
      <w:r w:rsidRPr="003E258A">
        <w:rPr>
          <w:rFonts w:eastAsia="Calibri"/>
          <w:bCs w:val="0"/>
          <w:lang w:val="sr-Cyrl-RS"/>
        </w:rPr>
        <w:t xml:space="preserve">  </w:t>
      </w:r>
      <w:r w:rsidRPr="003E258A">
        <w:rPr>
          <w:rFonts w:eastAsia="Times New Roman"/>
          <w:b/>
          <w:bCs w:val="0"/>
        </w:rPr>
        <w:t>Члан 2</w:t>
      </w:r>
      <w:r w:rsidR="00DE3949" w:rsidRPr="003E258A">
        <w:rPr>
          <w:rFonts w:eastAsia="Times New Roman"/>
          <w:b/>
          <w:bCs w:val="0"/>
          <w:lang w:val="sr-Cyrl-RS"/>
        </w:rPr>
        <w:t>7</w:t>
      </w:r>
      <w:r w:rsidRPr="003E258A">
        <w:rPr>
          <w:rFonts w:eastAsia="Times New Roman"/>
          <w:b/>
          <w:bCs w:val="0"/>
        </w:rPr>
        <w:t>.</w:t>
      </w:r>
    </w:p>
    <w:p w:rsidR="0063728C" w:rsidRPr="003E258A" w:rsidRDefault="0063728C" w:rsidP="00A65A70">
      <w:pPr>
        <w:spacing w:after="0"/>
        <w:rPr>
          <w:lang w:val="ru-RU"/>
        </w:rPr>
      </w:pPr>
      <w:r w:rsidRPr="003E258A">
        <w:rPr>
          <w:lang w:val="ru-RU"/>
        </w:rPr>
        <w:t xml:space="preserve">Овај уговор се сматра закљученим када га потпишу законски заступници, односно овлашћени представници Уговорних страна, а ступа на снагу када </w:t>
      </w:r>
      <w:r w:rsidR="00272E39" w:rsidRPr="003E258A">
        <w:rPr>
          <w:lang w:val="ru-RU"/>
        </w:rPr>
        <w:t xml:space="preserve">Извршилац </w:t>
      </w:r>
      <w:r w:rsidRPr="003E258A">
        <w:rPr>
          <w:lang w:val="ru-RU"/>
        </w:rPr>
        <w:t>достави банкарску гаранцију, у свему у складу са чланом 1</w:t>
      </w:r>
      <w:r w:rsidR="006C6CC8" w:rsidRPr="003E258A">
        <w:rPr>
          <w:lang w:val="ru-RU"/>
        </w:rPr>
        <w:t>7</w:t>
      </w:r>
      <w:r w:rsidRPr="003E258A">
        <w:rPr>
          <w:lang w:val="ru-RU"/>
        </w:rPr>
        <w:t xml:space="preserve"> уговора. </w:t>
      </w:r>
    </w:p>
    <w:p w:rsidR="0088556D" w:rsidRPr="003E258A" w:rsidRDefault="00C7555B" w:rsidP="00A65A70">
      <w:pPr>
        <w:pStyle w:val="BodyText"/>
        <w:spacing w:before="0"/>
        <w:jc w:val="center"/>
        <w:rPr>
          <w:b/>
          <w:lang w:eastAsia="en-US"/>
        </w:rPr>
      </w:pPr>
      <w:r w:rsidRPr="003E258A">
        <w:rPr>
          <w:b/>
          <w:lang w:eastAsia="en-US"/>
        </w:rPr>
        <w:t xml:space="preserve">Члан </w:t>
      </w:r>
      <w:r w:rsidR="008D6FF1" w:rsidRPr="003E258A">
        <w:rPr>
          <w:b/>
          <w:lang w:eastAsia="en-US"/>
        </w:rPr>
        <w:t>2</w:t>
      </w:r>
      <w:r w:rsidR="00DE3949" w:rsidRPr="003E258A">
        <w:rPr>
          <w:b/>
          <w:lang w:val="sr-Cyrl-RS" w:eastAsia="en-US"/>
        </w:rPr>
        <w:t>8</w:t>
      </w:r>
      <w:r w:rsidR="0088556D" w:rsidRPr="003E258A">
        <w:rPr>
          <w:b/>
          <w:lang w:eastAsia="en-US"/>
        </w:rPr>
        <w:t>.</w:t>
      </w:r>
    </w:p>
    <w:p w:rsidR="0088556D" w:rsidRPr="003E258A" w:rsidRDefault="0088556D" w:rsidP="0088556D">
      <w:pPr>
        <w:rPr>
          <w:lang w:eastAsia="en-US"/>
        </w:rPr>
      </w:pPr>
      <w:r w:rsidRPr="003E258A">
        <w:rPr>
          <w:lang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rsidR="009449CB" w:rsidRPr="003E258A" w:rsidRDefault="001402D5" w:rsidP="009449CB">
      <w:pPr>
        <w:tabs>
          <w:tab w:val="left" w:pos="0"/>
        </w:tabs>
        <w:contextualSpacing/>
        <w:rPr>
          <w:lang w:eastAsia="en-US"/>
        </w:rPr>
      </w:pPr>
      <w:r w:rsidRPr="003E258A">
        <w:rPr>
          <w:lang w:eastAsia="en-US"/>
        </w:rPr>
        <w:t xml:space="preserve">Уговор je сачињен и пoтписaн у 6 (шест) идeнтичних примeракa </w:t>
      </w:r>
      <w:r w:rsidR="003946C4" w:rsidRPr="003E258A">
        <w:rPr>
          <w:lang w:eastAsia="en-US"/>
        </w:rPr>
        <w:t>од</w:t>
      </w:r>
      <w:r w:rsidRPr="003E258A">
        <w:rPr>
          <w:lang w:eastAsia="en-US"/>
        </w:rPr>
        <w:t xml:space="preserve"> кojих </w:t>
      </w:r>
      <w:r w:rsidR="0042354F" w:rsidRPr="003E258A">
        <w:rPr>
          <w:lang w:eastAsia="en-US"/>
        </w:rPr>
        <w:t>свака</w:t>
      </w:r>
      <w:r w:rsidRPr="003E258A">
        <w:rPr>
          <w:lang w:eastAsia="en-US"/>
        </w:rPr>
        <w:t xml:space="preserve"> </w:t>
      </w:r>
      <w:r w:rsidR="0042354F" w:rsidRPr="003E258A">
        <w:rPr>
          <w:lang w:eastAsia="en-US"/>
        </w:rPr>
        <w:t>страна</w:t>
      </w:r>
      <w:r w:rsidRPr="003E258A">
        <w:rPr>
          <w:lang w:eastAsia="en-US"/>
        </w:rPr>
        <w:t xml:space="preserve"> </w:t>
      </w:r>
      <w:r w:rsidR="0042354F" w:rsidRPr="003E258A">
        <w:rPr>
          <w:lang w:eastAsia="en-US"/>
        </w:rPr>
        <w:t>задржава</w:t>
      </w:r>
      <w:r w:rsidRPr="003E258A">
        <w:rPr>
          <w:lang w:eastAsia="en-US"/>
        </w:rPr>
        <w:t xml:space="preserve"> </w:t>
      </w:r>
      <w:r w:rsidR="003946C4" w:rsidRPr="003E258A">
        <w:rPr>
          <w:lang w:eastAsia="en-US"/>
        </w:rPr>
        <w:t>по</w:t>
      </w:r>
      <w:r w:rsidRPr="003E258A">
        <w:rPr>
          <w:lang w:eastAsia="en-US"/>
        </w:rPr>
        <w:t xml:space="preserve"> 3 (три) примерка.</w:t>
      </w:r>
    </w:p>
    <w:p w:rsidR="006C6CC8" w:rsidRPr="003E258A" w:rsidRDefault="006C6CC8" w:rsidP="009449CB">
      <w:pPr>
        <w:tabs>
          <w:tab w:val="left" w:pos="0"/>
        </w:tabs>
        <w:contextualSpacing/>
        <w:rPr>
          <w:lang w:eastAsia="en-US"/>
        </w:rPr>
      </w:pPr>
    </w:p>
    <w:p w:rsidR="001402D5" w:rsidRPr="003E258A" w:rsidRDefault="008179F3" w:rsidP="00B750BE">
      <w:pPr>
        <w:tabs>
          <w:tab w:val="left" w:pos="0"/>
        </w:tabs>
        <w:contextualSpacing/>
        <w:rPr>
          <w:lang w:val="sr-Cyrl-CS"/>
        </w:rPr>
      </w:pPr>
      <w:r w:rsidRPr="003E258A">
        <w:rPr>
          <w:lang w:eastAsia="en-US"/>
        </w:rPr>
        <w:tab/>
      </w:r>
      <w:r w:rsidR="001402D5" w:rsidRPr="003E258A">
        <w:t xml:space="preserve">за </w:t>
      </w:r>
      <w:r w:rsidR="00D73A31" w:rsidRPr="003E258A">
        <w:t>ЕПС</w:t>
      </w:r>
      <w:r w:rsidR="001402D5" w:rsidRPr="003E258A">
        <w:tab/>
      </w:r>
      <w:r w:rsidRPr="003E258A">
        <w:tab/>
      </w:r>
      <w:r w:rsidRPr="003E258A">
        <w:tab/>
      </w:r>
      <w:r w:rsidRPr="003E258A">
        <w:tab/>
      </w:r>
      <w:r w:rsidRPr="003E258A">
        <w:tab/>
      </w:r>
      <w:r w:rsidR="00555BE9" w:rsidRPr="003E258A">
        <w:tab/>
      </w:r>
      <w:r w:rsidR="001402D5" w:rsidRPr="003E258A">
        <w:t xml:space="preserve">за </w:t>
      </w:r>
      <w:r w:rsidR="00272E39" w:rsidRPr="003E258A">
        <w:rPr>
          <w:lang w:val="sr-Cyrl-CS"/>
        </w:rPr>
        <w:t>Извршиоца</w:t>
      </w:r>
    </w:p>
    <w:p w:rsidR="006C6CC8" w:rsidRPr="003E258A" w:rsidRDefault="006C6CC8" w:rsidP="00B750BE">
      <w:pPr>
        <w:tabs>
          <w:tab w:val="left" w:pos="0"/>
        </w:tabs>
        <w:contextualSpacing/>
      </w:pPr>
    </w:p>
    <w:p w:rsidR="009449CB" w:rsidRPr="003E258A" w:rsidRDefault="009449CB" w:rsidP="009449CB">
      <w:pPr>
        <w:tabs>
          <w:tab w:val="left" w:pos="360"/>
        </w:tabs>
      </w:pPr>
      <w:r w:rsidRPr="003E258A">
        <w:t>_______________________</w:t>
      </w:r>
      <w:r w:rsidRPr="003E258A">
        <w:tab/>
      </w:r>
      <w:r w:rsidRPr="003E258A">
        <w:tab/>
      </w:r>
      <w:r w:rsidRPr="003E258A">
        <w:tab/>
        <w:t>__________________________</w:t>
      </w:r>
    </w:p>
    <w:p w:rsidR="0079355B" w:rsidRPr="003E258A" w:rsidRDefault="009449CB" w:rsidP="00A65A70">
      <w:pPr>
        <w:ind w:left="2832" w:firstLine="708"/>
      </w:pPr>
      <w:r w:rsidRPr="003E258A">
        <w:t xml:space="preserve">   М.П.</w:t>
      </w:r>
      <w:r w:rsidR="0079355B" w:rsidRPr="003E258A">
        <w:rPr>
          <w:b/>
          <w:i/>
        </w:rPr>
        <w:br w:type="page"/>
      </w:r>
    </w:p>
    <w:p w:rsidR="00D235D0" w:rsidRPr="003E258A" w:rsidRDefault="00D235D0" w:rsidP="000B38B1">
      <w:pPr>
        <w:jc w:val="right"/>
        <w:rPr>
          <w:b/>
          <w:i/>
        </w:rPr>
      </w:pPr>
      <w:r w:rsidRPr="003E258A">
        <w:rPr>
          <w:b/>
          <w:i/>
        </w:rPr>
        <w:lastRenderedPageBreak/>
        <w:t xml:space="preserve">ОБРАЗАЦ </w:t>
      </w:r>
      <w:r w:rsidR="00C84E3B" w:rsidRPr="003E258A">
        <w:rPr>
          <w:b/>
          <w:i/>
        </w:rPr>
        <w:t>9</w:t>
      </w:r>
      <w:r w:rsidRPr="003E258A">
        <w:rPr>
          <w:b/>
          <w:i/>
        </w:rPr>
        <w:t xml:space="preserve">. </w:t>
      </w:r>
    </w:p>
    <w:p w:rsidR="00D235D0" w:rsidRPr="003E258A" w:rsidRDefault="00D235D0" w:rsidP="00072130">
      <w:r w:rsidRPr="003E258A">
        <w:tab/>
      </w:r>
    </w:p>
    <w:p w:rsidR="00D235D0" w:rsidRPr="003E258A" w:rsidRDefault="00AB3447" w:rsidP="006F7B7B">
      <w:pPr>
        <w:pStyle w:val="Heading2"/>
        <w:numPr>
          <w:ilvl w:val="0"/>
          <w:numId w:val="0"/>
        </w:numPr>
        <w:tabs>
          <w:tab w:val="clear" w:pos="567"/>
          <w:tab w:val="left" w:pos="1560"/>
        </w:tabs>
        <w:ind w:left="1560" w:right="1133" w:hanging="360"/>
        <w:jc w:val="center"/>
      </w:pPr>
      <w:bookmarkStart w:id="1559" w:name="_МОДЕЛ_УГОВОРА_1"/>
      <w:bookmarkStart w:id="1560" w:name="_Toc399930170"/>
      <w:bookmarkStart w:id="1561" w:name="_Toc404696009"/>
      <w:bookmarkStart w:id="1562" w:name="_Toc419985839"/>
      <w:bookmarkEnd w:id="1559"/>
      <w:r w:rsidRPr="003E258A">
        <w:t>МОДЕЛ УГОВОРА</w:t>
      </w:r>
      <w:bookmarkEnd w:id="1560"/>
      <w:bookmarkEnd w:id="1561"/>
      <w:r w:rsidRPr="003E258A">
        <w:rPr>
          <w:lang w:val="sr-Cyrl-RS"/>
        </w:rPr>
        <w:t xml:space="preserve"> </w:t>
      </w:r>
      <w:r w:rsidRPr="003E258A">
        <w:t>О ЧУВАЊУ ПОСЛОВНЕ ТАЈНЕ И ПОВЕРЉИВИХ ИНФОРМАЦИЈА</w:t>
      </w:r>
      <w:bookmarkEnd w:id="1562"/>
    </w:p>
    <w:p w:rsidR="00D235D0" w:rsidRPr="003E258A" w:rsidRDefault="00D235D0" w:rsidP="00072130">
      <w:r w:rsidRPr="003E258A">
        <w:t>Закључен између</w:t>
      </w:r>
    </w:p>
    <w:p w:rsidR="00D235D0" w:rsidRPr="003E258A" w:rsidRDefault="00D235D0" w:rsidP="00072130"/>
    <w:p w:rsidR="00D235D0" w:rsidRPr="003E258A" w:rsidRDefault="00D235D0" w:rsidP="00887C5D">
      <w:pPr>
        <w:pStyle w:val="ListParagraph"/>
        <w:numPr>
          <w:ilvl w:val="0"/>
          <w:numId w:val="51"/>
        </w:numPr>
        <w:tabs>
          <w:tab w:val="clear" w:pos="680"/>
          <w:tab w:val="left" w:pos="993"/>
        </w:tabs>
      </w:pPr>
      <w:r w:rsidRPr="003E258A">
        <w:t xml:space="preserve">Јавног предузећа „Електропривреда Србије“, Београд, Царице Милице бр. 2, </w:t>
      </w:r>
      <w:r w:rsidRPr="003E258A">
        <w:rPr>
          <w:color w:val="000000"/>
        </w:rPr>
        <w:t>матични број: 20053658, ПИБ 103920327, бр.</w:t>
      </w:r>
      <w:r w:rsidR="002D6156" w:rsidRPr="003E258A">
        <w:rPr>
          <w:color w:val="000000"/>
        </w:rPr>
        <w:t xml:space="preserve"> т</w:t>
      </w:r>
      <w:r w:rsidRPr="003E258A">
        <w:rPr>
          <w:color w:val="000000"/>
        </w:rPr>
        <w:t>ек.</w:t>
      </w:r>
      <w:r w:rsidR="002D6156" w:rsidRPr="003E258A">
        <w:rPr>
          <w:color w:val="000000"/>
        </w:rPr>
        <w:t xml:space="preserve"> </w:t>
      </w:r>
      <w:r w:rsidRPr="003E258A">
        <w:rPr>
          <w:color w:val="000000"/>
        </w:rPr>
        <w:t xml:space="preserve">рачуна: </w:t>
      </w:r>
      <w:r w:rsidRPr="003E258A">
        <w:t xml:space="preserve">160-700-13 </w:t>
      </w:r>
      <w:r w:rsidR="000C089C" w:rsidRPr="003E258A">
        <w:t xml:space="preserve">Banka Intesa, које заступа </w:t>
      </w:r>
      <w:r w:rsidR="00BD6D75" w:rsidRPr="003E258A">
        <w:rPr>
          <w:lang w:val="sr-Cyrl-RS"/>
        </w:rPr>
        <w:t>законски заступник</w:t>
      </w:r>
      <w:r w:rsidRPr="003E258A">
        <w:t xml:space="preserve"> Александар Обрадовић</w:t>
      </w:r>
      <w:r w:rsidR="00BD6D75" w:rsidRPr="003E258A">
        <w:rPr>
          <w:lang w:val="sr-Cyrl-RS"/>
        </w:rPr>
        <w:t xml:space="preserve">, </w:t>
      </w:r>
      <w:r w:rsidR="00BD6D75" w:rsidRPr="003E258A">
        <w:t>директор</w:t>
      </w:r>
      <w:r w:rsidRPr="003E258A">
        <w:t xml:space="preserve"> (у даљем тексту: Наручилац), с једне стране</w:t>
      </w:r>
    </w:p>
    <w:p w:rsidR="00D235D0" w:rsidRPr="003E258A" w:rsidRDefault="00D235D0" w:rsidP="00072130">
      <w:r w:rsidRPr="003E258A">
        <w:t>и</w:t>
      </w:r>
    </w:p>
    <w:p w:rsidR="00D235D0" w:rsidRPr="003E258A" w:rsidRDefault="00D235D0" w:rsidP="00887C5D">
      <w:pPr>
        <w:pStyle w:val="ListParagraph"/>
        <w:numPr>
          <w:ilvl w:val="0"/>
          <w:numId w:val="51"/>
        </w:numPr>
        <w:tabs>
          <w:tab w:val="clear" w:pos="680"/>
          <w:tab w:val="left" w:pos="1134"/>
        </w:tabs>
      </w:pPr>
      <w:r w:rsidRPr="003E258A">
        <w:t>___________________________________________________________________, матични број: ___________, ПИБ _______________, бр.</w:t>
      </w:r>
      <w:r w:rsidR="002D6156" w:rsidRPr="003E258A">
        <w:t xml:space="preserve"> </w:t>
      </w:r>
      <w:r w:rsidRPr="003E258A">
        <w:t>тек.</w:t>
      </w:r>
      <w:r w:rsidR="002D6156" w:rsidRPr="003E258A">
        <w:t xml:space="preserve"> </w:t>
      </w:r>
      <w:r w:rsidRPr="003E258A">
        <w:t>рачуна: ____________ кога заступа</w:t>
      </w:r>
      <w:r w:rsidR="00BD6D75" w:rsidRPr="003E258A">
        <w:rPr>
          <w:lang w:val="sr-Cyrl-RS"/>
        </w:rPr>
        <w:t xml:space="preserve"> </w:t>
      </w:r>
      <w:r w:rsidRPr="003E258A">
        <w:t xml:space="preserve">директор _________________, _______________  (у даљем тексту Извршилац), </w:t>
      </w:r>
    </w:p>
    <w:p w:rsidR="00D235D0" w:rsidRPr="003E258A" w:rsidRDefault="00D235D0" w:rsidP="00072130">
      <w:r w:rsidRPr="003E258A">
        <w:t>чланови групе /подизвођачи ___________________________________________</w:t>
      </w:r>
    </w:p>
    <w:p w:rsidR="00D235D0" w:rsidRPr="003E258A" w:rsidRDefault="00D235D0" w:rsidP="00072130">
      <w:r w:rsidRPr="003E258A">
        <w:t>_________________________________________________________, заједнички назив Стране.</w:t>
      </w:r>
    </w:p>
    <w:p w:rsidR="00D235D0" w:rsidRPr="003E258A" w:rsidRDefault="00D235D0" w:rsidP="000B38B1">
      <w:pPr>
        <w:jc w:val="center"/>
        <w:rPr>
          <w:b/>
        </w:rPr>
      </w:pPr>
      <w:r w:rsidRPr="003E258A">
        <w:rPr>
          <w:b/>
        </w:rPr>
        <w:t>Члан 1.</w:t>
      </w:r>
    </w:p>
    <w:p w:rsidR="00D235D0" w:rsidRPr="003E258A" w:rsidRDefault="00D235D0" w:rsidP="00072130">
      <w:pPr>
        <w:rPr>
          <w:b/>
        </w:rPr>
      </w:pPr>
      <w:r w:rsidRPr="003E258A">
        <w:t>Стране су се договориле да у вези</w:t>
      </w:r>
      <w:r w:rsidR="00537CFF" w:rsidRPr="003E258A">
        <w:t xml:space="preserve"> извршењем услуга</w:t>
      </w:r>
      <w:r w:rsidRPr="003E258A">
        <w:t xml:space="preserve"> </w:t>
      </w:r>
      <w:r w:rsidR="00537CFF" w:rsidRPr="003E258A">
        <w:t>„Друга фаза имплeмeнтaциje ERP систeмa (SAP BPC) за привредна друштва“</w:t>
      </w:r>
      <w:r w:rsidR="00B74E5E" w:rsidRPr="003E258A">
        <w:t>,</w:t>
      </w:r>
      <w:r w:rsidR="00D8197D" w:rsidRPr="003E258A">
        <w:rPr>
          <w:lang w:eastAsia="en-US"/>
        </w:rPr>
        <w:t xml:space="preserve"> </w:t>
      </w:r>
      <w:r w:rsidR="00537CFF" w:rsidRPr="003E258A">
        <w:rPr>
          <w:lang w:eastAsia="sr-Latn-CS"/>
        </w:rPr>
        <w:t>ЈН</w:t>
      </w:r>
      <w:r w:rsidRPr="003E258A">
        <w:t xml:space="preserve"> број </w:t>
      </w:r>
      <w:r w:rsidR="00F10745" w:rsidRPr="003E258A">
        <w:t>116/14</w:t>
      </w:r>
      <w:r w:rsidR="006A2876" w:rsidRPr="003E258A">
        <w:t>/ДИКТ</w:t>
      </w:r>
      <w:r w:rsidR="00026D59" w:rsidRPr="003E258A">
        <w:t xml:space="preserve"> </w:t>
      </w:r>
      <w:r w:rsidRPr="003E258A">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235D0" w:rsidRPr="003E258A" w:rsidRDefault="00D235D0" w:rsidP="00072130">
      <w:r w:rsidRPr="003E258A">
        <w:t>Овај уговор представља прилог осно</w:t>
      </w:r>
      <w:r w:rsidR="00537CFF" w:rsidRPr="003E258A">
        <w:t>вном Уговору број _____ од _________</w:t>
      </w:r>
      <w:r w:rsidRPr="003E258A">
        <w:t>. године.</w:t>
      </w:r>
      <w:r w:rsidRPr="003E258A">
        <w:rPr>
          <w:i/>
          <w:color w:val="548DD4"/>
        </w:rPr>
        <w:t xml:space="preserve"> [напомена: не попуњава понуђач]</w:t>
      </w:r>
    </w:p>
    <w:p w:rsidR="00D235D0" w:rsidRPr="003E258A" w:rsidRDefault="00D235D0" w:rsidP="000B38B1">
      <w:pPr>
        <w:jc w:val="center"/>
        <w:rPr>
          <w:b/>
        </w:rPr>
      </w:pPr>
      <w:r w:rsidRPr="003E258A">
        <w:rPr>
          <w:b/>
        </w:rPr>
        <w:t>Члан  2.</w:t>
      </w:r>
    </w:p>
    <w:p w:rsidR="00D235D0" w:rsidRPr="003E258A" w:rsidRDefault="00D235D0" w:rsidP="00072130">
      <w:r w:rsidRPr="003E258A">
        <w:t xml:space="preserve">Стране су </w:t>
      </w:r>
      <w:r w:rsidR="00581326" w:rsidRPr="003E258A">
        <w:t>сагласне</w:t>
      </w:r>
      <w:r w:rsidRPr="003E258A">
        <w:t xml:space="preserve"> да термини који се користе, односно  проистичу  из овог уговорног односа  имају следеће значење: </w:t>
      </w:r>
    </w:p>
    <w:p w:rsidR="00D235D0" w:rsidRPr="003E258A" w:rsidRDefault="00D235D0" w:rsidP="00072130">
      <w:r w:rsidRPr="003E258A">
        <w:rPr>
          <w:b/>
        </w:rPr>
        <w:t>Пословна тајна</w:t>
      </w:r>
      <w:r w:rsidRPr="003E258A">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235D0" w:rsidRPr="003E258A" w:rsidRDefault="00D235D0" w:rsidP="00072130">
      <w:r w:rsidRPr="003E258A">
        <w:rPr>
          <w:b/>
        </w:rPr>
        <w:t>Држалац пословне тајне</w:t>
      </w:r>
      <w:r w:rsidRPr="003E258A">
        <w:t xml:space="preserve"> – лице које на основу закона контролише коришћење пословне тајне; </w:t>
      </w:r>
    </w:p>
    <w:p w:rsidR="00D235D0" w:rsidRPr="003E258A" w:rsidRDefault="00D235D0" w:rsidP="00072130">
      <w:r w:rsidRPr="003E258A">
        <w:rPr>
          <w:b/>
        </w:rPr>
        <w:t xml:space="preserve">Носачи информација </w:t>
      </w:r>
      <w:r w:rsidRPr="003E258A">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235D0" w:rsidRPr="003E258A" w:rsidRDefault="00D235D0" w:rsidP="00072130">
      <w:r w:rsidRPr="003E258A">
        <w:rPr>
          <w:b/>
        </w:rPr>
        <w:lastRenderedPageBreak/>
        <w:t>Ознаке степена тајности</w:t>
      </w:r>
      <w:r w:rsidRPr="003E258A">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235D0" w:rsidRPr="003E258A" w:rsidRDefault="00D235D0" w:rsidP="00072130">
      <w:r w:rsidRPr="003E258A">
        <w:rPr>
          <w:b/>
        </w:rPr>
        <w:t>Давалац</w:t>
      </w:r>
      <w:r w:rsidRPr="003E258A">
        <w:t xml:space="preserve"> – Страна која је Држалац пословне тајне, која Примаоцу уступа податке који представљају пословну тајну;</w:t>
      </w:r>
    </w:p>
    <w:p w:rsidR="00D235D0" w:rsidRPr="003E258A" w:rsidRDefault="00D235D0" w:rsidP="00072130">
      <w:r w:rsidRPr="003E258A">
        <w:rPr>
          <w:b/>
        </w:rPr>
        <w:t>Прималац</w:t>
      </w:r>
      <w:r w:rsidRPr="003E258A">
        <w:t xml:space="preserve"> – Страна која од Даваоца прима податке који представљају пословну тајну, те пријемом истих  постаје Држалац пословне тајне;</w:t>
      </w:r>
    </w:p>
    <w:p w:rsidR="00D235D0" w:rsidRPr="003E258A" w:rsidRDefault="00D235D0" w:rsidP="00072130">
      <w:pPr>
        <w:rPr>
          <w:lang w:eastAsia="sr-Latn-CS"/>
        </w:rPr>
      </w:pPr>
      <w:r w:rsidRPr="003E258A">
        <w:rPr>
          <w:b/>
          <w:lang w:eastAsia="sr-Latn-CS"/>
        </w:rPr>
        <w:t>Податак о личности</w:t>
      </w:r>
      <w:r w:rsidRPr="003E258A">
        <w:rPr>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w:t>
      </w:r>
      <w:r w:rsidR="00581326" w:rsidRPr="003E258A">
        <w:rPr>
          <w:lang w:eastAsia="sr-Latn-CS"/>
        </w:rPr>
        <w:t>сл.</w:t>
      </w:r>
      <w:r w:rsidRPr="003E258A">
        <w:rPr>
          <w:lang w:eastAsia="sr-Latn-CS"/>
        </w:rPr>
        <w:t>, односно посредно, путем увида у документ у којем је информација садржана и сл.), или без обзира на друго својство информације;</w:t>
      </w:r>
    </w:p>
    <w:p w:rsidR="00D235D0" w:rsidRPr="003E258A" w:rsidRDefault="00D235D0" w:rsidP="00072130">
      <w:pPr>
        <w:rPr>
          <w:lang w:eastAsia="sr-Latn-CS"/>
        </w:rPr>
      </w:pPr>
      <w:r w:rsidRPr="003E258A">
        <w:rPr>
          <w:b/>
          <w:lang w:eastAsia="sr-Latn-CS"/>
        </w:rPr>
        <w:t>Физичко лице</w:t>
      </w:r>
      <w:r w:rsidRPr="003E258A">
        <w:rPr>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235D0" w:rsidRPr="003E258A" w:rsidRDefault="00D235D0" w:rsidP="000B38B1">
      <w:pPr>
        <w:jc w:val="center"/>
        <w:rPr>
          <w:b/>
        </w:rPr>
      </w:pPr>
      <w:r w:rsidRPr="003E258A">
        <w:rPr>
          <w:b/>
        </w:rPr>
        <w:t>Члан 3.</w:t>
      </w:r>
    </w:p>
    <w:p w:rsidR="00D235D0" w:rsidRPr="003E258A" w:rsidRDefault="00D235D0" w:rsidP="00072130">
      <w:r w:rsidRPr="003E258A">
        <w:t>Пословна тајна и поверљиве информације се односе на: стручна знања, иновације, истраживања, технике, процес</w:t>
      </w:r>
      <w:r w:rsidR="00581326" w:rsidRPr="003E258A">
        <w:t>е</w:t>
      </w:r>
      <w:r w:rsidRPr="003E258A">
        <w:t xml:space="preserve">, </w:t>
      </w:r>
      <w:r w:rsidR="00581326" w:rsidRPr="003E258A">
        <w:t>програме</w:t>
      </w:r>
      <w:r w:rsidRPr="003E258A">
        <w:t xml:space="preserve">, </w:t>
      </w:r>
      <w:r w:rsidR="00581326" w:rsidRPr="003E258A">
        <w:t>графиконе</w:t>
      </w:r>
      <w:r w:rsidRPr="003E258A">
        <w:t xml:space="preserve">, </w:t>
      </w:r>
      <w:r w:rsidR="00581326" w:rsidRPr="003E258A">
        <w:t>изворне</w:t>
      </w:r>
      <w:r w:rsidRPr="003E258A">
        <w:t xml:space="preserve"> </w:t>
      </w:r>
      <w:r w:rsidR="00581326" w:rsidRPr="003E258A">
        <w:t>документе</w:t>
      </w:r>
      <w:r w:rsidRPr="003E258A">
        <w:t xml:space="preserve">, </w:t>
      </w:r>
      <w:r w:rsidR="00581326" w:rsidRPr="003E258A">
        <w:t>софтвере</w:t>
      </w:r>
      <w:r w:rsidRPr="003E258A">
        <w:t xml:space="preserve">, </w:t>
      </w:r>
      <w:r w:rsidR="00581326" w:rsidRPr="003E258A">
        <w:t>производне</w:t>
      </w:r>
      <w:r w:rsidRPr="003E258A">
        <w:t xml:space="preserve"> </w:t>
      </w:r>
      <w:r w:rsidR="00581326" w:rsidRPr="003E258A">
        <w:t>планове</w:t>
      </w:r>
      <w:r w:rsidRPr="003E258A">
        <w:t xml:space="preserve">, </w:t>
      </w:r>
      <w:r w:rsidR="00581326" w:rsidRPr="003E258A">
        <w:t>пословне</w:t>
      </w:r>
      <w:r w:rsidRPr="003E258A">
        <w:t xml:space="preserve"> </w:t>
      </w:r>
      <w:r w:rsidR="00581326" w:rsidRPr="003E258A">
        <w:t>планове</w:t>
      </w:r>
      <w:r w:rsidRPr="003E258A">
        <w:t xml:space="preserve">, </w:t>
      </w:r>
      <w:r w:rsidR="005A0405" w:rsidRPr="003E258A">
        <w:t>пројекте</w:t>
      </w:r>
      <w:r w:rsidRPr="003E258A">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D235D0" w:rsidRPr="003E258A" w:rsidRDefault="00D235D0" w:rsidP="00072130">
      <w:r w:rsidRPr="003E258A">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235D0" w:rsidRPr="003E258A" w:rsidRDefault="00D235D0" w:rsidP="00072130">
      <w:r w:rsidRPr="003E258A">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CC173C" w:rsidRPr="003E258A">
        <w:t xml:space="preserve">о </w:t>
      </w:r>
      <w:r w:rsidRPr="003E258A">
        <w:t>заштити података о личности у Републици Србији.</w:t>
      </w:r>
    </w:p>
    <w:p w:rsidR="00D235D0" w:rsidRPr="003E258A" w:rsidRDefault="00D235D0" w:rsidP="00072130">
      <w:r w:rsidRPr="003E258A">
        <w:t xml:space="preserve">Осим ако изричито није другачије уређено, </w:t>
      </w:r>
    </w:p>
    <w:p w:rsidR="00D235D0" w:rsidRPr="003E258A" w:rsidRDefault="00D235D0" w:rsidP="00887C5D">
      <w:pPr>
        <w:pStyle w:val="ListParagraph"/>
        <w:numPr>
          <w:ilvl w:val="0"/>
          <w:numId w:val="52"/>
        </w:numPr>
        <w:tabs>
          <w:tab w:val="clear" w:pos="680"/>
          <w:tab w:val="left" w:pos="851"/>
        </w:tabs>
        <w:ind w:left="851" w:hanging="425"/>
        <w:rPr>
          <w:lang w:eastAsia="en-US"/>
        </w:rPr>
      </w:pPr>
      <w:r w:rsidRPr="003E258A">
        <w:rPr>
          <w:lang w:eastAsia="en-US"/>
        </w:rPr>
        <w:t xml:space="preserve">ниједна страна неће користити пословну тајну или поверљиве информације друге стране, </w:t>
      </w:r>
    </w:p>
    <w:p w:rsidR="00D235D0" w:rsidRPr="003E258A" w:rsidRDefault="00D235D0" w:rsidP="00887C5D">
      <w:pPr>
        <w:pStyle w:val="ListParagraph"/>
        <w:numPr>
          <w:ilvl w:val="0"/>
          <w:numId w:val="52"/>
        </w:numPr>
        <w:tabs>
          <w:tab w:val="left" w:pos="851"/>
        </w:tabs>
        <w:ind w:left="851" w:hanging="425"/>
        <w:rPr>
          <w:lang w:eastAsia="en-US"/>
        </w:rPr>
      </w:pPr>
      <w:r w:rsidRPr="003E258A">
        <w:rPr>
          <w:lang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235D0" w:rsidRPr="003E258A" w:rsidRDefault="00D235D0" w:rsidP="00887C5D">
      <w:pPr>
        <w:pStyle w:val="ListParagraph"/>
        <w:numPr>
          <w:ilvl w:val="0"/>
          <w:numId w:val="52"/>
        </w:numPr>
        <w:tabs>
          <w:tab w:val="left" w:pos="851"/>
        </w:tabs>
        <w:ind w:left="851" w:hanging="425"/>
      </w:pPr>
      <w:r w:rsidRPr="003E258A">
        <w:rPr>
          <w:lang w:eastAsia="en-US"/>
        </w:rPr>
        <w:t>ће се трудити у истој мери да заштити пословну тајну и/или поверљиве информације друге стране као што чува и свој</w:t>
      </w:r>
      <w:r w:rsidR="00CC173C" w:rsidRPr="003E258A">
        <w:rPr>
          <w:lang w:eastAsia="en-US"/>
        </w:rPr>
        <w:t>у</w:t>
      </w:r>
      <w:r w:rsidRPr="003E258A">
        <w:rPr>
          <w:lang w:eastAsia="en-US"/>
        </w:rPr>
        <w:t xml:space="preserve"> пословну тајну и/или поверљиве информације истог значаја, али ни у ком случају мање него што је разумно.</w:t>
      </w:r>
    </w:p>
    <w:p w:rsidR="00436E05" w:rsidRPr="003E258A" w:rsidRDefault="00436E05" w:rsidP="00436E05">
      <w:pPr>
        <w:tabs>
          <w:tab w:val="left" w:pos="851"/>
        </w:tabs>
      </w:pPr>
    </w:p>
    <w:p w:rsidR="00D235D0" w:rsidRPr="003E258A" w:rsidRDefault="00D235D0" w:rsidP="000B38B1">
      <w:pPr>
        <w:jc w:val="center"/>
        <w:rPr>
          <w:b/>
        </w:rPr>
      </w:pPr>
      <w:r w:rsidRPr="003E258A">
        <w:rPr>
          <w:b/>
        </w:rPr>
        <w:lastRenderedPageBreak/>
        <w:t>Члан 4.</w:t>
      </w:r>
    </w:p>
    <w:p w:rsidR="00D235D0" w:rsidRPr="003E258A" w:rsidRDefault="00D235D0" w:rsidP="00072130">
      <w:r w:rsidRPr="003E258A">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CC173C" w:rsidRPr="003E258A">
        <w:t>.</w:t>
      </w:r>
    </w:p>
    <w:p w:rsidR="00D235D0" w:rsidRPr="003E258A" w:rsidRDefault="00D235D0" w:rsidP="00072130">
      <w:r w:rsidRPr="003E258A">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w:t>
      </w:r>
      <w:r w:rsidR="005A0405" w:rsidRPr="003E258A">
        <w:t>претходне</w:t>
      </w:r>
      <w:r w:rsidRPr="003E258A">
        <w:t xml:space="preserve"> писане сагласности Даваоца.</w:t>
      </w:r>
    </w:p>
    <w:p w:rsidR="00D235D0" w:rsidRPr="003E258A" w:rsidRDefault="00D235D0" w:rsidP="00072130">
      <w:r w:rsidRPr="003E258A">
        <w:t>Обавеза из претходног става не постоји у случајевима:</w:t>
      </w:r>
    </w:p>
    <w:p w:rsidR="00D235D0" w:rsidRPr="003E258A" w:rsidRDefault="00D235D0" w:rsidP="00072130">
      <w:r w:rsidRPr="003E258A">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CC173C" w:rsidRPr="003E258A">
        <w:t>,</w:t>
      </w:r>
      <w:r w:rsidRPr="003E258A">
        <w:t xml:space="preserve"> Даваоца писмено обавести пре таквог од</w:t>
      </w:r>
      <w:r w:rsidR="00CC173C" w:rsidRPr="003E258A">
        <w:t>авања, да би омогућила</w:t>
      </w:r>
      <w:r w:rsidRPr="003E258A">
        <w:t xml:space="preserve"> Даваоцу да се успротиви таквом налогу или захтеву;</w:t>
      </w:r>
    </w:p>
    <w:p w:rsidR="00D235D0" w:rsidRPr="003E258A" w:rsidRDefault="00D235D0" w:rsidP="00072130">
      <w:r w:rsidRPr="003E258A">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235D0" w:rsidRPr="003E258A" w:rsidRDefault="00D235D0" w:rsidP="00072130">
      <w:r w:rsidRPr="003E258A">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00CC173C" w:rsidRPr="003E258A">
        <w:t>;</w:t>
      </w:r>
    </w:p>
    <w:p w:rsidR="00D235D0" w:rsidRPr="003E258A" w:rsidRDefault="00D235D0" w:rsidP="00072130">
      <w:r w:rsidRPr="003E258A">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235D0" w:rsidRPr="003E258A" w:rsidRDefault="00D235D0" w:rsidP="00072130">
      <w:r w:rsidRPr="003E258A">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235D0" w:rsidRPr="003E258A" w:rsidRDefault="00D235D0" w:rsidP="00887C5D">
      <w:pPr>
        <w:pStyle w:val="ListParagraph"/>
        <w:numPr>
          <w:ilvl w:val="0"/>
          <w:numId w:val="53"/>
        </w:numPr>
      </w:pPr>
      <w:r w:rsidRPr="003E258A">
        <w:t xml:space="preserve">то било познато Примаоцу у време одавања, </w:t>
      </w:r>
    </w:p>
    <w:p w:rsidR="00D235D0" w:rsidRPr="003E258A" w:rsidRDefault="00D235D0" w:rsidP="00887C5D">
      <w:pPr>
        <w:pStyle w:val="ListParagraph"/>
        <w:numPr>
          <w:ilvl w:val="0"/>
          <w:numId w:val="53"/>
        </w:numPr>
      </w:pPr>
      <w:r w:rsidRPr="003E258A">
        <w:t xml:space="preserve">дошло до јавности, али не кривицом Примаоца, </w:t>
      </w:r>
    </w:p>
    <w:p w:rsidR="00D235D0" w:rsidRPr="003E258A" w:rsidRDefault="00D235D0" w:rsidP="00887C5D">
      <w:pPr>
        <w:pStyle w:val="ListParagraph"/>
        <w:numPr>
          <w:ilvl w:val="0"/>
          <w:numId w:val="53"/>
        </w:numPr>
      </w:pPr>
      <w:r w:rsidRPr="003E258A">
        <w:t xml:space="preserve">то примљено правним путем без ограничења употребе од треће стране која је овлашћена да ода, </w:t>
      </w:r>
    </w:p>
    <w:p w:rsidR="00D235D0" w:rsidRPr="003E258A" w:rsidRDefault="00D235D0" w:rsidP="00887C5D">
      <w:pPr>
        <w:pStyle w:val="ListParagraph"/>
        <w:numPr>
          <w:ilvl w:val="0"/>
          <w:numId w:val="53"/>
        </w:numPr>
      </w:pPr>
      <w:r w:rsidRPr="003E258A">
        <w:t xml:space="preserve">то независно развијено од стране Примаоца без приступа или коришћења пословне тајне и/или поверљивих информација власника; или </w:t>
      </w:r>
    </w:p>
    <w:p w:rsidR="00D235D0" w:rsidRPr="003E258A" w:rsidRDefault="00D235D0" w:rsidP="00887C5D">
      <w:pPr>
        <w:pStyle w:val="ListParagraph"/>
        <w:numPr>
          <w:ilvl w:val="0"/>
          <w:numId w:val="53"/>
        </w:numPr>
      </w:pPr>
      <w:r w:rsidRPr="003E258A">
        <w:t>је писмено одобрено да се објави од стране Даваоца.</w:t>
      </w:r>
    </w:p>
    <w:p w:rsidR="00D235D0" w:rsidRPr="003E258A" w:rsidRDefault="00D235D0" w:rsidP="00897F72">
      <w:pPr>
        <w:jc w:val="center"/>
        <w:rPr>
          <w:b/>
        </w:rPr>
      </w:pPr>
      <w:r w:rsidRPr="003E258A">
        <w:rPr>
          <w:b/>
        </w:rPr>
        <w:t>Члан 5.</w:t>
      </w:r>
    </w:p>
    <w:p w:rsidR="00897F72" w:rsidRPr="003E258A" w:rsidRDefault="00D235D0" w:rsidP="00072130">
      <w:r w:rsidRPr="003E258A">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235D0" w:rsidRPr="003E258A" w:rsidRDefault="00D235D0" w:rsidP="00897F72">
      <w:pPr>
        <w:jc w:val="center"/>
        <w:rPr>
          <w:b/>
        </w:rPr>
      </w:pPr>
      <w:r w:rsidRPr="003E258A">
        <w:rPr>
          <w:b/>
        </w:rPr>
        <w:t>Члан 6.</w:t>
      </w:r>
    </w:p>
    <w:p w:rsidR="00D235D0" w:rsidRPr="003E258A" w:rsidRDefault="00D235D0" w:rsidP="00072130">
      <w:r w:rsidRPr="003E258A">
        <w:t>Свака од Страна је обавезна да одреди:</w:t>
      </w:r>
    </w:p>
    <w:p w:rsidR="00D235D0" w:rsidRPr="003E258A" w:rsidRDefault="00D235D0" w:rsidP="00887C5D">
      <w:pPr>
        <w:pStyle w:val="ListParagraph"/>
        <w:numPr>
          <w:ilvl w:val="0"/>
          <w:numId w:val="73"/>
        </w:numPr>
        <w:rPr>
          <w:lang w:eastAsia="en-US"/>
        </w:rPr>
      </w:pPr>
      <w:r w:rsidRPr="003E258A">
        <w:rPr>
          <w:lang w:eastAsia="en-US"/>
        </w:rPr>
        <w:lastRenderedPageBreak/>
        <w:t>име и презиме лица задужених за размену пословне тајне (у даљем тексту: Задужено лице),</w:t>
      </w:r>
    </w:p>
    <w:p w:rsidR="00D235D0" w:rsidRPr="003E258A" w:rsidRDefault="00D235D0" w:rsidP="00887C5D">
      <w:pPr>
        <w:pStyle w:val="ListParagraph"/>
        <w:numPr>
          <w:ilvl w:val="0"/>
          <w:numId w:val="73"/>
        </w:numPr>
        <w:rPr>
          <w:lang w:eastAsia="en-US"/>
        </w:rPr>
      </w:pPr>
      <w:r w:rsidRPr="003E258A">
        <w:rPr>
          <w:lang w:eastAsia="en-US"/>
        </w:rPr>
        <w:t>поштанску адресу за размену докумената у папирном облику, кад се подаци размењују у папирном облику</w:t>
      </w:r>
      <w:r w:rsidR="00CC173C" w:rsidRPr="003E258A">
        <w:rPr>
          <w:lang w:eastAsia="en-US"/>
        </w:rPr>
        <w:t>,</w:t>
      </w:r>
    </w:p>
    <w:p w:rsidR="00D235D0" w:rsidRPr="003E258A" w:rsidRDefault="00D235D0" w:rsidP="00887C5D">
      <w:pPr>
        <w:pStyle w:val="ListParagraph"/>
        <w:numPr>
          <w:ilvl w:val="0"/>
          <w:numId w:val="73"/>
        </w:numPr>
        <w:rPr>
          <w:lang w:eastAsia="en-US"/>
        </w:rPr>
      </w:pPr>
      <w:r w:rsidRPr="003E258A">
        <w:rPr>
          <w:lang w:eastAsia="en-US"/>
        </w:rPr>
        <w:t>е</w:t>
      </w:r>
      <w:r w:rsidR="002D6156" w:rsidRPr="003E258A">
        <w:rPr>
          <w:lang w:eastAsia="en-US"/>
        </w:rPr>
        <w:t>лектронску</w:t>
      </w:r>
      <w:r w:rsidRPr="003E258A">
        <w:rPr>
          <w:lang w:eastAsia="en-US"/>
        </w:rPr>
        <w:t xml:space="preserve"> адресу за размену електронских докумената, кад се подаци достављају коришћењем интернета</w:t>
      </w:r>
    </w:p>
    <w:p w:rsidR="00D235D0" w:rsidRPr="003E258A" w:rsidRDefault="00D235D0" w:rsidP="00072130">
      <w:r w:rsidRPr="003E258A">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235D0" w:rsidRPr="003E258A" w:rsidRDefault="00D235D0" w:rsidP="00072130">
      <w:r w:rsidRPr="003E258A">
        <w:t xml:space="preserve">Размена података који представљају пословну тајну не може почети пре испуњења обавеза из претходног става. </w:t>
      </w:r>
    </w:p>
    <w:p w:rsidR="00D235D0" w:rsidRPr="003E258A" w:rsidRDefault="00D235D0" w:rsidP="00072130">
      <w:r w:rsidRPr="003E258A">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235D0" w:rsidRPr="003E258A" w:rsidRDefault="00D235D0" w:rsidP="00897F72">
      <w:pPr>
        <w:jc w:val="center"/>
        <w:rPr>
          <w:b/>
        </w:rPr>
      </w:pPr>
      <w:r w:rsidRPr="003E258A">
        <w:rPr>
          <w:b/>
        </w:rPr>
        <w:t>Члан 7.</w:t>
      </w:r>
    </w:p>
    <w:p w:rsidR="00D235D0" w:rsidRPr="003E258A" w:rsidRDefault="00D235D0" w:rsidP="00072130">
      <w:pPr>
        <w:rPr>
          <w:lang w:eastAsia="ja-JP"/>
        </w:rPr>
      </w:pPr>
      <w:r w:rsidRPr="003E258A">
        <w:rPr>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235D0" w:rsidRPr="003E258A" w:rsidRDefault="00D235D0" w:rsidP="00072130">
      <w:pPr>
        <w:rPr>
          <w:lang w:eastAsia="ja-JP"/>
        </w:rPr>
      </w:pPr>
      <w:r w:rsidRPr="003E258A">
        <w:rPr>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235D0" w:rsidRPr="003E258A" w:rsidRDefault="00D235D0" w:rsidP="00072130">
      <w:pPr>
        <w:rPr>
          <w:lang w:eastAsia="ja-JP"/>
        </w:rPr>
      </w:pPr>
      <w:r w:rsidRPr="003E258A">
        <w:rPr>
          <w:lang w:eastAsia="ja-JP"/>
        </w:rPr>
        <w:t>Слање података се може наставити кад</w:t>
      </w:r>
      <w:r w:rsidR="00CC173C" w:rsidRPr="003E258A">
        <w:rPr>
          <w:lang w:eastAsia="ja-JP"/>
        </w:rPr>
        <w:t>а</w:t>
      </w:r>
      <w:r w:rsidRPr="003E258A">
        <w:rPr>
          <w:lang w:eastAsia="ja-JP"/>
        </w:rPr>
        <w:t xml:space="preserve"> и уколико се покаже да тајност података није нарушена, као и да нису нарушене одредбе овог Уговора. </w:t>
      </w:r>
    </w:p>
    <w:p w:rsidR="00D235D0" w:rsidRPr="003E258A" w:rsidRDefault="00D235D0" w:rsidP="00897F72">
      <w:pPr>
        <w:jc w:val="center"/>
        <w:rPr>
          <w:b/>
        </w:rPr>
      </w:pPr>
      <w:r w:rsidRPr="003E258A">
        <w:rPr>
          <w:b/>
        </w:rPr>
        <w:t>Члан 8.</w:t>
      </w:r>
    </w:p>
    <w:p w:rsidR="00D235D0" w:rsidRPr="003E258A" w:rsidRDefault="00D235D0" w:rsidP="00072130">
      <w:r w:rsidRPr="003E258A">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3E258A">
        <w:rPr>
          <w:i/>
          <w:color w:val="548DD4"/>
        </w:rPr>
        <w:t>[напомена: не попуњава понуђач]</w:t>
      </w:r>
    </w:p>
    <w:p w:rsidR="00D235D0" w:rsidRPr="003E258A" w:rsidRDefault="00D235D0" w:rsidP="00072130">
      <w:r w:rsidRPr="003E258A">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235D0" w:rsidRPr="003E258A" w:rsidRDefault="00D235D0" w:rsidP="00072130">
      <w:r w:rsidRPr="003E258A">
        <w:t>Материјални  и електронски медији у којима, или на којима, се налази пословна тајна морају да садрже следеће ознаке степена тајности:</w:t>
      </w:r>
    </w:p>
    <w:p w:rsidR="00D235D0" w:rsidRPr="003E258A" w:rsidRDefault="00D235D0" w:rsidP="00072130">
      <w:r w:rsidRPr="003E258A">
        <w:t>За Наручиоца:</w:t>
      </w:r>
    </w:p>
    <w:p w:rsidR="00D235D0" w:rsidRPr="003E258A" w:rsidRDefault="00D235D0" w:rsidP="00897F72">
      <w:pPr>
        <w:jc w:val="center"/>
      </w:pPr>
      <w:r w:rsidRPr="003E258A">
        <w:t>Пословна тајна</w:t>
      </w:r>
    </w:p>
    <w:p w:rsidR="00D235D0" w:rsidRPr="003E258A" w:rsidRDefault="00D235D0" w:rsidP="00897F72">
      <w:pPr>
        <w:jc w:val="center"/>
      </w:pPr>
      <w:r w:rsidRPr="003E258A">
        <w:t>Јавно предузеће „Електропривреда Србије“</w:t>
      </w:r>
    </w:p>
    <w:p w:rsidR="00D235D0" w:rsidRPr="003E258A" w:rsidRDefault="00D235D0" w:rsidP="00897F72">
      <w:pPr>
        <w:jc w:val="center"/>
      </w:pPr>
      <w:r w:rsidRPr="003E258A">
        <w:t>Царице Милице бр. 2. Београд</w:t>
      </w:r>
    </w:p>
    <w:p w:rsidR="00D235D0" w:rsidRPr="003E258A" w:rsidRDefault="00897F72" w:rsidP="00072130">
      <w:r w:rsidRPr="003E258A">
        <w:tab/>
      </w:r>
      <w:r w:rsidR="00D235D0" w:rsidRPr="003E258A">
        <w:t>или:</w:t>
      </w:r>
    </w:p>
    <w:p w:rsidR="00D235D0" w:rsidRPr="003E258A" w:rsidRDefault="00D235D0" w:rsidP="00897F72">
      <w:pPr>
        <w:jc w:val="center"/>
      </w:pPr>
      <w:r w:rsidRPr="003E258A">
        <w:t>Поверљиво</w:t>
      </w:r>
    </w:p>
    <w:p w:rsidR="00D235D0" w:rsidRPr="003E258A" w:rsidRDefault="00D235D0" w:rsidP="00897F72">
      <w:pPr>
        <w:jc w:val="center"/>
      </w:pPr>
      <w:r w:rsidRPr="003E258A">
        <w:lastRenderedPageBreak/>
        <w:t>Јавно предузеће „Електропривреда Србије“</w:t>
      </w:r>
    </w:p>
    <w:p w:rsidR="00D235D0" w:rsidRPr="003E258A" w:rsidRDefault="00D235D0" w:rsidP="00897F72">
      <w:pPr>
        <w:jc w:val="center"/>
      </w:pPr>
      <w:r w:rsidRPr="003E258A">
        <w:t>Царице Милице бр. 2. Београд</w:t>
      </w:r>
    </w:p>
    <w:p w:rsidR="00D235D0" w:rsidRPr="003E258A" w:rsidRDefault="00D235D0" w:rsidP="00072130"/>
    <w:p w:rsidR="00D235D0" w:rsidRPr="003E258A" w:rsidRDefault="00D235D0" w:rsidP="00072130">
      <w:r w:rsidRPr="003E258A">
        <w:t>За Извршиоца:</w:t>
      </w:r>
    </w:p>
    <w:p w:rsidR="00D235D0" w:rsidRPr="003E258A" w:rsidRDefault="00D235D0" w:rsidP="00897F72">
      <w:pPr>
        <w:jc w:val="center"/>
      </w:pPr>
      <w:r w:rsidRPr="003E258A">
        <w:t>Пословна тајна</w:t>
      </w:r>
    </w:p>
    <w:p w:rsidR="00D235D0" w:rsidRPr="003E258A" w:rsidRDefault="00D235D0" w:rsidP="00897F72">
      <w:pPr>
        <w:jc w:val="center"/>
      </w:pPr>
      <w:r w:rsidRPr="003E258A">
        <w:t>___________</w:t>
      </w:r>
    </w:p>
    <w:p w:rsidR="00D235D0" w:rsidRPr="003E258A" w:rsidRDefault="00D235D0" w:rsidP="00897F72">
      <w:pPr>
        <w:jc w:val="center"/>
      </w:pPr>
      <w:r w:rsidRPr="003E258A">
        <w:t>_______________</w:t>
      </w:r>
    </w:p>
    <w:p w:rsidR="00D235D0" w:rsidRPr="003E258A" w:rsidRDefault="00897F72" w:rsidP="00072130">
      <w:r w:rsidRPr="003E258A">
        <w:tab/>
      </w:r>
      <w:r w:rsidR="00D235D0" w:rsidRPr="003E258A">
        <w:t>или:</w:t>
      </w:r>
    </w:p>
    <w:p w:rsidR="00D235D0" w:rsidRPr="003E258A" w:rsidRDefault="00D235D0" w:rsidP="00897F72">
      <w:pPr>
        <w:jc w:val="center"/>
      </w:pPr>
      <w:r w:rsidRPr="003E258A">
        <w:t>Поверљиво</w:t>
      </w:r>
    </w:p>
    <w:p w:rsidR="00D235D0" w:rsidRPr="003E258A" w:rsidRDefault="00D235D0" w:rsidP="00897F72">
      <w:pPr>
        <w:jc w:val="center"/>
      </w:pPr>
      <w:r w:rsidRPr="003E258A">
        <w:t>_______________</w:t>
      </w:r>
    </w:p>
    <w:p w:rsidR="00D235D0" w:rsidRPr="003E258A" w:rsidRDefault="00D235D0" w:rsidP="00897F72">
      <w:pPr>
        <w:jc w:val="center"/>
      </w:pPr>
      <w:r w:rsidRPr="003E258A">
        <w:t>__________________</w:t>
      </w:r>
    </w:p>
    <w:p w:rsidR="00D235D0" w:rsidRPr="003E258A" w:rsidRDefault="00D235D0" w:rsidP="00072130"/>
    <w:p w:rsidR="00D235D0" w:rsidRPr="003E258A" w:rsidRDefault="00D235D0" w:rsidP="00072130">
      <w:r w:rsidRPr="003E258A">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235D0" w:rsidRPr="003E258A" w:rsidRDefault="00D235D0" w:rsidP="00897F72">
      <w:pPr>
        <w:jc w:val="center"/>
        <w:rPr>
          <w:b/>
        </w:rPr>
      </w:pPr>
      <w:r w:rsidRPr="003E258A">
        <w:rPr>
          <w:b/>
        </w:rPr>
        <w:t>Члан 9.</w:t>
      </w:r>
    </w:p>
    <w:p w:rsidR="00D235D0" w:rsidRPr="003E258A" w:rsidRDefault="00D235D0" w:rsidP="00072130">
      <w:r w:rsidRPr="003E258A">
        <w:t>Обавезе из овог уговора односе се и на пословну тајну којој су стране имале приступ или су је размениле до тренутка закључења овог Уговора.</w:t>
      </w:r>
    </w:p>
    <w:p w:rsidR="00D235D0" w:rsidRPr="003E258A" w:rsidRDefault="00D235D0" w:rsidP="00072130">
      <w:r w:rsidRPr="003E258A">
        <w:t xml:space="preserve">Обавезе из овог </w:t>
      </w:r>
      <w:r w:rsidR="005A0405" w:rsidRPr="003E258A">
        <w:t>Уговора</w:t>
      </w:r>
      <w:r w:rsidRPr="003E258A">
        <w:t xml:space="preserve">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235D0" w:rsidRPr="003E258A" w:rsidRDefault="00D235D0" w:rsidP="00897F72">
      <w:pPr>
        <w:jc w:val="center"/>
        <w:rPr>
          <w:b/>
          <w:lang w:eastAsia="ja-JP"/>
        </w:rPr>
      </w:pPr>
      <w:r w:rsidRPr="003E258A">
        <w:rPr>
          <w:b/>
          <w:lang w:eastAsia="ja-JP"/>
        </w:rPr>
        <w:t>Члан 10.</w:t>
      </w:r>
    </w:p>
    <w:p w:rsidR="00D235D0" w:rsidRPr="003E258A" w:rsidRDefault="00D235D0" w:rsidP="00072130">
      <w:r w:rsidRPr="003E258A">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235D0" w:rsidRPr="003E258A" w:rsidRDefault="00D235D0" w:rsidP="00072130">
      <w:r w:rsidRPr="003E258A">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w:t>
      </w:r>
      <w:r w:rsidR="00CC173C" w:rsidRPr="003E258A">
        <w:t>и се на електронске медије) који</w:t>
      </w:r>
      <w:r w:rsidRPr="003E258A">
        <w:t xml:space="preserve"> су  у поседу Примаоца и/ или  у поседу лица којима су исти предати у складу са одредбама овог уговора.</w:t>
      </w:r>
    </w:p>
    <w:p w:rsidR="00D235D0" w:rsidRPr="003E258A" w:rsidRDefault="00D235D0" w:rsidP="00897F72">
      <w:pPr>
        <w:jc w:val="center"/>
        <w:rPr>
          <w:b/>
          <w:lang w:eastAsia="ja-JP"/>
        </w:rPr>
      </w:pPr>
      <w:r w:rsidRPr="003E258A">
        <w:rPr>
          <w:b/>
          <w:lang w:eastAsia="ja-JP"/>
        </w:rPr>
        <w:t>Члан 11.</w:t>
      </w:r>
    </w:p>
    <w:p w:rsidR="00D235D0" w:rsidRPr="003E258A" w:rsidRDefault="00D235D0" w:rsidP="00072130">
      <w:r w:rsidRPr="003E258A">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95C7E" w:rsidRPr="003E258A" w:rsidRDefault="00795C7E" w:rsidP="00897F72">
      <w:pPr>
        <w:jc w:val="center"/>
        <w:rPr>
          <w:b/>
          <w:lang w:eastAsia="ja-JP"/>
        </w:rPr>
      </w:pPr>
    </w:p>
    <w:p w:rsidR="00D235D0" w:rsidRPr="003E258A" w:rsidRDefault="00D235D0" w:rsidP="00897F72">
      <w:pPr>
        <w:jc w:val="center"/>
        <w:rPr>
          <w:b/>
          <w:lang w:eastAsia="ja-JP"/>
        </w:rPr>
      </w:pPr>
      <w:r w:rsidRPr="003E258A">
        <w:rPr>
          <w:b/>
          <w:lang w:eastAsia="ja-JP"/>
        </w:rPr>
        <w:lastRenderedPageBreak/>
        <w:t>Члан 12.</w:t>
      </w:r>
    </w:p>
    <w:p w:rsidR="00D235D0" w:rsidRPr="003E258A" w:rsidRDefault="00D235D0" w:rsidP="00072130">
      <w:r w:rsidRPr="003E258A">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235D0" w:rsidRPr="003E258A" w:rsidRDefault="00D235D0" w:rsidP="00072130">
      <w:r w:rsidRPr="003E258A">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235D0" w:rsidRPr="003E258A" w:rsidRDefault="00D235D0" w:rsidP="00897F72">
      <w:pPr>
        <w:jc w:val="center"/>
        <w:rPr>
          <w:b/>
          <w:lang w:eastAsia="ja-JP"/>
        </w:rPr>
      </w:pPr>
      <w:r w:rsidRPr="003E258A">
        <w:rPr>
          <w:b/>
          <w:lang w:eastAsia="ja-JP"/>
        </w:rPr>
        <w:t>Члан 13.</w:t>
      </w:r>
    </w:p>
    <w:p w:rsidR="00D235D0" w:rsidRPr="003E258A" w:rsidRDefault="00D235D0" w:rsidP="00072130">
      <w:r w:rsidRPr="003E258A">
        <w:t xml:space="preserve">Стране ће настојати да све евентуалне спорове настале из, у вези са, или услед </w:t>
      </w:r>
      <w:r w:rsidR="005A0405" w:rsidRPr="003E258A">
        <w:t>кршења</w:t>
      </w:r>
      <w:r w:rsidRPr="003E258A">
        <w:t xml:space="preserve"> одредби овог Уговора, регулишу споразумно. Уколико се споразум не постигне, уговара се стварна надлежност суда у Београду. </w:t>
      </w:r>
    </w:p>
    <w:p w:rsidR="00D235D0" w:rsidRPr="003E258A" w:rsidRDefault="00D235D0" w:rsidP="00897F72">
      <w:pPr>
        <w:jc w:val="center"/>
        <w:rPr>
          <w:b/>
          <w:lang w:eastAsia="ja-JP"/>
        </w:rPr>
      </w:pPr>
      <w:r w:rsidRPr="003E258A">
        <w:rPr>
          <w:b/>
          <w:lang w:eastAsia="ja-JP"/>
        </w:rPr>
        <w:t>Члан 14.</w:t>
      </w:r>
    </w:p>
    <w:p w:rsidR="00D235D0" w:rsidRPr="003E258A" w:rsidRDefault="00D235D0" w:rsidP="00072130">
      <w:r w:rsidRPr="003E258A">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235D0" w:rsidRPr="003E258A" w:rsidRDefault="00D235D0" w:rsidP="00897F72">
      <w:pPr>
        <w:jc w:val="center"/>
        <w:rPr>
          <w:b/>
          <w:lang w:eastAsia="ja-JP"/>
        </w:rPr>
      </w:pPr>
      <w:r w:rsidRPr="003E258A">
        <w:rPr>
          <w:b/>
          <w:lang w:eastAsia="ja-JP"/>
        </w:rPr>
        <w:t>Члан 15.</w:t>
      </w:r>
    </w:p>
    <w:p w:rsidR="00D235D0" w:rsidRPr="003E258A" w:rsidRDefault="00D235D0" w:rsidP="00072130">
      <w:pPr>
        <w:rPr>
          <w:b/>
          <w:lang w:eastAsia="ja-JP"/>
        </w:rPr>
      </w:pPr>
      <w:r w:rsidRPr="003E258A">
        <w:rPr>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E258A">
        <w:rPr>
          <w:b/>
          <w:lang w:eastAsia="ja-JP"/>
        </w:rPr>
        <w:t xml:space="preserve"> </w:t>
      </w:r>
    </w:p>
    <w:p w:rsidR="00D235D0" w:rsidRPr="003E258A" w:rsidRDefault="00D235D0" w:rsidP="00897F72">
      <w:pPr>
        <w:jc w:val="center"/>
        <w:rPr>
          <w:b/>
          <w:lang w:eastAsia="ja-JP"/>
        </w:rPr>
      </w:pPr>
      <w:r w:rsidRPr="003E258A">
        <w:rPr>
          <w:b/>
          <w:lang w:eastAsia="ja-JP"/>
        </w:rPr>
        <w:t>Члан 16.</w:t>
      </w:r>
    </w:p>
    <w:p w:rsidR="00D235D0" w:rsidRPr="003E258A" w:rsidRDefault="00D235D0" w:rsidP="00072130">
      <w:r w:rsidRPr="003E258A">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235D0" w:rsidRPr="003E258A" w:rsidRDefault="00D235D0" w:rsidP="00072130">
      <w:r w:rsidRPr="003E258A">
        <w:t>Обавезе према очувању поверљивости пословне тајне и поверљивих информација које су претходно дефинисане важе трајно.</w:t>
      </w:r>
    </w:p>
    <w:p w:rsidR="00D235D0" w:rsidRPr="003E258A" w:rsidRDefault="00D235D0" w:rsidP="00897F72">
      <w:pPr>
        <w:jc w:val="center"/>
        <w:rPr>
          <w:b/>
          <w:lang w:eastAsia="ja-JP"/>
        </w:rPr>
      </w:pPr>
      <w:r w:rsidRPr="003E258A">
        <w:rPr>
          <w:b/>
          <w:lang w:eastAsia="ja-JP"/>
        </w:rPr>
        <w:t>Члан 17.</w:t>
      </w:r>
    </w:p>
    <w:p w:rsidR="00D235D0" w:rsidRPr="003E258A" w:rsidRDefault="00D235D0" w:rsidP="00072130">
      <w:r w:rsidRPr="003E258A">
        <w:t>Овај Уговор је потписан у четири (4) истоветна примерка на српском језику од којих, по два (2) примерка  задржава свака Страна.</w:t>
      </w:r>
    </w:p>
    <w:p w:rsidR="00D235D0" w:rsidRPr="003E258A" w:rsidRDefault="00D235D0" w:rsidP="00072130">
      <w:r w:rsidRPr="003E258A">
        <w:t>Уговорне стране сагласно изјављују да су уговор прочитале, разумеле и да уговорне одредбе у свему представљају израз њихове стварне воље.</w:t>
      </w:r>
    </w:p>
    <w:p w:rsidR="00D235D0" w:rsidRPr="003E258A" w:rsidRDefault="00D235D0" w:rsidP="00072130"/>
    <w:p w:rsidR="00D235D0" w:rsidRPr="003E258A" w:rsidRDefault="00897F72" w:rsidP="00072130">
      <w:pPr>
        <w:rPr>
          <w:b/>
        </w:rPr>
      </w:pPr>
      <w:r w:rsidRPr="003E258A">
        <w:rPr>
          <w:b/>
        </w:rPr>
        <w:tab/>
      </w:r>
      <w:r w:rsidRPr="003E258A">
        <w:rPr>
          <w:b/>
        </w:rPr>
        <w:tab/>
      </w:r>
      <w:r w:rsidR="00D235D0" w:rsidRPr="003E258A">
        <w:rPr>
          <w:b/>
        </w:rPr>
        <w:t>ЗА НАРУЧИОЦА</w:t>
      </w:r>
      <w:r w:rsidR="00D235D0" w:rsidRPr="003E258A">
        <w:rPr>
          <w:b/>
        </w:rPr>
        <w:tab/>
      </w:r>
      <w:r w:rsidRPr="003E258A">
        <w:rPr>
          <w:b/>
        </w:rPr>
        <w:t xml:space="preserve">   </w:t>
      </w:r>
      <w:r w:rsidRPr="003E258A">
        <w:rPr>
          <w:b/>
        </w:rPr>
        <w:tab/>
      </w:r>
      <w:r w:rsidRPr="003E258A">
        <w:rPr>
          <w:b/>
        </w:rPr>
        <w:tab/>
      </w:r>
      <w:r w:rsidRPr="003E258A">
        <w:rPr>
          <w:b/>
        </w:rPr>
        <w:tab/>
      </w:r>
      <w:r w:rsidRPr="003E258A">
        <w:rPr>
          <w:b/>
        </w:rPr>
        <w:tab/>
      </w:r>
      <w:r w:rsidRPr="003E258A">
        <w:rPr>
          <w:b/>
        </w:rPr>
        <w:tab/>
      </w:r>
      <w:r w:rsidR="00D235D0" w:rsidRPr="003E258A">
        <w:rPr>
          <w:b/>
        </w:rPr>
        <w:t>ЗА ИЗВРШИОЦА</w:t>
      </w:r>
    </w:p>
    <w:p w:rsidR="00D235D0" w:rsidRPr="003E258A" w:rsidRDefault="00D235D0" w:rsidP="00072130"/>
    <w:p w:rsidR="00D235D0" w:rsidRPr="003E258A" w:rsidRDefault="00897F72" w:rsidP="00072130">
      <w:r w:rsidRPr="003E258A">
        <w:t>________________________</w:t>
      </w:r>
      <w:r w:rsidRPr="003E258A">
        <w:tab/>
      </w:r>
      <w:r w:rsidRPr="003E258A">
        <w:tab/>
      </w:r>
      <w:r w:rsidRPr="003E258A">
        <w:tab/>
      </w:r>
      <w:r w:rsidRPr="003E258A">
        <w:tab/>
        <w:t>________________________</w:t>
      </w:r>
      <w:r w:rsidRPr="003E258A">
        <w:tab/>
      </w:r>
      <w:r w:rsidRPr="003E258A">
        <w:tab/>
      </w:r>
      <w:r w:rsidRPr="003E258A">
        <w:tab/>
      </w:r>
      <w:r w:rsidRPr="003E258A">
        <w:tab/>
      </w:r>
      <w:r w:rsidRPr="003E258A">
        <w:tab/>
      </w:r>
      <w:r w:rsidRPr="003E258A">
        <w:tab/>
      </w:r>
      <w:r w:rsidRPr="003E258A">
        <w:tab/>
      </w:r>
    </w:p>
    <w:p w:rsidR="00D235D0" w:rsidRPr="003E258A" w:rsidRDefault="00D235D0" w:rsidP="00072130"/>
    <w:p w:rsidR="00D235D0" w:rsidRPr="003E258A" w:rsidRDefault="00D235D0" w:rsidP="00072130"/>
    <w:p w:rsidR="00436E05" w:rsidRPr="003E258A" w:rsidRDefault="00436E05">
      <w:pPr>
        <w:tabs>
          <w:tab w:val="clear" w:pos="680"/>
        </w:tabs>
        <w:spacing w:before="0" w:after="0"/>
        <w:jc w:val="left"/>
        <w:rPr>
          <w:b/>
          <w:i/>
        </w:rPr>
      </w:pPr>
      <w:r w:rsidRPr="003E258A">
        <w:rPr>
          <w:b/>
          <w:i/>
        </w:rPr>
        <w:br w:type="page"/>
      </w:r>
    </w:p>
    <w:p w:rsidR="009B0872" w:rsidRPr="003E258A" w:rsidRDefault="009B0872" w:rsidP="009B0872">
      <w:pPr>
        <w:jc w:val="right"/>
        <w:rPr>
          <w:b/>
          <w:i/>
        </w:rPr>
      </w:pPr>
      <w:r w:rsidRPr="003E258A">
        <w:rPr>
          <w:b/>
          <w:i/>
        </w:rPr>
        <w:lastRenderedPageBreak/>
        <w:t xml:space="preserve">ОБРАЗАЦ </w:t>
      </w:r>
      <w:r w:rsidR="00C84E3B" w:rsidRPr="003E258A">
        <w:rPr>
          <w:b/>
          <w:i/>
        </w:rPr>
        <w:t>10</w:t>
      </w:r>
      <w:r w:rsidRPr="003E258A">
        <w:rPr>
          <w:b/>
          <w:i/>
        </w:rPr>
        <w:t xml:space="preserve">. </w:t>
      </w:r>
    </w:p>
    <w:p w:rsidR="009B0872" w:rsidRPr="003E258A" w:rsidRDefault="00C84E3B" w:rsidP="009B0872">
      <w:pPr>
        <w:pStyle w:val="Heading2"/>
        <w:numPr>
          <w:ilvl w:val="0"/>
          <w:numId w:val="0"/>
        </w:numPr>
        <w:ind w:left="360" w:hanging="360"/>
        <w:jc w:val="center"/>
        <w:rPr>
          <w:lang w:val="sr-Cyrl-RS" w:eastAsia="sr-Latn-CS"/>
        </w:rPr>
      </w:pPr>
      <w:bookmarkStart w:id="1563" w:name="_МОДЕЛ_ГАРАНЦИЈЕ"/>
      <w:bookmarkStart w:id="1564" w:name="_Toc404696010"/>
      <w:bookmarkStart w:id="1565" w:name="_Toc419985840"/>
      <w:bookmarkEnd w:id="1563"/>
      <w:r w:rsidRPr="003E258A">
        <w:rPr>
          <w:lang w:eastAsia="sr-Latn-CS"/>
        </w:rPr>
        <w:t>МОДЕЛ ГАРАНЦИЈЕ</w:t>
      </w:r>
      <w:bookmarkEnd w:id="1564"/>
      <w:r w:rsidR="006F7B7B" w:rsidRPr="003E258A">
        <w:rPr>
          <w:lang w:val="sr-Cyrl-RS" w:eastAsia="sr-Latn-CS"/>
        </w:rPr>
        <w:t xml:space="preserve"> ЗА ДОБРО ИЗВРШЕЊЕ ПОСЛА</w:t>
      </w:r>
      <w:bookmarkEnd w:id="1565"/>
    </w:p>
    <w:p w:rsidR="009B0872" w:rsidRPr="003E258A" w:rsidRDefault="009B0872" w:rsidP="009B0872">
      <w:pPr>
        <w:tabs>
          <w:tab w:val="clear" w:pos="680"/>
        </w:tabs>
        <w:spacing w:before="0" w:after="0"/>
        <w:jc w:val="center"/>
        <w:rPr>
          <w:rFonts w:eastAsia="Times New Roman"/>
          <w:b/>
          <w:bCs w:val="0"/>
          <w:color w:val="000000"/>
          <w:lang w:eastAsia="sr-Latn-CS"/>
        </w:rPr>
      </w:pPr>
      <w:r w:rsidRPr="003E258A">
        <w:rPr>
          <w:rFonts w:eastAsia="Times New Roman"/>
          <w:b/>
          <w:bCs w:val="0"/>
          <w:color w:val="000000"/>
          <w:lang w:eastAsia="sr-Latn-CS"/>
        </w:rPr>
        <w:t>ГАРАНЦИЈА ЗА ДОБРО ИЗВРШЕЊЕ ПОСЛА бр. ________</w:t>
      </w:r>
    </w:p>
    <w:p w:rsidR="009B0872" w:rsidRPr="003E258A" w:rsidRDefault="009B0872" w:rsidP="009B0872">
      <w:pPr>
        <w:tabs>
          <w:tab w:val="clear" w:pos="680"/>
        </w:tabs>
        <w:spacing w:before="0" w:after="0"/>
        <w:jc w:val="left"/>
        <w:rPr>
          <w:rFonts w:eastAsia="Times New Roman"/>
          <w:bCs w:val="0"/>
          <w:color w:val="000000"/>
          <w:lang w:eastAsia="en-US"/>
        </w:rPr>
      </w:pPr>
    </w:p>
    <w:p w:rsidR="009B0872" w:rsidRPr="003E258A" w:rsidRDefault="009B0872" w:rsidP="009B0872">
      <w:pPr>
        <w:tabs>
          <w:tab w:val="clear" w:pos="680"/>
        </w:tabs>
        <w:spacing w:before="0" w:after="0"/>
        <w:jc w:val="right"/>
        <w:rPr>
          <w:rFonts w:eastAsia="Times New Roman"/>
          <w:bCs w:val="0"/>
          <w:color w:val="000000"/>
          <w:lang w:eastAsia="sr-Latn-CS"/>
        </w:rPr>
      </w:pPr>
      <w:r w:rsidRPr="003E258A">
        <w:rPr>
          <w:rFonts w:eastAsia="Times New Roman"/>
          <w:bCs w:val="0"/>
          <w:color w:val="000000"/>
          <w:lang w:eastAsia="sr-Latn-CS"/>
        </w:rPr>
        <w:t>Београд, __.__.20___. године</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Корисник: ЈАВНО ПРЕДУЗЕЋЕ «ЕЛЕКТРОПРИВРЕДА СРБИЈЕ» БЕОГРАД 11000 Београд, Улица Царице Милице 2</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 xml:space="preserve">Налогодавац: _________________________________ </w:t>
      </w:r>
      <w:r w:rsidRPr="003E258A">
        <w:rPr>
          <w:rFonts w:eastAsia="Times New Roman"/>
          <w:bCs w:val="0"/>
          <w:i/>
        </w:rPr>
        <w:t>(</w:t>
      </w:r>
      <w:r w:rsidR="006E5C2B" w:rsidRPr="003E258A">
        <w:rPr>
          <w:rFonts w:eastAsia="Times New Roman"/>
          <w:bCs w:val="0"/>
          <w:i/>
          <w:lang w:val="sr-Cyrl-RS"/>
        </w:rPr>
        <w:t>Извршилац</w:t>
      </w:r>
      <w:r w:rsidR="007B687E" w:rsidRPr="003E258A">
        <w:rPr>
          <w:rFonts w:eastAsia="Times New Roman"/>
          <w:bCs w:val="0"/>
          <w:i/>
          <w:lang w:val="sr-Cyrl-RS"/>
        </w:rPr>
        <w:t xml:space="preserve"> навести назив, адресу, мат.бр. и ПИБ</w:t>
      </w:r>
      <w:r w:rsidRPr="003E258A">
        <w:rPr>
          <w:rFonts w:eastAsia="Times New Roman"/>
          <w:bCs w:val="0"/>
          <w:i/>
        </w:rPr>
        <w:t>)</w:t>
      </w:r>
      <w:r w:rsidRPr="003E258A">
        <w:rPr>
          <w:rFonts w:eastAsia="Times New Roman"/>
          <w:bCs w:val="0"/>
        </w:rPr>
        <w:t xml:space="preserve">                              </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С обзиром да су ____________________ (</w:t>
      </w:r>
      <w:r w:rsidR="006E5C2B" w:rsidRPr="003E258A">
        <w:rPr>
          <w:rFonts w:eastAsia="Times New Roman"/>
          <w:bCs w:val="0"/>
          <w:lang w:val="sr-Cyrl-RS"/>
        </w:rPr>
        <w:t>Извршилац</w:t>
      </w:r>
      <w:r w:rsidRPr="003E258A">
        <w:rPr>
          <w:rFonts w:eastAsia="Times New Roman"/>
          <w:bCs w:val="0"/>
        </w:rPr>
        <w:t>) (у даљем тексту: Налогодавац) и ЈАВНО ПРЕДУЗЕЋЕ «ЕЛЕКТРОПРИВРЕДА СРБИЈЕ»</w:t>
      </w:r>
      <w:r w:rsidR="00742AAF" w:rsidRPr="003E258A">
        <w:rPr>
          <w:rFonts w:eastAsia="Times New Roman"/>
          <w:bCs w:val="0"/>
        </w:rPr>
        <w:t xml:space="preserve"> БЕОГРАД, 11000 Београд, Улица ц</w:t>
      </w:r>
      <w:r w:rsidRPr="003E258A">
        <w:rPr>
          <w:rFonts w:eastAsia="Times New Roman"/>
          <w:bCs w:val="0"/>
        </w:rPr>
        <w:t>арице Милице бр. 2 (у даљем тексту: Корисник) закључили Уговор о ___________________________ бр. _______  дана __.__.20____.год (у даљем тексту: Уговор) у вредности ____________________.</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 xml:space="preserve">Сходно закљученом Уговору, а у складу са Писмом о намерама које је доставио Налогодавац уз своју понуду, а у складу са условима из Конкурсне документације ЈН бр. </w:t>
      </w:r>
      <w:r w:rsidR="00F10745" w:rsidRPr="003E258A">
        <w:rPr>
          <w:rFonts w:eastAsia="Times New Roman"/>
          <w:bCs w:val="0"/>
        </w:rPr>
        <w:t>116/14</w:t>
      </w:r>
      <w:r w:rsidR="006A2876" w:rsidRPr="003E258A">
        <w:rPr>
          <w:rFonts w:eastAsia="Times New Roman"/>
          <w:bCs w:val="0"/>
        </w:rPr>
        <w:t>/ДИКТ</w:t>
      </w:r>
      <w:r w:rsidRPr="003E258A">
        <w:rPr>
          <w:rFonts w:eastAsia="Times New Roman"/>
          <w:bCs w:val="0"/>
        </w:rPr>
        <w:t>, Налогодавац се обавезао да достави Кориснику</w:t>
      </w:r>
      <w:r w:rsidR="00A2209D" w:rsidRPr="003E258A">
        <w:rPr>
          <w:rFonts w:eastAsia="Times New Roman"/>
          <w:bCs w:val="0"/>
          <w:lang w:val="sr-Cyrl-RS"/>
        </w:rPr>
        <w:t>, банкарску</w:t>
      </w:r>
      <w:r w:rsidRPr="003E258A">
        <w:rPr>
          <w:rFonts w:eastAsia="Times New Roman"/>
          <w:bCs w:val="0"/>
        </w:rPr>
        <w:t xml:space="preserve"> гаранцију за добро извршење посла у износу од 10% вредности </w:t>
      </w:r>
      <w:r w:rsidR="00A2209D" w:rsidRPr="003E258A">
        <w:rPr>
          <w:lang w:val="sr-Cyrl-RS" w:eastAsia="en-US"/>
        </w:rPr>
        <w:t>уговора</w:t>
      </w:r>
      <w:r w:rsidRPr="003E258A">
        <w:t xml:space="preserve"> без</w:t>
      </w:r>
      <w:r w:rsidRPr="003E258A">
        <w:rPr>
          <w:color w:val="000000"/>
        </w:rPr>
        <w:t xml:space="preserve"> ПДВ</w:t>
      </w:r>
      <w:r w:rsidRPr="003E258A">
        <w:rPr>
          <w:rFonts w:eastAsia="Times New Roman"/>
          <w:bCs w:val="0"/>
        </w:rPr>
        <w:t>.</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На захтев Налогодавца, ми __________________________ (</w:t>
      </w:r>
      <w:r w:rsidRPr="003E258A">
        <w:rPr>
          <w:rFonts w:eastAsia="Times New Roman"/>
          <w:bCs w:val="0"/>
          <w:i/>
        </w:rPr>
        <w:t>банка гарант</w:t>
      </w:r>
      <w:r w:rsidRPr="003E258A">
        <w:rPr>
          <w:rFonts w:eastAsia="Times New Roman"/>
          <w:bCs w:val="0"/>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color w:val="000000"/>
          <w:lang w:eastAsia="sr-Latn-CS"/>
        </w:rPr>
      </w:pPr>
      <w:r w:rsidRPr="003E258A">
        <w:rPr>
          <w:rFonts w:eastAsia="Times New Roman"/>
          <w:color w:val="000000"/>
          <w:lang w:eastAsia="sr-Latn-CS"/>
        </w:rPr>
        <w:t>___________,__</w:t>
      </w:r>
    </w:p>
    <w:p w:rsidR="009B0872" w:rsidRPr="003E258A" w:rsidRDefault="009B0872" w:rsidP="009B0872">
      <w:pPr>
        <w:tabs>
          <w:tab w:val="clear" w:pos="680"/>
        </w:tabs>
        <w:spacing w:before="0" w:after="0"/>
        <w:jc w:val="center"/>
        <w:rPr>
          <w:rFonts w:eastAsia="Times New Roman"/>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r w:rsidRPr="003E258A">
        <w:rPr>
          <w:rFonts w:eastAsia="Times New Roman"/>
          <w:bCs w:val="0"/>
          <w:color w:val="000000"/>
          <w:lang w:eastAsia="sr-Latn-CS"/>
        </w:rPr>
        <w:t xml:space="preserve">(словима: _________________________________________) </w:t>
      </w: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по пријему вашег првог позива у писаној форми и ваше писмене изјаве у којој се наводи:</w:t>
      </w:r>
    </w:p>
    <w:p w:rsidR="009B0872" w:rsidRPr="003E258A" w:rsidRDefault="009B0872" w:rsidP="009B0872">
      <w:pPr>
        <w:tabs>
          <w:tab w:val="clear" w:pos="680"/>
        </w:tabs>
        <w:spacing w:before="0" w:after="0"/>
        <w:rPr>
          <w:rFonts w:eastAsia="Times New Roman"/>
          <w:color w:val="000000"/>
          <w:lang w:eastAsia="sr-Latn-CS"/>
        </w:rPr>
      </w:pPr>
    </w:p>
    <w:p w:rsidR="009B0872" w:rsidRPr="003E258A" w:rsidRDefault="009B0872" w:rsidP="00887C5D">
      <w:pPr>
        <w:numPr>
          <w:ilvl w:val="0"/>
          <w:numId w:val="83"/>
        </w:numPr>
        <w:tabs>
          <w:tab w:val="clear" w:pos="680"/>
        </w:tabs>
        <w:suppressAutoHyphens/>
        <w:spacing w:before="0" w:after="0"/>
        <w:rPr>
          <w:rFonts w:eastAsia="Times New Roman"/>
          <w:bCs w:val="0"/>
          <w:color w:val="000000"/>
          <w:lang w:eastAsia="sr-Latn-CS"/>
        </w:rPr>
      </w:pPr>
      <w:r w:rsidRPr="003E258A">
        <w:rPr>
          <w:rFonts w:eastAsia="Times New Roman"/>
          <w:bCs w:val="0"/>
          <w:color w:val="000000"/>
          <w:lang w:eastAsia="sr-Latn-CS"/>
        </w:rPr>
        <w:t xml:space="preserve">да је  </w:t>
      </w:r>
      <w:r w:rsidRPr="003E258A">
        <w:rPr>
          <w:rFonts w:eastAsia="Times New Roman"/>
          <w:color w:val="000000"/>
          <w:lang w:eastAsia="sr-Latn-CS"/>
        </w:rPr>
        <w:t>Налогодавац гаранције</w:t>
      </w:r>
      <w:r w:rsidRPr="003E258A">
        <w:rPr>
          <w:rFonts w:eastAsia="Times New Roman"/>
          <w:bCs w:val="0"/>
          <w:color w:val="000000"/>
          <w:lang w:eastAsia="sr-Latn-CS"/>
        </w:rPr>
        <w:t xml:space="preserve">, </w:t>
      </w:r>
      <w:r w:rsidRPr="003E258A">
        <w:rPr>
          <w:rFonts w:eastAsia="Times New Roman"/>
          <w:color w:val="000000"/>
          <w:u w:val="single"/>
          <w:lang w:eastAsia="sr-Latn-CS"/>
        </w:rPr>
        <w:t xml:space="preserve">               </w:t>
      </w:r>
      <w:r w:rsidRPr="003E258A">
        <w:rPr>
          <w:rFonts w:eastAsia="Times New Roman"/>
          <w:bCs w:val="0"/>
          <w:color w:val="000000"/>
          <w:lang w:eastAsia="sr-Latn-CS"/>
        </w:rPr>
        <w:t xml:space="preserve">прекршио своју(е) обавезу(е) из закљученог Уговора, </w:t>
      </w:r>
    </w:p>
    <w:p w:rsidR="009B0872" w:rsidRPr="003E258A" w:rsidRDefault="009B0872" w:rsidP="00887C5D">
      <w:pPr>
        <w:numPr>
          <w:ilvl w:val="0"/>
          <w:numId w:val="83"/>
        </w:numPr>
        <w:tabs>
          <w:tab w:val="clear" w:pos="680"/>
        </w:tabs>
        <w:suppressAutoHyphens/>
        <w:spacing w:before="0" w:after="0"/>
        <w:rPr>
          <w:rFonts w:eastAsia="Times New Roman"/>
          <w:bCs w:val="0"/>
          <w:color w:val="000000"/>
          <w:lang w:eastAsia="sr-Latn-CS"/>
        </w:rPr>
      </w:pPr>
      <w:r w:rsidRPr="003E258A">
        <w:rPr>
          <w:rFonts w:eastAsia="Times New Roman"/>
          <w:bCs w:val="0"/>
          <w:color w:val="000000"/>
          <w:lang w:eastAsia="sr-Latn-CS"/>
        </w:rPr>
        <w:t xml:space="preserve">у ком погледу је </w:t>
      </w:r>
      <w:r w:rsidRPr="003E258A">
        <w:rPr>
          <w:rFonts w:eastAsia="Times New Roman"/>
          <w:color w:val="000000"/>
          <w:lang w:eastAsia="sr-Latn-CS"/>
        </w:rPr>
        <w:t xml:space="preserve">Налогодавац, </w:t>
      </w:r>
      <w:r w:rsidRPr="003E258A">
        <w:rPr>
          <w:rFonts w:eastAsia="Times New Roman"/>
          <w:color w:val="000000"/>
          <w:u w:val="single"/>
          <w:lang w:eastAsia="sr-Latn-CS"/>
        </w:rPr>
        <w:t xml:space="preserve">                                 </w:t>
      </w:r>
      <w:r w:rsidRPr="003E258A">
        <w:rPr>
          <w:rFonts w:eastAsia="Times New Roman"/>
          <w:bCs w:val="0"/>
          <w:color w:val="000000"/>
          <w:lang w:eastAsia="sr-Latn-CS"/>
        </w:rPr>
        <w:t>извршио прекршај.</w:t>
      </w:r>
    </w:p>
    <w:p w:rsidR="009B0872" w:rsidRPr="003E258A" w:rsidRDefault="009B0872" w:rsidP="009B0872">
      <w:pPr>
        <w:tabs>
          <w:tab w:val="clear" w:pos="680"/>
        </w:tabs>
        <w:spacing w:before="0" w:after="0"/>
        <w:rPr>
          <w:rFonts w:ascii="Arial Narrow" w:eastAsia="Times New Roman" w:hAnsi="Arial Narrow"/>
          <w:color w:val="000000"/>
          <w:sz w:val="20"/>
          <w:szCs w:val="20"/>
          <w:lang w:eastAsia="sr-Latn-CS"/>
        </w:rPr>
      </w:pPr>
    </w:p>
    <w:p w:rsidR="009B0872" w:rsidRPr="003E258A" w:rsidRDefault="009B0872" w:rsidP="009B0872">
      <w:pPr>
        <w:tabs>
          <w:tab w:val="clear" w:pos="680"/>
        </w:tabs>
        <w:spacing w:before="0" w:after="0"/>
        <w:rPr>
          <w:rFonts w:eastAsia="Times New Roman"/>
          <w:bCs w:val="0"/>
          <w:lang w:val="sr-Cyrl-RS"/>
        </w:rPr>
      </w:pPr>
      <w:r w:rsidRPr="003E258A">
        <w:rPr>
          <w:rFonts w:eastAsia="Times New Roman"/>
          <w:bCs w:val="0"/>
        </w:rPr>
        <w:t>Горе наведени позив и изјава морају бити оверени Вашим печатом и потписани од стране овлашћеног (овлашћених) лица Вашег предузећа.</w:t>
      </w:r>
    </w:p>
    <w:p w:rsidR="009B0872" w:rsidRPr="003E258A" w:rsidRDefault="009B0872" w:rsidP="00C84E3B">
      <w:r w:rsidRPr="003E258A">
        <w:t xml:space="preserve">Рок важности ове гаранције је </w:t>
      </w:r>
      <w:r w:rsidR="002443E0" w:rsidRPr="003E258A">
        <w:rPr>
          <w:lang w:val="sr-Cyrl-RS"/>
        </w:rPr>
        <w:t xml:space="preserve">____________ </w:t>
      </w:r>
      <w:r w:rsidR="007B687E" w:rsidRPr="003E258A">
        <w:rPr>
          <w:lang w:val="sr-Cyrl-RS"/>
        </w:rPr>
        <w:t xml:space="preserve">(навести датум)  </w:t>
      </w:r>
      <w:r w:rsidRPr="003E258A">
        <w:t xml:space="preserve">(30) дана дуже од датума </w:t>
      </w:r>
      <w:r w:rsidR="00A1307A" w:rsidRPr="003E258A">
        <w:t>З</w:t>
      </w:r>
      <w:r w:rsidR="00C84E3B" w:rsidRPr="003E258A">
        <w:t xml:space="preserve">аписника о </w:t>
      </w:r>
      <w:r w:rsidR="00A1307A" w:rsidRPr="003E258A">
        <w:t xml:space="preserve">финалном </w:t>
      </w:r>
      <w:r w:rsidR="00742AAF" w:rsidRPr="003E258A">
        <w:t>пријему</w:t>
      </w:r>
      <w:r w:rsidRPr="003E258A">
        <w:t xml:space="preserve">, и сви </w:t>
      </w:r>
      <w:r w:rsidR="00742AAF" w:rsidRPr="003E258A">
        <w:t>В</w:t>
      </w:r>
      <w:r w:rsidRPr="003E258A">
        <w:t>аши позиви на наплату по овој гаранцији морају стићи закључно са тим датумом.</w:t>
      </w: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0872" w:rsidRPr="003E258A" w:rsidRDefault="009B0872" w:rsidP="009B0872">
      <w:pPr>
        <w:tabs>
          <w:tab w:val="clear" w:pos="680"/>
        </w:tabs>
        <w:suppressAutoHyphens/>
        <w:spacing w:before="0" w:after="0"/>
        <w:rPr>
          <w:rFonts w:eastAsia="Times New Roman"/>
          <w:bCs w:val="0"/>
        </w:rPr>
      </w:pP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B687E" w:rsidRPr="003E258A" w:rsidRDefault="007B687E" w:rsidP="007B687E">
      <w:pPr>
        <w:pStyle w:val="BodyText"/>
        <w:rPr>
          <w:lang w:eastAsia="hr-HR"/>
        </w:rPr>
      </w:pPr>
      <w:r w:rsidRPr="003E258A">
        <w:rPr>
          <w:lang w:eastAsia="hr-HR"/>
        </w:rPr>
        <w:t xml:space="preserve">Ова гаранција се не може уступити и није преносива без писане сагласности Корисника, </w:t>
      </w:r>
      <w:r w:rsidRPr="003E258A">
        <w:rPr>
          <w:lang w:val="sr-Cyrl-RS" w:eastAsia="hr-HR"/>
        </w:rPr>
        <w:t xml:space="preserve">Налогодавца </w:t>
      </w:r>
      <w:r w:rsidRPr="003E258A">
        <w:rPr>
          <w:lang w:eastAsia="hr-HR"/>
        </w:rPr>
        <w:t xml:space="preserve"> и Банке гаранта.</w:t>
      </w: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B0872" w:rsidRPr="003E258A" w:rsidRDefault="009B0872" w:rsidP="009B0872">
      <w:pPr>
        <w:tabs>
          <w:tab w:val="clear" w:pos="680"/>
        </w:tabs>
        <w:spacing w:before="0" w:after="0"/>
        <w:rPr>
          <w:rFonts w:eastAsia="Times New Roman"/>
          <w:color w:val="000000"/>
          <w:u w:val="single"/>
          <w:lang w:eastAsia="sr-Latn-CS"/>
        </w:rPr>
      </w:pPr>
    </w:p>
    <w:p w:rsidR="009B0872" w:rsidRPr="003E258A" w:rsidRDefault="009B0872" w:rsidP="009B0872">
      <w:pPr>
        <w:tabs>
          <w:tab w:val="clear" w:pos="680"/>
        </w:tabs>
        <w:spacing w:before="0" w:after="0"/>
        <w:rPr>
          <w:rFonts w:eastAsia="Times New Roman"/>
          <w:color w:val="000000"/>
          <w:u w:val="single"/>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color w:val="000000"/>
          <w:u w:val="single"/>
          <w:lang w:eastAsia="sr-Latn-CS"/>
        </w:rPr>
        <w:t xml:space="preserve">               (</w:t>
      </w:r>
      <w:r w:rsidRPr="003E258A">
        <w:rPr>
          <w:rFonts w:eastAsia="Times New Roman"/>
          <w:i/>
          <w:color w:val="000000"/>
          <w:u w:val="single"/>
          <w:lang w:eastAsia="sr-Latn-CS"/>
        </w:rPr>
        <w:t>Унети име Банке)</w:t>
      </w:r>
      <w:r w:rsidRPr="003E258A">
        <w:rPr>
          <w:rFonts w:eastAsia="Times New Roman"/>
          <w:color w:val="000000"/>
          <w:lang w:eastAsia="sr-Latn-CS"/>
        </w:rPr>
        <w:t xml:space="preserve">_____________  </w:t>
      </w: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_____________________</w:t>
      </w:r>
      <w:r w:rsidR="00C84E3B" w:rsidRPr="003E258A">
        <w:rPr>
          <w:rFonts w:eastAsia="Times New Roman"/>
          <w:bCs w:val="0"/>
          <w:color w:val="000000"/>
          <w:lang w:eastAsia="sr-Latn-CS"/>
        </w:rPr>
        <w:t>___________</w:t>
      </w:r>
      <w:r w:rsidRPr="003E258A">
        <w:rPr>
          <w:rFonts w:eastAsia="Times New Roman"/>
          <w:bCs w:val="0"/>
          <w:color w:val="000000"/>
          <w:lang w:eastAsia="sr-Latn-CS"/>
        </w:rPr>
        <w:t>________________________________</w:t>
      </w: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w:t>
      </w:r>
      <w:r w:rsidRPr="003E258A">
        <w:rPr>
          <w:rFonts w:eastAsia="Times New Roman"/>
          <w:bCs w:val="0"/>
          <w:i/>
          <w:color w:val="000000"/>
          <w:lang w:eastAsia="sr-Latn-CS"/>
        </w:rPr>
        <w:t>Одговорно лице Банке</w:t>
      </w:r>
      <w:r w:rsidRPr="003E258A">
        <w:rPr>
          <w:rFonts w:eastAsia="Times New Roman"/>
          <w:bCs w:val="0"/>
          <w:color w:val="000000"/>
          <w:lang w:eastAsia="sr-Latn-CS"/>
        </w:rPr>
        <w:t>)</w:t>
      </w:r>
      <w:r w:rsidRPr="003E258A">
        <w:rPr>
          <w:rFonts w:eastAsia="Times New Roman"/>
          <w:bCs w:val="0"/>
          <w:color w:val="000000"/>
          <w:lang w:eastAsia="sr-Latn-CS"/>
        </w:rPr>
        <w:tab/>
      </w:r>
      <w:r w:rsidRPr="003E258A">
        <w:rPr>
          <w:rFonts w:eastAsia="Times New Roman"/>
          <w:bCs w:val="0"/>
          <w:color w:val="000000"/>
          <w:lang w:eastAsia="sr-Latn-CS"/>
        </w:rPr>
        <w:tab/>
      </w:r>
      <w:r w:rsidRPr="003E258A">
        <w:rPr>
          <w:rFonts w:eastAsia="Times New Roman"/>
          <w:bCs w:val="0"/>
          <w:color w:val="000000"/>
          <w:lang w:eastAsia="sr-Latn-CS"/>
        </w:rPr>
        <w:tab/>
      </w:r>
      <w:r w:rsidRPr="003E258A">
        <w:rPr>
          <w:rFonts w:eastAsia="Times New Roman"/>
          <w:bCs w:val="0"/>
          <w:color w:val="000000"/>
          <w:lang w:eastAsia="sr-Latn-CS"/>
        </w:rPr>
        <w:tab/>
        <w:t xml:space="preserve">            (</w:t>
      </w:r>
      <w:r w:rsidRPr="003E258A">
        <w:rPr>
          <w:rFonts w:eastAsia="Times New Roman"/>
          <w:bCs w:val="0"/>
          <w:i/>
          <w:color w:val="000000"/>
          <w:lang w:eastAsia="sr-Latn-CS"/>
        </w:rPr>
        <w:t>Одговорно лице Банке</w:t>
      </w:r>
      <w:r w:rsidRPr="003E258A">
        <w:rPr>
          <w:rFonts w:eastAsia="Times New Roman"/>
          <w:bCs w:val="0"/>
          <w:color w:val="000000"/>
          <w:lang w:eastAsia="sr-Latn-CS"/>
        </w:rPr>
        <w:t>)</w:t>
      </w: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i/>
          <w:color w:val="000000"/>
          <w:lang w:eastAsia="sr-Latn-CS"/>
        </w:rPr>
      </w:pPr>
    </w:p>
    <w:p w:rsidR="009B0872" w:rsidRPr="003E258A" w:rsidRDefault="009B0872" w:rsidP="009B0872">
      <w:pPr>
        <w:tabs>
          <w:tab w:val="clear" w:pos="680"/>
        </w:tabs>
        <w:spacing w:before="0" w:after="0"/>
        <w:rPr>
          <w:rFonts w:eastAsia="Times New Roman"/>
          <w:bCs w:val="0"/>
          <w:i/>
          <w:color w:val="000000"/>
          <w:lang w:eastAsia="sr-Latn-CS"/>
        </w:rPr>
      </w:pPr>
      <w:r w:rsidRPr="003E258A">
        <w:rPr>
          <w:rFonts w:eastAsia="Times New Roman"/>
          <w:bCs w:val="0"/>
          <w:i/>
          <w:color w:val="000000"/>
          <w:lang w:eastAsia="sr-Latn-CS"/>
        </w:rPr>
        <w:t xml:space="preserve">НАПОМЕНА: У случају да </w:t>
      </w:r>
      <w:r w:rsidR="006E5C2B" w:rsidRPr="003E258A">
        <w:rPr>
          <w:rFonts w:eastAsia="Times New Roman"/>
          <w:bCs w:val="0"/>
          <w:i/>
          <w:color w:val="000000"/>
          <w:lang w:val="sr-Cyrl-RS" w:eastAsia="sr-Latn-CS"/>
        </w:rPr>
        <w:t>Извршилац</w:t>
      </w:r>
      <w:r w:rsidRPr="003E258A">
        <w:rPr>
          <w:rFonts w:eastAsia="Times New Roman"/>
          <w:bCs w:val="0"/>
          <w:i/>
          <w:color w:val="000000"/>
          <w:lang w:eastAsia="sr-Latn-CS"/>
        </w:rPr>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9B0872" w:rsidRPr="003E258A" w:rsidRDefault="009B0872" w:rsidP="009B0872">
      <w:pPr>
        <w:tabs>
          <w:tab w:val="clear" w:pos="680"/>
        </w:tabs>
        <w:spacing w:before="0" w:after="0"/>
        <w:jc w:val="left"/>
        <w:rPr>
          <w:rFonts w:eastAsia="Times New Roman"/>
          <w:bCs w:val="0"/>
          <w:color w:val="000000"/>
          <w:lang w:eastAsia="sr-Latn-CS"/>
        </w:rPr>
      </w:pPr>
    </w:p>
    <w:p w:rsidR="002A12E5" w:rsidRPr="003E258A" w:rsidRDefault="002A12E5" w:rsidP="009B0872">
      <w:pPr>
        <w:tabs>
          <w:tab w:val="clear" w:pos="680"/>
        </w:tabs>
        <w:spacing w:before="0" w:after="0"/>
        <w:jc w:val="left"/>
        <w:rPr>
          <w:rFonts w:eastAsia="Times New Roman"/>
          <w:bCs w:val="0"/>
          <w:color w:val="000000"/>
          <w:lang w:eastAsia="sr-Latn-CS"/>
        </w:rPr>
      </w:pPr>
    </w:p>
    <w:p w:rsidR="002A12E5" w:rsidRPr="003E258A" w:rsidRDefault="002A12E5">
      <w:pPr>
        <w:tabs>
          <w:tab w:val="clear" w:pos="680"/>
        </w:tabs>
        <w:spacing w:before="0" w:after="0"/>
        <w:jc w:val="left"/>
        <w:rPr>
          <w:b/>
          <w:i/>
        </w:rPr>
      </w:pPr>
      <w:r w:rsidRPr="003E258A">
        <w:rPr>
          <w:b/>
          <w:i/>
        </w:rPr>
        <w:br w:type="page"/>
      </w:r>
    </w:p>
    <w:p w:rsidR="002A12E5" w:rsidRPr="003E258A" w:rsidRDefault="002A12E5" w:rsidP="002A12E5">
      <w:pPr>
        <w:jc w:val="right"/>
        <w:rPr>
          <w:b/>
          <w:bCs w:val="0"/>
          <w:i/>
        </w:rPr>
      </w:pPr>
      <w:r w:rsidRPr="003E258A">
        <w:rPr>
          <w:b/>
          <w:i/>
        </w:rPr>
        <w:lastRenderedPageBreak/>
        <w:t xml:space="preserve">ОБРАЗАЦ 11. </w:t>
      </w:r>
    </w:p>
    <w:p w:rsidR="002A12E5" w:rsidRPr="003E258A" w:rsidRDefault="002A12E5" w:rsidP="00A51A47">
      <w:pPr>
        <w:pStyle w:val="Heading2"/>
        <w:numPr>
          <w:ilvl w:val="0"/>
          <w:numId w:val="0"/>
        </w:numPr>
        <w:ind w:left="360" w:hanging="360"/>
        <w:jc w:val="center"/>
        <w:rPr>
          <w:lang w:val="sr-Cyrl-RS" w:eastAsia="sr-Latn-CS"/>
        </w:rPr>
      </w:pPr>
      <w:bookmarkStart w:id="1566" w:name="_МОДЕЛ_ГАРАНЦИЈЕ_1"/>
      <w:bookmarkStart w:id="1567" w:name="_Toc404696011"/>
      <w:bookmarkStart w:id="1568" w:name="_Toc419985841"/>
      <w:bookmarkEnd w:id="1566"/>
      <w:r w:rsidRPr="003E258A">
        <w:rPr>
          <w:lang w:eastAsia="sr-Latn-CS"/>
        </w:rPr>
        <w:t>МОДЕЛ ГАРАНЦИЈЕ</w:t>
      </w:r>
      <w:bookmarkEnd w:id="1567"/>
      <w:r w:rsidR="006F7B7B" w:rsidRPr="003E258A">
        <w:rPr>
          <w:lang w:val="sr-Cyrl-RS" w:eastAsia="sr-Latn-CS"/>
        </w:rPr>
        <w:t xml:space="preserve"> ЗА ОТКЛАЊАЊЕ ГРЕШАКА У ГАРАНТНОМ РОКУ</w:t>
      </w:r>
      <w:bookmarkEnd w:id="1568"/>
    </w:p>
    <w:p w:rsidR="002A12E5" w:rsidRPr="003E258A" w:rsidRDefault="002A12E5" w:rsidP="002A12E5">
      <w:pPr>
        <w:spacing w:after="0"/>
        <w:jc w:val="center"/>
        <w:rPr>
          <w:rFonts w:eastAsia="Times New Roman"/>
          <w:b/>
          <w:color w:val="000000"/>
          <w:lang w:eastAsia="sr-Latn-CS"/>
        </w:rPr>
      </w:pPr>
      <w:r w:rsidRPr="003E258A">
        <w:rPr>
          <w:rFonts w:eastAsia="Times New Roman"/>
          <w:b/>
          <w:color w:val="000000"/>
          <w:lang w:eastAsia="sr-Latn-CS"/>
        </w:rPr>
        <w:t>ГАРАНЦИЈА ЗА ОТКЛАЊАЊЕ ГРЕШАКА У ГАРАНТНОМ РОКУ</w:t>
      </w:r>
    </w:p>
    <w:p w:rsidR="002A12E5" w:rsidRPr="003E258A" w:rsidRDefault="002A12E5" w:rsidP="002A12E5">
      <w:pPr>
        <w:spacing w:after="0"/>
        <w:jc w:val="center"/>
        <w:rPr>
          <w:rFonts w:eastAsia="Times New Roman"/>
          <w:b/>
          <w:color w:val="000000"/>
          <w:lang w:eastAsia="sr-Latn-CS"/>
        </w:rPr>
      </w:pPr>
      <w:r w:rsidRPr="003E258A">
        <w:rPr>
          <w:rFonts w:eastAsia="Times New Roman"/>
          <w:b/>
          <w:color w:val="000000"/>
          <w:lang w:eastAsia="sr-Latn-CS"/>
        </w:rPr>
        <w:t>бр. ________</w:t>
      </w:r>
    </w:p>
    <w:p w:rsidR="002A12E5" w:rsidRPr="003E258A" w:rsidRDefault="002A12E5" w:rsidP="002A12E5">
      <w:pPr>
        <w:spacing w:after="0"/>
        <w:rPr>
          <w:rFonts w:eastAsia="Times New Roman"/>
          <w:color w:val="000000"/>
        </w:rPr>
      </w:pPr>
    </w:p>
    <w:p w:rsidR="002A12E5" w:rsidRPr="003E258A" w:rsidRDefault="002A12E5" w:rsidP="002A12E5">
      <w:pPr>
        <w:spacing w:after="0"/>
        <w:jc w:val="right"/>
        <w:rPr>
          <w:rFonts w:eastAsia="Times New Roman"/>
          <w:color w:val="000000"/>
          <w:lang w:eastAsia="sr-Latn-CS"/>
        </w:rPr>
      </w:pPr>
      <w:r w:rsidRPr="003E258A">
        <w:rPr>
          <w:rFonts w:eastAsia="Times New Roman"/>
          <w:color w:val="000000"/>
          <w:lang w:eastAsia="sr-Latn-CS"/>
        </w:rPr>
        <w:t>Београд, __.__.20___. године</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Корисник: ЈАВНО ПРЕДУЗЕЋЕ «ЕЛЕКТРОПРИВРЕДА СРБИЈЕ» БЕОГРАД 11000 Београд, Улица Царице Милице 2</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 xml:space="preserve">Налогодавац: _________________________________ </w:t>
      </w:r>
      <w:r w:rsidRPr="003E258A">
        <w:rPr>
          <w:rFonts w:eastAsia="Times New Roman"/>
          <w:i/>
        </w:rPr>
        <w:t>(</w:t>
      </w:r>
      <w:r w:rsidR="006E5C2B" w:rsidRPr="003E258A">
        <w:rPr>
          <w:rFonts w:eastAsia="Times New Roman"/>
          <w:i/>
          <w:lang w:val="sr-Cyrl-RS"/>
        </w:rPr>
        <w:t>Извршилац</w:t>
      </w:r>
      <w:r w:rsidR="007B687E" w:rsidRPr="003E258A">
        <w:rPr>
          <w:rFonts w:eastAsia="Times New Roman"/>
          <w:i/>
          <w:lang w:val="sr-Cyrl-RS"/>
        </w:rPr>
        <w:t xml:space="preserve"> , навести назив, адресу, мат.бр. и ПИБ</w:t>
      </w:r>
      <w:r w:rsidRPr="003E258A">
        <w:rPr>
          <w:rFonts w:eastAsia="Times New Roman"/>
          <w:i/>
        </w:rPr>
        <w:t>)</w:t>
      </w:r>
      <w:r w:rsidRPr="003E258A">
        <w:rPr>
          <w:rFonts w:eastAsia="Times New Roman"/>
        </w:rPr>
        <w:t xml:space="preserve">                              </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С обзиром да су ____________________ (</w:t>
      </w:r>
      <w:r w:rsidR="006E5C2B" w:rsidRPr="003E258A">
        <w:rPr>
          <w:rFonts w:eastAsia="Times New Roman"/>
          <w:i/>
          <w:lang w:val="sr-Cyrl-RS"/>
        </w:rPr>
        <w:t>Извршилац</w:t>
      </w:r>
      <w:r w:rsidR="007B687E" w:rsidRPr="003E258A">
        <w:rPr>
          <w:rFonts w:eastAsia="Times New Roman"/>
          <w:i/>
          <w:lang w:val="sr-Cyrl-RS"/>
        </w:rPr>
        <w:t>, навести назив</w:t>
      </w:r>
      <w:r w:rsidRPr="003E258A">
        <w:rPr>
          <w:rFonts w:eastAsia="Times New Roman"/>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 xml:space="preserve">Сходно закљученом Уговору, а у складу са условима из Конкурсне документације ЈН бр. </w:t>
      </w:r>
      <w:r w:rsidR="00F10745" w:rsidRPr="003E258A">
        <w:rPr>
          <w:rFonts w:eastAsia="Times New Roman"/>
        </w:rPr>
        <w:t>116/14</w:t>
      </w:r>
      <w:r w:rsidRPr="003E258A">
        <w:rPr>
          <w:rFonts w:eastAsia="Times New Roman"/>
        </w:rPr>
        <w:t xml:space="preserve">/ДИКТ, Налогодавац се обавезао да </w:t>
      </w:r>
      <w:r w:rsidR="001A2AAF" w:rsidRPr="003E258A">
        <w:rPr>
          <w:rFonts w:eastAsia="Times New Roman"/>
        </w:rPr>
        <w:t>прилоком</w:t>
      </w:r>
      <w:r w:rsidRPr="003E258A">
        <w:rPr>
          <w:rFonts w:eastAsia="Times New Roman"/>
        </w:rPr>
        <w:t xml:space="preserve"> потписивања Записника о финалном пријему достави Кориснику гаранцију за отклањање грешака у гарантном року у износу од 5% вредности </w:t>
      </w:r>
      <w:r w:rsidR="007B687E" w:rsidRPr="003E258A">
        <w:rPr>
          <w:rFonts w:eastAsia="Times New Roman"/>
          <w:lang w:val="sr-Cyrl-RS"/>
        </w:rPr>
        <w:t xml:space="preserve">уговора </w:t>
      </w:r>
      <w:r w:rsidRPr="003E258A">
        <w:t xml:space="preserve"> </w:t>
      </w:r>
      <w:r w:rsidRPr="003E258A">
        <w:rPr>
          <w:rFonts w:eastAsia="Times New Roman"/>
        </w:rPr>
        <w:t>На захтев Налогодавца, ми __________________________ (</w:t>
      </w:r>
      <w:r w:rsidRPr="003E258A">
        <w:rPr>
          <w:rFonts w:eastAsia="Times New Roman"/>
          <w:i/>
        </w:rPr>
        <w:t>банка гарант</w:t>
      </w:r>
      <w:r w:rsidRPr="003E258A">
        <w:rPr>
          <w:rFonts w:eastAsia="Times New Roman"/>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jc w:val="center"/>
        <w:rPr>
          <w:rFonts w:eastAsia="Times New Roman"/>
          <w:bCs w:val="0"/>
          <w:color w:val="000000"/>
          <w:lang w:eastAsia="sr-Latn-CS"/>
        </w:rPr>
      </w:pPr>
      <w:r w:rsidRPr="003E258A">
        <w:rPr>
          <w:rFonts w:eastAsia="Times New Roman"/>
          <w:color w:val="000000"/>
          <w:lang w:eastAsia="sr-Latn-CS"/>
        </w:rPr>
        <w:t>___________,__</w:t>
      </w:r>
    </w:p>
    <w:p w:rsidR="002A12E5" w:rsidRPr="003E258A" w:rsidRDefault="002A12E5" w:rsidP="002A12E5">
      <w:pPr>
        <w:spacing w:after="0"/>
        <w:jc w:val="center"/>
        <w:rPr>
          <w:rFonts w:eastAsia="Times New Roman"/>
          <w:bCs w:val="0"/>
          <w:color w:val="000000"/>
          <w:lang w:eastAsia="sr-Latn-CS"/>
        </w:rPr>
      </w:pPr>
    </w:p>
    <w:p w:rsidR="002A12E5" w:rsidRPr="003E258A" w:rsidRDefault="002A12E5" w:rsidP="002A12E5">
      <w:pPr>
        <w:spacing w:after="0"/>
        <w:jc w:val="center"/>
        <w:rPr>
          <w:rFonts w:eastAsia="Times New Roman"/>
          <w:color w:val="000000"/>
          <w:lang w:eastAsia="sr-Latn-CS"/>
        </w:rPr>
      </w:pPr>
      <w:r w:rsidRPr="003E258A">
        <w:rPr>
          <w:rFonts w:eastAsia="Times New Roman"/>
          <w:color w:val="000000"/>
          <w:lang w:eastAsia="sr-Latn-CS"/>
        </w:rPr>
        <w:t xml:space="preserve">(словима: _________________________________________) </w:t>
      </w: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 xml:space="preserve">по пријему вашег првог позива у писаној форми и ваше писмене изјаве у којој се наводи да Налогодавац није извршио своје обавезе према Уговору, за </w:t>
      </w:r>
      <w:r w:rsidRPr="003E258A">
        <w:rPr>
          <w:rFonts w:eastAsia="Times New Roman"/>
        </w:rPr>
        <w:t>отклањање грешака у гарантном року</w:t>
      </w:r>
      <w:r w:rsidRPr="003E258A">
        <w:rPr>
          <w:rFonts w:eastAsia="Times New Roman"/>
          <w:color w:val="000000"/>
          <w:lang w:eastAsia="sr-Latn-CS"/>
        </w:rPr>
        <w:t>.</w:t>
      </w:r>
    </w:p>
    <w:p w:rsidR="002A12E5" w:rsidRPr="003E258A" w:rsidRDefault="002A12E5" w:rsidP="002A12E5">
      <w:pPr>
        <w:spacing w:after="0"/>
        <w:rPr>
          <w:rFonts w:eastAsia="Times New Roman"/>
        </w:rPr>
      </w:pPr>
      <w:r w:rsidRPr="003E258A">
        <w:rPr>
          <w:rFonts w:eastAsia="Times New Roman"/>
        </w:rPr>
        <w:t>Горе наведени позив и изјава морају бити оверени Вашим печатом и потписани од стране овлашћеног (овлашћених) лица Вашег предузећа.</w:t>
      </w:r>
    </w:p>
    <w:p w:rsidR="002A12E5" w:rsidRPr="003E258A" w:rsidRDefault="002A12E5" w:rsidP="002A12E5">
      <w:pPr>
        <w:rPr>
          <w:bCs w:val="0"/>
        </w:rPr>
      </w:pPr>
      <w:r w:rsidRPr="003E258A">
        <w:t xml:space="preserve">Рок важности ове гаранције је </w:t>
      </w:r>
      <w:r w:rsidR="002443E0" w:rsidRPr="003E258A">
        <w:rPr>
          <w:lang w:val="sr-Cyrl-RS"/>
        </w:rPr>
        <w:t>__________</w:t>
      </w:r>
      <w:r w:rsidR="007B687E" w:rsidRPr="003E258A">
        <w:rPr>
          <w:lang w:val="sr-Cyrl-RS"/>
        </w:rPr>
        <w:t xml:space="preserve"> (навести датум ),</w:t>
      </w:r>
      <w:r w:rsidRPr="003E258A">
        <w:t>1 година плус 5 (пет) дана  дуже од датума Записника о финалном пријему, и сви Ваши позиви на наплату по овој гаранцији морају стићи закључно са тим датумом.</w:t>
      </w:r>
    </w:p>
    <w:p w:rsidR="002A12E5" w:rsidRPr="003E258A" w:rsidRDefault="002A12E5" w:rsidP="002A12E5">
      <w:pPr>
        <w:suppressAutoHyphens/>
        <w:spacing w:after="0"/>
        <w:rPr>
          <w:rFonts w:eastAsia="Times New Roman"/>
        </w:rPr>
      </w:pPr>
      <w:r w:rsidRPr="003E258A">
        <w:rPr>
          <w:rFonts w:eastAsia="Times New Roman"/>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A12E5" w:rsidRPr="003E258A" w:rsidRDefault="002A12E5" w:rsidP="002A12E5">
      <w:pPr>
        <w:suppressAutoHyphens/>
        <w:spacing w:after="0"/>
        <w:rPr>
          <w:rFonts w:eastAsia="Times New Roman"/>
          <w:lang w:val="sr-Cyrl-RS"/>
        </w:rPr>
      </w:pPr>
      <w:r w:rsidRPr="003E258A">
        <w:rPr>
          <w:rFonts w:eastAsia="Times New Roman"/>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4103C" w:rsidRPr="003E258A" w:rsidRDefault="00B4103C" w:rsidP="00B4103C">
      <w:pPr>
        <w:pStyle w:val="BodyText"/>
        <w:rPr>
          <w:sz w:val="22"/>
          <w:szCs w:val="22"/>
          <w:lang w:eastAsia="hr-HR"/>
        </w:rPr>
      </w:pPr>
      <w:r w:rsidRPr="003E258A">
        <w:rPr>
          <w:sz w:val="22"/>
          <w:szCs w:val="22"/>
          <w:lang w:eastAsia="hr-HR"/>
        </w:rPr>
        <w:t xml:space="preserve">Ова гаранција се не може уступити и није преносива без писане сагласности Корисника, </w:t>
      </w:r>
      <w:r w:rsidRPr="003E258A">
        <w:rPr>
          <w:sz w:val="22"/>
          <w:szCs w:val="22"/>
          <w:lang w:val="sr-Cyrl-RS" w:eastAsia="hr-HR"/>
        </w:rPr>
        <w:t xml:space="preserve">Налогодавца </w:t>
      </w:r>
      <w:r w:rsidRPr="003E258A">
        <w:rPr>
          <w:sz w:val="22"/>
          <w:szCs w:val="22"/>
          <w:lang w:eastAsia="hr-HR"/>
        </w:rPr>
        <w:t xml:space="preserve"> и Банке гаранта.</w:t>
      </w:r>
    </w:p>
    <w:p w:rsidR="002A12E5" w:rsidRPr="003E258A" w:rsidRDefault="002A12E5" w:rsidP="002A12E5">
      <w:pPr>
        <w:suppressAutoHyphens/>
        <w:spacing w:after="0"/>
        <w:rPr>
          <w:rFonts w:eastAsia="Times New Roman"/>
        </w:rPr>
      </w:pPr>
      <w:r w:rsidRPr="003E258A">
        <w:rPr>
          <w:rFonts w:eastAsia="Times New Roman"/>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2A12E5" w:rsidRPr="003E258A" w:rsidRDefault="002A12E5" w:rsidP="002A12E5">
      <w:pPr>
        <w:spacing w:after="0"/>
        <w:rPr>
          <w:rFonts w:eastAsia="Times New Roman"/>
          <w:bCs w:val="0"/>
          <w:color w:val="000000"/>
          <w:u w:val="single"/>
          <w:lang w:eastAsia="sr-Latn-CS"/>
        </w:rPr>
      </w:pPr>
    </w:p>
    <w:p w:rsidR="002A12E5" w:rsidRPr="003E258A" w:rsidRDefault="002A12E5" w:rsidP="002A12E5">
      <w:pPr>
        <w:spacing w:after="0"/>
        <w:rPr>
          <w:rFonts w:eastAsia="Times New Roman"/>
          <w:bCs w:val="0"/>
          <w:color w:val="000000"/>
          <w:u w:val="single"/>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u w:val="single"/>
          <w:lang w:eastAsia="sr-Latn-CS"/>
        </w:rPr>
        <w:t xml:space="preserve">               (</w:t>
      </w:r>
      <w:r w:rsidRPr="003E258A">
        <w:rPr>
          <w:rFonts w:eastAsia="Times New Roman"/>
          <w:i/>
          <w:color w:val="000000"/>
          <w:u w:val="single"/>
          <w:lang w:eastAsia="sr-Latn-CS"/>
        </w:rPr>
        <w:t>Унети име Банке)</w:t>
      </w:r>
      <w:r w:rsidRPr="003E258A">
        <w:rPr>
          <w:rFonts w:eastAsia="Times New Roman"/>
          <w:color w:val="000000"/>
          <w:lang w:eastAsia="sr-Latn-CS"/>
        </w:rPr>
        <w:t xml:space="preserve">_____________  </w:t>
      </w: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________________________________________________________________</w:t>
      </w: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w:t>
      </w:r>
      <w:r w:rsidRPr="003E258A">
        <w:rPr>
          <w:rFonts w:eastAsia="Times New Roman"/>
          <w:i/>
          <w:color w:val="000000"/>
          <w:lang w:eastAsia="sr-Latn-CS"/>
        </w:rPr>
        <w:t>Одговорно лице Банке</w:t>
      </w:r>
      <w:r w:rsidRPr="003E258A">
        <w:rPr>
          <w:rFonts w:eastAsia="Times New Roman"/>
          <w:color w:val="000000"/>
          <w:lang w:eastAsia="sr-Latn-CS"/>
        </w:rPr>
        <w:t>)</w:t>
      </w:r>
      <w:r w:rsidRPr="003E258A">
        <w:rPr>
          <w:rFonts w:eastAsia="Times New Roman"/>
          <w:color w:val="000000"/>
          <w:lang w:eastAsia="sr-Latn-CS"/>
        </w:rPr>
        <w:tab/>
      </w:r>
      <w:r w:rsidRPr="003E258A">
        <w:rPr>
          <w:rFonts w:eastAsia="Times New Roman"/>
          <w:color w:val="000000"/>
          <w:lang w:eastAsia="sr-Latn-CS"/>
        </w:rPr>
        <w:tab/>
      </w:r>
      <w:r w:rsidRPr="003E258A">
        <w:rPr>
          <w:rFonts w:eastAsia="Times New Roman"/>
          <w:color w:val="000000"/>
          <w:lang w:eastAsia="sr-Latn-CS"/>
        </w:rPr>
        <w:tab/>
      </w:r>
      <w:r w:rsidRPr="003E258A">
        <w:rPr>
          <w:rFonts w:eastAsia="Times New Roman"/>
          <w:color w:val="000000"/>
          <w:lang w:eastAsia="sr-Latn-CS"/>
        </w:rPr>
        <w:tab/>
        <w:t xml:space="preserve">            (</w:t>
      </w:r>
      <w:r w:rsidRPr="003E258A">
        <w:rPr>
          <w:rFonts w:eastAsia="Times New Roman"/>
          <w:i/>
          <w:color w:val="000000"/>
          <w:lang w:eastAsia="sr-Latn-CS"/>
        </w:rPr>
        <w:t>Одговорно лице Банке</w:t>
      </w:r>
      <w:r w:rsidRPr="003E258A">
        <w:rPr>
          <w:rFonts w:eastAsia="Times New Roman"/>
          <w:color w:val="000000"/>
          <w:lang w:eastAsia="sr-Latn-CS"/>
        </w:rPr>
        <w:t>)</w:t>
      </w: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i/>
          <w:color w:val="000000"/>
          <w:lang w:eastAsia="sr-Latn-CS"/>
        </w:rPr>
      </w:pPr>
    </w:p>
    <w:p w:rsidR="002A12E5" w:rsidRPr="00BD62CF" w:rsidRDefault="002A12E5" w:rsidP="002A12E5">
      <w:pPr>
        <w:spacing w:after="0"/>
        <w:rPr>
          <w:rFonts w:eastAsia="Times New Roman"/>
          <w:i/>
          <w:color w:val="000000"/>
          <w:lang w:eastAsia="sr-Latn-CS"/>
        </w:rPr>
      </w:pPr>
      <w:r w:rsidRPr="003E258A">
        <w:rPr>
          <w:rFonts w:eastAsia="Times New Roman"/>
          <w:i/>
          <w:color w:val="000000"/>
          <w:lang w:eastAsia="sr-Latn-CS"/>
        </w:rPr>
        <w:t xml:space="preserve">НАПОМЕНА: У случају да  </w:t>
      </w:r>
      <w:r w:rsidR="006E5C2B" w:rsidRPr="003E258A">
        <w:rPr>
          <w:rFonts w:eastAsia="Times New Roman"/>
          <w:i/>
          <w:color w:val="000000"/>
          <w:lang w:val="sr-Cyrl-RS" w:eastAsia="sr-Latn-CS"/>
        </w:rPr>
        <w:t>Извршилац</w:t>
      </w:r>
      <w:r w:rsidR="00B4103C" w:rsidRPr="003E258A">
        <w:rPr>
          <w:rFonts w:eastAsia="Times New Roman"/>
          <w:i/>
          <w:color w:val="000000"/>
          <w:lang w:val="sr-Cyrl-RS" w:eastAsia="sr-Latn-CS"/>
        </w:rPr>
        <w:t xml:space="preserve"> </w:t>
      </w:r>
      <w:r w:rsidRPr="003E258A">
        <w:rPr>
          <w:rFonts w:eastAsia="Times New Roman"/>
          <w:i/>
          <w:color w:val="000000"/>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bookmarkStart w:id="1569" w:name="_GoBack"/>
      <w:bookmarkEnd w:id="1569"/>
    </w:p>
    <w:p w:rsidR="002A12E5" w:rsidRDefault="002A12E5" w:rsidP="002A12E5"/>
    <w:p w:rsidR="002A12E5" w:rsidRPr="002D6156" w:rsidRDefault="002A12E5" w:rsidP="009B0872">
      <w:pPr>
        <w:tabs>
          <w:tab w:val="clear" w:pos="680"/>
        </w:tabs>
        <w:spacing w:before="0" w:after="0"/>
        <w:jc w:val="left"/>
        <w:rPr>
          <w:rFonts w:eastAsia="Times New Roman"/>
          <w:bCs w:val="0"/>
          <w:color w:val="000000"/>
          <w:lang w:eastAsia="sr-Latn-CS"/>
        </w:rPr>
      </w:pPr>
    </w:p>
    <w:sectPr w:rsidR="002A12E5" w:rsidRPr="002D6156" w:rsidSect="00CB6455">
      <w:headerReference w:type="default" r:id="rId29"/>
      <w:footerReference w:type="default" r:id="rId30"/>
      <w:pgSz w:w="11906" w:h="16838" w:code="9"/>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B2" w:rsidRDefault="00525AB2" w:rsidP="00072130">
      <w:r>
        <w:separator/>
      </w:r>
    </w:p>
  </w:endnote>
  <w:endnote w:type="continuationSeparator" w:id="0">
    <w:p w:rsidR="00525AB2" w:rsidRDefault="00525AB2" w:rsidP="00072130">
      <w:r>
        <w:continuationSeparator/>
      </w:r>
    </w:p>
  </w:endnote>
  <w:endnote w:type="continuationNotice" w:id="1">
    <w:p w:rsidR="00525AB2" w:rsidRDefault="00525A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charset w:val="00"/>
    <w:family w:val="auto"/>
    <w:pitch w:val="default"/>
  </w:font>
  <w:font w:name="Siemens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5FF" w:usb2="0A04602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LightT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Pr="00F82625" w:rsidRDefault="00EB4374" w:rsidP="00072130">
    <w:pPr>
      <w:pStyle w:val="Footer"/>
    </w:pPr>
    <w:r>
      <w:rPr>
        <w:noProof/>
        <w:lang w:val="en-US" w:eastAsia="en-US"/>
      </w:rPr>
      <mc:AlternateContent>
        <mc:Choice Requires="wps">
          <w:drawing>
            <wp:anchor distT="4294967291" distB="4294967291" distL="114300" distR="114300" simplePos="0" relativeHeight="251655168" behindDoc="0" locked="0" layoutInCell="1" allowOverlap="1" wp14:anchorId="18DE973F" wp14:editId="2E5CFCE4">
              <wp:simplePos x="0" y="0"/>
              <wp:positionH relativeFrom="column">
                <wp:posOffset>0</wp:posOffset>
              </wp:positionH>
              <wp:positionV relativeFrom="paragraph">
                <wp:posOffset>-21591</wp:posOffset>
              </wp:positionV>
              <wp:extent cx="5769610" cy="0"/>
              <wp:effectExtent l="0" t="0" r="2159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CD17" id="Line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pt" to="45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6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mt64wqIqNTOhuLoWb2YrabfHVK6aok68Ejx9WIgLQsZyZuUsHEGLtj3nzWDGHL0Ovbp&#10;3NguQEIH0DnKcbnLwc8eUTicPs0Wswx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"/>
          </w:pict>
        </mc:Fallback>
      </mc:AlternateContent>
    </w:r>
    <w:r w:rsidRPr="00F82625">
      <w:t xml:space="preserve">Конкурсна документација </w:t>
    </w:r>
    <w:r w:rsidRPr="00F82625">
      <w:rPr>
        <w:noProof/>
      </w:rPr>
      <w:t xml:space="preserve">- </w:t>
    </w:r>
    <w:r w:rsidRPr="00F82625">
      <w:t xml:space="preserve">ЈН </w:t>
    </w:r>
    <w:r>
      <w:t>116/14/ДИКТ</w:t>
    </w:r>
    <w:r w:rsidRPr="00F82625">
      <w:tab/>
      <w:t xml:space="preserve">Страна </w:t>
    </w:r>
    <w:r>
      <w:fldChar w:fldCharType="begin"/>
    </w:r>
    <w:r>
      <w:instrText xml:space="preserve"> PAGE </w:instrText>
    </w:r>
    <w:r>
      <w:fldChar w:fldCharType="separate"/>
    </w:r>
    <w:r w:rsidR="003E258A">
      <w:rPr>
        <w:noProof/>
      </w:rPr>
      <w:t>20</w:t>
    </w:r>
    <w:r>
      <w:rPr>
        <w:noProof/>
      </w:rPr>
      <w:fldChar w:fldCharType="end"/>
    </w:r>
    <w:r w:rsidRPr="00F82625">
      <w:t xml:space="preserve"> од </w:t>
    </w:r>
    <w:fldSimple w:instr=" NUMPAGES  ">
      <w:r w:rsidR="003E258A">
        <w:rPr>
          <w:noProof/>
        </w:rPr>
        <w:t>78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Pr="00173910" w:rsidRDefault="00EB4374" w:rsidP="00072130">
    <w:pPr>
      <w:pStyle w:val="Footer"/>
    </w:pPr>
    <w:r>
      <w:rPr>
        <w:noProof/>
        <w:lang w:val="en-US" w:eastAsia="en-US"/>
      </w:rPr>
      <mc:AlternateContent>
        <mc:Choice Requires="wps">
          <w:drawing>
            <wp:anchor distT="4294967291" distB="4294967291" distL="114300" distR="114300" simplePos="0" relativeHeight="251658240" behindDoc="0" locked="0" layoutInCell="1" allowOverlap="1" wp14:anchorId="4E4F89BA" wp14:editId="5C637172">
              <wp:simplePos x="0" y="0"/>
              <wp:positionH relativeFrom="column">
                <wp:posOffset>0</wp:posOffset>
              </wp:positionH>
              <wp:positionV relativeFrom="paragraph">
                <wp:posOffset>37464</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A1DA" id="Line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5pt" to="45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"/>
          </w:pict>
        </mc:Fallback>
      </mc:AlternateContent>
    </w:r>
    <w:r w:rsidRPr="00F23EDC">
      <w:t xml:space="preserve">Конкурсна документација </w:t>
    </w:r>
    <w:r>
      <w:rPr>
        <w:noProof/>
      </w:rPr>
      <w:t xml:space="preserve">- </w:t>
    </w:r>
    <w:r>
      <w:t xml:space="preserve">ЈН 116/14/ДИКТ               </w:t>
    </w:r>
    <w:r>
      <w:tab/>
    </w:r>
    <w:r w:rsidRPr="00F23EDC">
      <w:t xml:space="preserve">Страна </w:t>
    </w:r>
    <w:r>
      <w:fldChar w:fldCharType="begin"/>
    </w:r>
    <w:r>
      <w:instrText xml:space="preserve"> PAGE </w:instrText>
    </w:r>
    <w:r>
      <w:fldChar w:fldCharType="separate"/>
    </w:r>
    <w:r w:rsidR="003E258A">
      <w:rPr>
        <w:noProof/>
      </w:rPr>
      <w:t>1</w:t>
    </w:r>
    <w:r>
      <w:rPr>
        <w:noProof/>
      </w:rPr>
      <w:fldChar w:fldCharType="end"/>
    </w:r>
    <w:r w:rsidRPr="00F23EDC">
      <w:t xml:space="preserve"> од </w:t>
    </w:r>
    <w:fldSimple w:instr=" NUMPAGES  ">
      <w:r w:rsidR="003E258A">
        <w:rPr>
          <w:noProof/>
        </w:rPr>
        <w:t>78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Pr="00F23EDC" w:rsidRDefault="00EB4374" w:rsidP="000F7C89">
    <w:pPr>
      <w:pStyle w:val="Footer"/>
      <w:spacing w:before="0" w:after="0"/>
    </w:pPr>
    <w:r>
      <w:rPr>
        <w:noProof/>
        <w:lang w:val="en-US" w:eastAsia="en-US"/>
      </w:rPr>
      <mc:AlternateContent>
        <mc:Choice Requires="wps">
          <w:drawing>
            <wp:anchor distT="4294967291" distB="4294967291" distL="114300" distR="114300" simplePos="0" relativeHeight="251657216" behindDoc="0" locked="0" layoutInCell="1" allowOverlap="1" wp14:anchorId="7AAB6019" wp14:editId="1B929C71">
              <wp:simplePos x="0" y="0"/>
              <wp:positionH relativeFrom="column">
                <wp:posOffset>0</wp:posOffset>
              </wp:positionH>
              <wp:positionV relativeFrom="paragraph">
                <wp:posOffset>-12066</wp:posOffset>
              </wp:positionV>
              <wp:extent cx="5769610" cy="0"/>
              <wp:effectExtent l="0" t="0" r="2159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FD6A" id="Line 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5pt" to="45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"/>
          </w:pict>
        </mc:Fallback>
      </mc:AlternateContent>
    </w:r>
    <w:r w:rsidRPr="00F23EDC">
      <w:t xml:space="preserve">Конкурсна документација </w:t>
    </w:r>
    <w:r>
      <w:rPr>
        <w:noProof/>
      </w:rPr>
      <w:t xml:space="preserve">- </w:t>
    </w:r>
    <w:r w:rsidRPr="00F23EDC">
      <w:t xml:space="preserve">ЈН </w:t>
    </w:r>
    <w:r>
      <w:t>116/14/ДИКТ</w:t>
    </w:r>
    <w:r w:rsidRPr="00F23EDC">
      <w:tab/>
      <w:t xml:space="preserve">Страна </w:t>
    </w:r>
    <w:r>
      <w:fldChar w:fldCharType="begin"/>
    </w:r>
    <w:r>
      <w:instrText xml:space="preserve"> PAGE </w:instrText>
    </w:r>
    <w:r>
      <w:fldChar w:fldCharType="separate"/>
    </w:r>
    <w:r w:rsidR="003E258A">
      <w:rPr>
        <w:noProof/>
      </w:rPr>
      <w:t>71</w:t>
    </w:r>
    <w:r>
      <w:rPr>
        <w:noProof/>
      </w:rPr>
      <w:fldChar w:fldCharType="end"/>
    </w:r>
    <w:r w:rsidRPr="00F23EDC">
      <w:t xml:space="preserve"> од </w:t>
    </w:r>
    <w:fldSimple w:instr=" NUMPAGES  ">
      <w:r w:rsidR="003E258A">
        <w:rPr>
          <w:noProof/>
        </w:rPr>
        <w:t>78</w:t>
      </w:r>
    </w:fldSimple>
  </w:p>
  <w:p w:rsidR="00EB4374" w:rsidRPr="00422F6A" w:rsidRDefault="00EB4374" w:rsidP="0007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B2" w:rsidRDefault="00525AB2" w:rsidP="00072130">
      <w:r>
        <w:separator/>
      </w:r>
    </w:p>
  </w:footnote>
  <w:footnote w:type="continuationSeparator" w:id="0">
    <w:p w:rsidR="00525AB2" w:rsidRDefault="00525AB2" w:rsidP="00072130">
      <w:r>
        <w:continuationSeparator/>
      </w:r>
    </w:p>
  </w:footnote>
  <w:footnote w:type="continuationNotice" w:id="1">
    <w:p w:rsidR="00525AB2" w:rsidRDefault="00525AB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Pr="00906D5A" w:rsidRDefault="00EB4374" w:rsidP="00072130">
    <w:pPr>
      <w:pStyle w:val="Header"/>
      <w:rPr>
        <w:lang w:val="fr-FR"/>
      </w:rPr>
    </w:pPr>
    <w:r>
      <w:rPr>
        <w:noProof/>
        <w:lang w:val="en-US" w:eastAsia="en-US"/>
      </w:rPr>
      <w:drawing>
        <wp:anchor distT="0" distB="0" distL="114300" distR="114300" simplePos="0" relativeHeight="251654144" behindDoc="0" locked="0" layoutInCell="1" allowOverlap="1" wp14:anchorId="2459D9B6" wp14:editId="2601DB68">
          <wp:simplePos x="0" y="0"/>
          <wp:positionH relativeFrom="margin">
            <wp:align>right</wp:align>
          </wp:positionH>
          <wp:positionV relativeFrom="margin">
            <wp:posOffset>-713105</wp:posOffset>
          </wp:positionV>
          <wp:extent cx="450215" cy="478155"/>
          <wp:effectExtent l="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Pr>
        <w:noProof/>
      </w:rPr>
      <w:t>ЈАВНО ПРЕДУЗЕЋЕ „ЕЛЕКТРОПРИВРЕДА СРБИЈЕ“</w:t>
    </w:r>
  </w:p>
  <w:p w:rsidR="00EB4374" w:rsidRPr="00034C0E" w:rsidRDefault="00EB4374" w:rsidP="00072130">
    <w:pPr>
      <w:pStyle w:val="Header"/>
    </w:pPr>
    <w:r>
      <w:rPr>
        <w:noProof/>
        <w:lang w:val="en-US" w:eastAsia="en-US"/>
      </w:rPr>
      <mc:AlternateContent>
        <mc:Choice Requires="wps">
          <w:drawing>
            <wp:anchor distT="4294967291" distB="4294967291" distL="114300" distR="114300" simplePos="0" relativeHeight="251661312" behindDoc="0" locked="0" layoutInCell="1" allowOverlap="1" wp14:anchorId="304AF8C7" wp14:editId="4736B585">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E5B8" id="Line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Default="00EB4374" w:rsidP="00072130">
    <w:pPr>
      <w:pStyle w:val="Header"/>
    </w:pPr>
    <w:r>
      <w:rPr>
        <w:noProof/>
        <w:lang w:val="en-US" w:eastAsia="en-US"/>
      </w:rPr>
      <w:drawing>
        <wp:anchor distT="0" distB="0" distL="114300" distR="114300" simplePos="0" relativeHeight="251656192" behindDoc="0" locked="0" layoutInCell="1" allowOverlap="1" wp14:anchorId="405E88BA" wp14:editId="05B00F81">
          <wp:simplePos x="0" y="0"/>
          <wp:positionH relativeFrom="margin">
            <wp:align>right</wp:align>
          </wp:positionH>
          <wp:positionV relativeFrom="margin">
            <wp:posOffset>-481965</wp:posOffset>
          </wp:positionV>
          <wp:extent cx="450215" cy="476250"/>
          <wp:effectExtent l="1905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4" w:rsidRPr="00D30A42" w:rsidRDefault="00EB4374" w:rsidP="000F7C89">
    <w:pPr>
      <w:pStyle w:val="Header"/>
      <w:spacing w:before="0" w:after="0"/>
    </w:pPr>
    <w:r>
      <w:rPr>
        <w:noProof/>
        <w:lang w:val="en-US" w:eastAsia="en-US"/>
      </w:rPr>
      <mc:AlternateContent>
        <mc:Choice Requires="wps">
          <w:drawing>
            <wp:anchor distT="4294967291" distB="4294967291" distL="114300" distR="114300" simplePos="0" relativeHeight="251660288" behindDoc="0" locked="0" layoutInCell="1" allowOverlap="1" wp14:anchorId="402B5F86" wp14:editId="5AFC7F28">
              <wp:simplePos x="0" y="0"/>
              <wp:positionH relativeFrom="column">
                <wp:posOffset>0</wp:posOffset>
              </wp:positionH>
              <wp:positionV relativeFrom="paragraph">
                <wp:posOffset>199389</wp:posOffset>
              </wp:positionV>
              <wp:extent cx="5769610" cy="0"/>
              <wp:effectExtent l="0" t="0" r="215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D752C" id="Line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7pt" to="454.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"/>
          </w:pict>
        </mc:Fallback>
      </mc:AlternateContent>
    </w:r>
    <w:r>
      <w:rPr>
        <w:noProof/>
        <w:lang w:val="en-US" w:eastAsia="en-US"/>
      </w:rPr>
      <w:drawing>
        <wp:anchor distT="0" distB="0" distL="114300" distR="114300" simplePos="0" relativeHeight="251659264" behindDoc="0" locked="0" layoutInCell="1" allowOverlap="1" wp14:anchorId="23A6F574" wp14:editId="57232766">
          <wp:simplePos x="0" y="0"/>
          <wp:positionH relativeFrom="margin">
            <wp:posOffset>5255260</wp:posOffset>
          </wp:positionH>
          <wp:positionV relativeFrom="margin">
            <wp:posOffset>-548640</wp:posOffset>
          </wp:positionV>
          <wp:extent cx="450215" cy="476250"/>
          <wp:effectExtent l="1905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r w:rsidRPr="008179F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6B3C2D"/>
    <w:multiLevelType w:val="multilevel"/>
    <w:tmpl w:val="A3243AD4"/>
    <w:lvl w:ilvl="0">
      <w:start w:val="1"/>
      <w:numFmt w:val="decimal"/>
      <w:lvlText w:val="%1."/>
      <w:lvlJc w:val="left"/>
      <w:pPr>
        <w:ind w:left="720" w:hanging="360"/>
      </w:pPr>
      <w:rPr>
        <w:rFonts w:hint="default"/>
        <w:b w:val="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C96C9F"/>
    <w:multiLevelType w:val="singleLevel"/>
    <w:tmpl w:val="26FACE98"/>
    <w:lvl w:ilvl="0">
      <w:start w:val="1"/>
      <w:numFmt w:val="lowerLetter"/>
      <w:pStyle w:val="Bullet2"/>
      <w:lvlText w:val="%1)"/>
      <w:lvlJc w:val="left"/>
      <w:pPr>
        <w:tabs>
          <w:tab w:val="num" w:pos="644"/>
        </w:tabs>
        <w:ind w:left="567" w:hanging="283"/>
      </w:pPr>
    </w:lvl>
  </w:abstractNum>
  <w:abstractNum w:abstractNumId="5">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8E208E7"/>
    <w:multiLevelType w:val="hybridMultilevel"/>
    <w:tmpl w:val="165AF68A"/>
    <w:lvl w:ilvl="0" w:tplc="FFFFFFFF">
      <w:start w:val="1"/>
      <w:numFmt w:val="bullet"/>
      <w:pStyle w:val="SBS4Aufzhlung"/>
      <w:lvlText w:val=""/>
      <w:lvlJc w:val="left"/>
      <w:pPr>
        <w:tabs>
          <w:tab w:val="num" w:pos="369"/>
        </w:tabs>
        <w:ind w:left="369" w:hanging="369"/>
      </w:pPr>
      <w:rPr>
        <w:rFonts w:ascii="Webdings" w:hAnsi="Web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9147B27"/>
    <w:multiLevelType w:val="hybridMultilevel"/>
    <w:tmpl w:val="B38A284A"/>
    <w:lvl w:ilvl="0" w:tplc="FFFFFFFF">
      <w:start w:val="1"/>
      <w:numFmt w:val="bullet"/>
      <w:pStyle w:val="SIE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9F53ED1"/>
    <w:multiLevelType w:val="hybridMultilevel"/>
    <w:tmpl w:val="2F8ECE1E"/>
    <w:lvl w:ilvl="0" w:tplc="D0468FD8">
      <w:start w:val="1"/>
      <w:numFmt w:val="bullet"/>
      <w:lvlText w:val=""/>
      <w:lvlJc w:val="left"/>
      <w:pPr>
        <w:ind w:left="720" w:hanging="360"/>
      </w:pPr>
      <w:rPr>
        <w:rFonts w:ascii="Symbol" w:hAnsi="Symbol" w:hint="default"/>
      </w:rPr>
    </w:lvl>
    <w:lvl w:ilvl="1" w:tplc="CF687374">
      <w:start w:val="2"/>
      <w:numFmt w:val="bullet"/>
      <w:lvlText w:val="-"/>
      <w:lvlJc w:val="left"/>
      <w:pPr>
        <w:ind w:left="1440" w:hanging="360"/>
      </w:pPr>
      <w:rPr>
        <w:rFonts w:ascii="Times New Roman" w:eastAsia="TimesNewRomanPSMT"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420125"/>
    <w:multiLevelType w:val="hybridMultilevel"/>
    <w:tmpl w:val="8E22198C"/>
    <w:lvl w:ilvl="0" w:tplc="69DC74DC">
      <w:start w:val="1"/>
      <w:numFmt w:val="decimal"/>
      <w:lvlText w:val="%1)"/>
      <w:lvlJc w:val="left"/>
      <w:pPr>
        <w:tabs>
          <w:tab w:val="num" w:pos="1260"/>
        </w:tabs>
        <w:ind w:left="1260" w:hanging="360"/>
      </w:pPr>
      <w:rPr>
        <w:rFonts w:hint="default"/>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0C6666E6"/>
    <w:multiLevelType w:val="hybridMultilevel"/>
    <w:tmpl w:val="612A140C"/>
    <w:lvl w:ilvl="0" w:tplc="FFFFFFFF">
      <w:start w:val="1"/>
      <w:numFmt w:val="bullet"/>
      <w:pStyle w:val="SIETabSTAufz"/>
      <w:lvlText w:val=""/>
      <w:lvlJc w:val="left"/>
      <w:pPr>
        <w:tabs>
          <w:tab w:val="num" w:pos="504"/>
        </w:tabs>
        <w:ind w:left="392" w:hanging="72"/>
      </w:pPr>
      <w:rPr>
        <w:rFonts w:ascii="Wingdings" w:hAnsi="Wingdings" w:hint="default"/>
        <w:caps w:val="0"/>
        <w:strike w:val="0"/>
        <w:dstrike w:val="0"/>
        <w:vanish w:val="0"/>
        <w:color w:val="auto"/>
        <w:position w:val="2"/>
        <w:sz w:val="12"/>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E2B3E3B"/>
    <w:multiLevelType w:val="hybridMultilevel"/>
    <w:tmpl w:val="2DF0C70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0F7369ED"/>
    <w:multiLevelType w:val="hybridMultilevel"/>
    <w:tmpl w:val="CD84BE2E"/>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0FFA2210"/>
    <w:multiLevelType w:val="hybridMultilevel"/>
    <w:tmpl w:val="E9FAD44A"/>
    <w:lvl w:ilvl="0" w:tplc="CF687374">
      <w:start w:val="2"/>
      <w:numFmt w:val="bullet"/>
      <w:lvlText w:val="-"/>
      <w:lvlJc w:val="left"/>
      <w:pPr>
        <w:ind w:left="1083" w:hanging="360"/>
      </w:pPr>
      <w:rPr>
        <w:rFonts w:ascii="Times New Roman" w:eastAsia="TimesNewRomanPSMT" w:hAnsi="Times New Roman" w:cs="Times New Roman" w:hint="default"/>
        <w:color w:val="auto"/>
      </w:rPr>
    </w:lvl>
    <w:lvl w:ilvl="1" w:tplc="241A0003" w:tentative="1">
      <w:start w:val="1"/>
      <w:numFmt w:val="bullet"/>
      <w:lvlText w:val="o"/>
      <w:lvlJc w:val="left"/>
      <w:pPr>
        <w:ind w:left="1803" w:hanging="360"/>
      </w:pPr>
      <w:rPr>
        <w:rFonts w:ascii="Courier New" w:hAnsi="Courier New" w:cs="Courier New" w:hint="default"/>
      </w:rPr>
    </w:lvl>
    <w:lvl w:ilvl="2" w:tplc="241A0005" w:tentative="1">
      <w:start w:val="1"/>
      <w:numFmt w:val="bullet"/>
      <w:lvlText w:val=""/>
      <w:lvlJc w:val="left"/>
      <w:pPr>
        <w:ind w:left="2523" w:hanging="360"/>
      </w:pPr>
      <w:rPr>
        <w:rFonts w:ascii="Wingdings" w:hAnsi="Wingdings" w:hint="default"/>
      </w:rPr>
    </w:lvl>
    <w:lvl w:ilvl="3" w:tplc="241A0001" w:tentative="1">
      <w:start w:val="1"/>
      <w:numFmt w:val="bullet"/>
      <w:lvlText w:val=""/>
      <w:lvlJc w:val="left"/>
      <w:pPr>
        <w:ind w:left="3243" w:hanging="360"/>
      </w:pPr>
      <w:rPr>
        <w:rFonts w:ascii="Symbol" w:hAnsi="Symbol" w:hint="default"/>
      </w:rPr>
    </w:lvl>
    <w:lvl w:ilvl="4" w:tplc="241A0003" w:tentative="1">
      <w:start w:val="1"/>
      <w:numFmt w:val="bullet"/>
      <w:lvlText w:val="o"/>
      <w:lvlJc w:val="left"/>
      <w:pPr>
        <w:ind w:left="3963" w:hanging="360"/>
      </w:pPr>
      <w:rPr>
        <w:rFonts w:ascii="Courier New" w:hAnsi="Courier New" w:cs="Courier New" w:hint="default"/>
      </w:rPr>
    </w:lvl>
    <w:lvl w:ilvl="5" w:tplc="241A0005" w:tentative="1">
      <w:start w:val="1"/>
      <w:numFmt w:val="bullet"/>
      <w:lvlText w:val=""/>
      <w:lvlJc w:val="left"/>
      <w:pPr>
        <w:ind w:left="4683" w:hanging="360"/>
      </w:pPr>
      <w:rPr>
        <w:rFonts w:ascii="Wingdings" w:hAnsi="Wingdings" w:hint="default"/>
      </w:rPr>
    </w:lvl>
    <w:lvl w:ilvl="6" w:tplc="241A0001" w:tentative="1">
      <w:start w:val="1"/>
      <w:numFmt w:val="bullet"/>
      <w:lvlText w:val=""/>
      <w:lvlJc w:val="left"/>
      <w:pPr>
        <w:ind w:left="5403" w:hanging="360"/>
      </w:pPr>
      <w:rPr>
        <w:rFonts w:ascii="Symbol" w:hAnsi="Symbol" w:hint="default"/>
      </w:rPr>
    </w:lvl>
    <w:lvl w:ilvl="7" w:tplc="241A0003" w:tentative="1">
      <w:start w:val="1"/>
      <w:numFmt w:val="bullet"/>
      <w:lvlText w:val="o"/>
      <w:lvlJc w:val="left"/>
      <w:pPr>
        <w:ind w:left="6123" w:hanging="360"/>
      </w:pPr>
      <w:rPr>
        <w:rFonts w:ascii="Courier New" w:hAnsi="Courier New" w:cs="Courier New" w:hint="default"/>
      </w:rPr>
    </w:lvl>
    <w:lvl w:ilvl="8" w:tplc="241A0005" w:tentative="1">
      <w:start w:val="1"/>
      <w:numFmt w:val="bullet"/>
      <w:lvlText w:val=""/>
      <w:lvlJc w:val="left"/>
      <w:pPr>
        <w:ind w:left="6843" w:hanging="360"/>
      </w:pPr>
      <w:rPr>
        <w:rFonts w:ascii="Wingdings" w:hAnsi="Wingdings" w:hint="default"/>
      </w:rPr>
    </w:lvl>
  </w:abstractNum>
  <w:abstractNum w:abstractNumId="15">
    <w:nsid w:val="14070AE5"/>
    <w:multiLevelType w:val="hybridMultilevel"/>
    <w:tmpl w:val="293C5FE6"/>
    <w:lvl w:ilvl="0" w:tplc="D0468FD8">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6A91514"/>
    <w:multiLevelType w:val="hybridMultilevel"/>
    <w:tmpl w:val="040239E4"/>
    <w:lvl w:ilvl="0" w:tplc="FFFFFFFF">
      <w:start w:val="1"/>
      <w:numFmt w:val="decimal"/>
      <w:pStyle w:val="Bullet1"/>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17F83A52"/>
    <w:multiLevelType w:val="hybridMultilevel"/>
    <w:tmpl w:val="60923232"/>
    <w:lvl w:ilvl="0" w:tplc="FFFFFFFF">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FFFFFFFF">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FFFFFFFF">
      <w:numFmt w:val="bullet"/>
      <w:lvlText w:val="-"/>
      <w:lvlJc w:val="left"/>
      <w:pPr>
        <w:tabs>
          <w:tab w:val="num" w:pos="2500"/>
        </w:tabs>
        <w:ind w:left="2500" w:hanging="700"/>
      </w:pPr>
      <w:rPr>
        <w:rFonts w:ascii="Siemens Sans" w:eastAsia="Times New Roman" w:hAnsi="Siemens San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19532EE1"/>
    <w:multiLevelType w:val="hybridMultilevel"/>
    <w:tmpl w:val="14704AEE"/>
    <w:lvl w:ilvl="0" w:tplc="241A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19A808A8"/>
    <w:multiLevelType w:val="hybridMultilevel"/>
    <w:tmpl w:val="9874094E"/>
    <w:lvl w:ilvl="0" w:tplc="D0468FD8">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3">
    <w:nsid w:val="1F384F89"/>
    <w:multiLevelType w:val="hybridMultilevel"/>
    <w:tmpl w:val="51884038"/>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25">
    <w:nsid w:val="208B1EA5"/>
    <w:multiLevelType w:val="multilevel"/>
    <w:tmpl w:val="9D9AB2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70" w:hanging="170"/>
      </w:pPr>
      <w:rPr>
        <w:rFonts w:cs="Times New Roman" w:hint="default"/>
        <w:b/>
      </w:rPr>
    </w:lvl>
    <w:lvl w:ilvl="3">
      <w:start w:val="1"/>
      <w:numFmt w:val="decimal"/>
      <w:pStyle w:val="Heading4"/>
      <w:isLgl/>
      <w:lvlText w:val="%1.%2.%3.%4."/>
      <w:lvlJc w:val="left"/>
      <w:pPr>
        <w:ind w:left="1080" w:hanging="1080"/>
      </w:pPr>
      <w:rPr>
        <w:b/>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6">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2181820"/>
    <w:multiLevelType w:val="hybridMultilevel"/>
    <w:tmpl w:val="8B7A3654"/>
    <w:lvl w:ilvl="0" w:tplc="5540DF32">
      <w:start w:val="2"/>
      <w:numFmt w:val="decimal"/>
      <w:lvlText w:val="%1."/>
      <w:lvlJc w:val="left"/>
      <w:pPr>
        <w:tabs>
          <w:tab w:val="num" w:pos="2160"/>
        </w:tabs>
        <w:ind w:left="216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22E73DC4"/>
    <w:multiLevelType w:val="hybridMultilevel"/>
    <w:tmpl w:val="AEFA26AA"/>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2136F9"/>
    <w:multiLevelType w:val="hybridMultilevel"/>
    <w:tmpl w:val="DFDEE3D6"/>
    <w:lvl w:ilvl="0" w:tplc="FFFFFFFF">
      <w:start w:val="1"/>
      <w:numFmt w:val="bullet"/>
      <w:pStyle w:val="Aufzhlungblau"/>
      <w:lvlText w:val=""/>
      <w:lvlJc w:val="left"/>
      <w:pPr>
        <w:tabs>
          <w:tab w:val="num" w:pos="454"/>
        </w:tabs>
        <w:ind w:left="454" w:hanging="170"/>
      </w:pPr>
      <w:rPr>
        <w:rFonts w:ascii="Symbol" w:hAnsi="Symbol" w:hint="default"/>
        <w:b w:val="0"/>
        <w:i w:val="0"/>
        <w:caps w:val="0"/>
        <w:strike w:val="0"/>
        <w:dstrike w:val="0"/>
        <w:vanish w:val="0"/>
        <w:color w:val="auto"/>
        <w:position w:val="2"/>
        <w:sz w:val="18"/>
        <w:vertAlign w:val="baseline"/>
        <w:lang w:val="pl-P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5A5581B"/>
    <w:multiLevelType w:val="hybridMultilevel"/>
    <w:tmpl w:val="99365A6C"/>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194DC6"/>
    <w:multiLevelType w:val="hybridMultilevel"/>
    <w:tmpl w:val="CAD6258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3">
    <w:nsid w:val="26CA4580"/>
    <w:multiLevelType w:val="hybridMultilevel"/>
    <w:tmpl w:val="CA84D8E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F0E606F"/>
    <w:multiLevelType w:val="multilevel"/>
    <w:tmpl w:val="912AA1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F2715F5"/>
    <w:multiLevelType w:val="hybridMultilevel"/>
    <w:tmpl w:val="AF78108A"/>
    <w:lvl w:ilvl="0" w:tplc="6594475A">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8">
    <w:nsid w:val="30043F7C"/>
    <w:multiLevelType w:val="hybridMultilevel"/>
    <w:tmpl w:val="7FEE350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5E6A02"/>
    <w:multiLevelType w:val="hybridMultilevel"/>
    <w:tmpl w:val="4C501A58"/>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73659FA"/>
    <w:multiLevelType w:val="hybridMultilevel"/>
    <w:tmpl w:val="10363306"/>
    <w:lvl w:ilvl="0" w:tplc="FFFFFFFF">
      <w:start w:val="1"/>
      <w:numFmt w:val="bullet"/>
      <w:pStyle w:val="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397A3591"/>
    <w:multiLevelType w:val="singleLevel"/>
    <w:tmpl w:val="FD707DDC"/>
    <w:lvl w:ilvl="0">
      <w:start w:val="1"/>
      <w:numFmt w:val="bullet"/>
      <w:pStyle w:val="Bullet2f"/>
      <w:lvlText w:val=""/>
      <w:lvlJc w:val="left"/>
      <w:pPr>
        <w:tabs>
          <w:tab w:val="num" w:pos="644"/>
        </w:tabs>
        <w:ind w:left="567" w:hanging="283"/>
      </w:pPr>
      <w:rPr>
        <w:rFonts w:ascii="Symbol" w:hAnsi="Symbol" w:hint="default"/>
      </w:rPr>
    </w:lvl>
  </w:abstractNum>
  <w:abstractNum w:abstractNumId="46">
    <w:nsid w:val="399B1CB0"/>
    <w:multiLevelType w:val="hybridMultilevel"/>
    <w:tmpl w:val="4C164B80"/>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47">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3AC72842"/>
    <w:multiLevelType w:val="multilevel"/>
    <w:tmpl w:val="6D12ABFA"/>
    <w:lvl w:ilvl="0">
      <w:start w:val="3"/>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3B612BE3"/>
    <w:multiLevelType w:val="hybridMultilevel"/>
    <w:tmpl w:val="1F069D10"/>
    <w:lvl w:ilvl="0" w:tplc="FFFFFFFF">
      <w:start w:val="1"/>
      <w:numFmt w:val="bullet"/>
      <w:pStyle w:val="Aufzaehlung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3D7F5EE5"/>
    <w:multiLevelType w:val="hybridMultilevel"/>
    <w:tmpl w:val="A3C0A2B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FB7DE9"/>
    <w:multiLevelType w:val="hybridMultilevel"/>
    <w:tmpl w:val="597EB306"/>
    <w:lvl w:ilvl="0" w:tplc="04090019">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8279B0"/>
    <w:multiLevelType w:val="hybridMultilevel"/>
    <w:tmpl w:val="55CCD546"/>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42033CF7"/>
    <w:multiLevelType w:val="multilevel"/>
    <w:tmpl w:val="66E4B32C"/>
    <w:lvl w:ilvl="0">
      <w:start w:val="1"/>
      <w:numFmt w:val="bullet"/>
      <w:lvlText w:val=""/>
      <w:lvlJc w:val="left"/>
      <w:pPr>
        <w:tabs>
          <w:tab w:val="num" w:pos="454"/>
        </w:tabs>
        <w:ind w:left="454" w:hanging="454"/>
      </w:pPr>
      <w:rPr>
        <w:rFonts w:ascii="Wingdings" w:hAnsi="Wingdings" w:hint="default"/>
        <w:color w:val="990033"/>
        <w:sz w:val="18"/>
        <w:u w:val="none"/>
      </w:rPr>
    </w:lvl>
    <w:lvl w:ilvl="1">
      <w:start w:val="1"/>
      <w:numFmt w:val="bullet"/>
      <w:lvlText w:val="-"/>
      <w:lvlJc w:val="left"/>
      <w:pPr>
        <w:tabs>
          <w:tab w:val="num" w:pos="814"/>
        </w:tabs>
        <w:ind w:left="794" w:hanging="340"/>
      </w:pPr>
      <w:rPr>
        <w:rFonts w:ascii="Symbol" w:hAnsi="Symbol" w:hint="default"/>
        <w:color w:val="990033"/>
        <w:sz w:val="22"/>
      </w:rPr>
    </w:lvl>
    <w:lvl w:ilvl="2">
      <w:start w:val="1"/>
      <w:numFmt w:val="bullet"/>
      <w:pStyle w:val="aiiAufzhlungEbene3"/>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43030817"/>
    <w:multiLevelType w:val="hybridMultilevel"/>
    <w:tmpl w:val="2B388AAC"/>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6">
    <w:nsid w:val="45202A68"/>
    <w:multiLevelType w:val="hybridMultilevel"/>
    <w:tmpl w:val="176CF946"/>
    <w:lvl w:ilvl="0" w:tplc="D0468FD8">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7">
    <w:nsid w:val="45674C9D"/>
    <w:multiLevelType w:val="multilevel"/>
    <w:tmpl w:val="8FE6D002"/>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pStyle w:val="Heading3vlado"/>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6D104B5"/>
    <w:multiLevelType w:val="hybridMultilevel"/>
    <w:tmpl w:val="A086D81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nsid w:val="47A70C44"/>
    <w:multiLevelType w:val="multilevel"/>
    <w:tmpl w:val="387413D4"/>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48E5456E"/>
    <w:multiLevelType w:val="hybridMultilevel"/>
    <w:tmpl w:val="C2B08C02"/>
    <w:lvl w:ilvl="0" w:tplc="FFFFFFFF">
      <w:start w:val="1"/>
      <w:numFmt w:val="bullet"/>
      <w:pStyle w:val="DocAufzhlungStandard"/>
      <w:lvlText w:val=""/>
      <w:lvlJc w:val="left"/>
      <w:pPr>
        <w:tabs>
          <w:tab w:val="num" w:pos="227"/>
        </w:tabs>
        <w:ind w:left="170" w:hanging="170"/>
      </w:pPr>
      <w:rPr>
        <w:rFonts w:ascii="Wingdings" w:hAnsi="Wingdings" w:hint="default"/>
        <w:caps w:val="0"/>
        <w:strike w:val="0"/>
        <w:dstrike w:val="0"/>
        <w:vanish w:val="0"/>
        <w:color w:val="auto"/>
        <w:position w:val="2"/>
        <w:sz w:val="1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49365303"/>
    <w:multiLevelType w:val="hybridMultilevel"/>
    <w:tmpl w:val="AB94C9F2"/>
    <w:lvl w:ilvl="0" w:tplc="6B10D80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2">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3">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64">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FEE1E87"/>
    <w:multiLevelType w:val="hybridMultilevel"/>
    <w:tmpl w:val="51604B44"/>
    <w:lvl w:ilvl="0" w:tplc="EC1C84D4">
      <w:start w:val="1"/>
      <w:numFmt w:val="decimal"/>
      <w:lvlText w:val="%1."/>
      <w:lvlJc w:val="left"/>
      <w:pPr>
        <w:ind w:left="3573" w:hanging="360"/>
      </w:pPr>
      <w:rPr>
        <w:rFonts w:hint="default"/>
        <w:b w:val="0"/>
      </w:rPr>
    </w:lvl>
    <w:lvl w:ilvl="1" w:tplc="C59EF496">
      <w:start w:val="1"/>
      <w:numFmt w:val="decimal"/>
      <w:lvlText w:val="%2)"/>
      <w:lvlJc w:val="left"/>
      <w:pPr>
        <w:ind w:left="4293" w:hanging="360"/>
      </w:pPr>
      <w:rPr>
        <w:rFonts w:hint="default"/>
      </w:rPr>
    </w:lvl>
    <w:lvl w:ilvl="2" w:tplc="081A001B" w:tentative="1">
      <w:start w:val="1"/>
      <w:numFmt w:val="lowerRoman"/>
      <w:lvlText w:val="%3."/>
      <w:lvlJc w:val="right"/>
      <w:pPr>
        <w:ind w:left="5013" w:hanging="180"/>
      </w:pPr>
    </w:lvl>
    <w:lvl w:ilvl="3" w:tplc="081A000F" w:tentative="1">
      <w:start w:val="1"/>
      <w:numFmt w:val="decimal"/>
      <w:lvlText w:val="%4."/>
      <w:lvlJc w:val="left"/>
      <w:pPr>
        <w:ind w:left="5733" w:hanging="360"/>
      </w:pPr>
    </w:lvl>
    <w:lvl w:ilvl="4" w:tplc="081A0019" w:tentative="1">
      <w:start w:val="1"/>
      <w:numFmt w:val="lowerLetter"/>
      <w:lvlText w:val="%5."/>
      <w:lvlJc w:val="left"/>
      <w:pPr>
        <w:ind w:left="6453" w:hanging="360"/>
      </w:pPr>
    </w:lvl>
    <w:lvl w:ilvl="5" w:tplc="081A001B" w:tentative="1">
      <w:start w:val="1"/>
      <w:numFmt w:val="lowerRoman"/>
      <w:lvlText w:val="%6."/>
      <w:lvlJc w:val="right"/>
      <w:pPr>
        <w:ind w:left="7173" w:hanging="180"/>
      </w:pPr>
    </w:lvl>
    <w:lvl w:ilvl="6" w:tplc="081A000F" w:tentative="1">
      <w:start w:val="1"/>
      <w:numFmt w:val="decimal"/>
      <w:lvlText w:val="%7."/>
      <w:lvlJc w:val="left"/>
      <w:pPr>
        <w:ind w:left="7893" w:hanging="360"/>
      </w:pPr>
    </w:lvl>
    <w:lvl w:ilvl="7" w:tplc="081A0019" w:tentative="1">
      <w:start w:val="1"/>
      <w:numFmt w:val="lowerLetter"/>
      <w:lvlText w:val="%8."/>
      <w:lvlJc w:val="left"/>
      <w:pPr>
        <w:ind w:left="8613" w:hanging="360"/>
      </w:pPr>
    </w:lvl>
    <w:lvl w:ilvl="8" w:tplc="081A001B" w:tentative="1">
      <w:start w:val="1"/>
      <w:numFmt w:val="lowerRoman"/>
      <w:lvlText w:val="%9."/>
      <w:lvlJc w:val="right"/>
      <w:pPr>
        <w:ind w:left="9333" w:hanging="180"/>
      </w:pPr>
    </w:lvl>
  </w:abstractNum>
  <w:abstractNum w:abstractNumId="66">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B73CB0"/>
    <w:multiLevelType w:val="hybridMultilevel"/>
    <w:tmpl w:val="137615AE"/>
    <w:lvl w:ilvl="0" w:tplc="714622DE">
      <w:start w:val="1"/>
      <w:numFmt w:val="decimal"/>
      <w:lvlText w:val="%1)"/>
      <w:lvlJc w:val="left"/>
      <w:pPr>
        <w:ind w:left="723" w:hanging="360"/>
      </w:pPr>
      <w:rPr>
        <w:rFonts w:hint="default"/>
        <w:b w:val="0"/>
        <w:i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8">
    <w:nsid w:val="51D07217"/>
    <w:multiLevelType w:val="hybridMultilevel"/>
    <w:tmpl w:val="375650BE"/>
    <w:lvl w:ilvl="0" w:tplc="C8224850">
      <w:start w:val="3"/>
      <w:numFmt w:val="decimal"/>
      <w:lvlText w:val="%1)"/>
      <w:lvlJc w:val="left"/>
      <w:pPr>
        <w:tabs>
          <w:tab w:val="num" w:pos="1040"/>
        </w:tabs>
        <w:ind w:left="1040" w:hanging="360"/>
      </w:pPr>
      <w:rPr>
        <w:rFonts w:hint="default"/>
        <w:i w:val="0"/>
      </w:rPr>
    </w:lvl>
    <w:lvl w:ilvl="1" w:tplc="241A0019" w:tentative="1">
      <w:start w:val="1"/>
      <w:numFmt w:val="lowerLetter"/>
      <w:lvlText w:val="%2."/>
      <w:lvlJc w:val="left"/>
      <w:pPr>
        <w:ind w:left="1220" w:hanging="360"/>
      </w:pPr>
    </w:lvl>
    <w:lvl w:ilvl="2" w:tplc="241A001B" w:tentative="1">
      <w:start w:val="1"/>
      <w:numFmt w:val="lowerRoman"/>
      <w:lvlText w:val="%3."/>
      <w:lvlJc w:val="right"/>
      <w:pPr>
        <w:ind w:left="1940" w:hanging="180"/>
      </w:pPr>
    </w:lvl>
    <w:lvl w:ilvl="3" w:tplc="241A000F" w:tentative="1">
      <w:start w:val="1"/>
      <w:numFmt w:val="decimal"/>
      <w:lvlText w:val="%4."/>
      <w:lvlJc w:val="left"/>
      <w:pPr>
        <w:ind w:left="2660" w:hanging="360"/>
      </w:pPr>
    </w:lvl>
    <w:lvl w:ilvl="4" w:tplc="241A0019" w:tentative="1">
      <w:start w:val="1"/>
      <w:numFmt w:val="lowerLetter"/>
      <w:lvlText w:val="%5."/>
      <w:lvlJc w:val="left"/>
      <w:pPr>
        <w:ind w:left="3380" w:hanging="360"/>
      </w:pPr>
    </w:lvl>
    <w:lvl w:ilvl="5" w:tplc="241A001B" w:tentative="1">
      <w:start w:val="1"/>
      <w:numFmt w:val="lowerRoman"/>
      <w:lvlText w:val="%6."/>
      <w:lvlJc w:val="right"/>
      <w:pPr>
        <w:ind w:left="4100" w:hanging="180"/>
      </w:pPr>
    </w:lvl>
    <w:lvl w:ilvl="6" w:tplc="241A000F" w:tentative="1">
      <w:start w:val="1"/>
      <w:numFmt w:val="decimal"/>
      <w:lvlText w:val="%7."/>
      <w:lvlJc w:val="left"/>
      <w:pPr>
        <w:ind w:left="4820" w:hanging="360"/>
      </w:pPr>
    </w:lvl>
    <w:lvl w:ilvl="7" w:tplc="241A0019" w:tentative="1">
      <w:start w:val="1"/>
      <w:numFmt w:val="lowerLetter"/>
      <w:lvlText w:val="%8."/>
      <w:lvlJc w:val="left"/>
      <w:pPr>
        <w:ind w:left="5540" w:hanging="360"/>
      </w:pPr>
    </w:lvl>
    <w:lvl w:ilvl="8" w:tplc="241A001B" w:tentative="1">
      <w:start w:val="1"/>
      <w:numFmt w:val="lowerRoman"/>
      <w:lvlText w:val="%9."/>
      <w:lvlJc w:val="right"/>
      <w:pPr>
        <w:ind w:left="6260" w:hanging="180"/>
      </w:pPr>
    </w:lvl>
  </w:abstractNum>
  <w:abstractNum w:abstractNumId="69">
    <w:nsid w:val="549D42CB"/>
    <w:multiLevelType w:val="hybridMultilevel"/>
    <w:tmpl w:val="65CCE3B2"/>
    <w:lvl w:ilvl="0" w:tplc="E84AF23A">
      <w:start w:val="4"/>
      <w:numFmt w:val="decimal"/>
      <w:lvlText w:val="%1)"/>
      <w:lvlJc w:val="left"/>
      <w:pPr>
        <w:tabs>
          <w:tab w:val="num" w:pos="1260"/>
        </w:tabs>
        <w:ind w:left="126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56B80B6D"/>
    <w:multiLevelType w:val="hybridMultilevel"/>
    <w:tmpl w:val="0EFC30B4"/>
    <w:lvl w:ilvl="0" w:tplc="6E6C7E8E">
      <w:start w:val="4"/>
      <w:numFmt w:val="decimal"/>
      <w:lvlText w:val="%1."/>
      <w:lvlJc w:val="left"/>
      <w:pPr>
        <w:ind w:left="360" w:hanging="360"/>
      </w:pPr>
      <w:rPr>
        <w:rFonts w:hint="default"/>
        <w:b w:val="0"/>
        <w:i w:val="0"/>
      </w:rPr>
    </w:lvl>
    <w:lvl w:ilvl="1" w:tplc="241A0019" w:tentative="1">
      <w:start w:val="1"/>
      <w:numFmt w:val="lowerLetter"/>
      <w:lvlText w:val="%2."/>
      <w:lvlJc w:val="left"/>
      <w:pPr>
        <w:ind w:left="540" w:hanging="360"/>
      </w:pPr>
    </w:lvl>
    <w:lvl w:ilvl="2" w:tplc="241A001B" w:tentative="1">
      <w:start w:val="1"/>
      <w:numFmt w:val="lowerRoman"/>
      <w:lvlText w:val="%3."/>
      <w:lvlJc w:val="right"/>
      <w:pPr>
        <w:ind w:left="1260" w:hanging="180"/>
      </w:pPr>
    </w:lvl>
    <w:lvl w:ilvl="3" w:tplc="241A000F" w:tentative="1">
      <w:start w:val="1"/>
      <w:numFmt w:val="decimal"/>
      <w:lvlText w:val="%4."/>
      <w:lvlJc w:val="left"/>
      <w:pPr>
        <w:ind w:left="1980" w:hanging="360"/>
      </w:pPr>
    </w:lvl>
    <w:lvl w:ilvl="4" w:tplc="241A0019" w:tentative="1">
      <w:start w:val="1"/>
      <w:numFmt w:val="lowerLetter"/>
      <w:lvlText w:val="%5."/>
      <w:lvlJc w:val="left"/>
      <w:pPr>
        <w:ind w:left="2700" w:hanging="360"/>
      </w:pPr>
    </w:lvl>
    <w:lvl w:ilvl="5" w:tplc="241A001B" w:tentative="1">
      <w:start w:val="1"/>
      <w:numFmt w:val="lowerRoman"/>
      <w:lvlText w:val="%6."/>
      <w:lvlJc w:val="right"/>
      <w:pPr>
        <w:ind w:left="3420" w:hanging="180"/>
      </w:pPr>
    </w:lvl>
    <w:lvl w:ilvl="6" w:tplc="241A000F" w:tentative="1">
      <w:start w:val="1"/>
      <w:numFmt w:val="decimal"/>
      <w:lvlText w:val="%7."/>
      <w:lvlJc w:val="left"/>
      <w:pPr>
        <w:ind w:left="4140" w:hanging="360"/>
      </w:pPr>
    </w:lvl>
    <w:lvl w:ilvl="7" w:tplc="241A0019" w:tentative="1">
      <w:start w:val="1"/>
      <w:numFmt w:val="lowerLetter"/>
      <w:lvlText w:val="%8."/>
      <w:lvlJc w:val="left"/>
      <w:pPr>
        <w:ind w:left="4860" w:hanging="360"/>
      </w:pPr>
    </w:lvl>
    <w:lvl w:ilvl="8" w:tplc="241A001B" w:tentative="1">
      <w:start w:val="1"/>
      <w:numFmt w:val="lowerRoman"/>
      <w:lvlText w:val="%9."/>
      <w:lvlJc w:val="right"/>
      <w:pPr>
        <w:ind w:left="5580" w:hanging="180"/>
      </w:pPr>
    </w:lvl>
  </w:abstractNum>
  <w:abstractNum w:abstractNumId="71">
    <w:nsid w:val="59316D21"/>
    <w:multiLevelType w:val="hybridMultilevel"/>
    <w:tmpl w:val="D054CCF6"/>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EC370A"/>
    <w:multiLevelType w:val="hybridMultilevel"/>
    <w:tmpl w:val="6E844816"/>
    <w:lvl w:ilvl="0" w:tplc="DF6AA410">
      <w:start w:val="1"/>
      <w:numFmt w:val="decimal"/>
      <w:lvlText w:val="%1."/>
      <w:lvlJc w:val="left"/>
      <w:pPr>
        <w:ind w:left="1080" w:hanging="360"/>
      </w:pPr>
      <w:rPr>
        <w:rFonts w:cs="Times New Roman" w:hint="default"/>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73">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5FB8676D"/>
    <w:multiLevelType w:val="hybridMultilevel"/>
    <w:tmpl w:val="FFA289F6"/>
    <w:lvl w:ilvl="0" w:tplc="15E088E2">
      <w:start w:val="2"/>
      <w:numFmt w:val="decimal"/>
      <w:lvlText w:val="%1)"/>
      <w:lvlJc w:val="left"/>
      <w:pPr>
        <w:ind w:left="723" w:hanging="360"/>
      </w:pPr>
      <w:rPr>
        <w:rFonts w:hint="default"/>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nsid w:val="618A484E"/>
    <w:multiLevelType w:val="hybridMultilevel"/>
    <w:tmpl w:val="3C0849E4"/>
    <w:lvl w:ilvl="0" w:tplc="D0468FD8">
      <w:start w:val="1"/>
      <w:numFmt w:val="bullet"/>
      <w:lvlText w:val=""/>
      <w:lvlJc w:val="left"/>
      <w:pPr>
        <w:ind w:left="720" w:hanging="360"/>
      </w:pPr>
      <w:rPr>
        <w:rFonts w:ascii="Symbol" w:hAnsi="Symbol" w:hint="default"/>
      </w:rPr>
    </w:lvl>
    <w:lvl w:ilvl="1" w:tplc="75E8BCAA">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64985644"/>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658B553C"/>
    <w:multiLevelType w:val="multilevel"/>
    <w:tmpl w:val="858A7E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pStyle w:val="Heading3"/>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nsid w:val="673C39A2"/>
    <w:multiLevelType w:val="multilevel"/>
    <w:tmpl w:val="96142852"/>
    <w:styleLink w:val="ADL-List"/>
    <w:lvl w:ilvl="0">
      <w:start w:val="1"/>
      <w:numFmt w:val="bullet"/>
      <w:lvlText w:val=""/>
      <w:lvlJc w:val="left"/>
      <w:pPr>
        <w:tabs>
          <w:tab w:val="num" w:pos="567"/>
        </w:tabs>
        <w:ind w:left="567" w:hanging="567"/>
      </w:pPr>
      <w:rPr>
        <w:rFonts w:ascii="Wingdings" w:hAnsi="Wingdings" w:hint="default"/>
        <w:sz w:val="22"/>
        <w:szCs w:val="22"/>
      </w:rPr>
    </w:lvl>
    <w:lvl w:ilvl="1">
      <w:start w:val="1"/>
      <w:numFmt w:val="bullet"/>
      <w:lvlText w:val=""/>
      <w:lvlJc w:val="left"/>
      <w:pPr>
        <w:tabs>
          <w:tab w:val="num" w:pos="567"/>
        </w:tabs>
        <w:ind w:left="1134" w:hanging="567"/>
      </w:pPr>
      <w:rPr>
        <w:rFonts w:ascii="Wingdings" w:hAnsi="Wingdings" w:hint="default"/>
        <w:sz w:val="18"/>
        <w:szCs w:val="18"/>
      </w:rPr>
    </w:lvl>
    <w:lvl w:ilvl="2">
      <w:start w:val="1"/>
      <w:numFmt w:val="bullet"/>
      <w:lvlText w:val="–"/>
      <w:lvlJc w:val="left"/>
      <w:pPr>
        <w:tabs>
          <w:tab w:val="num" w:pos="567"/>
        </w:tabs>
        <w:ind w:left="1701" w:hanging="567"/>
      </w:pPr>
      <w:rPr>
        <w:rFonts w:ascii="Arial" w:hAnsi="Arial"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67AB5D17"/>
    <w:multiLevelType w:val="multilevel"/>
    <w:tmpl w:val="A88EEB86"/>
    <w:styleLink w:val="Style3"/>
    <w:lvl w:ilvl="0">
      <w:start w:val="1"/>
      <w:numFmt w:val="bullet"/>
      <w:pStyle w:val="Bullet10"/>
      <w:lvlText w:val=""/>
      <w:lvlJc w:val="left"/>
      <w:pPr>
        <w:ind w:left="284" w:hanging="284"/>
      </w:pPr>
      <w:rPr>
        <w:rFonts w:ascii="Symbol" w:hAnsi="Symbol" w:hint="default"/>
        <w:color w:val="auto"/>
      </w:rPr>
    </w:lvl>
    <w:lvl w:ilvl="1">
      <w:start w:val="1"/>
      <w:numFmt w:val="bullet"/>
      <w:pStyle w:val="Bullet20"/>
      <w:lvlText w:val=""/>
      <w:lvlJc w:val="left"/>
      <w:pPr>
        <w:tabs>
          <w:tab w:val="num" w:pos="1985"/>
        </w:tabs>
        <w:ind w:left="567" w:hanging="283"/>
      </w:pPr>
      <w:rPr>
        <w:rFonts w:ascii="Symbol" w:hAnsi="Symbol" w:hint="default"/>
      </w:rPr>
    </w:lvl>
    <w:lvl w:ilvl="2">
      <w:start w:val="1"/>
      <w:numFmt w:val="bullet"/>
      <w:pStyle w:val="Bullet3"/>
      <w:lvlText w:val="o"/>
      <w:lvlJc w:val="left"/>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hint="default"/>
      </w:rPr>
    </w:lvl>
    <w:lvl w:ilvl="8">
      <w:start w:val="1"/>
      <w:numFmt w:val="bullet"/>
      <w:lvlText w:val=""/>
      <w:lvlJc w:val="left"/>
      <w:pPr>
        <w:ind w:left="8465" w:hanging="360"/>
      </w:pPr>
      <w:rPr>
        <w:rFonts w:ascii="Wingdings" w:hAnsi="Wingdings" w:hint="default"/>
      </w:rPr>
    </w:lvl>
  </w:abstractNum>
  <w:abstractNum w:abstractNumId="81">
    <w:nsid w:val="68F41FB5"/>
    <w:multiLevelType w:val="multilevel"/>
    <w:tmpl w:val="EB42E54C"/>
    <w:styleLink w:val="SIEGliederung9ptRGB153"/>
    <w:lvl w:ilvl="0">
      <w:start w:val="1"/>
      <w:numFmt w:val="bullet"/>
      <w:lvlText w:val=""/>
      <w:lvlJc w:val="left"/>
      <w:pPr>
        <w:tabs>
          <w:tab w:val="num" w:pos="454"/>
        </w:tabs>
        <w:ind w:left="454" w:hanging="454"/>
      </w:pPr>
      <w:rPr>
        <w:rFonts w:ascii="Wingdings" w:hAnsi="Wingdings"/>
        <w:color w:val="990033"/>
        <w:sz w:val="18"/>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nsid w:val="6AFB61ED"/>
    <w:multiLevelType w:val="hybridMultilevel"/>
    <w:tmpl w:val="FB4E7048"/>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4">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5">
    <w:nsid w:val="6F153B3A"/>
    <w:multiLevelType w:val="hybridMultilevel"/>
    <w:tmpl w:val="CCD80BBC"/>
    <w:lvl w:ilvl="0" w:tplc="75E8BCAA">
      <w:start w:val="4"/>
      <w:numFmt w:val="bullet"/>
      <w:lvlText w:val="-"/>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6F915028"/>
    <w:multiLevelType w:val="hybridMultilevel"/>
    <w:tmpl w:val="528A0B74"/>
    <w:lvl w:ilvl="0" w:tplc="D0468FD8">
      <w:start w:val="1"/>
      <w:numFmt w:val="bullet"/>
      <w:lvlText w:val=""/>
      <w:lvlJc w:val="left"/>
      <w:pPr>
        <w:ind w:left="1776" w:hanging="360"/>
      </w:pPr>
      <w:rPr>
        <w:rFonts w:ascii="Symbol" w:hAnsi="Symbol" w:hint="default"/>
      </w:rPr>
    </w:lvl>
    <w:lvl w:ilvl="1" w:tplc="D0468FD8">
      <w:start w:val="1"/>
      <w:numFmt w:val="bullet"/>
      <w:lvlText w:val=""/>
      <w:lvlJc w:val="left"/>
      <w:pPr>
        <w:ind w:left="2496" w:hanging="360"/>
      </w:pPr>
      <w:rPr>
        <w:rFonts w:ascii="Symbol" w:hAnsi="Symbol" w:hint="default"/>
      </w:rPr>
    </w:lvl>
    <w:lvl w:ilvl="2" w:tplc="241A0005" w:tentative="1">
      <w:start w:val="1"/>
      <w:numFmt w:val="bullet"/>
      <w:lvlText w:val=""/>
      <w:lvlJc w:val="left"/>
      <w:pPr>
        <w:ind w:left="3216" w:hanging="360"/>
      </w:pPr>
      <w:rPr>
        <w:rFonts w:ascii="Wingdings" w:hAnsi="Wingdings" w:hint="default"/>
      </w:rPr>
    </w:lvl>
    <w:lvl w:ilvl="3" w:tplc="241A0001" w:tentative="1">
      <w:start w:val="1"/>
      <w:numFmt w:val="bullet"/>
      <w:lvlText w:val=""/>
      <w:lvlJc w:val="left"/>
      <w:pPr>
        <w:ind w:left="3936" w:hanging="360"/>
      </w:pPr>
      <w:rPr>
        <w:rFonts w:ascii="Symbol" w:hAnsi="Symbol" w:hint="default"/>
      </w:rPr>
    </w:lvl>
    <w:lvl w:ilvl="4" w:tplc="241A0003" w:tentative="1">
      <w:start w:val="1"/>
      <w:numFmt w:val="bullet"/>
      <w:lvlText w:val="o"/>
      <w:lvlJc w:val="left"/>
      <w:pPr>
        <w:ind w:left="4656" w:hanging="360"/>
      </w:pPr>
      <w:rPr>
        <w:rFonts w:ascii="Courier New" w:hAnsi="Courier New" w:cs="Courier New" w:hint="default"/>
      </w:rPr>
    </w:lvl>
    <w:lvl w:ilvl="5" w:tplc="241A0005" w:tentative="1">
      <w:start w:val="1"/>
      <w:numFmt w:val="bullet"/>
      <w:lvlText w:val=""/>
      <w:lvlJc w:val="left"/>
      <w:pPr>
        <w:ind w:left="5376" w:hanging="360"/>
      </w:pPr>
      <w:rPr>
        <w:rFonts w:ascii="Wingdings" w:hAnsi="Wingdings" w:hint="default"/>
      </w:rPr>
    </w:lvl>
    <w:lvl w:ilvl="6" w:tplc="241A0001" w:tentative="1">
      <w:start w:val="1"/>
      <w:numFmt w:val="bullet"/>
      <w:lvlText w:val=""/>
      <w:lvlJc w:val="left"/>
      <w:pPr>
        <w:ind w:left="6096" w:hanging="360"/>
      </w:pPr>
      <w:rPr>
        <w:rFonts w:ascii="Symbol" w:hAnsi="Symbol" w:hint="default"/>
      </w:rPr>
    </w:lvl>
    <w:lvl w:ilvl="7" w:tplc="241A0003" w:tentative="1">
      <w:start w:val="1"/>
      <w:numFmt w:val="bullet"/>
      <w:lvlText w:val="o"/>
      <w:lvlJc w:val="left"/>
      <w:pPr>
        <w:ind w:left="6816" w:hanging="360"/>
      </w:pPr>
      <w:rPr>
        <w:rFonts w:ascii="Courier New" w:hAnsi="Courier New" w:cs="Courier New" w:hint="default"/>
      </w:rPr>
    </w:lvl>
    <w:lvl w:ilvl="8" w:tplc="241A0005" w:tentative="1">
      <w:start w:val="1"/>
      <w:numFmt w:val="bullet"/>
      <w:lvlText w:val=""/>
      <w:lvlJc w:val="left"/>
      <w:pPr>
        <w:ind w:left="7536" w:hanging="360"/>
      </w:pPr>
      <w:rPr>
        <w:rFonts w:ascii="Wingdings" w:hAnsi="Wingdings" w:hint="default"/>
      </w:rPr>
    </w:lvl>
  </w:abstractNum>
  <w:abstractNum w:abstractNumId="87">
    <w:nsid w:val="6FD04C16"/>
    <w:multiLevelType w:val="hybridMultilevel"/>
    <w:tmpl w:val="EC2ACD3A"/>
    <w:lvl w:ilvl="0" w:tplc="FFE0EB18">
      <w:start w:val="1"/>
      <w:numFmt w:val="decimal"/>
      <w:lvlText w:val="%1)"/>
      <w:lvlJc w:val="left"/>
      <w:pPr>
        <w:ind w:left="72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724D3730"/>
    <w:multiLevelType w:val="hybridMultilevel"/>
    <w:tmpl w:val="88464A8E"/>
    <w:lvl w:ilvl="0" w:tplc="D0468FD8">
      <w:start w:val="1"/>
      <w:numFmt w:val="bullet"/>
      <w:lvlText w:val=""/>
      <w:lvlJc w:val="left"/>
      <w:pPr>
        <w:ind w:left="1068" w:hanging="360"/>
      </w:pPr>
      <w:rPr>
        <w:rFonts w:ascii="Symbol" w:hAnsi="Symbol"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4EC46F1"/>
    <w:multiLevelType w:val="hybridMultilevel"/>
    <w:tmpl w:val="234EDA5C"/>
    <w:lvl w:ilvl="0" w:tplc="7E8662CE">
      <w:start w:val="1"/>
      <w:numFmt w:val="decimal"/>
      <w:lvlText w:val="%1)"/>
      <w:lvlJc w:val="left"/>
      <w:pPr>
        <w:ind w:left="363" w:hanging="360"/>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1">
    <w:nsid w:val="768E6D74"/>
    <w:multiLevelType w:val="hybridMultilevel"/>
    <w:tmpl w:val="B7BE6E9C"/>
    <w:lvl w:ilvl="0" w:tplc="B7EED3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nsid w:val="76F849BB"/>
    <w:multiLevelType w:val="hybridMultilevel"/>
    <w:tmpl w:val="7E74B24C"/>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3">
    <w:nsid w:val="781F13BC"/>
    <w:multiLevelType w:val="hybridMultilevel"/>
    <w:tmpl w:val="B2A4B72A"/>
    <w:lvl w:ilvl="0" w:tplc="5BBCB0E4">
      <w:start w:val="1"/>
      <w:numFmt w:val="decimal"/>
      <w:pStyle w:val="Heading1"/>
      <w:lvlText w:val="%1."/>
      <w:lvlJc w:val="left"/>
      <w:pPr>
        <w:ind w:left="2629"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241A0019">
      <w:start w:val="1"/>
      <w:numFmt w:val="decimal"/>
      <w:lvlText w:val="%2."/>
      <w:lvlJc w:val="left"/>
      <w:pPr>
        <w:tabs>
          <w:tab w:val="num" w:pos="1260"/>
        </w:tabs>
        <w:ind w:left="1260" w:hanging="360"/>
      </w:pPr>
    </w:lvl>
    <w:lvl w:ilvl="2" w:tplc="241A001B">
      <w:start w:val="1"/>
      <w:numFmt w:val="decimal"/>
      <w:pStyle w:val="Formatvorlageberschrift3Nach3ptZeilenabstand15Zeilen"/>
      <w:lvlText w:val="%3."/>
      <w:lvlJc w:val="left"/>
      <w:pPr>
        <w:tabs>
          <w:tab w:val="num" w:pos="1980"/>
        </w:tabs>
        <w:ind w:left="1980" w:hanging="360"/>
      </w:pPr>
    </w:lvl>
    <w:lvl w:ilvl="3" w:tplc="241A000F">
      <w:start w:val="1"/>
      <w:numFmt w:val="decimal"/>
      <w:lvlText w:val="%4."/>
      <w:lvlJc w:val="left"/>
      <w:pPr>
        <w:tabs>
          <w:tab w:val="num" w:pos="2700"/>
        </w:tabs>
        <w:ind w:left="2700" w:hanging="360"/>
      </w:pPr>
    </w:lvl>
    <w:lvl w:ilvl="4" w:tplc="241A0019">
      <w:start w:val="1"/>
      <w:numFmt w:val="decimal"/>
      <w:lvlText w:val="%5."/>
      <w:lvlJc w:val="left"/>
      <w:pPr>
        <w:tabs>
          <w:tab w:val="num" w:pos="3420"/>
        </w:tabs>
        <w:ind w:left="3420" w:hanging="360"/>
      </w:pPr>
    </w:lvl>
    <w:lvl w:ilvl="5" w:tplc="241A001B">
      <w:start w:val="1"/>
      <w:numFmt w:val="decimal"/>
      <w:lvlText w:val="%6."/>
      <w:lvlJc w:val="left"/>
      <w:pPr>
        <w:tabs>
          <w:tab w:val="num" w:pos="4140"/>
        </w:tabs>
        <w:ind w:left="4140" w:hanging="360"/>
      </w:pPr>
    </w:lvl>
    <w:lvl w:ilvl="6" w:tplc="241A000F">
      <w:start w:val="1"/>
      <w:numFmt w:val="decimal"/>
      <w:lvlText w:val="%7."/>
      <w:lvlJc w:val="left"/>
      <w:pPr>
        <w:tabs>
          <w:tab w:val="num" w:pos="4860"/>
        </w:tabs>
        <w:ind w:left="4860" w:hanging="360"/>
      </w:pPr>
    </w:lvl>
    <w:lvl w:ilvl="7" w:tplc="241A0019">
      <w:start w:val="1"/>
      <w:numFmt w:val="decimal"/>
      <w:lvlText w:val="%8."/>
      <w:lvlJc w:val="left"/>
      <w:pPr>
        <w:tabs>
          <w:tab w:val="num" w:pos="5580"/>
        </w:tabs>
        <w:ind w:left="5580" w:hanging="360"/>
      </w:pPr>
    </w:lvl>
    <w:lvl w:ilvl="8" w:tplc="241A001B">
      <w:start w:val="1"/>
      <w:numFmt w:val="decimal"/>
      <w:lvlText w:val="%9."/>
      <w:lvlJc w:val="left"/>
      <w:pPr>
        <w:tabs>
          <w:tab w:val="num" w:pos="6300"/>
        </w:tabs>
        <w:ind w:left="6300" w:hanging="360"/>
      </w:pPr>
    </w:lvl>
  </w:abstractNum>
  <w:abstractNum w:abstractNumId="94">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7C1D38D7"/>
    <w:multiLevelType w:val="hybridMultilevel"/>
    <w:tmpl w:val="8BC80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6">
    <w:nsid w:val="7CA460FF"/>
    <w:multiLevelType w:val="hybridMultilevel"/>
    <w:tmpl w:val="C7CC5692"/>
    <w:lvl w:ilvl="0" w:tplc="0409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num>
  <w:num w:numId="3">
    <w:abstractNumId w:val="79"/>
  </w:num>
  <w:num w:numId="4">
    <w:abstractNumId w:val="24"/>
  </w:num>
  <w:num w:numId="5">
    <w:abstractNumId w:val="18"/>
  </w:num>
  <w:num w:numId="6">
    <w:abstractNumId w:val="92"/>
  </w:num>
  <w:num w:numId="7">
    <w:abstractNumId w:val="5"/>
  </w:num>
  <w:num w:numId="8">
    <w:abstractNumId w:val="40"/>
  </w:num>
  <w:num w:numId="9">
    <w:abstractNumId w:val="78"/>
  </w:num>
  <w:num w:numId="10">
    <w:abstractNumId w:val="19"/>
  </w:num>
  <w:num w:numId="11">
    <w:abstractNumId w:val="7"/>
  </w:num>
  <w:num w:numId="12">
    <w:abstractNumId w:val="10"/>
  </w:num>
  <w:num w:numId="13">
    <w:abstractNumId w:val="81"/>
  </w:num>
  <w:num w:numId="14">
    <w:abstractNumId w:val="6"/>
  </w:num>
  <w:num w:numId="15">
    <w:abstractNumId w:val="17"/>
  </w:num>
  <w:num w:numId="16">
    <w:abstractNumId w:val="43"/>
  </w:num>
  <w:num w:numId="17">
    <w:abstractNumId w:val="54"/>
  </w:num>
  <w:num w:numId="18">
    <w:abstractNumId w:val="57"/>
  </w:num>
  <w:num w:numId="19">
    <w:abstractNumId w:val="45"/>
  </w:num>
  <w:num w:numId="20">
    <w:abstractNumId w:val="4"/>
  </w:num>
  <w:num w:numId="21">
    <w:abstractNumId w:val="49"/>
  </w:num>
  <w:num w:numId="22">
    <w:abstractNumId w:val="30"/>
  </w:num>
  <w:num w:numId="23">
    <w:abstractNumId w:val="60"/>
  </w:num>
  <w:num w:numId="24">
    <w:abstractNumId w:val="77"/>
  </w:num>
  <w:num w:numId="25">
    <w:abstractNumId w:val="21"/>
  </w:num>
  <w:num w:numId="26">
    <w:abstractNumId w:val="65"/>
  </w:num>
  <w:num w:numId="27">
    <w:abstractNumId w:val="41"/>
  </w:num>
  <w:num w:numId="28">
    <w:abstractNumId w:val="66"/>
  </w:num>
  <w:num w:numId="29">
    <w:abstractNumId w:val="13"/>
  </w:num>
  <w:num w:numId="30">
    <w:abstractNumId w:val="29"/>
  </w:num>
  <w:num w:numId="31">
    <w:abstractNumId w:val="50"/>
  </w:num>
  <w:num w:numId="32">
    <w:abstractNumId w:val="88"/>
  </w:num>
  <w:num w:numId="33">
    <w:abstractNumId w:val="83"/>
  </w:num>
  <w:num w:numId="34">
    <w:abstractNumId w:val="33"/>
  </w:num>
  <w:num w:numId="35">
    <w:abstractNumId w:val="34"/>
  </w:num>
  <w:num w:numId="36">
    <w:abstractNumId w:val="73"/>
  </w:num>
  <w:num w:numId="37">
    <w:abstractNumId w:val="20"/>
  </w:num>
  <w:num w:numId="38">
    <w:abstractNumId w:val="23"/>
  </w:num>
  <w:num w:numId="39">
    <w:abstractNumId w:val="31"/>
  </w:num>
  <w:num w:numId="40">
    <w:abstractNumId w:val="82"/>
  </w:num>
  <w:num w:numId="41">
    <w:abstractNumId w:val="75"/>
  </w:num>
  <w:num w:numId="42">
    <w:abstractNumId w:val="90"/>
  </w:num>
  <w:num w:numId="43">
    <w:abstractNumId w:val="87"/>
  </w:num>
  <w:num w:numId="44">
    <w:abstractNumId w:val="94"/>
  </w:num>
  <w:num w:numId="45">
    <w:abstractNumId w:val="84"/>
  </w:num>
  <w:num w:numId="46">
    <w:abstractNumId w:val="44"/>
  </w:num>
  <w:num w:numId="47">
    <w:abstractNumId w:val="53"/>
  </w:num>
  <w:num w:numId="48">
    <w:abstractNumId w:val="55"/>
  </w:num>
  <w:num w:numId="49">
    <w:abstractNumId w:val="22"/>
  </w:num>
  <w:num w:numId="50">
    <w:abstractNumId w:val="71"/>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16"/>
  </w:num>
  <w:num w:numId="56">
    <w:abstractNumId w:val="48"/>
  </w:num>
  <w:num w:numId="57">
    <w:abstractNumId w:val="12"/>
  </w:num>
  <w:num w:numId="58">
    <w:abstractNumId w:val="28"/>
  </w:num>
  <w:num w:numId="59">
    <w:abstractNumId w:val="51"/>
  </w:num>
  <w:num w:numId="60">
    <w:abstractNumId w:val="80"/>
  </w:num>
  <w:num w:numId="61">
    <w:abstractNumId w:val="52"/>
  </w:num>
  <w:num w:numId="62">
    <w:abstractNumId w:val="25"/>
  </w:num>
  <w:num w:numId="63">
    <w:abstractNumId w:val="56"/>
  </w:num>
  <w:num w:numId="64">
    <w:abstractNumId w:val="35"/>
  </w:num>
  <w:num w:numId="65">
    <w:abstractNumId w:val="85"/>
  </w:num>
  <w:num w:numId="66">
    <w:abstractNumId w:val="96"/>
  </w:num>
  <w:num w:numId="67">
    <w:abstractNumId w:val="11"/>
  </w:num>
  <w:num w:numId="68">
    <w:abstractNumId w:val="59"/>
  </w:num>
  <w:num w:numId="69">
    <w:abstractNumId w:val="38"/>
  </w:num>
  <w:num w:numId="7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2"/>
  </w:num>
  <w:num w:numId="73">
    <w:abstractNumId w:val="76"/>
  </w:num>
  <w:num w:numId="74">
    <w:abstractNumId w:val="39"/>
  </w:num>
  <w:num w:numId="75">
    <w:abstractNumId w:val="37"/>
  </w:num>
  <w:num w:numId="76">
    <w:abstractNumId w:val="61"/>
  </w:num>
  <w:num w:numId="77">
    <w:abstractNumId w:val="67"/>
  </w:num>
  <w:num w:numId="78">
    <w:abstractNumId w:val="74"/>
  </w:num>
  <w:num w:numId="79">
    <w:abstractNumId w:val="70"/>
  </w:num>
  <w:num w:numId="80">
    <w:abstractNumId w:val="14"/>
  </w:num>
  <w:num w:numId="81">
    <w:abstractNumId w:val="72"/>
  </w:num>
  <w:num w:numId="82">
    <w:abstractNumId w:val="64"/>
  </w:num>
  <w:num w:numId="83">
    <w:abstractNumId w:val="62"/>
  </w:num>
  <w:num w:numId="84">
    <w:abstractNumId w:val="47"/>
  </w:num>
  <w:num w:numId="85">
    <w:abstractNumId w:val="86"/>
  </w:num>
  <w:num w:numId="86">
    <w:abstractNumId w:val="32"/>
  </w:num>
  <w:num w:numId="87">
    <w:abstractNumId w:val="8"/>
  </w:num>
  <w:num w:numId="88">
    <w:abstractNumId w:val="58"/>
  </w:num>
  <w:num w:numId="89">
    <w:abstractNumId w:val="95"/>
  </w:num>
  <w:num w:numId="90">
    <w:abstractNumId w:val="91"/>
  </w:num>
  <w:num w:numId="91">
    <w:abstractNumId w:val="63"/>
  </w:num>
  <w:num w:numId="92">
    <w:abstractNumId w:val="15"/>
  </w:num>
  <w:num w:numId="93">
    <w:abstractNumId w:val="27"/>
  </w:num>
  <w:num w:numId="94">
    <w:abstractNumId w:val="46"/>
  </w:num>
  <w:num w:numId="95">
    <w:abstractNumId w:val="36"/>
  </w:num>
  <w:num w:numId="96">
    <w:abstractNumId w:val="68"/>
  </w:num>
  <w:num w:numId="97">
    <w:abstractNumId w:val="6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1E"/>
    <w:rsid w:val="00005A2C"/>
    <w:rsid w:val="00007D04"/>
    <w:rsid w:val="0001251A"/>
    <w:rsid w:val="00012E8D"/>
    <w:rsid w:val="0001444A"/>
    <w:rsid w:val="00014999"/>
    <w:rsid w:val="00017D7A"/>
    <w:rsid w:val="0002018D"/>
    <w:rsid w:val="00020497"/>
    <w:rsid w:val="00020A8E"/>
    <w:rsid w:val="00020BF2"/>
    <w:rsid w:val="000210B0"/>
    <w:rsid w:val="000218D7"/>
    <w:rsid w:val="000255AF"/>
    <w:rsid w:val="00025959"/>
    <w:rsid w:val="00026AC4"/>
    <w:rsid w:val="00026D59"/>
    <w:rsid w:val="000273E9"/>
    <w:rsid w:val="0003269A"/>
    <w:rsid w:val="00033174"/>
    <w:rsid w:val="00034712"/>
    <w:rsid w:val="00034C0E"/>
    <w:rsid w:val="00040339"/>
    <w:rsid w:val="0004056F"/>
    <w:rsid w:val="00041446"/>
    <w:rsid w:val="00042D28"/>
    <w:rsid w:val="00042E11"/>
    <w:rsid w:val="000455AA"/>
    <w:rsid w:val="00050369"/>
    <w:rsid w:val="00050610"/>
    <w:rsid w:val="00050CD0"/>
    <w:rsid w:val="00050D19"/>
    <w:rsid w:val="0005137B"/>
    <w:rsid w:val="00053568"/>
    <w:rsid w:val="00053699"/>
    <w:rsid w:val="000538CE"/>
    <w:rsid w:val="00055A06"/>
    <w:rsid w:val="000618F8"/>
    <w:rsid w:val="00061C45"/>
    <w:rsid w:val="00064AC7"/>
    <w:rsid w:val="000652C6"/>
    <w:rsid w:val="000663FC"/>
    <w:rsid w:val="000667B3"/>
    <w:rsid w:val="0006706D"/>
    <w:rsid w:val="00067AB2"/>
    <w:rsid w:val="000704FA"/>
    <w:rsid w:val="00070B2D"/>
    <w:rsid w:val="00071740"/>
    <w:rsid w:val="00072130"/>
    <w:rsid w:val="00072225"/>
    <w:rsid w:val="00072AEC"/>
    <w:rsid w:val="00073A97"/>
    <w:rsid w:val="00081376"/>
    <w:rsid w:val="00082927"/>
    <w:rsid w:val="00086DF0"/>
    <w:rsid w:val="0008745E"/>
    <w:rsid w:val="00087959"/>
    <w:rsid w:val="00087982"/>
    <w:rsid w:val="0009460D"/>
    <w:rsid w:val="000947F1"/>
    <w:rsid w:val="000952B6"/>
    <w:rsid w:val="0009665E"/>
    <w:rsid w:val="00097D1A"/>
    <w:rsid w:val="000A0826"/>
    <w:rsid w:val="000A0E85"/>
    <w:rsid w:val="000A118F"/>
    <w:rsid w:val="000A1AEA"/>
    <w:rsid w:val="000A27D2"/>
    <w:rsid w:val="000A4654"/>
    <w:rsid w:val="000A4D27"/>
    <w:rsid w:val="000A60D5"/>
    <w:rsid w:val="000A6776"/>
    <w:rsid w:val="000A6CEF"/>
    <w:rsid w:val="000B2B49"/>
    <w:rsid w:val="000B38B1"/>
    <w:rsid w:val="000B48DE"/>
    <w:rsid w:val="000B56D5"/>
    <w:rsid w:val="000B5A43"/>
    <w:rsid w:val="000B7A63"/>
    <w:rsid w:val="000B7AA9"/>
    <w:rsid w:val="000B7AF7"/>
    <w:rsid w:val="000C001F"/>
    <w:rsid w:val="000C089C"/>
    <w:rsid w:val="000C15EC"/>
    <w:rsid w:val="000C2256"/>
    <w:rsid w:val="000C35CA"/>
    <w:rsid w:val="000C39B2"/>
    <w:rsid w:val="000C407C"/>
    <w:rsid w:val="000C494C"/>
    <w:rsid w:val="000C4E79"/>
    <w:rsid w:val="000C7187"/>
    <w:rsid w:val="000D14D1"/>
    <w:rsid w:val="000D199E"/>
    <w:rsid w:val="000D1E85"/>
    <w:rsid w:val="000D26EF"/>
    <w:rsid w:val="000D38AB"/>
    <w:rsid w:val="000D3CD6"/>
    <w:rsid w:val="000D3E22"/>
    <w:rsid w:val="000D740A"/>
    <w:rsid w:val="000E0A14"/>
    <w:rsid w:val="000E0B47"/>
    <w:rsid w:val="000E2B96"/>
    <w:rsid w:val="000E33A9"/>
    <w:rsid w:val="000E3D68"/>
    <w:rsid w:val="000E5115"/>
    <w:rsid w:val="000E526B"/>
    <w:rsid w:val="000F17CF"/>
    <w:rsid w:val="000F2398"/>
    <w:rsid w:val="000F2879"/>
    <w:rsid w:val="000F33B9"/>
    <w:rsid w:val="000F5219"/>
    <w:rsid w:val="000F5575"/>
    <w:rsid w:val="000F7C89"/>
    <w:rsid w:val="00100294"/>
    <w:rsid w:val="00100E0A"/>
    <w:rsid w:val="00101C32"/>
    <w:rsid w:val="00102A17"/>
    <w:rsid w:val="0010581E"/>
    <w:rsid w:val="00106368"/>
    <w:rsid w:val="00107086"/>
    <w:rsid w:val="0011261E"/>
    <w:rsid w:val="00115383"/>
    <w:rsid w:val="001178D2"/>
    <w:rsid w:val="00121913"/>
    <w:rsid w:val="00121D9B"/>
    <w:rsid w:val="00123FDB"/>
    <w:rsid w:val="0012430F"/>
    <w:rsid w:val="00126D14"/>
    <w:rsid w:val="00127AF7"/>
    <w:rsid w:val="001302AA"/>
    <w:rsid w:val="001313B6"/>
    <w:rsid w:val="001321BD"/>
    <w:rsid w:val="001329D7"/>
    <w:rsid w:val="00133BC8"/>
    <w:rsid w:val="00133C24"/>
    <w:rsid w:val="001402D5"/>
    <w:rsid w:val="00140FC2"/>
    <w:rsid w:val="00141B91"/>
    <w:rsid w:val="00141E93"/>
    <w:rsid w:val="00142AD7"/>
    <w:rsid w:val="00142C84"/>
    <w:rsid w:val="0014462E"/>
    <w:rsid w:val="0014707A"/>
    <w:rsid w:val="001470EC"/>
    <w:rsid w:val="00147DA2"/>
    <w:rsid w:val="001504B6"/>
    <w:rsid w:val="00150767"/>
    <w:rsid w:val="00154799"/>
    <w:rsid w:val="001561C5"/>
    <w:rsid w:val="001614F3"/>
    <w:rsid w:val="001619B3"/>
    <w:rsid w:val="00161E07"/>
    <w:rsid w:val="001627B7"/>
    <w:rsid w:val="00163A8C"/>
    <w:rsid w:val="0016489A"/>
    <w:rsid w:val="001672C2"/>
    <w:rsid w:val="001701F9"/>
    <w:rsid w:val="0017074B"/>
    <w:rsid w:val="001724A8"/>
    <w:rsid w:val="00172879"/>
    <w:rsid w:val="00172CA3"/>
    <w:rsid w:val="00173910"/>
    <w:rsid w:val="00173EEB"/>
    <w:rsid w:val="001749BF"/>
    <w:rsid w:val="00176D33"/>
    <w:rsid w:val="00181789"/>
    <w:rsid w:val="001836BE"/>
    <w:rsid w:val="00184D86"/>
    <w:rsid w:val="00185A73"/>
    <w:rsid w:val="001870B3"/>
    <w:rsid w:val="00187D09"/>
    <w:rsid w:val="001908E9"/>
    <w:rsid w:val="001919E7"/>
    <w:rsid w:val="001925A4"/>
    <w:rsid w:val="001936DF"/>
    <w:rsid w:val="001955CD"/>
    <w:rsid w:val="00196EF6"/>
    <w:rsid w:val="00197AE1"/>
    <w:rsid w:val="001A1887"/>
    <w:rsid w:val="001A201E"/>
    <w:rsid w:val="001A274C"/>
    <w:rsid w:val="001A2AAF"/>
    <w:rsid w:val="001A45B8"/>
    <w:rsid w:val="001A4F74"/>
    <w:rsid w:val="001A7876"/>
    <w:rsid w:val="001A7C42"/>
    <w:rsid w:val="001B00FB"/>
    <w:rsid w:val="001B205A"/>
    <w:rsid w:val="001B4D8F"/>
    <w:rsid w:val="001B5352"/>
    <w:rsid w:val="001B54E1"/>
    <w:rsid w:val="001B5734"/>
    <w:rsid w:val="001B5915"/>
    <w:rsid w:val="001B694F"/>
    <w:rsid w:val="001C0217"/>
    <w:rsid w:val="001C0FF8"/>
    <w:rsid w:val="001C4523"/>
    <w:rsid w:val="001C4A47"/>
    <w:rsid w:val="001C4BCA"/>
    <w:rsid w:val="001C55F7"/>
    <w:rsid w:val="001C577B"/>
    <w:rsid w:val="001C7220"/>
    <w:rsid w:val="001C728E"/>
    <w:rsid w:val="001D1A5F"/>
    <w:rsid w:val="001D2F6C"/>
    <w:rsid w:val="001D3628"/>
    <w:rsid w:val="001D3B90"/>
    <w:rsid w:val="001D4384"/>
    <w:rsid w:val="001D4A71"/>
    <w:rsid w:val="001D5B14"/>
    <w:rsid w:val="001D65C5"/>
    <w:rsid w:val="001D7466"/>
    <w:rsid w:val="001D7CCB"/>
    <w:rsid w:val="001E124B"/>
    <w:rsid w:val="001E2D57"/>
    <w:rsid w:val="001E451D"/>
    <w:rsid w:val="001E4665"/>
    <w:rsid w:val="001E53A7"/>
    <w:rsid w:val="001E5C69"/>
    <w:rsid w:val="001E6623"/>
    <w:rsid w:val="001E6F86"/>
    <w:rsid w:val="001F01F1"/>
    <w:rsid w:val="001F3679"/>
    <w:rsid w:val="001F3FFD"/>
    <w:rsid w:val="001F528C"/>
    <w:rsid w:val="001F72C3"/>
    <w:rsid w:val="001F747F"/>
    <w:rsid w:val="00203189"/>
    <w:rsid w:val="00203ACE"/>
    <w:rsid w:val="00206541"/>
    <w:rsid w:val="00206A7E"/>
    <w:rsid w:val="00207F9F"/>
    <w:rsid w:val="00211258"/>
    <w:rsid w:val="00211EDF"/>
    <w:rsid w:val="00212049"/>
    <w:rsid w:val="00212CEE"/>
    <w:rsid w:val="00213BBA"/>
    <w:rsid w:val="00214845"/>
    <w:rsid w:val="002149F6"/>
    <w:rsid w:val="00215D3D"/>
    <w:rsid w:val="00216560"/>
    <w:rsid w:val="002167B2"/>
    <w:rsid w:val="0022206E"/>
    <w:rsid w:val="002241D6"/>
    <w:rsid w:val="002258EA"/>
    <w:rsid w:val="0023018B"/>
    <w:rsid w:val="00232E11"/>
    <w:rsid w:val="00237853"/>
    <w:rsid w:val="00237B42"/>
    <w:rsid w:val="002400C8"/>
    <w:rsid w:val="00241D34"/>
    <w:rsid w:val="00241E41"/>
    <w:rsid w:val="00243626"/>
    <w:rsid w:val="002443E0"/>
    <w:rsid w:val="00245D27"/>
    <w:rsid w:val="0024744F"/>
    <w:rsid w:val="00250D30"/>
    <w:rsid w:val="00251710"/>
    <w:rsid w:val="00252EBD"/>
    <w:rsid w:val="00254FEA"/>
    <w:rsid w:val="0025615B"/>
    <w:rsid w:val="00257207"/>
    <w:rsid w:val="002573B7"/>
    <w:rsid w:val="00257A2E"/>
    <w:rsid w:val="002610BD"/>
    <w:rsid w:val="00262D44"/>
    <w:rsid w:val="002646F3"/>
    <w:rsid w:val="00265CF4"/>
    <w:rsid w:val="002708CF"/>
    <w:rsid w:val="002709DE"/>
    <w:rsid w:val="00271E0E"/>
    <w:rsid w:val="00271EC3"/>
    <w:rsid w:val="00272E39"/>
    <w:rsid w:val="00272ED6"/>
    <w:rsid w:val="0027491D"/>
    <w:rsid w:val="00277267"/>
    <w:rsid w:val="00277536"/>
    <w:rsid w:val="0028076A"/>
    <w:rsid w:val="002812D6"/>
    <w:rsid w:val="00281A58"/>
    <w:rsid w:val="00281F14"/>
    <w:rsid w:val="00282C10"/>
    <w:rsid w:val="00282E24"/>
    <w:rsid w:val="002830F7"/>
    <w:rsid w:val="0028362E"/>
    <w:rsid w:val="00285702"/>
    <w:rsid w:val="002860C0"/>
    <w:rsid w:val="00287B66"/>
    <w:rsid w:val="0029047F"/>
    <w:rsid w:val="002905B6"/>
    <w:rsid w:val="00290BE3"/>
    <w:rsid w:val="00292427"/>
    <w:rsid w:val="00292CC7"/>
    <w:rsid w:val="002936F2"/>
    <w:rsid w:val="00294107"/>
    <w:rsid w:val="002A12E5"/>
    <w:rsid w:val="002A2BD9"/>
    <w:rsid w:val="002A6BB6"/>
    <w:rsid w:val="002A742F"/>
    <w:rsid w:val="002B0428"/>
    <w:rsid w:val="002B086D"/>
    <w:rsid w:val="002B0978"/>
    <w:rsid w:val="002B0C95"/>
    <w:rsid w:val="002B0DFD"/>
    <w:rsid w:val="002B1CEA"/>
    <w:rsid w:val="002B30AF"/>
    <w:rsid w:val="002B3EC1"/>
    <w:rsid w:val="002B50E7"/>
    <w:rsid w:val="002B58FB"/>
    <w:rsid w:val="002B6211"/>
    <w:rsid w:val="002B7CB2"/>
    <w:rsid w:val="002C02C8"/>
    <w:rsid w:val="002C0F3B"/>
    <w:rsid w:val="002C2FBB"/>
    <w:rsid w:val="002C375A"/>
    <w:rsid w:val="002C45BC"/>
    <w:rsid w:val="002C7DF7"/>
    <w:rsid w:val="002D1657"/>
    <w:rsid w:val="002D1884"/>
    <w:rsid w:val="002D18A4"/>
    <w:rsid w:val="002D1CA8"/>
    <w:rsid w:val="002D1D6E"/>
    <w:rsid w:val="002D2100"/>
    <w:rsid w:val="002D23F5"/>
    <w:rsid w:val="002D2403"/>
    <w:rsid w:val="002D44AC"/>
    <w:rsid w:val="002D4784"/>
    <w:rsid w:val="002D6156"/>
    <w:rsid w:val="002D722A"/>
    <w:rsid w:val="002E11A6"/>
    <w:rsid w:val="002E233D"/>
    <w:rsid w:val="002E3A95"/>
    <w:rsid w:val="002E3BA6"/>
    <w:rsid w:val="002E4F7C"/>
    <w:rsid w:val="002E5767"/>
    <w:rsid w:val="002E7519"/>
    <w:rsid w:val="002E7CC6"/>
    <w:rsid w:val="002F1776"/>
    <w:rsid w:val="002F17C7"/>
    <w:rsid w:val="002F204E"/>
    <w:rsid w:val="002F2DD8"/>
    <w:rsid w:val="002F3C43"/>
    <w:rsid w:val="002F6892"/>
    <w:rsid w:val="002F6F7C"/>
    <w:rsid w:val="002F76EF"/>
    <w:rsid w:val="0030017E"/>
    <w:rsid w:val="00301031"/>
    <w:rsid w:val="00301D7B"/>
    <w:rsid w:val="00302677"/>
    <w:rsid w:val="00302988"/>
    <w:rsid w:val="00302C33"/>
    <w:rsid w:val="00304109"/>
    <w:rsid w:val="0030580A"/>
    <w:rsid w:val="00305E7E"/>
    <w:rsid w:val="00306001"/>
    <w:rsid w:val="003068BC"/>
    <w:rsid w:val="00306D65"/>
    <w:rsid w:val="00307269"/>
    <w:rsid w:val="00307A71"/>
    <w:rsid w:val="00307CB4"/>
    <w:rsid w:val="003125D1"/>
    <w:rsid w:val="00312C4C"/>
    <w:rsid w:val="003132B7"/>
    <w:rsid w:val="0031333E"/>
    <w:rsid w:val="003150D2"/>
    <w:rsid w:val="0032018C"/>
    <w:rsid w:val="00321B43"/>
    <w:rsid w:val="00321DAC"/>
    <w:rsid w:val="00322353"/>
    <w:rsid w:val="00323A34"/>
    <w:rsid w:val="00324318"/>
    <w:rsid w:val="0032630A"/>
    <w:rsid w:val="00326612"/>
    <w:rsid w:val="00327B73"/>
    <w:rsid w:val="00327E92"/>
    <w:rsid w:val="003301E7"/>
    <w:rsid w:val="003311FB"/>
    <w:rsid w:val="00331827"/>
    <w:rsid w:val="00332D35"/>
    <w:rsid w:val="00332F04"/>
    <w:rsid w:val="00333A35"/>
    <w:rsid w:val="00334B70"/>
    <w:rsid w:val="00335018"/>
    <w:rsid w:val="003360CF"/>
    <w:rsid w:val="0033687E"/>
    <w:rsid w:val="00336A0F"/>
    <w:rsid w:val="0034014F"/>
    <w:rsid w:val="00340CAE"/>
    <w:rsid w:val="00343929"/>
    <w:rsid w:val="00344673"/>
    <w:rsid w:val="00344CB3"/>
    <w:rsid w:val="00345607"/>
    <w:rsid w:val="00350073"/>
    <w:rsid w:val="003504A1"/>
    <w:rsid w:val="003508C8"/>
    <w:rsid w:val="00351D66"/>
    <w:rsid w:val="00351DE9"/>
    <w:rsid w:val="003524BC"/>
    <w:rsid w:val="0035277C"/>
    <w:rsid w:val="0035300D"/>
    <w:rsid w:val="00353014"/>
    <w:rsid w:val="00353181"/>
    <w:rsid w:val="00353604"/>
    <w:rsid w:val="00355438"/>
    <w:rsid w:val="00361935"/>
    <w:rsid w:val="00362DF9"/>
    <w:rsid w:val="00364F7D"/>
    <w:rsid w:val="003652F0"/>
    <w:rsid w:val="003657FC"/>
    <w:rsid w:val="00367B59"/>
    <w:rsid w:val="00370087"/>
    <w:rsid w:val="0037137C"/>
    <w:rsid w:val="00371F40"/>
    <w:rsid w:val="00372998"/>
    <w:rsid w:val="00374B0F"/>
    <w:rsid w:val="00376EBB"/>
    <w:rsid w:val="0037762D"/>
    <w:rsid w:val="00380CE3"/>
    <w:rsid w:val="00382068"/>
    <w:rsid w:val="003835D4"/>
    <w:rsid w:val="00383A6B"/>
    <w:rsid w:val="00384486"/>
    <w:rsid w:val="0038540E"/>
    <w:rsid w:val="003857A8"/>
    <w:rsid w:val="00386CAB"/>
    <w:rsid w:val="00387972"/>
    <w:rsid w:val="00390D08"/>
    <w:rsid w:val="00390FFB"/>
    <w:rsid w:val="00391C30"/>
    <w:rsid w:val="003921AA"/>
    <w:rsid w:val="00393806"/>
    <w:rsid w:val="003946C4"/>
    <w:rsid w:val="00394DE1"/>
    <w:rsid w:val="00395858"/>
    <w:rsid w:val="003A01C6"/>
    <w:rsid w:val="003A0373"/>
    <w:rsid w:val="003A19CF"/>
    <w:rsid w:val="003A4B7B"/>
    <w:rsid w:val="003A687C"/>
    <w:rsid w:val="003B0295"/>
    <w:rsid w:val="003B1D2B"/>
    <w:rsid w:val="003B216C"/>
    <w:rsid w:val="003B2FAE"/>
    <w:rsid w:val="003B3EA7"/>
    <w:rsid w:val="003B4EC7"/>
    <w:rsid w:val="003B56B9"/>
    <w:rsid w:val="003B63F5"/>
    <w:rsid w:val="003C036B"/>
    <w:rsid w:val="003C0D31"/>
    <w:rsid w:val="003C1C91"/>
    <w:rsid w:val="003C251F"/>
    <w:rsid w:val="003C2889"/>
    <w:rsid w:val="003C499A"/>
    <w:rsid w:val="003C49D3"/>
    <w:rsid w:val="003C5C0A"/>
    <w:rsid w:val="003C6C16"/>
    <w:rsid w:val="003C7B63"/>
    <w:rsid w:val="003D0F7A"/>
    <w:rsid w:val="003D3432"/>
    <w:rsid w:val="003D4006"/>
    <w:rsid w:val="003D4CA9"/>
    <w:rsid w:val="003D6750"/>
    <w:rsid w:val="003D764D"/>
    <w:rsid w:val="003D774C"/>
    <w:rsid w:val="003D7A01"/>
    <w:rsid w:val="003D7D24"/>
    <w:rsid w:val="003E0045"/>
    <w:rsid w:val="003E0838"/>
    <w:rsid w:val="003E258A"/>
    <w:rsid w:val="003E4EBD"/>
    <w:rsid w:val="003E51FC"/>
    <w:rsid w:val="003E7A01"/>
    <w:rsid w:val="003F6A4E"/>
    <w:rsid w:val="003F6DC3"/>
    <w:rsid w:val="004001DD"/>
    <w:rsid w:val="00402913"/>
    <w:rsid w:val="00402CBA"/>
    <w:rsid w:val="004040A0"/>
    <w:rsid w:val="0040489D"/>
    <w:rsid w:val="00404F9D"/>
    <w:rsid w:val="00406BAE"/>
    <w:rsid w:val="00407295"/>
    <w:rsid w:val="004074D0"/>
    <w:rsid w:val="004075BD"/>
    <w:rsid w:val="00407BD5"/>
    <w:rsid w:val="00410606"/>
    <w:rsid w:val="00410899"/>
    <w:rsid w:val="004144F9"/>
    <w:rsid w:val="00416280"/>
    <w:rsid w:val="00417363"/>
    <w:rsid w:val="00420A8B"/>
    <w:rsid w:val="00420C8F"/>
    <w:rsid w:val="00420CCE"/>
    <w:rsid w:val="00422F6A"/>
    <w:rsid w:val="0042324E"/>
    <w:rsid w:val="0042354F"/>
    <w:rsid w:val="004235EE"/>
    <w:rsid w:val="0042413B"/>
    <w:rsid w:val="00426C2D"/>
    <w:rsid w:val="0042702A"/>
    <w:rsid w:val="004318D6"/>
    <w:rsid w:val="004359DE"/>
    <w:rsid w:val="00436E05"/>
    <w:rsid w:val="00436F03"/>
    <w:rsid w:val="00437736"/>
    <w:rsid w:val="00440085"/>
    <w:rsid w:val="00444959"/>
    <w:rsid w:val="004451FD"/>
    <w:rsid w:val="00447171"/>
    <w:rsid w:val="004505AA"/>
    <w:rsid w:val="00450A78"/>
    <w:rsid w:val="0045107D"/>
    <w:rsid w:val="00451BEC"/>
    <w:rsid w:val="004528AF"/>
    <w:rsid w:val="00454636"/>
    <w:rsid w:val="00455C95"/>
    <w:rsid w:val="0045779E"/>
    <w:rsid w:val="00460C20"/>
    <w:rsid w:val="00460F9F"/>
    <w:rsid w:val="00461213"/>
    <w:rsid w:val="00462901"/>
    <w:rsid w:val="004647E8"/>
    <w:rsid w:val="00464D10"/>
    <w:rsid w:val="00465B57"/>
    <w:rsid w:val="00466945"/>
    <w:rsid w:val="00466E3C"/>
    <w:rsid w:val="00467742"/>
    <w:rsid w:val="0047190C"/>
    <w:rsid w:val="0047230C"/>
    <w:rsid w:val="00474D53"/>
    <w:rsid w:val="004772F6"/>
    <w:rsid w:val="00481B18"/>
    <w:rsid w:val="00482295"/>
    <w:rsid w:val="00482E34"/>
    <w:rsid w:val="004835E3"/>
    <w:rsid w:val="0048525F"/>
    <w:rsid w:val="00486DA0"/>
    <w:rsid w:val="004872C0"/>
    <w:rsid w:val="0049020C"/>
    <w:rsid w:val="00490560"/>
    <w:rsid w:val="00492874"/>
    <w:rsid w:val="004946BC"/>
    <w:rsid w:val="00494825"/>
    <w:rsid w:val="00495D51"/>
    <w:rsid w:val="00496288"/>
    <w:rsid w:val="00496B1B"/>
    <w:rsid w:val="004A025E"/>
    <w:rsid w:val="004A2178"/>
    <w:rsid w:val="004A25CA"/>
    <w:rsid w:val="004A76E0"/>
    <w:rsid w:val="004A791C"/>
    <w:rsid w:val="004A7F2C"/>
    <w:rsid w:val="004A7FDD"/>
    <w:rsid w:val="004B0700"/>
    <w:rsid w:val="004B147C"/>
    <w:rsid w:val="004B16D4"/>
    <w:rsid w:val="004B25E7"/>
    <w:rsid w:val="004B481C"/>
    <w:rsid w:val="004B48CD"/>
    <w:rsid w:val="004B5088"/>
    <w:rsid w:val="004B6D65"/>
    <w:rsid w:val="004C07A4"/>
    <w:rsid w:val="004C0DCA"/>
    <w:rsid w:val="004C3A8F"/>
    <w:rsid w:val="004C59D6"/>
    <w:rsid w:val="004C5F1F"/>
    <w:rsid w:val="004C7064"/>
    <w:rsid w:val="004C7A06"/>
    <w:rsid w:val="004D0283"/>
    <w:rsid w:val="004D0AAD"/>
    <w:rsid w:val="004D10E6"/>
    <w:rsid w:val="004D1C64"/>
    <w:rsid w:val="004D2ADD"/>
    <w:rsid w:val="004D4B41"/>
    <w:rsid w:val="004D52B4"/>
    <w:rsid w:val="004D6763"/>
    <w:rsid w:val="004D7740"/>
    <w:rsid w:val="004D78EA"/>
    <w:rsid w:val="004E1D81"/>
    <w:rsid w:val="004E21C3"/>
    <w:rsid w:val="004E3BD5"/>
    <w:rsid w:val="004E4734"/>
    <w:rsid w:val="004F16EB"/>
    <w:rsid w:val="004F2206"/>
    <w:rsid w:val="004F3551"/>
    <w:rsid w:val="004F5317"/>
    <w:rsid w:val="004F6F38"/>
    <w:rsid w:val="004F7565"/>
    <w:rsid w:val="00500A72"/>
    <w:rsid w:val="005023C1"/>
    <w:rsid w:val="00502AE7"/>
    <w:rsid w:val="00502CA1"/>
    <w:rsid w:val="005041CE"/>
    <w:rsid w:val="00505AC6"/>
    <w:rsid w:val="00505B5D"/>
    <w:rsid w:val="00506AB2"/>
    <w:rsid w:val="005071D4"/>
    <w:rsid w:val="00507C64"/>
    <w:rsid w:val="00510CCA"/>
    <w:rsid w:val="005119D8"/>
    <w:rsid w:val="00512718"/>
    <w:rsid w:val="0051401F"/>
    <w:rsid w:val="00514C69"/>
    <w:rsid w:val="005156B5"/>
    <w:rsid w:val="00515EF8"/>
    <w:rsid w:val="00515F08"/>
    <w:rsid w:val="00517504"/>
    <w:rsid w:val="005175B8"/>
    <w:rsid w:val="00517C96"/>
    <w:rsid w:val="00517D98"/>
    <w:rsid w:val="00517ED4"/>
    <w:rsid w:val="005210DF"/>
    <w:rsid w:val="00521A8F"/>
    <w:rsid w:val="00521AB8"/>
    <w:rsid w:val="005238AB"/>
    <w:rsid w:val="00523C7F"/>
    <w:rsid w:val="00523F13"/>
    <w:rsid w:val="00525AB2"/>
    <w:rsid w:val="00525E73"/>
    <w:rsid w:val="00530124"/>
    <w:rsid w:val="00531FC3"/>
    <w:rsid w:val="00532C5A"/>
    <w:rsid w:val="00533456"/>
    <w:rsid w:val="00533DC8"/>
    <w:rsid w:val="00537CFF"/>
    <w:rsid w:val="00537EDF"/>
    <w:rsid w:val="00540566"/>
    <w:rsid w:val="005410F0"/>
    <w:rsid w:val="005412CC"/>
    <w:rsid w:val="00544124"/>
    <w:rsid w:val="005460FA"/>
    <w:rsid w:val="00547194"/>
    <w:rsid w:val="00547598"/>
    <w:rsid w:val="00547832"/>
    <w:rsid w:val="00547B84"/>
    <w:rsid w:val="00553DCF"/>
    <w:rsid w:val="00555BE9"/>
    <w:rsid w:val="0055623F"/>
    <w:rsid w:val="005579EA"/>
    <w:rsid w:val="00560B3C"/>
    <w:rsid w:val="0056181E"/>
    <w:rsid w:val="00561CCB"/>
    <w:rsid w:val="00562B2E"/>
    <w:rsid w:val="00563D71"/>
    <w:rsid w:val="005645D9"/>
    <w:rsid w:val="00565668"/>
    <w:rsid w:val="00565F66"/>
    <w:rsid w:val="00566935"/>
    <w:rsid w:val="00567BD0"/>
    <w:rsid w:val="00570483"/>
    <w:rsid w:val="0057061F"/>
    <w:rsid w:val="00571E06"/>
    <w:rsid w:val="005749E8"/>
    <w:rsid w:val="00574B49"/>
    <w:rsid w:val="0057509C"/>
    <w:rsid w:val="00575647"/>
    <w:rsid w:val="00575853"/>
    <w:rsid w:val="005767CB"/>
    <w:rsid w:val="0057703F"/>
    <w:rsid w:val="00580F9F"/>
    <w:rsid w:val="00581326"/>
    <w:rsid w:val="005814F2"/>
    <w:rsid w:val="00581694"/>
    <w:rsid w:val="00581A53"/>
    <w:rsid w:val="0058664B"/>
    <w:rsid w:val="00586BE7"/>
    <w:rsid w:val="00587E2E"/>
    <w:rsid w:val="005919B9"/>
    <w:rsid w:val="00591B79"/>
    <w:rsid w:val="0059279A"/>
    <w:rsid w:val="005962C1"/>
    <w:rsid w:val="005A0405"/>
    <w:rsid w:val="005A29AB"/>
    <w:rsid w:val="005A2D4D"/>
    <w:rsid w:val="005A32BB"/>
    <w:rsid w:val="005A3389"/>
    <w:rsid w:val="005A623B"/>
    <w:rsid w:val="005A6DD1"/>
    <w:rsid w:val="005A71FB"/>
    <w:rsid w:val="005A73A8"/>
    <w:rsid w:val="005B043A"/>
    <w:rsid w:val="005B193D"/>
    <w:rsid w:val="005B195E"/>
    <w:rsid w:val="005B21F1"/>
    <w:rsid w:val="005B411F"/>
    <w:rsid w:val="005B4CFC"/>
    <w:rsid w:val="005C0984"/>
    <w:rsid w:val="005C09F8"/>
    <w:rsid w:val="005C0D33"/>
    <w:rsid w:val="005C0D98"/>
    <w:rsid w:val="005C138B"/>
    <w:rsid w:val="005C13E7"/>
    <w:rsid w:val="005C285A"/>
    <w:rsid w:val="005C2ACC"/>
    <w:rsid w:val="005C39FA"/>
    <w:rsid w:val="005C3BBB"/>
    <w:rsid w:val="005C42E4"/>
    <w:rsid w:val="005C4326"/>
    <w:rsid w:val="005C4435"/>
    <w:rsid w:val="005C4708"/>
    <w:rsid w:val="005C614F"/>
    <w:rsid w:val="005C662A"/>
    <w:rsid w:val="005C70DC"/>
    <w:rsid w:val="005D0E4C"/>
    <w:rsid w:val="005D2C01"/>
    <w:rsid w:val="005D31D3"/>
    <w:rsid w:val="005D5AB4"/>
    <w:rsid w:val="005D5C23"/>
    <w:rsid w:val="005D63A2"/>
    <w:rsid w:val="005D642D"/>
    <w:rsid w:val="005D6CBC"/>
    <w:rsid w:val="005D7CC3"/>
    <w:rsid w:val="005D7E61"/>
    <w:rsid w:val="005E0128"/>
    <w:rsid w:val="005E0FC7"/>
    <w:rsid w:val="005E147F"/>
    <w:rsid w:val="005E1E4A"/>
    <w:rsid w:val="005F211D"/>
    <w:rsid w:val="005F2C16"/>
    <w:rsid w:val="005F4164"/>
    <w:rsid w:val="005F4703"/>
    <w:rsid w:val="005F4A81"/>
    <w:rsid w:val="005F68B9"/>
    <w:rsid w:val="00600F92"/>
    <w:rsid w:val="00601777"/>
    <w:rsid w:val="00601D80"/>
    <w:rsid w:val="00603590"/>
    <w:rsid w:val="0060509F"/>
    <w:rsid w:val="006105C1"/>
    <w:rsid w:val="0061073D"/>
    <w:rsid w:val="00610E95"/>
    <w:rsid w:val="00611276"/>
    <w:rsid w:val="00611987"/>
    <w:rsid w:val="006119A5"/>
    <w:rsid w:val="0061400F"/>
    <w:rsid w:val="0061416E"/>
    <w:rsid w:val="006151B3"/>
    <w:rsid w:val="006159D9"/>
    <w:rsid w:val="0061658E"/>
    <w:rsid w:val="006170E0"/>
    <w:rsid w:val="006178D6"/>
    <w:rsid w:val="0062023A"/>
    <w:rsid w:val="0062098E"/>
    <w:rsid w:val="00621A08"/>
    <w:rsid w:val="00621F11"/>
    <w:rsid w:val="00622E7F"/>
    <w:rsid w:val="006244FF"/>
    <w:rsid w:val="00624503"/>
    <w:rsid w:val="006252D7"/>
    <w:rsid w:val="00626ED5"/>
    <w:rsid w:val="006308DE"/>
    <w:rsid w:val="0063174B"/>
    <w:rsid w:val="00631F1E"/>
    <w:rsid w:val="0063438D"/>
    <w:rsid w:val="006357E9"/>
    <w:rsid w:val="006359BF"/>
    <w:rsid w:val="00635BFC"/>
    <w:rsid w:val="0063728C"/>
    <w:rsid w:val="0064008D"/>
    <w:rsid w:val="00640EC9"/>
    <w:rsid w:val="0064100A"/>
    <w:rsid w:val="00641AF9"/>
    <w:rsid w:val="0064297C"/>
    <w:rsid w:val="0064325B"/>
    <w:rsid w:val="0064481D"/>
    <w:rsid w:val="00644B22"/>
    <w:rsid w:val="00645F05"/>
    <w:rsid w:val="00646C0E"/>
    <w:rsid w:val="006470A2"/>
    <w:rsid w:val="006500AF"/>
    <w:rsid w:val="00650C2C"/>
    <w:rsid w:val="00652719"/>
    <w:rsid w:val="00652969"/>
    <w:rsid w:val="0065325E"/>
    <w:rsid w:val="006539FA"/>
    <w:rsid w:val="00653B58"/>
    <w:rsid w:val="006544D2"/>
    <w:rsid w:val="00655841"/>
    <w:rsid w:val="00655F4D"/>
    <w:rsid w:val="00656C33"/>
    <w:rsid w:val="006577E8"/>
    <w:rsid w:val="006609B5"/>
    <w:rsid w:val="006633CA"/>
    <w:rsid w:val="0066406E"/>
    <w:rsid w:val="00664CD7"/>
    <w:rsid w:val="006659FE"/>
    <w:rsid w:val="0066653C"/>
    <w:rsid w:val="00666E5E"/>
    <w:rsid w:val="00670037"/>
    <w:rsid w:val="00670193"/>
    <w:rsid w:val="006719A0"/>
    <w:rsid w:val="00671BFD"/>
    <w:rsid w:val="0067271A"/>
    <w:rsid w:val="00673486"/>
    <w:rsid w:val="006739B5"/>
    <w:rsid w:val="00674F1E"/>
    <w:rsid w:val="00676C5F"/>
    <w:rsid w:val="00676F93"/>
    <w:rsid w:val="006772DA"/>
    <w:rsid w:val="006774C3"/>
    <w:rsid w:val="00680075"/>
    <w:rsid w:val="006801E1"/>
    <w:rsid w:val="00680D58"/>
    <w:rsid w:val="006813A9"/>
    <w:rsid w:val="00682A66"/>
    <w:rsid w:val="00683D3D"/>
    <w:rsid w:val="0068450D"/>
    <w:rsid w:val="00685568"/>
    <w:rsid w:val="00685CC9"/>
    <w:rsid w:val="00686391"/>
    <w:rsid w:val="0068738A"/>
    <w:rsid w:val="0068792D"/>
    <w:rsid w:val="00687E61"/>
    <w:rsid w:val="006905CE"/>
    <w:rsid w:val="0069122C"/>
    <w:rsid w:val="00692A45"/>
    <w:rsid w:val="006953BA"/>
    <w:rsid w:val="00695869"/>
    <w:rsid w:val="006970F1"/>
    <w:rsid w:val="00697B13"/>
    <w:rsid w:val="006A0398"/>
    <w:rsid w:val="006A2876"/>
    <w:rsid w:val="006A35B7"/>
    <w:rsid w:val="006A4487"/>
    <w:rsid w:val="006A77E5"/>
    <w:rsid w:val="006B0128"/>
    <w:rsid w:val="006B04AF"/>
    <w:rsid w:val="006B1568"/>
    <w:rsid w:val="006B1FCB"/>
    <w:rsid w:val="006B3410"/>
    <w:rsid w:val="006B3FEB"/>
    <w:rsid w:val="006B4874"/>
    <w:rsid w:val="006B702D"/>
    <w:rsid w:val="006C0EF4"/>
    <w:rsid w:val="006C2595"/>
    <w:rsid w:val="006C2C32"/>
    <w:rsid w:val="006C6CC8"/>
    <w:rsid w:val="006D35EF"/>
    <w:rsid w:val="006D421D"/>
    <w:rsid w:val="006D453D"/>
    <w:rsid w:val="006D5354"/>
    <w:rsid w:val="006D6679"/>
    <w:rsid w:val="006D711A"/>
    <w:rsid w:val="006E05E9"/>
    <w:rsid w:val="006E3355"/>
    <w:rsid w:val="006E33AD"/>
    <w:rsid w:val="006E3924"/>
    <w:rsid w:val="006E4AA5"/>
    <w:rsid w:val="006E4FB6"/>
    <w:rsid w:val="006E5362"/>
    <w:rsid w:val="006E56DC"/>
    <w:rsid w:val="006E5C2B"/>
    <w:rsid w:val="006E5E58"/>
    <w:rsid w:val="006E61CD"/>
    <w:rsid w:val="006E6C6B"/>
    <w:rsid w:val="006E7949"/>
    <w:rsid w:val="006F0464"/>
    <w:rsid w:val="006F1374"/>
    <w:rsid w:val="006F150C"/>
    <w:rsid w:val="006F1A46"/>
    <w:rsid w:val="006F1B96"/>
    <w:rsid w:val="006F2818"/>
    <w:rsid w:val="006F2EBD"/>
    <w:rsid w:val="006F2F65"/>
    <w:rsid w:val="006F3C89"/>
    <w:rsid w:val="006F5634"/>
    <w:rsid w:val="006F591E"/>
    <w:rsid w:val="006F70CE"/>
    <w:rsid w:val="006F7B7B"/>
    <w:rsid w:val="00700C7A"/>
    <w:rsid w:val="00701738"/>
    <w:rsid w:val="007033CA"/>
    <w:rsid w:val="00703627"/>
    <w:rsid w:val="00703724"/>
    <w:rsid w:val="00704B51"/>
    <w:rsid w:val="00705189"/>
    <w:rsid w:val="007066A9"/>
    <w:rsid w:val="00706890"/>
    <w:rsid w:val="0070718E"/>
    <w:rsid w:val="00710643"/>
    <w:rsid w:val="00710DB5"/>
    <w:rsid w:val="00713409"/>
    <w:rsid w:val="007147BE"/>
    <w:rsid w:val="00714E7D"/>
    <w:rsid w:val="007152B8"/>
    <w:rsid w:val="00715930"/>
    <w:rsid w:val="00716E28"/>
    <w:rsid w:val="0071778D"/>
    <w:rsid w:val="00721F43"/>
    <w:rsid w:val="00723592"/>
    <w:rsid w:val="00723C8E"/>
    <w:rsid w:val="00724C2E"/>
    <w:rsid w:val="00727CC8"/>
    <w:rsid w:val="00727DA9"/>
    <w:rsid w:val="00731EA9"/>
    <w:rsid w:val="0073203E"/>
    <w:rsid w:val="00732C9D"/>
    <w:rsid w:val="00732D69"/>
    <w:rsid w:val="00733547"/>
    <w:rsid w:val="0073431C"/>
    <w:rsid w:val="00736C19"/>
    <w:rsid w:val="00737274"/>
    <w:rsid w:val="007418A9"/>
    <w:rsid w:val="00742AAF"/>
    <w:rsid w:val="00743473"/>
    <w:rsid w:val="0074567F"/>
    <w:rsid w:val="00745EED"/>
    <w:rsid w:val="007518E0"/>
    <w:rsid w:val="00751A6D"/>
    <w:rsid w:val="00752B71"/>
    <w:rsid w:val="00753398"/>
    <w:rsid w:val="007534A6"/>
    <w:rsid w:val="00754581"/>
    <w:rsid w:val="00755E4D"/>
    <w:rsid w:val="00756638"/>
    <w:rsid w:val="00756969"/>
    <w:rsid w:val="0076037A"/>
    <w:rsid w:val="00761031"/>
    <w:rsid w:val="007614EB"/>
    <w:rsid w:val="00761CDF"/>
    <w:rsid w:val="0076594B"/>
    <w:rsid w:val="0076598F"/>
    <w:rsid w:val="007660B2"/>
    <w:rsid w:val="007676B4"/>
    <w:rsid w:val="00767741"/>
    <w:rsid w:val="007700EF"/>
    <w:rsid w:val="007713CC"/>
    <w:rsid w:val="007734A7"/>
    <w:rsid w:val="00773B98"/>
    <w:rsid w:val="007774FC"/>
    <w:rsid w:val="007804BE"/>
    <w:rsid w:val="007823FD"/>
    <w:rsid w:val="0078568C"/>
    <w:rsid w:val="00785C0D"/>
    <w:rsid w:val="007862C7"/>
    <w:rsid w:val="00787EBF"/>
    <w:rsid w:val="00787FA2"/>
    <w:rsid w:val="0079259C"/>
    <w:rsid w:val="00792A0E"/>
    <w:rsid w:val="0079355B"/>
    <w:rsid w:val="00793C79"/>
    <w:rsid w:val="007944B8"/>
    <w:rsid w:val="007944F7"/>
    <w:rsid w:val="00795947"/>
    <w:rsid w:val="00795C7E"/>
    <w:rsid w:val="00795EFA"/>
    <w:rsid w:val="007962FE"/>
    <w:rsid w:val="007A261B"/>
    <w:rsid w:val="007A3723"/>
    <w:rsid w:val="007A426E"/>
    <w:rsid w:val="007A5449"/>
    <w:rsid w:val="007A5CE5"/>
    <w:rsid w:val="007A6B99"/>
    <w:rsid w:val="007A7791"/>
    <w:rsid w:val="007B008C"/>
    <w:rsid w:val="007B1968"/>
    <w:rsid w:val="007B21D2"/>
    <w:rsid w:val="007B2895"/>
    <w:rsid w:val="007B28DC"/>
    <w:rsid w:val="007B306D"/>
    <w:rsid w:val="007B368A"/>
    <w:rsid w:val="007B46DF"/>
    <w:rsid w:val="007B6620"/>
    <w:rsid w:val="007B687E"/>
    <w:rsid w:val="007C1E7C"/>
    <w:rsid w:val="007C200E"/>
    <w:rsid w:val="007C2AAF"/>
    <w:rsid w:val="007C2FFE"/>
    <w:rsid w:val="007C52A0"/>
    <w:rsid w:val="007C5A29"/>
    <w:rsid w:val="007C6AAA"/>
    <w:rsid w:val="007C7980"/>
    <w:rsid w:val="007D005D"/>
    <w:rsid w:val="007D00B3"/>
    <w:rsid w:val="007D1167"/>
    <w:rsid w:val="007D28D1"/>
    <w:rsid w:val="007D47A0"/>
    <w:rsid w:val="007D6AD2"/>
    <w:rsid w:val="007D6E8F"/>
    <w:rsid w:val="007D7561"/>
    <w:rsid w:val="007D7ABE"/>
    <w:rsid w:val="007D7C4D"/>
    <w:rsid w:val="007D7DA6"/>
    <w:rsid w:val="007E170A"/>
    <w:rsid w:val="007E1A6F"/>
    <w:rsid w:val="007E33C5"/>
    <w:rsid w:val="007E36A0"/>
    <w:rsid w:val="007E38EC"/>
    <w:rsid w:val="007E6CBB"/>
    <w:rsid w:val="007F0BA6"/>
    <w:rsid w:val="007F1C23"/>
    <w:rsid w:val="007F43C4"/>
    <w:rsid w:val="007F52F0"/>
    <w:rsid w:val="007F5C6B"/>
    <w:rsid w:val="007F6531"/>
    <w:rsid w:val="007F7E15"/>
    <w:rsid w:val="007F7F42"/>
    <w:rsid w:val="008014C6"/>
    <w:rsid w:val="00801ED1"/>
    <w:rsid w:val="0080327E"/>
    <w:rsid w:val="008046AA"/>
    <w:rsid w:val="00804BD5"/>
    <w:rsid w:val="008055C7"/>
    <w:rsid w:val="008058C3"/>
    <w:rsid w:val="008066F1"/>
    <w:rsid w:val="00812375"/>
    <w:rsid w:val="0081421E"/>
    <w:rsid w:val="00814690"/>
    <w:rsid w:val="008149E4"/>
    <w:rsid w:val="008179F3"/>
    <w:rsid w:val="00821AA9"/>
    <w:rsid w:val="00823ED8"/>
    <w:rsid w:val="00824B34"/>
    <w:rsid w:val="00824CCB"/>
    <w:rsid w:val="0083032B"/>
    <w:rsid w:val="00830BF6"/>
    <w:rsid w:val="008321BC"/>
    <w:rsid w:val="00832BB2"/>
    <w:rsid w:val="008343EA"/>
    <w:rsid w:val="008347BE"/>
    <w:rsid w:val="008347FE"/>
    <w:rsid w:val="00834C9C"/>
    <w:rsid w:val="0083594E"/>
    <w:rsid w:val="008359D5"/>
    <w:rsid w:val="00836E5B"/>
    <w:rsid w:val="0083706E"/>
    <w:rsid w:val="008417EC"/>
    <w:rsid w:val="00842659"/>
    <w:rsid w:val="00844326"/>
    <w:rsid w:val="00845335"/>
    <w:rsid w:val="00846E15"/>
    <w:rsid w:val="00851A4A"/>
    <w:rsid w:val="00852426"/>
    <w:rsid w:val="00852592"/>
    <w:rsid w:val="00852E5E"/>
    <w:rsid w:val="00853135"/>
    <w:rsid w:val="00853551"/>
    <w:rsid w:val="00854578"/>
    <w:rsid w:val="008612DC"/>
    <w:rsid w:val="00861405"/>
    <w:rsid w:val="00862DE0"/>
    <w:rsid w:val="00862DFD"/>
    <w:rsid w:val="008633AD"/>
    <w:rsid w:val="0086361A"/>
    <w:rsid w:val="008636A3"/>
    <w:rsid w:val="00865917"/>
    <w:rsid w:val="00866735"/>
    <w:rsid w:val="00866AE7"/>
    <w:rsid w:val="00867ABC"/>
    <w:rsid w:val="00871179"/>
    <w:rsid w:val="00871249"/>
    <w:rsid w:val="008715A3"/>
    <w:rsid w:val="00871643"/>
    <w:rsid w:val="00871C40"/>
    <w:rsid w:val="008755F5"/>
    <w:rsid w:val="008760F4"/>
    <w:rsid w:val="008777CC"/>
    <w:rsid w:val="00880408"/>
    <w:rsid w:val="00880FF0"/>
    <w:rsid w:val="0088111C"/>
    <w:rsid w:val="008846C3"/>
    <w:rsid w:val="008848CC"/>
    <w:rsid w:val="0088556D"/>
    <w:rsid w:val="00887C5D"/>
    <w:rsid w:val="00890215"/>
    <w:rsid w:val="00890697"/>
    <w:rsid w:val="008908AB"/>
    <w:rsid w:val="00890C42"/>
    <w:rsid w:val="008914BE"/>
    <w:rsid w:val="008915CC"/>
    <w:rsid w:val="00891C2D"/>
    <w:rsid w:val="0089297F"/>
    <w:rsid w:val="00892B9E"/>
    <w:rsid w:val="008932D5"/>
    <w:rsid w:val="008933D1"/>
    <w:rsid w:val="008941BF"/>
    <w:rsid w:val="008944B6"/>
    <w:rsid w:val="00895527"/>
    <w:rsid w:val="00895A0F"/>
    <w:rsid w:val="00897028"/>
    <w:rsid w:val="00897047"/>
    <w:rsid w:val="00897F72"/>
    <w:rsid w:val="008A18D2"/>
    <w:rsid w:val="008A3A2A"/>
    <w:rsid w:val="008A4522"/>
    <w:rsid w:val="008A57A9"/>
    <w:rsid w:val="008A5FCA"/>
    <w:rsid w:val="008A6FF5"/>
    <w:rsid w:val="008B0A78"/>
    <w:rsid w:val="008B2541"/>
    <w:rsid w:val="008B2A03"/>
    <w:rsid w:val="008B42B1"/>
    <w:rsid w:val="008B474F"/>
    <w:rsid w:val="008B4A1D"/>
    <w:rsid w:val="008B7E54"/>
    <w:rsid w:val="008C0618"/>
    <w:rsid w:val="008C091C"/>
    <w:rsid w:val="008C0AFB"/>
    <w:rsid w:val="008C0F4B"/>
    <w:rsid w:val="008C2DC8"/>
    <w:rsid w:val="008C3318"/>
    <w:rsid w:val="008C3D65"/>
    <w:rsid w:val="008D0441"/>
    <w:rsid w:val="008D08F2"/>
    <w:rsid w:val="008D0D15"/>
    <w:rsid w:val="008D1A88"/>
    <w:rsid w:val="008D1F1B"/>
    <w:rsid w:val="008D3D8C"/>
    <w:rsid w:val="008D446A"/>
    <w:rsid w:val="008D6FF1"/>
    <w:rsid w:val="008E126D"/>
    <w:rsid w:val="008E1CCA"/>
    <w:rsid w:val="008E2372"/>
    <w:rsid w:val="008E2E8E"/>
    <w:rsid w:val="008E31E0"/>
    <w:rsid w:val="008E3613"/>
    <w:rsid w:val="008E4BDB"/>
    <w:rsid w:val="008E50FB"/>
    <w:rsid w:val="008E57B8"/>
    <w:rsid w:val="008E6951"/>
    <w:rsid w:val="008E6AC4"/>
    <w:rsid w:val="008E77CD"/>
    <w:rsid w:val="008F0C5B"/>
    <w:rsid w:val="008F25DD"/>
    <w:rsid w:val="008F38AD"/>
    <w:rsid w:val="008F3B36"/>
    <w:rsid w:val="008F4374"/>
    <w:rsid w:val="008F5B17"/>
    <w:rsid w:val="008F5E15"/>
    <w:rsid w:val="008F61D6"/>
    <w:rsid w:val="008F7D1D"/>
    <w:rsid w:val="00901FF4"/>
    <w:rsid w:val="0090212D"/>
    <w:rsid w:val="009025F2"/>
    <w:rsid w:val="00903F7D"/>
    <w:rsid w:val="00904436"/>
    <w:rsid w:val="0090446C"/>
    <w:rsid w:val="009048C4"/>
    <w:rsid w:val="00904964"/>
    <w:rsid w:val="009069C7"/>
    <w:rsid w:val="00906C08"/>
    <w:rsid w:val="00910C66"/>
    <w:rsid w:val="00911A3F"/>
    <w:rsid w:val="00912305"/>
    <w:rsid w:val="009139FC"/>
    <w:rsid w:val="00915083"/>
    <w:rsid w:val="00915BDA"/>
    <w:rsid w:val="00915C4D"/>
    <w:rsid w:val="00916A2F"/>
    <w:rsid w:val="009209B8"/>
    <w:rsid w:val="009218E4"/>
    <w:rsid w:val="00921DA6"/>
    <w:rsid w:val="00922769"/>
    <w:rsid w:val="00923A17"/>
    <w:rsid w:val="0092735D"/>
    <w:rsid w:val="00930B0E"/>
    <w:rsid w:val="00931D9C"/>
    <w:rsid w:val="00934950"/>
    <w:rsid w:val="00935CB6"/>
    <w:rsid w:val="00937680"/>
    <w:rsid w:val="00940628"/>
    <w:rsid w:val="009406A7"/>
    <w:rsid w:val="00940926"/>
    <w:rsid w:val="00942268"/>
    <w:rsid w:val="0094246D"/>
    <w:rsid w:val="00942CF9"/>
    <w:rsid w:val="009435B2"/>
    <w:rsid w:val="00943D5E"/>
    <w:rsid w:val="0094414E"/>
    <w:rsid w:val="009449CB"/>
    <w:rsid w:val="009452B1"/>
    <w:rsid w:val="0094546A"/>
    <w:rsid w:val="00946A71"/>
    <w:rsid w:val="00946B1B"/>
    <w:rsid w:val="00947324"/>
    <w:rsid w:val="00950013"/>
    <w:rsid w:val="009515D5"/>
    <w:rsid w:val="00951855"/>
    <w:rsid w:val="009523D0"/>
    <w:rsid w:val="00954556"/>
    <w:rsid w:val="00954A4D"/>
    <w:rsid w:val="009561C2"/>
    <w:rsid w:val="009568B8"/>
    <w:rsid w:val="009573B5"/>
    <w:rsid w:val="009627C3"/>
    <w:rsid w:val="00962ABD"/>
    <w:rsid w:val="00962FF9"/>
    <w:rsid w:val="009630DF"/>
    <w:rsid w:val="00963CC1"/>
    <w:rsid w:val="00965899"/>
    <w:rsid w:val="00965D5E"/>
    <w:rsid w:val="00966766"/>
    <w:rsid w:val="0096740A"/>
    <w:rsid w:val="00967B03"/>
    <w:rsid w:val="00971450"/>
    <w:rsid w:val="009721A2"/>
    <w:rsid w:val="009723B9"/>
    <w:rsid w:val="00972937"/>
    <w:rsid w:val="00973E61"/>
    <w:rsid w:val="00976D08"/>
    <w:rsid w:val="00976FBD"/>
    <w:rsid w:val="00980387"/>
    <w:rsid w:val="00981889"/>
    <w:rsid w:val="00982825"/>
    <w:rsid w:val="00982B31"/>
    <w:rsid w:val="00982D74"/>
    <w:rsid w:val="00982FCF"/>
    <w:rsid w:val="00983319"/>
    <w:rsid w:val="009838A0"/>
    <w:rsid w:val="0098761E"/>
    <w:rsid w:val="00990144"/>
    <w:rsid w:val="00992219"/>
    <w:rsid w:val="009925C0"/>
    <w:rsid w:val="00993E70"/>
    <w:rsid w:val="00994E75"/>
    <w:rsid w:val="00996664"/>
    <w:rsid w:val="009979C1"/>
    <w:rsid w:val="009A0757"/>
    <w:rsid w:val="009A2C42"/>
    <w:rsid w:val="009A3597"/>
    <w:rsid w:val="009A6DD7"/>
    <w:rsid w:val="009A79B0"/>
    <w:rsid w:val="009B074E"/>
    <w:rsid w:val="009B0872"/>
    <w:rsid w:val="009B1AD3"/>
    <w:rsid w:val="009B1F6D"/>
    <w:rsid w:val="009B3B88"/>
    <w:rsid w:val="009B3E7E"/>
    <w:rsid w:val="009B560E"/>
    <w:rsid w:val="009B5BB7"/>
    <w:rsid w:val="009B6245"/>
    <w:rsid w:val="009B62BD"/>
    <w:rsid w:val="009B69B9"/>
    <w:rsid w:val="009B71AF"/>
    <w:rsid w:val="009C107D"/>
    <w:rsid w:val="009C1A04"/>
    <w:rsid w:val="009C4B29"/>
    <w:rsid w:val="009C503E"/>
    <w:rsid w:val="009D24FA"/>
    <w:rsid w:val="009D3B72"/>
    <w:rsid w:val="009D7B83"/>
    <w:rsid w:val="009E026E"/>
    <w:rsid w:val="009E1107"/>
    <w:rsid w:val="009E24DC"/>
    <w:rsid w:val="009E286E"/>
    <w:rsid w:val="009E3DAB"/>
    <w:rsid w:val="009E4472"/>
    <w:rsid w:val="009E4E90"/>
    <w:rsid w:val="009E633A"/>
    <w:rsid w:val="009E6418"/>
    <w:rsid w:val="009E7750"/>
    <w:rsid w:val="009E77BA"/>
    <w:rsid w:val="009E7BEE"/>
    <w:rsid w:val="009F55AB"/>
    <w:rsid w:val="009F5809"/>
    <w:rsid w:val="009F680B"/>
    <w:rsid w:val="009F6FD1"/>
    <w:rsid w:val="009F7CDC"/>
    <w:rsid w:val="00A000EF"/>
    <w:rsid w:val="00A00DB6"/>
    <w:rsid w:val="00A01380"/>
    <w:rsid w:val="00A022EA"/>
    <w:rsid w:val="00A04032"/>
    <w:rsid w:val="00A05675"/>
    <w:rsid w:val="00A0578A"/>
    <w:rsid w:val="00A05CCC"/>
    <w:rsid w:val="00A05EA5"/>
    <w:rsid w:val="00A07D35"/>
    <w:rsid w:val="00A07DF6"/>
    <w:rsid w:val="00A10234"/>
    <w:rsid w:val="00A103EC"/>
    <w:rsid w:val="00A10649"/>
    <w:rsid w:val="00A1307A"/>
    <w:rsid w:val="00A13384"/>
    <w:rsid w:val="00A13E1E"/>
    <w:rsid w:val="00A153E8"/>
    <w:rsid w:val="00A16078"/>
    <w:rsid w:val="00A2209D"/>
    <w:rsid w:val="00A228BD"/>
    <w:rsid w:val="00A22ED8"/>
    <w:rsid w:val="00A236FA"/>
    <w:rsid w:val="00A23D84"/>
    <w:rsid w:val="00A266D7"/>
    <w:rsid w:val="00A26E41"/>
    <w:rsid w:val="00A27F12"/>
    <w:rsid w:val="00A30C44"/>
    <w:rsid w:val="00A33A48"/>
    <w:rsid w:val="00A34CCC"/>
    <w:rsid w:val="00A355D4"/>
    <w:rsid w:val="00A35825"/>
    <w:rsid w:val="00A36AC9"/>
    <w:rsid w:val="00A4018B"/>
    <w:rsid w:val="00A41581"/>
    <w:rsid w:val="00A42A0D"/>
    <w:rsid w:val="00A42D45"/>
    <w:rsid w:val="00A4376B"/>
    <w:rsid w:val="00A44F99"/>
    <w:rsid w:val="00A4519C"/>
    <w:rsid w:val="00A45364"/>
    <w:rsid w:val="00A45E7A"/>
    <w:rsid w:val="00A46CAD"/>
    <w:rsid w:val="00A4723D"/>
    <w:rsid w:val="00A50559"/>
    <w:rsid w:val="00A50786"/>
    <w:rsid w:val="00A5095C"/>
    <w:rsid w:val="00A51243"/>
    <w:rsid w:val="00A51A47"/>
    <w:rsid w:val="00A53593"/>
    <w:rsid w:val="00A54B82"/>
    <w:rsid w:val="00A551CF"/>
    <w:rsid w:val="00A57BAF"/>
    <w:rsid w:val="00A61D62"/>
    <w:rsid w:val="00A63888"/>
    <w:rsid w:val="00A6426E"/>
    <w:rsid w:val="00A64CA4"/>
    <w:rsid w:val="00A65A70"/>
    <w:rsid w:val="00A66170"/>
    <w:rsid w:val="00A676CA"/>
    <w:rsid w:val="00A67F11"/>
    <w:rsid w:val="00A67FB9"/>
    <w:rsid w:val="00A70058"/>
    <w:rsid w:val="00A73D6A"/>
    <w:rsid w:val="00A74B56"/>
    <w:rsid w:val="00A75422"/>
    <w:rsid w:val="00A76219"/>
    <w:rsid w:val="00A76221"/>
    <w:rsid w:val="00A802B2"/>
    <w:rsid w:val="00A80CED"/>
    <w:rsid w:val="00A819BB"/>
    <w:rsid w:val="00A819CC"/>
    <w:rsid w:val="00A81E2F"/>
    <w:rsid w:val="00A81FAA"/>
    <w:rsid w:val="00A82281"/>
    <w:rsid w:val="00A822A8"/>
    <w:rsid w:val="00A86052"/>
    <w:rsid w:val="00A86B08"/>
    <w:rsid w:val="00A86E2E"/>
    <w:rsid w:val="00A87727"/>
    <w:rsid w:val="00A87A41"/>
    <w:rsid w:val="00A9123E"/>
    <w:rsid w:val="00A917B9"/>
    <w:rsid w:val="00A9273A"/>
    <w:rsid w:val="00A9686A"/>
    <w:rsid w:val="00A96D30"/>
    <w:rsid w:val="00AA0DBC"/>
    <w:rsid w:val="00AA1251"/>
    <w:rsid w:val="00AA1A00"/>
    <w:rsid w:val="00AA5FD5"/>
    <w:rsid w:val="00AA6C57"/>
    <w:rsid w:val="00AA6E1E"/>
    <w:rsid w:val="00AA6EC2"/>
    <w:rsid w:val="00AA72CB"/>
    <w:rsid w:val="00AA7F1F"/>
    <w:rsid w:val="00AB2810"/>
    <w:rsid w:val="00AB3447"/>
    <w:rsid w:val="00AB34DB"/>
    <w:rsid w:val="00AB3E69"/>
    <w:rsid w:val="00AB473F"/>
    <w:rsid w:val="00AB4E01"/>
    <w:rsid w:val="00AB5EFA"/>
    <w:rsid w:val="00AB7E10"/>
    <w:rsid w:val="00AC0564"/>
    <w:rsid w:val="00AC215F"/>
    <w:rsid w:val="00AC27E4"/>
    <w:rsid w:val="00AC49B2"/>
    <w:rsid w:val="00AC57D4"/>
    <w:rsid w:val="00AC5B36"/>
    <w:rsid w:val="00AC7305"/>
    <w:rsid w:val="00AC75A1"/>
    <w:rsid w:val="00AC7965"/>
    <w:rsid w:val="00AD0584"/>
    <w:rsid w:val="00AD1489"/>
    <w:rsid w:val="00AD30FA"/>
    <w:rsid w:val="00AD61DA"/>
    <w:rsid w:val="00AD65B4"/>
    <w:rsid w:val="00AD6627"/>
    <w:rsid w:val="00AD7648"/>
    <w:rsid w:val="00AE0214"/>
    <w:rsid w:val="00AE030B"/>
    <w:rsid w:val="00AE0825"/>
    <w:rsid w:val="00AE17B0"/>
    <w:rsid w:val="00AE18ED"/>
    <w:rsid w:val="00AE222A"/>
    <w:rsid w:val="00AE2FFE"/>
    <w:rsid w:val="00AE35B9"/>
    <w:rsid w:val="00AE419B"/>
    <w:rsid w:val="00AE4E28"/>
    <w:rsid w:val="00AE52BA"/>
    <w:rsid w:val="00AE6D53"/>
    <w:rsid w:val="00AE7363"/>
    <w:rsid w:val="00AE7864"/>
    <w:rsid w:val="00AE7B9D"/>
    <w:rsid w:val="00AF016C"/>
    <w:rsid w:val="00AF01C8"/>
    <w:rsid w:val="00AF227D"/>
    <w:rsid w:val="00AF2D22"/>
    <w:rsid w:val="00AF2F03"/>
    <w:rsid w:val="00AF3EFE"/>
    <w:rsid w:val="00AF43B3"/>
    <w:rsid w:val="00AF4BA6"/>
    <w:rsid w:val="00AF4EA6"/>
    <w:rsid w:val="00AF5C6B"/>
    <w:rsid w:val="00AF7327"/>
    <w:rsid w:val="00B00469"/>
    <w:rsid w:val="00B0055D"/>
    <w:rsid w:val="00B00C4E"/>
    <w:rsid w:val="00B01362"/>
    <w:rsid w:val="00B0183B"/>
    <w:rsid w:val="00B01979"/>
    <w:rsid w:val="00B02B21"/>
    <w:rsid w:val="00B02C65"/>
    <w:rsid w:val="00B02CB4"/>
    <w:rsid w:val="00B06B2F"/>
    <w:rsid w:val="00B10066"/>
    <w:rsid w:val="00B10E7B"/>
    <w:rsid w:val="00B12AAB"/>
    <w:rsid w:val="00B13A08"/>
    <w:rsid w:val="00B13AED"/>
    <w:rsid w:val="00B16203"/>
    <w:rsid w:val="00B16DF9"/>
    <w:rsid w:val="00B20E81"/>
    <w:rsid w:val="00B20FDF"/>
    <w:rsid w:val="00B21B39"/>
    <w:rsid w:val="00B2273F"/>
    <w:rsid w:val="00B23803"/>
    <w:rsid w:val="00B261B7"/>
    <w:rsid w:val="00B300F2"/>
    <w:rsid w:val="00B3033B"/>
    <w:rsid w:val="00B31433"/>
    <w:rsid w:val="00B3282D"/>
    <w:rsid w:val="00B34A0A"/>
    <w:rsid w:val="00B34C91"/>
    <w:rsid w:val="00B3559C"/>
    <w:rsid w:val="00B35994"/>
    <w:rsid w:val="00B4103C"/>
    <w:rsid w:val="00B41837"/>
    <w:rsid w:val="00B42485"/>
    <w:rsid w:val="00B43F06"/>
    <w:rsid w:val="00B5221E"/>
    <w:rsid w:val="00B539CC"/>
    <w:rsid w:val="00B546D6"/>
    <w:rsid w:val="00B55246"/>
    <w:rsid w:val="00B56F86"/>
    <w:rsid w:val="00B57DB8"/>
    <w:rsid w:val="00B60849"/>
    <w:rsid w:val="00B60B8D"/>
    <w:rsid w:val="00B616A4"/>
    <w:rsid w:val="00B61888"/>
    <w:rsid w:val="00B61A06"/>
    <w:rsid w:val="00B636F6"/>
    <w:rsid w:val="00B6481C"/>
    <w:rsid w:val="00B6482D"/>
    <w:rsid w:val="00B65733"/>
    <w:rsid w:val="00B70637"/>
    <w:rsid w:val="00B72C06"/>
    <w:rsid w:val="00B74E5E"/>
    <w:rsid w:val="00B7506B"/>
    <w:rsid w:val="00B750BE"/>
    <w:rsid w:val="00B75C66"/>
    <w:rsid w:val="00B779D1"/>
    <w:rsid w:val="00B805EE"/>
    <w:rsid w:val="00B80FF0"/>
    <w:rsid w:val="00B8336A"/>
    <w:rsid w:val="00B84D1F"/>
    <w:rsid w:val="00B855D4"/>
    <w:rsid w:val="00B86527"/>
    <w:rsid w:val="00B86DE9"/>
    <w:rsid w:val="00B86F96"/>
    <w:rsid w:val="00B90A7A"/>
    <w:rsid w:val="00B91249"/>
    <w:rsid w:val="00B91DFE"/>
    <w:rsid w:val="00B921A1"/>
    <w:rsid w:val="00B93590"/>
    <w:rsid w:val="00B937AA"/>
    <w:rsid w:val="00B94303"/>
    <w:rsid w:val="00B95CDA"/>
    <w:rsid w:val="00B978B4"/>
    <w:rsid w:val="00BA0334"/>
    <w:rsid w:val="00BA3590"/>
    <w:rsid w:val="00BA4A7C"/>
    <w:rsid w:val="00BA55E1"/>
    <w:rsid w:val="00BA614F"/>
    <w:rsid w:val="00BA7ADC"/>
    <w:rsid w:val="00BA7BC6"/>
    <w:rsid w:val="00BB1769"/>
    <w:rsid w:val="00BB1FDB"/>
    <w:rsid w:val="00BB2086"/>
    <w:rsid w:val="00BB2928"/>
    <w:rsid w:val="00BB44B4"/>
    <w:rsid w:val="00BB6501"/>
    <w:rsid w:val="00BB6A2F"/>
    <w:rsid w:val="00BB7C0B"/>
    <w:rsid w:val="00BC0AB3"/>
    <w:rsid w:val="00BC0CB1"/>
    <w:rsid w:val="00BC1D63"/>
    <w:rsid w:val="00BC1F65"/>
    <w:rsid w:val="00BC25C6"/>
    <w:rsid w:val="00BC2B04"/>
    <w:rsid w:val="00BC41B5"/>
    <w:rsid w:val="00BC433B"/>
    <w:rsid w:val="00BC4BA8"/>
    <w:rsid w:val="00BC564E"/>
    <w:rsid w:val="00BC579D"/>
    <w:rsid w:val="00BC5AE8"/>
    <w:rsid w:val="00BC5D65"/>
    <w:rsid w:val="00BC689B"/>
    <w:rsid w:val="00BC7333"/>
    <w:rsid w:val="00BC747B"/>
    <w:rsid w:val="00BC7B05"/>
    <w:rsid w:val="00BC7C64"/>
    <w:rsid w:val="00BD02BB"/>
    <w:rsid w:val="00BD0AEB"/>
    <w:rsid w:val="00BD1E14"/>
    <w:rsid w:val="00BD3CF8"/>
    <w:rsid w:val="00BD537A"/>
    <w:rsid w:val="00BD5789"/>
    <w:rsid w:val="00BD5E3F"/>
    <w:rsid w:val="00BD5E58"/>
    <w:rsid w:val="00BD6D75"/>
    <w:rsid w:val="00BD6E70"/>
    <w:rsid w:val="00BE1C09"/>
    <w:rsid w:val="00BE41B2"/>
    <w:rsid w:val="00BE5BB8"/>
    <w:rsid w:val="00BE6350"/>
    <w:rsid w:val="00BE7BC4"/>
    <w:rsid w:val="00BF0143"/>
    <w:rsid w:val="00BF18D2"/>
    <w:rsid w:val="00BF331A"/>
    <w:rsid w:val="00BF371D"/>
    <w:rsid w:val="00BF376A"/>
    <w:rsid w:val="00BF3793"/>
    <w:rsid w:val="00BF4065"/>
    <w:rsid w:val="00BF5010"/>
    <w:rsid w:val="00BF7519"/>
    <w:rsid w:val="00BF797B"/>
    <w:rsid w:val="00C005E4"/>
    <w:rsid w:val="00C01178"/>
    <w:rsid w:val="00C01EB7"/>
    <w:rsid w:val="00C02C89"/>
    <w:rsid w:val="00C03156"/>
    <w:rsid w:val="00C03F8B"/>
    <w:rsid w:val="00C05A5C"/>
    <w:rsid w:val="00C06565"/>
    <w:rsid w:val="00C075D4"/>
    <w:rsid w:val="00C0798F"/>
    <w:rsid w:val="00C10E6B"/>
    <w:rsid w:val="00C13CFE"/>
    <w:rsid w:val="00C14268"/>
    <w:rsid w:val="00C148C1"/>
    <w:rsid w:val="00C170EA"/>
    <w:rsid w:val="00C173E0"/>
    <w:rsid w:val="00C23C63"/>
    <w:rsid w:val="00C25618"/>
    <w:rsid w:val="00C26BAF"/>
    <w:rsid w:val="00C2766A"/>
    <w:rsid w:val="00C27B99"/>
    <w:rsid w:val="00C313DC"/>
    <w:rsid w:val="00C31D95"/>
    <w:rsid w:val="00C32272"/>
    <w:rsid w:val="00C32868"/>
    <w:rsid w:val="00C355D3"/>
    <w:rsid w:val="00C36252"/>
    <w:rsid w:val="00C36DF2"/>
    <w:rsid w:val="00C37CD3"/>
    <w:rsid w:val="00C37D2E"/>
    <w:rsid w:val="00C40400"/>
    <w:rsid w:val="00C41420"/>
    <w:rsid w:val="00C41BC8"/>
    <w:rsid w:val="00C42554"/>
    <w:rsid w:val="00C438EA"/>
    <w:rsid w:val="00C43930"/>
    <w:rsid w:val="00C43FAD"/>
    <w:rsid w:val="00C447EB"/>
    <w:rsid w:val="00C4572A"/>
    <w:rsid w:val="00C46826"/>
    <w:rsid w:val="00C46866"/>
    <w:rsid w:val="00C46FCE"/>
    <w:rsid w:val="00C47397"/>
    <w:rsid w:val="00C50B3E"/>
    <w:rsid w:val="00C54C6C"/>
    <w:rsid w:val="00C54C94"/>
    <w:rsid w:val="00C57B70"/>
    <w:rsid w:val="00C615EC"/>
    <w:rsid w:val="00C616A2"/>
    <w:rsid w:val="00C617B4"/>
    <w:rsid w:val="00C62857"/>
    <w:rsid w:val="00C62EB1"/>
    <w:rsid w:val="00C62F55"/>
    <w:rsid w:val="00C64E28"/>
    <w:rsid w:val="00C67E13"/>
    <w:rsid w:val="00C70056"/>
    <w:rsid w:val="00C72610"/>
    <w:rsid w:val="00C72B13"/>
    <w:rsid w:val="00C72EBE"/>
    <w:rsid w:val="00C73DA6"/>
    <w:rsid w:val="00C7555B"/>
    <w:rsid w:val="00C80C80"/>
    <w:rsid w:val="00C8164C"/>
    <w:rsid w:val="00C81B7A"/>
    <w:rsid w:val="00C81C7F"/>
    <w:rsid w:val="00C81DBC"/>
    <w:rsid w:val="00C84D30"/>
    <w:rsid w:val="00C84E3B"/>
    <w:rsid w:val="00C84FFF"/>
    <w:rsid w:val="00C86790"/>
    <w:rsid w:val="00C86B7C"/>
    <w:rsid w:val="00C87A51"/>
    <w:rsid w:val="00C90875"/>
    <w:rsid w:val="00C90ABD"/>
    <w:rsid w:val="00C914B7"/>
    <w:rsid w:val="00C91B3B"/>
    <w:rsid w:val="00C92970"/>
    <w:rsid w:val="00C92996"/>
    <w:rsid w:val="00C940AF"/>
    <w:rsid w:val="00C9485C"/>
    <w:rsid w:val="00C95DD8"/>
    <w:rsid w:val="00C95DD9"/>
    <w:rsid w:val="00C9697F"/>
    <w:rsid w:val="00C97644"/>
    <w:rsid w:val="00CA0917"/>
    <w:rsid w:val="00CA106C"/>
    <w:rsid w:val="00CA1349"/>
    <w:rsid w:val="00CA1D33"/>
    <w:rsid w:val="00CA24C7"/>
    <w:rsid w:val="00CA2BC7"/>
    <w:rsid w:val="00CA3C95"/>
    <w:rsid w:val="00CA4BF8"/>
    <w:rsid w:val="00CA621D"/>
    <w:rsid w:val="00CB025B"/>
    <w:rsid w:val="00CB0579"/>
    <w:rsid w:val="00CB1628"/>
    <w:rsid w:val="00CB2550"/>
    <w:rsid w:val="00CB28A9"/>
    <w:rsid w:val="00CB4696"/>
    <w:rsid w:val="00CB6455"/>
    <w:rsid w:val="00CB682C"/>
    <w:rsid w:val="00CB6AF5"/>
    <w:rsid w:val="00CB7D30"/>
    <w:rsid w:val="00CC02A8"/>
    <w:rsid w:val="00CC173C"/>
    <w:rsid w:val="00CC1D8A"/>
    <w:rsid w:val="00CC1FFB"/>
    <w:rsid w:val="00CC29EA"/>
    <w:rsid w:val="00CC3731"/>
    <w:rsid w:val="00CC3C97"/>
    <w:rsid w:val="00CC72D3"/>
    <w:rsid w:val="00CD03D6"/>
    <w:rsid w:val="00CD1C13"/>
    <w:rsid w:val="00CD3EE1"/>
    <w:rsid w:val="00CD46E4"/>
    <w:rsid w:val="00CD4C26"/>
    <w:rsid w:val="00CD77B4"/>
    <w:rsid w:val="00CE06B7"/>
    <w:rsid w:val="00CE11AA"/>
    <w:rsid w:val="00CE2ABF"/>
    <w:rsid w:val="00CE33D2"/>
    <w:rsid w:val="00CE38B4"/>
    <w:rsid w:val="00CE5A21"/>
    <w:rsid w:val="00CE5D7D"/>
    <w:rsid w:val="00CE669D"/>
    <w:rsid w:val="00CE6B9F"/>
    <w:rsid w:val="00CE6BA9"/>
    <w:rsid w:val="00CF2E79"/>
    <w:rsid w:val="00CF5B90"/>
    <w:rsid w:val="00D03428"/>
    <w:rsid w:val="00D04A2C"/>
    <w:rsid w:val="00D05D30"/>
    <w:rsid w:val="00D06DD8"/>
    <w:rsid w:val="00D06FFC"/>
    <w:rsid w:val="00D0753A"/>
    <w:rsid w:val="00D10A41"/>
    <w:rsid w:val="00D10A87"/>
    <w:rsid w:val="00D11EA7"/>
    <w:rsid w:val="00D127CD"/>
    <w:rsid w:val="00D12B5F"/>
    <w:rsid w:val="00D15FD2"/>
    <w:rsid w:val="00D16ECB"/>
    <w:rsid w:val="00D1756C"/>
    <w:rsid w:val="00D17B92"/>
    <w:rsid w:val="00D23287"/>
    <w:rsid w:val="00D235D0"/>
    <w:rsid w:val="00D238E0"/>
    <w:rsid w:val="00D2433F"/>
    <w:rsid w:val="00D25897"/>
    <w:rsid w:val="00D272A5"/>
    <w:rsid w:val="00D27ECF"/>
    <w:rsid w:val="00D30A42"/>
    <w:rsid w:val="00D35234"/>
    <w:rsid w:val="00D35BC0"/>
    <w:rsid w:val="00D35E8F"/>
    <w:rsid w:val="00D36F89"/>
    <w:rsid w:val="00D41241"/>
    <w:rsid w:val="00D425A2"/>
    <w:rsid w:val="00D430CA"/>
    <w:rsid w:val="00D43372"/>
    <w:rsid w:val="00D45C1D"/>
    <w:rsid w:val="00D45E17"/>
    <w:rsid w:val="00D4696A"/>
    <w:rsid w:val="00D471C8"/>
    <w:rsid w:val="00D50784"/>
    <w:rsid w:val="00D52457"/>
    <w:rsid w:val="00D52B75"/>
    <w:rsid w:val="00D52CA8"/>
    <w:rsid w:val="00D53730"/>
    <w:rsid w:val="00D53B88"/>
    <w:rsid w:val="00D55A31"/>
    <w:rsid w:val="00D562E2"/>
    <w:rsid w:val="00D56EA7"/>
    <w:rsid w:val="00D615D7"/>
    <w:rsid w:val="00D62207"/>
    <w:rsid w:val="00D630E3"/>
    <w:rsid w:val="00D640AE"/>
    <w:rsid w:val="00D668BC"/>
    <w:rsid w:val="00D66D3D"/>
    <w:rsid w:val="00D70F16"/>
    <w:rsid w:val="00D712E5"/>
    <w:rsid w:val="00D717C0"/>
    <w:rsid w:val="00D7185D"/>
    <w:rsid w:val="00D71A08"/>
    <w:rsid w:val="00D71D52"/>
    <w:rsid w:val="00D73170"/>
    <w:rsid w:val="00D73A31"/>
    <w:rsid w:val="00D74409"/>
    <w:rsid w:val="00D74577"/>
    <w:rsid w:val="00D75266"/>
    <w:rsid w:val="00D770C5"/>
    <w:rsid w:val="00D77E92"/>
    <w:rsid w:val="00D8197D"/>
    <w:rsid w:val="00D81D18"/>
    <w:rsid w:val="00D825DE"/>
    <w:rsid w:val="00D8303C"/>
    <w:rsid w:val="00D833E3"/>
    <w:rsid w:val="00D8578B"/>
    <w:rsid w:val="00D8612D"/>
    <w:rsid w:val="00D861E8"/>
    <w:rsid w:val="00D86380"/>
    <w:rsid w:val="00D86F52"/>
    <w:rsid w:val="00D9250F"/>
    <w:rsid w:val="00D94DD0"/>
    <w:rsid w:val="00D952F0"/>
    <w:rsid w:val="00D95CEB"/>
    <w:rsid w:val="00D97B30"/>
    <w:rsid w:val="00D97E87"/>
    <w:rsid w:val="00D97F0D"/>
    <w:rsid w:val="00DA04F3"/>
    <w:rsid w:val="00DA1493"/>
    <w:rsid w:val="00DA2380"/>
    <w:rsid w:val="00DA2473"/>
    <w:rsid w:val="00DA2DD5"/>
    <w:rsid w:val="00DA3581"/>
    <w:rsid w:val="00DA395C"/>
    <w:rsid w:val="00DA496B"/>
    <w:rsid w:val="00DA4A70"/>
    <w:rsid w:val="00DA5172"/>
    <w:rsid w:val="00DA5FC2"/>
    <w:rsid w:val="00DA6F1D"/>
    <w:rsid w:val="00DA737F"/>
    <w:rsid w:val="00DA7F10"/>
    <w:rsid w:val="00DB0744"/>
    <w:rsid w:val="00DB0B54"/>
    <w:rsid w:val="00DB187F"/>
    <w:rsid w:val="00DB18B6"/>
    <w:rsid w:val="00DB1B23"/>
    <w:rsid w:val="00DB1C0D"/>
    <w:rsid w:val="00DB2A0F"/>
    <w:rsid w:val="00DB2CA0"/>
    <w:rsid w:val="00DB63CC"/>
    <w:rsid w:val="00DB648B"/>
    <w:rsid w:val="00DB7273"/>
    <w:rsid w:val="00DC0DFD"/>
    <w:rsid w:val="00DC14AC"/>
    <w:rsid w:val="00DC1E03"/>
    <w:rsid w:val="00DC33E6"/>
    <w:rsid w:val="00DC45E8"/>
    <w:rsid w:val="00DC487B"/>
    <w:rsid w:val="00DC4D95"/>
    <w:rsid w:val="00DC5784"/>
    <w:rsid w:val="00DC74EE"/>
    <w:rsid w:val="00DD1E54"/>
    <w:rsid w:val="00DD217F"/>
    <w:rsid w:val="00DD3447"/>
    <w:rsid w:val="00DD403C"/>
    <w:rsid w:val="00DD459E"/>
    <w:rsid w:val="00DD4A10"/>
    <w:rsid w:val="00DD5DE8"/>
    <w:rsid w:val="00DD7046"/>
    <w:rsid w:val="00DE0581"/>
    <w:rsid w:val="00DE1001"/>
    <w:rsid w:val="00DE1B30"/>
    <w:rsid w:val="00DE27B6"/>
    <w:rsid w:val="00DE3949"/>
    <w:rsid w:val="00DF0E7D"/>
    <w:rsid w:val="00DF15AD"/>
    <w:rsid w:val="00DF1BAD"/>
    <w:rsid w:val="00DF2CAE"/>
    <w:rsid w:val="00DF36AB"/>
    <w:rsid w:val="00DF51C6"/>
    <w:rsid w:val="00DF53DB"/>
    <w:rsid w:val="00DF6253"/>
    <w:rsid w:val="00DF63C6"/>
    <w:rsid w:val="00DF6B41"/>
    <w:rsid w:val="00DF6E07"/>
    <w:rsid w:val="00DF7975"/>
    <w:rsid w:val="00DF7D9A"/>
    <w:rsid w:val="00E015F9"/>
    <w:rsid w:val="00E01AE3"/>
    <w:rsid w:val="00E024D9"/>
    <w:rsid w:val="00E028C7"/>
    <w:rsid w:val="00E03DEF"/>
    <w:rsid w:val="00E05479"/>
    <w:rsid w:val="00E11F5C"/>
    <w:rsid w:val="00E12041"/>
    <w:rsid w:val="00E12524"/>
    <w:rsid w:val="00E129C7"/>
    <w:rsid w:val="00E130EB"/>
    <w:rsid w:val="00E14387"/>
    <w:rsid w:val="00E15C94"/>
    <w:rsid w:val="00E1633A"/>
    <w:rsid w:val="00E20173"/>
    <w:rsid w:val="00E20556"/>
    <w:rsid w:val="00E218F9"/>
    <w:rsid w:val="00E224A0"/>
    <w:rsid w:val="00E2296F"/>
    <w:rsid w:val="00E236B7"/>
    <w:rsid w:val="00E23AD9"/>
    <w:rsid w:val="00E25576"/>
    <w:rsid w:val="00E25DB2"/>
    <w:rsid w:val="00E25EBF"/>
    <w:rsid w:val="00E26DF2"/>
    <w:rsid w:val="00E273DB"/>
    <w:rsid w:val="00E27F65"/>
    <w:rsid w:val="00E30F02"/>
    <w:rsid w:val="00E311A1"/>
    <w:rsid w:val="00E3317E"/>
    <w:rsid w:val="00E35E19"/>
    <w:rsid w:val="00E36AB5"/>
    <w:rsid w:val="00E3713D"/>
    <w:rsid w:val="00E400B7"/>
    <w:rsid w:val="00E418A2"/>
    <w:rsid w:val="00E42636"/>
    <w:rsid w:val="00E432F9"/>
    <w:rsid w:val="00E44C3C"/>
    <w:rsid w:val="00E45D77"/>
    <w:rsid w:val="00E46674"/>
    <w:rsid w:val="00E4777E"/>
    <w:rsid w:val="00E5253D"/>
    <w:rsid w:val="00E525DC"/>
    <w:rsid w:val="00E53C59"/>
    <w:rsid w:val="00E5603A"/>
    <w:rsid w:val="00E5623F"/>
    <w:rsid w:val="00E607E2"/>
    <w:rsid w:val="00E610F3"/>
    <w:rsid w:val="00E63D3A"/>
    <w:rsid w:val="00E64714"/>
    <w:rsid w:val="00E658EA"/>
    <w:rsid w:val="00E6707B"/>
    <w:rsid w:val="00E6738B"/>
    <w:rsid w:val="00E6739D"/>
    <w:rsid w:val="00E67F9C"/>
    <w:rsid w:val="00E7094E"/>
    <w:rsid w:val="00E72DB5"/>
    <w:rsid w:val="00E74B30"/>
    <w:rsid w:val="00E752D2"/>
    <w:rsid w:val="00E75D5E"/>
    <w:rsid w:val="00E77197"/>
    <w:rsid w:val="00E80F4C"/>
    <w:rsid w:val="00E84105"/>
    <w:rsid w:val="00E84B01"/>
    <w:rsid w:val="00E85D83"/>
    <w:rsid w:val="00E85F56"/>
    <w:rsid w:val="00E87FE9"/>
    <w:rsid w:val="00E925D4"/>
    <w:rsid w:val="00E92CE8"/>
    <w:rsid w:val="00E92D2D"/>
    <w:rsid w:val="00E92E60"/>
    <w:rsid w:val="00E93802"/>
    <w:rsid w:val="00E940A7"/>
    <w:rsid w:val="00E94A05"/>
    <w:rsid w:val="00E95AE7"/>
    <w:rsid w:val="00E9760B"/>
    <w:rsid w:val="00EA01CD"/>
    <w:rsid w:val="00EA18DC"/>
    <w:rsid w:val="00EA1B9A"/>
    <w:rsid w:val="00EA1D4B"/>
    <w:rsid w:val="00EA2713"/>
    <w:rsid w:val="00EA2795"/>
    <w:rsid w:val="00EA280B"/>
    <w:rsid w:val="00EA446E"/>
    <w:rsid w:val="00EA4EFE"/>
    <w:rsid w:val="00EA5698"/>
    <w:rsid w:val="00EA7060"/>
    <w:rsid w:val="00EA7194"/>
    <w:rsid w:val="00EA7694"/>
    <w:rsid w:val="00EA7DAF"/>
    <w:rsid w:val="00EB0099"/>
    <w:rsid w:val="00EB3452"/>
    <w:rsid w:val="00EB3834"/>
    <w:rsid w:val="00EB3D21"/>
    <w:rsid w:val="00EB3DBF"/>
    <w:rsid w:val="00EB4374"/>
    <w:rsid w:val="00EB5019"/>
    <w:rsid w:val="00EB5860"/>
    <w:rsid w:val="00EB7E30"/>
    <w:rsid w:val="00EC08ED"/>
    <w:rsid w:val="00EC10C0"/>
    <w:rsid w:val="00EC2447"/>
    <w:rsid w:val="00EC48D9"/>
    <w:rsid w:val="00EC4BBA"/>
    <w:rsid w:val="00EC6E60"/>
    <w:rsid w:val="00EC7D18"/>
    <w:rsid w:val="00EC7E4A"/>
    <w:rsid w:val="00ED13E0"/>
    <w:rsid w:val="00ED4DEA"/>
    <w:rsid w:val="00ED7B51"/>
    <w:rsid w:val="00ED7C6B"/>
    <w:rsid w:val="00EE0076"/>
    <w:rsid w:val="00EE212D"/>
    <w:rsid w:val="00EE3684"/>
    <w:rsid w:val="00EE41A7"/>
    <w:rsid w:val="00EE650D"/>
    <w:rsid w:val="00EF0A13"/>
    <w:rsid w:val="00EF13FC"/>
    <w:rsid w:val="00EF1532"/>
    <w:rsid w:val="00EF3028"/>
    <w:rsid w:val="00EF7447"/>
    <w:rsid w:val="00F00650"/>
    <w:rsid w:val="00F07906"/>
    <w:rsid w:val="00F103E3"/>
    <w:rsid w:val="00F10745"/>
    <w:rsid w:val="00F11ABC"/>
    <w:rsid w:val="00F12EF7"/>
    <w:rsid w:val="00F13E84"/>
    <w:rsid w:val="00F169F2"/>
    <w:rsid w:val="00F17054"/>
    <w:rsid w:val="00F1791F"/>
    <w:rsid w:val="00F2125A"/>
    <w:rsid w:val="00F2211E"/>
    <w:rsid w:val="00F237E8"/>
    <w:rsid w:val="00F23EDC"/>
    <w:rsid w:val="00F273BB"/>
    <w:rsid w:val="00F275B4"/>
    <w:rsid w:val="00F27AC4"/>
    <w:rsid w:val="00F30754"/>
    <w:rsid w:val="00F31829"/>
    <w:rsid w:val="00F31FD4"/>
    <w:rsid w:val="00F3312E"/>
    <w:rsid w:val="00F34134"/>
    <w:rsid w:val="00F36AFC"/>
    <w:rsid w:val="00F3772E"/>
    <w:rsid w:val="00F411DA"/>
    <w:rsid w:val="00F41DF0"/>
    <w:rsid w:val="00F41E93"/>
    <w:rsid w:val="00F4380F"/>
    <w:rsid w:val="00F4391C"/>
    <w:rsid w:val="00F43E5C"/>
    <w:rsid w:val="00F47CC4"/>
    <w:rsid w:val="00F5036C"/>
    <w:rsid w:val="00F50C9A"/>
    <w:rsid w:val="00F5161F"/>
    <w:rsid w:val="00F51DFA"/>
    <w:rsid w:val="00F52687"/>
    <w:rsid w:val="00F52E73"/>
    <w:rsid w:val="00F5458E"/>
    <w:rsid w:val="00F5494E"/>
    <w:rsid w:val="00F555A0"/>
    <w:rsid w:val="00F613EE"/>
    <w:rsid w:val="00F61E37"/>
    <w:rsid w:val="00F621C2"/>
    <w:rsid w:val="00F62417"/>
    <w:rsid w:val="00F67D29"/>
    <w:rsid w:val="00F67D8B"/>
    <w:rsid w:val="00F70C17"/>
    <w:rsid w:val="00F71234"/>
    <w:rsid w:val="00F712CF"/>
    <w:rsid w:val="00F712D9"/>
    <w:rsid w:val="00F71A64"/>
    <w:rsid w:val="00F71E81"/>
    <w:rsid w:val="00F72009"/>
    <w:rsid w:val="00F72B42"/>
    <w:rsid w:val="00F74560"/>
    <w:rsid w:val="00F751B1"/>
    <w:rsid w:val="00F7762B"/>
    <w:rsid w:val="00F806DE"/>
    <w:rsid w:val="00F80A77"/>
    <w:rsid w:val="00F821BF"/>
    <w:rsid w:val="00F82625"/>
    <w:rsid w:val="00F83226"/>
    <w:rsid w:val="00F8428D"/>
    <w:rsid w:val="00F84A4E"/>
    <w:rsid w:val="00F90ADF"/>
    <w:rsid w:val="00F91186"/>
    <w:rsid w:val="00F92BA3"/>
    <w:rsid w:val="00F92F19"/>
    <w:rsid w:val="00F9308C"/>
    <w:rsid w:val="00F93D8C"/>
    <w:rsid w:val="00F94D6B"/>
    <w:rsid w:val="00F9645A"/>
    <w:rsid w:val="00FA041F"/>
    <w:rsid w:val="00FA1AE8"/>
    <w:rsid w:val="00FA1EE6"/>
    <w:rsid w:val="00FA23BB"/>
    <w:rsid w:val="00FA27E4"/>
    <w:rsid w:val="00FA40F2"/>
    <w:rsid w:val="00FA43EC"/>
    <w:rsid w:val="00FA5316"/>
    <w:rsid w:val="00FA62A4"/>
    <w:rsid w:val="00FA66D6"/>
    <w:rsid w:val="00FA7272"/>
    <w:rsid w:val="00FB0869"/>
    <w:rsid w:val="00FB13DE"/>
    <w:rsid w:val="00FB1472"/>
    <w:rsid w:val="00FB2C68"/>
    <w:rsid w:val="00FB37CE"/>
    <w:rsid w:val="00FB3C9A"/>
    <w:rsid w:val="00FB404A"/>
    <w:rsid w:val="00FB61FD"/>
    <w:rsid w:val="00FC16CA"/>
    <w:rsid w:val="00FC185F"/>
    <w:rsid w:val="00FC398C"/>
    <w:rsid w:val="00FC3AF7"/>
    <w:rsid w:val="00FC46D8"/>
    <w:rsid w:val="00FC567A"/>
    <w:rsid w:val="00FC7501"/>
    <w:rsid w:val="00FC7848"/>
    <w:rsid w:val="00FD009B"/>
    <w:rsid w:val="00FD0C61"/>
    <w:rsid w:val="00FD1558"/>
    <w:rsid w:val="00FD294F"/>
    <w:rsid w:val="00FD3038"/>
    <w:rsid w:val="00FD3B65"/>
    <w:rsid w:val="00FD6B2E"/>
    <w:rsid w:val="00FE54C3"/>
    <w:rsid w:val="00FE5A9F"/>
    <w:rsid w:val="00FE6622"/>
    <w:rsid w:val="00FE6742"/>
    <w:rsid w:val="00FE6B0E"/>
    <w:rsid w:val="00FF09C4"/>
    <w:rsid w:val="00FF31D4"/>
    <w:rsid w:val="00FF410B"/>
    <w:rsid w:val="00FF4C7C"/>
    <w:rsid w:val="00FF4D97"/>
    <w:rsid w:val="00FF552A"/>
    <w:rsid w:val="00FF66B0"/>
    <w:rsid w:val="00FF6DF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30"/>
    <w:pPr>
      <w:tabs>
        <w:tab w:val="left" w:pos="680"/>
      </w:tabs>
      <w:spacing w:before="120" w:after="120"/>
      <w:jc w:val="both"/>
    </w:pPr>
    <w:rPr>
      <w:rFonts w:ascii="Arial" w:eastAsia="TimesNewRomanPS-BoldMT" w:hAnsi="Arial" w:cs="Arial"/>
      <w:bCs/>
      <w:sz w:val="24"/>
      <w:szCs w:val="24"/>
      <w:lang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val="0"/>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nhideWhenUsed/>
    <w:qFormat/>
    <w:rsid w:val="005C13E7"/>
    <w:pPr>
      <w:numPr>
        <w:ilvl w:val="1"/>
        <w:numId w:val="56"/>
      </w:numPr>
      <w:tabs>
        <w:tab w:val="clear" w:pos="680"/>
        <w:tab w:val="left" w:pos="567"/>
        <w:tab w:val="center" w:pos="7938"/>
      </w:tabs>
      <w:spacing w:before="360" w:after="240"/>
      <w:outlineLvl w:val="1"/>
    </w:pPr>
    <w:rPr>
      <w:b/>
    </w:rPr>
  </w:style>
  <w:style w:type="paragraph" w:styleId="Heading3">
    <w:name w:val="heading 3"/>
    <w:aliases w:val="_wsü3,Überschrift 3                                     3,H3,num.                                              3,h3,Head3,3,Level 3 Head,l3,h31,Head31,31,Level 3 Head1,H31,l31,H3&lt;------------------,Char1 Char,Char1, Char1 Char,M"/>
    <w:basedOn w:val="Normal"/>
    <w:next w:val="Normal"/>
    <w:link w:val="Heading3Char"/>
    <w:unhideWhenUsed/>
    <w:qFormat/>
    <w:rsid w:val="009D3B72"/>
    <w:pPr>
      <w:numPr>
        <w:ilvl w:val="2"/>
        <w:numId w:val="9"/>
      </w:numPr>
      <w:spacing w:before="240"/>
      <w:outlineLvl w:val="2"/>
    </w:pPr>
    <w:rPr>
      <w:b/>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nhideWhenUsed/>
    <w:qFormat/>
    <w:rsid w:val="00F9308C"/>
    <w:pPr>
      <w:keepNext/>
      <w:numPr>
        <w:ilvl w:val="3"/>
        <w:numId w:val="62"/>
      </w:numPr>
      <w:spacing w:before="360" w:after="240"/>
      <w:ind w:left="1077" w:hanging="1077"/>
      <w:jc w:val="left"/>
      <w:outlineLvl w:val="3"/>
    </w:pPr>
    <w:rPr>
      <w:b/>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nhideWhenUsed/>
    <w:qFormat/>
    <w:rsid w:val="001A201E"/>
    <w:pPr>
      <w:spacing w:before="240" w:after="60"/>
      <w:outlineLvl w:val="5"/>
    </w:pPr>
    <w:rPr>
      <w:rFonts w:ascii="Calibri" w:hAnsi="Calibri"/>
      <w:b/>
      <w:bCs w:val="0"/>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NewRomanPS-BoldMT" w:hAnsi="Arial" w:cs="Arial"/>
      <w:b/>
      <w:noProof/>
      <w:sz w:val="24"/>
      <w:szCs w:val="24"/>
      <w:lang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rsid w:val="005C13E7"/>
    <w:rPr>
      <w:rFonts w:ascii="Arial" w:eastAsia="TimesNewRomanPS-BoldMT" w:hAnsi="Arial" w:cs="Arial"/>
      <w:b/>
      <w:bCs/>
      <w:sz w:val="24"/>
      <w:szCs w:val="24"/>
      <w:lang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rsid w:val="009D3B72"/>
    <w:rPr>
      <w:rFonts w:ascii="Arial" w:eastAsia="TimesNewRomanPS-BoldMT" w:hAnsi="Arial" w:cs="Arial"/>
      <w:b/>
      <w:bCs/>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rsid w:val="00F9308C"/>
    <w:rPr>
      <w:rFonts w:ascii="Arial" w:eastAsia="TimesNewRomanPS-BoldMT" w:hAnsi="Arial" w:cs="Arial"/>
      <w:b/>
      <w:bCs/>
      <w:sz w:val="24"/>
      <w:szCs w:val="24"/>
      <w:lang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nhideWhenUsed/>
    <w:rsid w:val="001A201E"/>
    <w:pPr>
      <w:spacing w:before="280" w:after="280"/>
    </w:pPr>
    <w:rPr>
      <w:lang w:val="en-US"/>
    </w:rPr>
  </w:style>
  <w:style w:type="paragraph" w:styleId="TOC1">
    <w:name w:val="toc 1"/>
    <w:basedOn w:val="Normal"/>
    <w:next w:val="Normal"/>
    <w:autoRedefine/>
    <w:uiPriority w:val="39"/>
    <w:unhideWhenUsed/>
    <w:rsid w:val="003D4006"/>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h7"/>
    <w:basedOn w:val="Normal"/>
    <w:link w:val="HeaderChar"/>
    <w:uiPriority w:val="99"/>
    <w:unhideWhenUsed/>
    <w:rsid w:val="001A201E"/>
    <w:pPr>
      <w:tabs>
        <w:tab w:val="center" w:pos="4535"/>
        <w:tab w:val="right" w:pos="9071"/>
      </w:tabs>
    </w:pPr>
  </w:style>
  <w:style w:type="character" w:customStyle="1" w:styleId="HeaderChar">
    <w:name w:val="Header Char"/>
    <w:aliases w:val="ho Char,header odd Char,hd Char,h Char,ITT i Char,%Header Char,h7 Char"/>
    <w:link w:val="Header"/>
    <w:uiPriority w:val="99"/>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nhideWhenUsed/>
    <w:qFormat/>
    <w:rsid w:val="001A201E"/>
    <w:pPr>
      <w:suppressLineNumbers/>
    </w:pPr>
    <w:rPr>
      <w:i/>
      <w:iCs/>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val="0"/>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nhideWhenUsed/>
    <w:rsid w:val="001A201E"/>
    <w:pPr>
      <w:ind w:left="360" w:hanging="360"/>
    </w:pPr>
  </w:style>
  <w:style w:type="character" w:customStyle="1" w:styleId="BodyTextIndentChar">
    <w:name w:val="Body Text Indent Char"/>
    <w:link w:val="BodyTextIndent"/>
    <w:rsid w:val="001A201E"/>
    <w:rPr>
      <w:rFonts w:ascii="Arial" w:eastAsia="Times New Roman" w:hAnsi="Arial" w:cs="Times New Roman"/>
      <w:sz w:val="24"/>
      <w:szCs w:val="20"/>
      <w:lang w:val="sr-Cyrl-CS" w:eastAsia="ar-SA"/>
    </w:rPr>
  </w:style>
  <w:style w:type="paragraph" w:styleId="BodyText2">
    <w:name w:val="Body Text 2"/>
    <w:basedOn w:val="Normal"/>
    <w:link w:val="BodyText2Char"/>
    <w:unhideWhenUsed/>
    <w:rsid w:val="001A201E"/>
    <w:pPr>
      <w:spacing w:line="480" w:lineRule="auto"/>
      <w:jc w:val="left"/>
    </w:pPr>
    <w:rPr>
      <w:lang w:eastAsia="en-US"/>
    </w:rPr>
  </w:style>
  <w:style w:type="character" w:customStyle="1" w:styleId="BodyText2Char">
    <w:name w:val="Body Text 2 Char"/>
    <w:link w:val="BodyText2"/>
    <w:rsid w:val="001A201E"/>
    <w:rPr>
      <w:rFonts w:ascii="Arial" w:eastAsia="Times New Roman" w:hAnsi="Arial" w:cs="Times New Roman"/>
      <w:sz w:val="24"/>
      <w:szCs w:val="20"/>
      <w:lang w:val="sr-Cyrl-CS"/>
    </w:rPr>
  </w:style>
  <w:style w:type="paragraph" w:styleId="BodyText3">
    <w:name w:val="Body Text 3"/>
    <w:basedOn w:val="Normal"/>
    <w:link w:val="BodyText3Char"/>
    <w:unhideWhenUsed/>
    <w:rsid w:val="001A201E"/>
    <w:rPr>
      <w:sz w:val="16"/>
      <w:szCs w:val="16"/>
    </w:rPr>
  </w:style>
  <w:style w:type="character" w:customStyle="1" w:styleId="BodyText3Char">
    <w:name w:val="Body Text 3 Char"/>
    <w:link w:val="BodyText3"/>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val="0"/>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rsid w:val="001A201E"/>
    <w:pPr>
      <w:keepNext/>
      <w:spacing w:before="240"/>
    </w:pPr>
    <w:rPr>
      <w:rFonts w:cs="DejaVu Sans"/>
      <w:sz w:val="28"/>
      <w:szCs w:val="28"/>
    </w:rPr>
  </w:style>
  <w:style w:type="paragraph" w:customStyle="1" w:styleId="Index">
    <w:name w:val="Index"/>
    <w:basedOn w:val="Normal"/>
    <w:rsid w:val="001A201E"/>
    <w:pPr>
      <w:suppressLineNumbers/>
    </w:pPr>
  </w:style>
  <w:style w:type="paragraph" w:customStyle="1" w:styleId="TableContents">
    <w:name w:val="Table Contents"/>
    <w:basedOn w:val="Normal"/>
    <w:rsid w:val="001A201E"/>
    <w:pPr>
      <w:suppressLineNumbers/>
    </w:pPr>
  </w:style>
  <w:style w:type="paragraph" w:customStyle="1" w:styleId="TableHeading">
    <w:name w:val="Table Heading"/>
    <w:basedOn w:val="TableContents"/>
    <w:rsid w:val="001A201E"/>
    <w:pPr>
      <w:jc w:val="center"/>
    </w:pPr>
    <w:rPr>
      <w:b/>
      <w:bCs w:val="0"/>
    </w:rPr>
  </w:style>
  <w:style w:type="paragraph" w:customStyle="1" w:styleId="Heading41">
    <w:name w:val="Heading 41"/>
    <w:basedOn w:val="Normal"/>
    <w:next w:val="Normal"/>
    <w:uiPriority w:val="99"/>
    <w:rsid w:val="001A201E"/>
    <w:pPr>
      <w:keepNext/>
      <w:tabs>
        <w:tab w:val="left" w:pos="864"/>
        <w:tab w:val="num" w:pos="2880"/>
      </w:tabs>
      <w:jc w:val="center"/>
      <w:outlineLvl w:val="3"/>
    </w:pPr>
    <w:rPr>
      <w:b/>
      <w:bCs w:val="0"/>
      <w:sz w:val="28"/>
      <w:szCs w:val="28"/>
    </w:rPr>
  </w:style>
  <w:style w:type="character" w:customStyle="1" w:styleId="BulletedChar">
    <w:name w:val="Bulleted Char"/>
    <w:link w:val="Bulleted"/>
    <w:uiPriority w:val="99"/>
    <w:locked/>
    <w:rsid w:val="001A201E"/>
    <w:rPr>
      <w:rFonts w:ascii="Arial" w:hAnsi="Arial" w:cs="Arial"/>
      <w:bCs/>
      <w:color w:val="000000"/>
      <w:sz w:val="24"/>
      <w:szCs w:val="24"/>
      <w:lang w:val="en-US" w:eastAsia="en-US"/>
    </w:rPr>
  </w:style>
  <w:style w:type="paragraph" w:customStyle="1" w:styleId="Bulleted">
    <w:name w:val="Bulleted"/>
    <w:basedOn w:val="Normal"/>
    <w:link w:val="BulletedChar"/>
    <w:uiPriority w:val="99"/>
    <w:qFormat/>
    <w:rsid w:val="001A201E"/>
    <w:pPr>
      <w:numPr>
        <w:numId w:val="1"/>
      </w:numPr>
      <w:contextualSpacing/>
    </w:pPr>
    <w:rPr>
      <w:rFonts w:eastAsia="Calibri"/>
      <w:color w:val="000000"/>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rsid w:val="001A201E"/>
    <w:rPr>
      <w:rFonts w:ascii="Times New Roman" w:hAnsi="Times New Roman" w:cs="Times New Roman" w:hint="default"/>
    </w:rPr>
  </w:style>
  <w:style w:type="character" w:customStyle="1" w:styleId="WW8Num3z0">
    <w:name w:val="WW8Num3z0"/>
    <w:rsid w:val="001A201E"/>
    <w:rPr>
      <w:rFonts w:ascii="Times New Roman" w:hAnsi="Times New Roman" w:cs="Times New Roman" w:hint="default"/>
    </w:rPr>
  </w:style>
  <w:style w:type="character" w:customStyle="1" w:styleId="WW8Num5z0">
    <w:name w:val="WW8Num5z0"/>
    <w:rsid w:val="001A201E"/>
    <w:rPr>
      <w:rFonts w:ascii="Symbol" w:hAnsi="Symbol" w:hint="default"/>
    </w:rPr>
  </w:style>
  <w:style w:type="character" w:customStyle="1" w:styleId="WW8Num7z0">
    <w:name w:val="WW8Num7z0"/>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rsid w:val="001A201E"/>
    <w:rPr>
      <w:rFonts w:ascii="Arial" w:hAnsi="Arial" w:cs="Arial" w:hint="default"/>
    </w:rPr>
  </w:style>
  <w:style w:type="character" w:customStyle="1" w:styleId="WW8Num13z1">
    <w:name w:val="WW8Num13z1"/>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rsid w:val="001A201E"/>
    <w:rPr>
      <w:b/>
      <w:bCs w:val="0"/>
    </w:rPr>
  </w:style>
  <w:style w:type="character" w:customStyle="1" w:styleId="WW8Num17z1">
    <w:name w:val="WW8Num17z1"/>
    <w:rsid w:val="001A201E"/>
    <w:rPr>
      <w:rFonts w:ascii="Symbol" w:hAnsi="Symbol" w:hint="default"/>
      <w:b/>
      <w:bCs w:val="0"/>
    </w:rPr>
  </w:style>
  <w:style w:type="character" w:customStyle="1" w:styleId="WW8Num18z1">
    <w:name w:val="WW8Num18z1"/>
    <w:rsid w:val="001A201E"/>
    <w:rPr>
      <w:rFonts w:ascii="Symbol" w:hAnsi="Symbol" w:hint="default"/>
    </w:rPr>
  </w:style>
  <w:style w:type="character" w:customStyle="1" w:styleId="WW8Num19z0">
    <w:name w:val="WW8Num19z0"/>
    <w:rsid w:val="001A201E"/>
    <w:rPr>
      <w:b/>
      <w:bCs w:val="0"/>
    </w:rPr>
  </w:style>
  <w:style w:type="character" w:customStyle="1" w:styleId="WW8Num21z0">
    <w:name w:val="WW8Num21z0"/>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rsid w:val="001A201E"/>
    <w:rPr>
      <w:rFonts w:ascii="Times New Roman" w:hAnsi="Times New Roman" w:cs="Times New Roman" w:hint="default"/>
    </w:rPr>
  </w:style>
  <w:style w:type="character" w:customStyle="1" w:styleId="WW8Num4z0">
    <w:name w:val="WW8Num4z0"/>
    <w:rsid w:val="001A201E"/>
    <w:rPr>
      <w:rFonts w:ascii="Symbol" w:hAnsi="Symbol" w:hint="default"/>
    </w:rPr>
  </w:style>
  <w:style w:type="character" w:customStyle="1" w:styleId="WW8Num5z1">
    <w:name w:val="WW8Num5z1"/>
    <w:rsid w:val="001A201E"/>
    <w:rPr>
      <w:rFonts w:ascii="Symbol" w:hAnsi="Symbol" w:hint="default"/>
    </w:rPr>
  </w:style>
  <w:style w:type="character" w:customStyle="1" w:styleId="WW8Num6z0">
    <w:name w:val="WW8Num6z0"/>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3"/>
      </w:numPr>
    </w:pPr>
  </w:style>
  <w:style w:type="paragraph" w:styleId="TOC4">
    <w:name w:val="toc 4"/>
    <w:basedOn w:val="Normal"/>
    <w:next w:val="Normal"/>
    <w:autoRedefine/>
    <w:uiPriority w:val="39"/>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uiPriority w:val="39"/>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uiPriority w:val="39"/>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uiPriority w:val="39"/>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uiPriority w:val="39"/>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uiPriority w:val="39"/>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13"/>
      </w:numPr>
    </w:pPr>
  </w:style>
  <w:style w:type="paragraph" w:customStyle="1" w:styleId="IssueStatement">
    <w:name w:val="Issue Statement"/>
    <w:basedOn w:val="Normal"/>
    <w:rsid w:val="0031333E"/>
    <w:pPr>
      <w:spacing w:after="0" w:line="240" w:lineRule="exact"/>
      <w:jc w:val="left"/>
    </w:pPr>
    <w:rPr>
      <w:rFonts w:ascii="Siemens Sans" w:hAnsi="Siemens Sans"/>
      <w:b/>
      <w:sz w:val="20"/>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lang w:val="de-DE" w:eastAsia="de-DE"/>
    </w:rPr>
  </w:style>
  <w:style w:type="paragraph" w:customStyle="1" w:styleId="Editorial">
    <w:name w:val="Editorial"/>
    <w:basedOn w:val="Normal"/>
    <w:rsid w:val="0031333E"/>
    <w:pPr>
      <w:spacing w:line="312" w:lineRule="exact"/>
      <w:jc w:val="left"/>
    </w:pPr>
    <w:rPr>
      <w:rFonts w:ascii="Siemens Sans" w:hAnsi="Siemens Sans"/>
      <w:b/>
      <w:sz w:val="26"/>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lang w:val="de-DE" w:eastAsia="de-DE"/>
    </w:rPr>
  </w:style>
  <w:style w:type="paragraph" w:customStyle="1" w:styleId="Table0">
    <w:name w:val="Table"/>
    <w:basedOn w:val="Normal"/>
    <w:rsid w:val="0031333E"/>
    <w:pPr>
      <w:spacing w:after="0" w:line="227" w:lineRule="exact"/>
      <w:jc w:val="left"/>
    </w:pPr>
    <w:rPr>
      <w:rFonts w:ascii="Siemens Sans" w:hAnsi="Siemens Sans"/>
      <w:sz w:val="18"/>
      <w:lang w:val="en-GB" w:eastAsia="de-DE"/>
    </w:rPr>
  </w:style>
  <w:style w:type="paragraph" w:customStyle="1" w:styleId="Subline10">
    <w:name w:val="Subline_10"/>
    <w:basedOn w:val="Normal"/>
    <w:rsid w:val="0031333E"/>
    <w:pPr>
      <w:spacing w:line="240" w:lineRule="exact"/>
      <w:jc w:val="left"/>
    </w:pPr>
    <w:rPr>
      <w:rFonts w:ascii="Siemens Sans" w:hAnsi="Siemens Sans"/>
      <w:b/>
      <w:sz w:val="20"/>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10"/>
      </w:numPr>
      <w:spacing w:line="240" w:lineRule="exact"/>
      <w:jc w:val="left"/>
    </w:pPr>
    <w:rPr>
      <w:rFonts w:ascii="Siemens Sans" w:hAnsi="Siemens Sans"/>
      <w:sz w:val="20"/>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rPr>
      <w:rFonts w:eastAsiaTheme="minorHAnsi" w:cstheme="minorBidi"/>
      <w:sz w:val="20"/>
      <w:szCs w:val="20"/>
      <w:lang w:val="de-DE" w:eastAsia="en-US"/>
    </w:rPr>
  </w:style>
  <w:style w:type="paragraph" w:customStyle="1" w:styleId="SIETabSTAufz">
    <w:name w:val="SIE_Tab_ST_Aufz."/>
    <w:basedOn w:val="Normal"/>
    <w:rsid w:val="0031333E"/>
    <w:pPr>
      <w:numPr>
        <w:numId w:val="12"/>
      </w:numPr>
      <w:spacing w:line="240" w:lineRule="exact"/>
      <w:jc w:val="left"/>
    </w:pPr>
    <w:rPr>
      <w:rFonts w:ascii="Siemens Sans" w:hAnsi="Siemens Sans"/>
      <w:sz w:val="20"/>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14"/>
      </w:numPr>
      <w:tabs>
        <w:tab w:val="left" w:pos="1077"/>
      </w:tabs>
      <w:spacing w:after="60"/>
    </w:pPr>
    <w:rPr>
      <w:sz w:val="22"/>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val="0"/>
      <w:lang w:eastAsia="en-US"/>
    </w:rPr>
  </w:style>
  <w:style w:type="character" w:customStyle="1" w:styleId="SIETabStandAufz1Zchn">
    <w:name w:val="SIE_Tab_Stand_Aufz_1 Zchn"/>
    <w:basedOn w:val="DefaultParagraphFont"/>
    <w:link w:val="SIETabStandAufz1"/>
    <w:rsid w:val="0031333E"/>
    <w:rPr>
      <w:rFonts w:ascii="Siemens Sans" w:hAnsi="Siemens Sans" w:cs="Arial"/>
      <w:bCs/>
      <w:szCs w:val="24"/>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cs="Arial"/>
      <w:b/>
      <w:bCs w:val="0"/>
      <w:szCs w:val="24"/>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val="0"/>
      <w:i/>
      <w:sz w:val="20"/>
      <w:szCs w:val="20"/>
      <w:lang w:eastAsia="de-DE"/>
    </w:rPr>
  </w:style>
  <w:style w:type="paragraph" w:customStyle="1" w:styleId="Bullet1">
    <w:name w:val="Bullet 1"/>
    <w:basedOn w:val="Normal"/>
    <w:rsid w:val="0031333E"/>
    <w:pPr>
      <w:numPr>
        <w:numId w:val="15"/>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16"/>
      </w:numPr>
    </w:pPr>
    <w:rPr>
      <w:lang w:val="en-US"/>
    </w:rPr>
  </w:style>
  <w:style w:type="paragraph" w:customStyle="1" w:styleId="aiiStandard">
    <w:name w:val="aii_Standard"/>
    <w:basedOn w:val="Normal"/>
    <w:link w:val="aiiStandardChar"/>
    <w:rsid w:val="0031333E"/>
    <w:pPr>
      <w:spacing w:after="0" w:line="264" w:lineRule="auto"/>
      <w:outlineLvl w:val="0"/>
    </w:pPr>
    <w:rPr>
      <w:sz w:val="20"/>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17"/>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NewRomanPS-BoldMT" w:hAnsi="Siemens Sans" w:cs="Arial"/>
      <w:bCs/>
      <w:szCs w:val="24"/>
      <w:lang w:val="de-DE" w:eastAsia="de-DE"/>
    </w:rPr>
  </w:style>
  <w:style w:type="paragraph" w:customStyle="1" w:styleId="font5">
    <w:name w:val="font5"/>
    <w:basedOn w:val="Normal"/>
    <w:rsid w:val="0031333E"/>
    <w:pPr>
      <w:spacing w:before="100" w:beforeAutospacing="1" w:after="100" w:afterAutospacing="1"/>
      <w:jc w:val="left"/>
    </w:pPr>
    <w:rPr>
      <w:b/>
      <w:bCs w:val="0"/>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lang w:val="en-GB" w:eastAsia="en-US"/>
    </w:rPr>
  </w:style>
  <w:style w:type="paragraph" w:customStyle="1" w:styleId="Heading3vlado">
    <w:name w:val="Heading 3_vlado"/>
    <w:basedOn w:val="Heading3"/>
    <w:rsid w:val="0031333E"/>
    <w:pPr>
      <w:numPr>
        <w:numId w:val="18"/>
      </w:numPr>
      <w:spacing w:before="480" w:after="0"/>
    </w:pPr>
    <w:rPr>
      <w:bCs w:val="0"/>
      <w:i/>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lang w:val="en-GB" w:eastAsia="en-US"/>
    </w:rPr>
  </w:style>
  <w:style w:type="paragraph" w:customStyle="1" w:styleId="Bullet2f">
    <w:name w:val="Bullet 2f"/>
    <w:basedOn w:val="Normal"/>
    <w:rsid w:val="0031333E"/>
    <w:pPr>
      <w:numPr>
        <w:numId w:val="19"/>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20"/>
      </w:numPr>
      <w:tabs>
        <w:tab w:val="clear" w:pos="644"/>
        <w:tab w:val="left" w:pos="567"/>
        <w:tab w:val="right" w:pos="9923"/>
      </w:tabs>
      <w:spacing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sz w:val="20"/>
      <w:lang w:eastAsia="de-DE"/>
    </w:rPr>
  </w:style>
  <w:style w:type="paragraph" w:customStyle="1" w:styleId="SIETabStandAufz1">
    <w:name w:val="SIE_Tab_Stand_Aufz_1"/>
    <w:basedOn w:val="Normal"/>
    <w:link w:val="SIETabStandAufz1Zchn"/>
    <w:rsid w:val="0031333E"/>
    <w:pPr>
      <w:numPr>
        <w:numId w:val="11"/>
      </w:numPr>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lang w:val="de-DE" w:eastAsia="de-DE"/>
    </w:rPr>
  </w:style>
  <w:style w:type="paragraph" w:customStyle="1" w:styleId="HFtekst">
    <w:name w:val="HF tekst"/>
    <w:basedOn w:val="Normal"/>
    <w:rsid w:val="0031333E"/>
    <w:pPr>
      <w:spacing w:after="0"/>
    </w:pPr>
    <w:rPr>
      <w:rFonts w:ascii="FuturaLightTT" w:hAnsi="FuturaLightTT"/>
      <w:noProof/>
      <w:color w:val="333333"/>
      <w:lang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val="0"/>
      <w:sz w:val="28"/>
      <w:lang w:eastAsia="de-DE"/>
    </w:rPr>
  </w:style>
  <w:style w:type="paragraph" w:customStyle="1" w:styleId="Aufzaehlung1">
    <w:name w:val="Aufzaehlung1"/>
    <w:basedOn w:val="Normal"/>
    <w:rsid w:val="0031333E"/>
    <w:pPr>
      <w:keepNext/>
      <w:keepLines/>
      <w:numPr>
        <w:numId w:val="21"/>
      </w:numPr>
      <w:tabs>
        <w:tab w:val="left" w:pos="170"/>
      </w:tabs>
      <w:spacing w:after="0" w:line="280" w:lineRule="exact"/>
      <w:jc w:val="left"/>
    </w:pPr>
    <w:rPr>
      <w:rFonts w:ascii="Siemens Sans" w:eastAsia="Times" w:hAnsi="Siemens Sans"/>
      <w:color w:val="000000"/>
      <w:sz w:val="18"/>
      <w:lang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22"/>
      </w:numPr>
      <w:jc w:val="left"/>
    </w:pPr>
    <w:rPr>
      <w:rFonts w:ascii="Siemens Sans" w:hAnsi="Siemens Sans"/>
      <w:color w:val="003399"/>
      <w:sz w:val="20"/>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after="80"/>
      <w:jc w:val="left"/>
    </w:pPr>
    <w:rPr>
      <w:sz w:val="22"/>
      <w:lang w:val="en-US" w:eastAsia="de-AT"/>
    </w:rPr>
  </w:style>
  <w:style w:type="paragraph" w:customStyle="1" w:styleId="Reference">
    <w:name w:val="Reference"/>
    <w:basedOn w:val="Normal"/>
    <w:next w:val="Normal"/>
    <w:rsid w:val="0031333E"/>
    <w:pPr>
      <w:tabs>
        <w:tab w:val="right" w:pos="9923"/>
      </w:tabs>
      <w:spacing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lang w:val="en-GB" w:eastAsia="de-DE"/>
    </w:rPr>
  </w:style>
  <w:style w:type="paragraph" w:customStyle="1" w:styleId="DocTextStandardoEinzug">
    <w:name w:val="DocText_Standard_oEinzug"/>
    <w:basedOn w:val="Normal"/>
    <w:link w:val="DocTextStandardoEinzugZchnZchn"/>
    <w:rsid w:val="0031333E"/>
    <w:pPr>
      <w:spacing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23"/>
      </w:numPr>
      <w:tabs>
        <w:tab w:val="left" w:pos="567"/>
      </w:tabs>
      <w:spacing w:line="227" w:lineRule="exact"/>
    </w:pPr>
    <w:rPr>
      <w:rFonts w:ascii="Siemens Sans" w:eastAsia="Calibri" w:hAnsi="Siemens Sans"/>
      <w:sz w:val="20"/>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cs="Arial"/>
      <w:bC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val="0"/>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style>
  <w:style w:type="paragraph" w:customStyle="1" w:styleId="WW-BodyText2">
    <w:name w:val="WW-Body Text 2"/>
    <w:basedOn w:val="Normal"/>
    <w:rsid w:val="001402D5"/>
    <w:pPr>
      <w:suppressAutoHyphens/>
      <w:spacing w:after="0"/>
    </w:pPr>
    <w:rPr>
      <w:rFonts w:ascii="Arial Narrow" w:hAnsi="Arial Narrow"/>
      <w:b/>
      <w:bCs w:val="0"/>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style>
  <w:style w:type="paragraph" w:customStyle="1" w:styleId="EVHeading2">
    <w:name w:val="EV Heading 2"/>
    <w:basedOn w:val="Title"/>
    <w:rsid w:val="001402D5"/>
    <w:pPr>
      <w:suppressAutoHyphens/>
      <w:spacing w:after="0"/>
      <w:jc w:val="both"/>
    </w:pPr>
    <w:rPr>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lang w:val="en-US"/>
    </w:rPr>
  </w:style>
  <w:style w:type="paragraph" w:customStyle="1" w:styleId="WW-TableHeading">
    <w:name w:val="WW-Table Heading"/>
    <w:basedOn w:val="WW-TableContents"/>
    <w:rsid w:val="001402D5"/>
    <w:pPr>
      <w:jc w:val="center"/>
    </w:pPr>
    <w:rPr>
      <w:b/>
      <w:bCs w:val="0"/>
      <w:i/>
      <w:iCs/>
    </w:rPr>
  </w:style>
  <w:style w:type="paragraph" w:customStyle="1" w:styleId="WW-TableHeading1">
    <w:name w:val="WW-Table Heading1"/>
    <w:basedOn w:val="WW-TableContents1"/>
    <w:rsid w:val="001402D5"/>
    <w:pPr>
      <w:jc w:val="center"/>
    </w:pPr>
    <w:rPr>
      <w:b/>
      <w:bCs w:val="0"/>
      <w:i/>
      <w:iCs/>
    </w:rPr>
  </w:style>
  <w:style w:type="paragraph" w:customStyle="1" w:styleId="WW-TableHeading11">
    <w:name w:val="WW-Table Heading11"/>
    <w:basedOn w:val="WW-TableContents11"/>
    <w:rsid w:val="001402D5"/>
    <w:pPr>
      <w:jc w:val="center"/>
    </w:pPr>
    <w:rPr>
      <w:b/>
      <w:bCs w:val="0"/>
      <w:i/>
      <w:iCs/>
    </w:rPr>
  </w:style>
  <w:style w:type="paragraph" w:customStyle="1" w:styleId="WW-TableHeading111">
    <w:name w:val="WW-Table Heading111"/>
    <w:basedOn w:val="WW-TableContents111"/>
    <w:rsid w:val="001402D5"/>
    <w:pPr>
      <w:jc w:val="center"/>
    </w:pPr>
    <w:rPr>
      <w:b/>
      <w:bCs w:val="0"/>
      <w:i/>
      <w:iCs/>
    </w:rPr>
  </w:style>
  <w:style w:type="paragraph" w:customStyle="1" w:styleId="WW-TableHeading1111">
    <w:name w:val="WW-Table Heading1111"/>
    <w:basedOn w:val="WW-TableContents1111"/>
    <w:rsid w:val="001402D5"/>
    <w:pPr>
      <w:jc w:val="center"/>
    </w:pPr>
    <w:rPr>
      <w:b/>
      <w:bCs w:val="0"/>
      <w:i/>
      <w:iCs/>
    </w:rPr>
  </w:style>
  <w:style w:type="paragraph" w:customStyle="1" w:styleId="WW-TableHeading11111">
    <w:name w:val="WW-Table Heading11111"/>
    <w:basedOn w:val="WW-TableContents11111"/>
    <w:rsid w:val="001402D5"/>
    <w:pPr>
      <w:jc w:val="center"/>
    </w:pPr>
    <w:rPr>
      <w:b/>
      <w:bCs w:val="0"/>
      <w:i/>
      <w:iCs/>
    </w:rPr>
  </w:style>
  <w:style w:type="paragraph" w:customStyle="1" w:styleId="WW-TableHeading111111">
    <w:name w:val="WW-Table Heading111111"/>
    <w:basedOn w:val="WW-TableContents111111"/>
    <w:rsid w:val="001402D5"/>
    <w:pPr>
      <w:jc w:val="center"/>
    </w:pPr>
    <w:rPr>
      <w:b/>
      <w:bCs w:val="0"/>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val="0"/>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val="0"/>
      <w:sz w:val="32"/>
      <w:szCs w:val="32"/>
    </w:rPr>
  </w:style>
  <w:style w:type="paragraph" w:customStyle="1" w:styleId="WW-ContentsHeading">
    <w:name w:val="WW-Contents Heading"/>
    <w:basedOn w:val="WW-Heading"/>
    <w:rsid w:val="001402D5"/>
    <w:pPr>
      <w:suppressLineNumbers/>
    </w:pPr>
    <w:rPr>
      <w:b/>
      <w:bCs w:val="0"/>
      <w:sz w:val="32"/>
      <w:szCs w:val="32"/>
    </w:rPr>
  </w:style>
  <w:style w:type="paragraph" w:customStyle="1" w:styleId="WW-ContentsHeading1">
    <w:name w:val="WW-Contents Heading1"/>
    <w:basedOn w:val="WW-Heading1"/>
    <w:rsid w:val="001402D5"/>
    <w:pPr>
      <w:suppressLineNumbers/>
    </w:pPr>
    <w:rPr>
      <w:b/>
      <w:bCs w:val="0"/>
      <w:sz w:val="32"/>
      <w:szCs w:val="32"/>
    </w:rPr>
  </w:style>
  <w:style w:type="paragraph" w:customStyle="1" w:styleId="WW-ContentsHeading11">
    <w:name w:val="WW-Contents Heading11"/>
    <w:basedOn w:val="WW-Heading11"/>
    <w:rsid w:val="001402D5"/>
    <w:pPr>
      <w:suppressLineNumbers/>
    </w:pPr>
    <w:rPr>
      <w:b/>
      <w:bCs w:val="0"/>
      <w:sz w:val="32"/>
      <w:szCs w:val="32"/>
    </w:rPr>
  </w:style>
  <w:style w:type="paragraph" w:customStyle="1" w:styleId="WW-ContentsHeading111">
    <w:name w:val="WW-Contents Heading111"/>
    <w:basedOn w:val="WW-Heading111"/>
    <w:rsid w:val="001402D5"/>
    <w:pPr>
      <w:suppressLineNumbers/>
    </w:pPr>
    <w:rPr>
      <w:b/>
      <w:bCs w:val="0"/>
      <w:sz w:val="32"/>
      <w:szCs w:val="32"/>
    </w:rPr>
  </w:style>
  <w:style w:type="paragraph" w:customStyle="1" w:styleId="WW-ContentsHeading1111">
    <w:name w:val="WW-Contents Heading1111"/>
    <w:basedOn w:val="WW-Heading1111"/>
    <w:rsid w:val="001402D5"/>
    <w:pPr>
      <w:suppressLineNumbers/>
    </w:pPr>
    <w:rPr>
      <w:b/>
      <w:bCs w:val="0"/>
      <w:sz w:val="32"/>
      <w:szCs w:val="32"/>
    </w:rPr>
  </w:style>
  <w:style w:type="paragraph" w:customStyle="1" w:styleId="WW-ContentsHeading11111">
    <w:name w:val="WW-Contents Heading11111"/>
    <w:basedOn w:val="WW-Heading11111"/>
    <w:rsid w:val="001402D5"/>
    <w:pPr>
      <w:suppressLineNumbers/>
    </w:pPr>
    <w:rPr>
      <w:b/>
      <w:bCs w:val="0"/>
      <w:sz w:val="32"/>
      <w:szCs w:val="32"/>
    </w:rPr>
  </w:style>
  <w:style w:type="paragraph" w:customStyle="1" w:styleId="WW-ContentsHeading111111">
    <w:name w:val="WW-Contents Heading111111"/>
    <w:basedOn w:val="WW-Heading111111"/>
    <w:rsid w:val="001402D5"/>
    <w:pPr>
      <w:suppressLineNumbers/>
    </w:pPr>
    <w:rPr>
      <w:b/>
      <w:bCs w:val="0"/>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clear" w:pos="680"/>
        <w:tab w:val="left" w:pos="676"/>
        <w:tab w:val="num" w:pos="723"/>
      </w:tabs>
      <w:autoSpaceDE w:val="0"/>
      <w:autoSpaceDN w:val="0"/>
      <w:adjustRightInd w:val="0"/>
      <w:spacing w:before="120" w:after="60" w:line="298" w:lineRule="exact"/>
      <w:ind w:left="723" w:right="2498" w:hanging="360"/>
    </w:pPr>
    <w:rPr>
      <w:rFonts w:eastAsia="Batang"/>
      <w:b w:val="0"/>
      <w:bCs/>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7194"/>
  </w:style>
  <w:style w:type="paragraph" w:customStyle="1" w:styleId="BodyCopy">
    <w:name w:val="BodyCopy"/>
    <w:qFormat/>
    <w:rsid w:val="0096740A"/>
    <w:pPr>
      <w:spacing w:before="240" w:line="288" w:lineRule="auto"/>
    </w:pPr>
    <w:rPr>
      <w:rFonts w:ascii="Arial" w:eastAsia="Times New Roman" w:hAnsi="Arial"/>
      <w:color w:val="000000"/>
      <w:lang w:val="en-US" w:eastAsia="en-US"/>
    </w:rPr>
  </w:style>
  <w:style w:type="paragraph" w:customStyle="1" w:styleId="TableBodyCopy">
    <w:name w:val="Table_BodyCopy"/>
    <w:basedOn w:val="Normal"/>
    <w:rsid w:val="0096740A"/>
    <w:pPr>
      <w:spacing w:after="0"/>
      <w:jc w:val="left"/>
    </w:pPr>
    <w:rPr>
      <w:color w:val="000000"/>
      <w:sz w:val="18"/>
      <w:lang w:val="en-US" w:eastAsia="en-US"/>
    </w:rPr>
  </w:style>
  <w:style w:type="paragraph" w:customStyle="1" w:styleId="TableHeading0">
    <w:name w:val="Table_Heading"/>
    <w:basedOn w:val="Normal"/>
    <w:rsid w:val="0096740A"/>
    <w:pPr>
      <w:keepNext/>
      <w:spacing w:after="0"/>
      <w:jc w:val="left"/>
    </w:pPr>
    <w:rPr>
      <w:b/>
      <w:color w:val="000000"/>
      <w:sz w:val="20"/>
      <w:lang w:val="en-US" w:eastAsia="en-US"/>
    </w:rPr>
  </w:style>
  <w:style w:type="paragraph" w:customStyle="1" w:styleId="Bullet10">
    <w:name w:val="Bullet_1"/>
    <w:basedOn w:val="BodyCopy"/>
    <w:qFormat/>
    <w:rsid w:val="0096740A"/>
    <w:pPr>
      <w:numPr>
        <w:numId w:val="60"/>
      </w:numPr>
      <w:spacing w:before="0"/>
      <w:contextualSpacing/>
    </w:pPr>
  </w:style>
  <w:style w:type="paragraph" w:customStyle="1" w:styleId="Bullet20">
    <w:name w:val="Bullet_2"/>
    <w:basedOn w:val="Bullet10"/>
    <w:qFormat/>
    <w:rsid w:val="0096740A"/>
    <w:pPr>
      <w:numPr>
        <w:ilvl w:val="1"/>
      </w:numPr>
      <w:tabs>
        <w:tab w:val="num" w:pos="644"/>
      </w:tabs>
    </w:pPr>
  </w:style>
  <w:style w:type="paragraph" w:customStyle="1" w:styleId="Bullet3">
    <w:name w:val="Bullet_3"/>
    <w:basedOn w:val="Bullet20"/>
    <w:qFormat/>
    <w:rsid w:val="0096740A"/>
    <w:pPr>
      <w:numPr>
        <w:ilvl w:val="2"/>
      </w:numPr>
      <w:tabs>
        <w:tab w:val="num" w:pos="644"/>
        <w:tab w:val="num" w:pos="1985"/>
      </w:tabs>
      <w:ind w:left="1094" w:hanging="288"/>
    </w:pPr>
  </w:style>
  <w:style w:type="paragraph" w:customStyle="1" w:styleId="08TableHeading">
    <w:name w:val="08_Table_Heading"/>
    <w:basedOn w:val="Normal"/>
    <w:next w:val="Normal"/>
    <w:qFormat/>
    <w:rsid w:val="0096740A"/>
    <w:pPr>
      <w:spacing w:after="0" w:line="390" w:lineRule="exact"/>
      <w:jc w:val="left"/>
    </w:pPr>
    <w:rPr>
      <w:b/>
      <w:iCs/>
      <w:caps/>
      <w:szCs w:val="22"/>
      <w:lang w:val="en-GB" w:eastAsia="en-US"/>
    </w:rPr>
  </w:style>
  <w:style w:type="character" w:customStyle="1" w:styleId="09TableContent1Zchn">
    <w:name w:val="09_Table_Content_1 Zchn"/>
    <w:link w:val="09TableContent1"/>
    <w:locked/>
    <w:rsid w:val="0096740A"/>
    <w:rPr>
      <w:rFonts w:ascii="Arial" w:hAnsi="Arial"/>
      <w:sz w:val="18"/>
    </w:rPr>
  </w:style>
  <w:style w:type="paragraph" w:customStyle="1" w:styleId="09TableContent1">
    <w:name w:val="09_Table_Content_1"/>
    <w:basedOn w:val="Normal"/>
    <w:link w:val="09TableContent1Zchn"/>
    <w:rsid w:val="0096740A"/>
    <w:pPr>
      <w:tabs>
        <w:tab w:val="left" w:pos="227"/>
      </w:tabs>
      <w:spacing w:after="0"/>
    </w:pPr>
    <w:rPr>
      <w:rFonts w:eastAsia="Calibri"/>
      <w:sz w:val="18"/>
      <w:lang w:eastAsia="sr-Latn-CS"/>
    </w:rPr>
  </w:style>
  <w:style w:type="character" w:customStyle="1" w:styleId="atn">
    <w:name w:val="atn"/>
    <w:rsid w:val="0096740A"/>
    <w:rPr>
      <w:rFonts w:cs="Times New Roman"/>
    </w:rPr>
  </w:style>
  <w:style w:type="character" w:customStyle="1" w:styleId="tw4winMark">
    <w:name w:val="tw4winMark"/>
    <w:uiPriority w:val="99"/>
    <w:rsid w:val="0096740A"/>
    <w:rPr>
      <w:rFonts w:ascii="Courier New" w:hAnsi="Courier New"/>
      <w:vanish/>
      <w:color w:val="800080"/>
      <w:vertAlign w:val="subscript"/>
    </w:rPr>
  </w:style>
  <w:style w:type="numbering" w:customStyle="1" w:styleId="Style3">
    <w:name w:val="Style3"/>
    <w:uiPriority w:val="99"/>
    <w:rsid w:val="0096740A"/>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982">
      <w:bodyDiv w:val="1"/>
      <w:marLeft w:val="0"/>
      <w:marRight w:val="0"/>
      <w:marTop w:val="0"/>
      <w:marBottom w:val="0"/>
      <w:divBdr>
        <w:top w:val="none" w:sz="0" w:space="0" w:color="auto"/>
        <w:left w:val="none" w:sz="0" w:space="0" w:color="auto"/>
        <w:bottom w:val="none" w:sz="0" w:space="0" w:color="auto"/>
        <w:right w:val="none" w:sz="0" w:space="0" w:color="auto"/>
      </w:divBdr>
    </w:div>
    <w:div w:id="169832726">
      <w:bodyDiv w:val="1"/>
      <w:marLeft w:val="0"/>
      <w:marRight w:val="0"/>
      <w:marTop w:val="0"/>
      <w:marBottom w:val="0"/>
      <w:divBdr>
        <w:top w:val="none" w:sz="0" w:space="0" w:color="auto"/>
        <w:left w:val="none" w:sz="0" w:space="0" w:color="auto"/>
        <w:bottom w:val="none" w:sz="0" w:space="0" w:color="auto"/>
        <w:right w:val="none" w:sz="0" w:space="0" w:color="auto"/>
      </w:divBdr>
      <w:divsChild>
        <w:div w:id="65228040">
          <w:marLeft w:val="0"/>
          <w:marRight w:val="0"/>
          <w:marTop w:val="0"/>
          <w:marBottom w:val="0"/>
          <w:divBdr>
            <w:top w:val="none" w:sz="0" w:space="0" w:color="auto"/>
            <w:left w:val="none" w:sz="0" w:space="0" w:color="auto"/>
            <w:bottom w:val="none" w:sz="0" w:space="0" w:color="auto"/>
            <w:right w:val="none" w:sz="0" w:space="0" w:color="auto"/>
          </w:divBdr>
        </w:div>
        <w:div w:id="561914361">
          <w:marLeft w:val="0"/>
          <w:marRight w:val="0"/>
          <w:marTop w:val="0"/>
          <w:marBottom w:val="0"/>
          <w:divBdr>
            <w:top w:val="none" w:sz="0" w:space="0" w:color="auto"/>
            <w:left w:val="none" w:sz="0" w:space="0" w:color="auto"/>
            <w:bottom w:val="none" w:sz="0" w:space="0" w:color="auto"/>
            <w:right w:val="none" w:sz="0" w:space="0" w:color="auto"/>
          </w:divBdr>
        </w:div>
        <w:div w:id="563181009">
          <w:marLeft w:val="0"/>
          <w:marRight w:val="0"/>
          <w:marTop w:val="0"/>
          <w:marBottom w:val="0"/>
          <w:divBdr>
            <w:top w:val="none" w:sz="0" w:space="0" w:color="auto"/>
            <w:left w:val="none" w:sz="0" w:space="0" w:color="auto"/>
            <w:bottom w:val="none" w:sz="0" w:space="0" w:color="auto"/>
            <w:right w:val="none" w:sz="0" w:space="0" w:color="auto"/>
          </w:divBdr>
        </w:div>
        <w:div w:id="585268825">
          <w:marLeft w:val="0"/>
          <w:marRight w:val="0"/>
          <w:marTop w:val="0"/>
          <w:marBottom w:val="0"/>
          <w:divBdr>
            <w:top w:val="none" w:sz="0" w:space="0" w:color="auto"/>
            <w:left w:val="none" w:sz="0" w:space="0" w:color="auto"/>
            <w:bottom w:val="none" w:sz="0" w:space="0" w:color="auto"/>
            <w:right w:val="none" w:sz="0" w:space="0" w:color="auto"/>
          </w:divBdr>
        </w:div>
        <w:div w:id="891501696">
          <w:marLeft w:val="0"/>
          <w:marRight w:val="0"/>
          <w:marTop w:val="0"/>
          <w:marBottom w:val="0"/>
          <w:divBdr>
            <w:top w:val="none" w:sz="0" w:space="0" w:color="auto"/>
            <w:left w:val="none" w:sz="0" w:space="0" w:color="auto"/>
            <w:bottom w:val="none" w:sz="0" w:space="0" w:color="auto"/>
            <w:right w:val="none" w:sz="0" w:space="0" w:color="auto"/>
          </w:divBdr>
        </w:div>
        <w:div w:id="910120540">
          <w:marLeft w:val="0"/>
          <w:marRight w:val="0"/>
          <w:marTop w:val="0"/>
          <w:marBottom w:val="0"/>
          <w:divBdr>
            <w:top w:val="none" w:sz="0" w:space="0" w:color="auto"/>
            <w:left w:val="none" w:sz="0" w:space="0" w:color="auto"/>
            <w:bottom w:val="none" w:sz="0" w:space="0" w:color="auto"/>
            <w:right w:val="none" w:sz="0" w:space="0" w:color="auto"/>
          </w:divBdr>
        </w:div>
        <w:div w:id="999502489">
          <w:marLeft w:val="0"/>
          <w:marRight w:val="0"/>
          <w:marTop w:val="0"/>
          <w:marBottom w:val="0"/>
          <w:divBdr>
            <w:top w:val="none" w:sz="0" w:space="0" w:color="auto"/>
            <w:left w:val="none" w:sz="0" w:space="0" w:color="auto"/>
            <w:bottom w:val="none" w:sz="0" w:space="0" w:color="auto"/>
            <w:right w:val="none" w:sz="0" w:space="0" w:color="auto"/>
          </w:divBdr>
        </w:div>
        <w:div w:id="1347976755">
          <w:marLeft w:val="0"/>
          <w:marRight w:val="0"/>
          <w:marTop w:val="0"/>
          <w:marBottom w:val="0"/>
          <w:divBdr>
            <w:top w:val="none" w:sz="0" w:space="0" w:color="auto"/>
            <w:left w:val="none" w:sz="0" w:space="0" w:color="auto"/>
            <w:bottom w:val="none" w:sz="0" w:space="0" w:color="auto"/>
            <w:right w:val="none" w:sz="0" w:space="0" w:color="auto"/>
          </w:divBdr>
        </w:div>
        <w:div w:id="1395349805">
          <w:marLeft w:val="0"/>
          <w:marRight w:val="0"/>
          <w:marTop w:val="0"/>
          <w:marBottom w:val="0"/>
          <w:divBdr>
            <w:top w:val="none" w:sz="0" w:space="0" w:color="auto"/>
            <w:left w:val="none" w:sz="0" w:space="0" w:color="auto"/>
            <w:bottom w:val="none" w:sz="0" w:space="0" w:color="auto"/>
            <w:right w:val="none" w:sz="0" w:space="0" w:color="auto"/>
          </w:divBdr>
        </w:div>
        <w:div w:id="1497040669">
          <w:marLeft w:val="0"/>
          <w:marRight w:val="0"/>
          <w:marTop w:val="0"/>
          <w:marBottom w:val="0"/>
          <w:divBdr>
            <w:top w:val="none" w:sz="0" w:space="0" w:color="auto"/>
            <w:left w:val="none" w:sz="0" w:space="0" w:color="auto"/>
            <w:bottom w:val="none" w:sz="0" w:space="0" w:color="auto"/>
            <w:right w:val="none" w:sz="0" w:space="0" w:color="auto"/>
          </w:divBdr>
        </w:div>
        <w:div w:id="1544757062">
          <w:marLeft w:val="0"/>
          <w:marRight w:val="0"/>
          <w:marTop w:val="0"/>
          <w:marBottom w:val="0"/>
          <w:divBdr>
            <w:top w:val="none" w:sz="0" w:space="0" w:color="auto"/>
            <w:left w:val="none" w:sz="0" w:space="0" w:color="auto"/>
            <w:bottom w:val="none" w:sz="0" w:space="0" w:color="auto"/>
            <w:right w:val="none" w:sz="0" w:space="0" w:color="auto"/>
          </w:divBdr>
        </w:div>
        <w:div w:id="1654799708">
          <w:marLeft w:val="0"/>
          <w:marRight w:val="0"/>
          <w:marTop w:val="0"/>
          <w:marBottom w:val="0"/>
          <w:divBdr>
            <w:top w:val="none" w:sz="0" w:space="0" w:color="auto"/>
            <w:left w:val="none" w:sz="0" w:space="0" w:color="auto"/>
            <w:bottom w:val="none" w:sz="0" w:space="0" w:color="auto"/>
            <w:right w:val="none" w:sz="0" w:space="0" w:color="auto"/>
          </w:divBdr>
        </w:div>
        <w:div w:id="1691755082">
          <w:marLeft w:val="0"/>
          <w:marRight w:val="0"/>
          <w:marTop w:val="0"/>
          <w:marBottom w:val="0"/>
          <w:divBdr>
            <w:top w:val="none" w:sz="0" w:space="0" w:color="auto"/>
            <w:left w:val="none" w:sz="0" w:space="0" w:color="auto"/>
            <w:bottom w:val="none" w:sz="0" w:space="0" w:color="auto"/>
            <w:right w:val="none" w:sz="0" w:space="0" w:color="auto"/>
          </w:divBdr>
        </w:div>
        <w:div w:id="1737821927">
          <w:marLeft w:val="0"/>
          <w:marRight w:val="0"/>
          <w:marTop w:val="0"/>
          <w:marBottom w:val="0"/>
          <w:divBdr>
            <w:top w:val="none" w:sz="0" w:space="0" w:color="auto"/>
            <w:left w:val="none" w:sz="0" w:space="0" w:color="auto"/>
            <w:bottom w:val="none" w:sz="0" w:space="0" w:color="auto"/>
            <w:right w:val="none" w:sz="0" w:space="0" w:color="auto"/>
          </w:divBdr>
        </w:div>
        <w:div w:id="1844323071">
          <w:marLeft w:val="0"/>
          <w:marRight w:val="0"/>
          <w:marTop w:val="0"/>
          <w:marBottom w:val="0"/>
          <w:divBdr>
            <w:top w:val="none" w:sz="0" w:space="0" w:color="auto"/>
            <w:left w:val="none" w:sz="0" w:space="0" w:color="auto"/>
            <w:bottom w:val="none" w:sz="0" w:space="0" w:color="auto"/>
            <w:right w:val="none" w:sz="0" w:space="0" w:color="auto"/>
          </w:divBdr>
        </w:div>
        <w:div w:id="1929270107">
          <w:marLeft w:val="0"/>
          <w:marRight w:val="0"/>
          <w:marTop w:val="0"/>
          <w:marBottom w:val="0"/>
          <w:divBdr>
            <w:top w:val="none" w:sz="0" w:space="0" w:color="auto"/>
            <w:left w:val="none" w:sz="0" w:space="0" w:color="auto"/>
            <w:bottom w:val="none" w:sz="0" w:space="0" w:color="auto"/>
            <w:right w:val="none" w:sz="0" w:space="0" w:color="auto"/>
          </w:divBdr>
        </w:div>
        <w:div w:id="1963461275">
          <w:marLeft w:val="0"/>
          <w:marRight w:val="0"/>
          <w:marTop w:val="0"/>
          <w:marBottom w:val="0"/>
          <w:divBdr>
            <w:top w:val="none" w:sz="0" w:space="0" w:color="auto"/>
            <w:left w:val="none" w:sz="0" w:space="0" w:color="auto"/>
            <w:bottom w:val="none" w:sz="0" w:space="0" w:color="auto"/>
            <w:right w:val="none" w:sz="0" w:space="0" w:color="auto"/>
          </w:divBdr>
        </w:div>
        <w:div w:id="2023966538">
          <w:marLeft w:val="0"/>
          <w:marRight w:val="0"/>
          <w:marTop w:val="0"/>
          <w:marBottom w:val="0"/>
          <w:divBdr>
            <w:top w:val="none" w:sz="0" w:space="0" w:color="auto"/>
            <w:left w:val="none" w:sz="0" w:space="0" w:color="auto"/>
            <w:bottom w:val="none" w:sz="0" w:space="0" w:color="auto"/>
            <w:right w:val="none" w:sz="0" w:space="0" w:color="auto"/>
          </w:divBdr>
        </w:div>
        <w:div w:id="2052535496">
          <w:marLeft w:val="0"/>
          <w:marRight w:val="0"/>
          <w:marTop w:val="0"/>
          <w:marBottom w:val="0"/>
          <w:divBdr>
            <w:top w:val="none" w:sz="0" w:space="0" w:color="auto"/>
            <w:left w:val="none" w:sz="0" w:space="0" w:color="auto"/>
            <w:bottom w:val="none" w:sz="0" w:space="0" w:color="auto"/>
            <w:right w:val="none" w:sz="0" w:space="0" w:color="auto"/>
          </w:divBdr>
        </w:div>
      </w:divsChild>
    </w:div>
    <w:div w:id="282419908">
      <w:bodyDiv w:val="1"/>
      <w:marLeft w:val="0"/>
      <w:marRight w:val="0"/>
      <w:marTop w:val="0"/>
      <w:marBottom w:val="0"/>
      <w:divBdr>
        <w:top w:val="none" w:sz="0" w:space="0" w:color="auto"/>
        <w:left w:val="none" w:sz="0" w:space="0" w:color="auto"/>
        <w:bottom w:val="none" w:sz="0" w:space="0" w:color="auto"/>
        <w:right w:val="none" w:sz="0" w:space="0" w:color="auto"/>
      </w:divBdr>
    </w:div>
    <w:div w:id="342980623">
      <w:bodyDiv w:val="1"/>
      <w:marLeft w:val="0"/>
      <w:marRight w:val="0"/>
      <w:marTop w:val="0"/>
      <w:marBottom w:val="0"/>
      <w:divBdr>
        <w:top w:val="none" w:sz="0" w:space="0" w:color="auto"/>
        <w:left w:val="none" w:sz="0" w:space="0" w:color="auto"/>
        <w:bottom w:val="none" w:sz="0" w:space="0" w:color="auto"/>
        <w:right w:val="none" w:sz="0" w:space="0" w:color="auto"/>
      </w:divBdr>
    </w:div>
    <w:div w:id="415589690">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883297514">
      <w:bodyDiv w:val="1"/>
      <w:marLeft w:val="0"/>
      <w:marRight w:val="0"/>
      <w:marTop w:val="0"/>
      <w:marBottom w:val="0"/>
      <w:divBdr>
        <w:top w:val="none" w:sz="0" w:space="0" w:color="auto"/>
        <w:left w:val="none" w:sz="0" w:space="0" w:color="auto"/>
        <w:bottom w:val="none" w:sz="0" w:space="0" w:color="auto"/>
        <w:right w:val="none" w:sz="0" w:space="0" w:color="auto"/>
      </w:divBdr>
      <w:divsChild>
        <w:div w:id="733544637">
          <w:marLeft w:val="0"/>
          <w:marRight w:val="0"/>
          <w:marTop w:val="0"/>
          <w:marBottom w:val="0"/>
          <w:divBdr>
            <w:top w:val="none" w:sz="0" w:space="0" w:color="auto"/>
            <w:left w:val="none" w:sz="0" w:space="0" w:color="auto"/>
            <w:bottom w:val="none" w:sz="0" w:space="0" w:color="auto"/>
            <w:right w:val="none" w:sz="0" w:space="0" w:color="auto"/>
          </w:divBdr>
        </w:div>
        <w:div w:id="1755971709">
          <w:marLeft w:val="0"/>
          <w:marRight w:val="0"/>
          <w:marTop w:val="0"/>
          <w:marBottom w:val="0"/>
          <w:divBdr>
            <w:top w:val="none" w:sz="0" w:space="0" w:color="auto"/>
            <w:left w:val="none" w:sz="0" w:space="0" w:color="auto"/>
            <w:bottom w:val="none" w:sz="0" w:space="0" w:color="auto"/>
            <w:right w:val="none" w:sz="0" w:space="0" w:color="auto"/>
          </w:divBdr>
        </w:div>
        <w:div w:id="1790472328">
          <w:marLeft w:val="0"/>
          <w:marRight w:val="0"/>
          <w:marTop w:val="0"/>
          <w:marBottom w:val="0"/>
          <w:divBdr>
            <w:top w:val="none" w:sz="0" w:space="0" w:color="auto"/>
            <w:left w:val="none" w:sz="0" w:space="0" w:color="auto"/>
            <w:bottom w:val="none" w:sz="0" w:space="0" w:color="auto"/>
            <w:right w:val="none" w:sz="0" w:space="0" w:color="auto"/>
          </w:divBdr>
        </w:div>
      </w:divsChild>
    </w:div>
    <w:div w:id="1181625393">
      <w:bodyDiv w:val="1"/>
      <w:marLeft w:val="0"/>
      <w:marRight w:val="0"/>
      <w:marTop w:val="0"/>
      <w:marBottom w:val="0"/>
      <w:divBdr>
        <w:top w:val="none" w:sz="0" w:space="0" w:color="auto"/>
        <w:left w:val="none" w:sz="0" w:space="0" w:color="auto"/>
        <w:bottom w:val="none" w:sz="0" w:space="0" w:color="auto"/>
        <w:right w:val="none" w:sz="0" w:space="0" w:color="auto"/>
      </w:divBdr>
      <w:divsChild>
        <w:div w:id="65804058">
          <w:marLeft w:val="0"/>
          <w:marRight w:val="0"/>
          <w:marTop w:val="0"/>
          <w:marBottom w:val="0"/>
          <w:divBdr>
            <w:top w:val="none" w:sz="0" w:space="0" w:color="auto"/>
            <w:left w:val="none" w:sz="0" w:space="0" w:color="auto"/>
            <w:bottom w:val="none" w:sz="0" w:space="0" w:color="auto"/>
            <w:right w:val="none" w:sz="0" w:space="0" w:color="auto"/>
          </w:divBdr>
        </w:div>
        <w:div w:id="349650501">
          <w:marLeft w:val="0"/>
          <w:marRight w:val="0"/>
          <w:marTop w:val="0"/>
          <w:marBottom w:val="0"/>
          <w:divBdr>
            <w:top w:val="none" w:sz="0" w:space="0" w:color="auto"/>
            <w:left w:val="none" w:sz="0" w:space="0" w:color="auto"/>
            <w:bottom w:val="none" w:sz="0" w:space="0" w:color="auto"/>
            <w:right w:val="none" w:sz="0" w:space="0" w:color="auto"/>
          </w:divBdr>
        </w:div>
        <w:div w:id="1170485519">
          <w:marLeft w:val="0"/>
          <w:marRight w:val="0"/>
          <w:marTop w:val="0"/>
          <w:marBottom w:val="0"/>
          <w:divBdr>
            <w:top w:val="none" w:sz="0" w:space="0" w:color="auto"/>
            <w:left w:val="none" w:sz="0" w:space="0" w:color="auto"/>
            <w:bottom w:val="none" w:sz="0" w:space="0" w:color="auto"/>
            <w:right w:val="none" w:sz="0" w:space="0" w:color="auto"/>
          </w:divBdr>
        </w:div>
      </w:divsChild>
    </w:div>
    <w:div w:id="1202018310">
      <w:bodyDiv w:val="1"/>
      <w:marLeft w:val="0"/>
      <w:marRight w:val="0"/>
      <w:marTop w:val="0"/>
      <w:marBottom w:val="0"/>
      <w:divBdr>
        <w:top w:val="none" w:sz="0" w:space="0" w:color="auto"/>
        <w:left w:val="none" w:sz="0" w:space="0" w:color="auto"/>
        <w:bottom w:val="none" w:sz="0" w:space="0" w:color="auto"/>
        <w:right w:val="none" w:sz="0" w:space="0" w:color="auto"/>
      </w:divBdr>
      <w:divsChild>
        <w:div w:id="115830233">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926574236">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ivana.djordjevic@eps.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pa.gov.rs" TargetMode="External"/><Relationship Id="rId34" Type="http://schemas.openxmlformats.org/officeDocument/2006/relationships/customXml" Target="../customXml/item10.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vana.djordjevic@eps.rs" TargetMode="External"/><Relationship Id="rId25" Type="http://schemas.openxmlformats.org/officeDocument/2006/relationships/header" Target="header1.xml"/><Relationship Id="rId33" Type="http://schemas.openxmlformats.org/officeDocument/2006/relationships/customXml" Target="../customXml/item9.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http://www.mpzzs.gov.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zso.gov.rs"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poreskauprava.gov.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minrzs.gov.rs/"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customXml" Target="../customXml/item1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4C904-41BD-48CE-9707-C9F7B8E120BC}"/>
</file>

<file path=customXml/itemProps10.xml><?xml version="1.0" encoding="utf-8"?>
<ds:datastoreItem xmlns:ds="http://schemas.openxmlformats.org/officeDocument/2006/customXml" ds:itemID="{9BF36099-6C36-4E0A-98CE-1F5D034F2B7B}"/>
</file>

<file path=customXml/itemProps11.xml><?xml version="1.0" encoding="utf-8"?>
<ds:datastoreItem xmlns:ds="http://schemas.openxmlformats.org/officeDocument/2006/customXml" ds:itemID="{866DBB0B-3836-4275-8EDA-A2D944714E5D}"/>
</file>

<file path=customXml/itemProps2.xml><?xml version="1.0" encoding="utf-8"?>
<ds:datastoreItem xmlns:ds="http://schemas.openxmlformats.org/officeDocument/2006/customXml" ds:itemID="{5F8E2990-5B20-4A85-95ED-3EDF43700952}"/>
</file>

<file path=customXml/itemProps3.xml><?xml version="1.0" encoding="utf-8"?>
<ds:datastoreItem xmlns:ds="http://schemas.openxmlformats.org/officeDocument/2006/customXml" ds:itemID="{95501F43-C4C5-4E5A-8176-C98643C7662B}"/>
</file>

<file path=customXml/itemProps4.xml><?xml version="1.0" encoding="utf-8"?>
<ds:datastoreItem xmlns:ds="http://schemas.openxmlformats.org/officeDocument/2006/customXml" ds:itemID="{D846E447-21BE-48D9-B906-CAB8B238E85C}"/>
</file>

<file path=customXml/itemProps5.xml><?xml version="1.0" encoding="utf-8"?>
<ds:datastoreItem xmlns:ds="http://schemas.openxmlformats.org/officeDocument/2006/customXml" ds:itemID="{E07F94AF-E00E-432D-AABD-A9A0FE9C13F2}"/>
</file>

<file path=customXml/itemProps6.xml><?xml version="1.0" encoding="utf-8"?>
<ds:datastoreItem xmlns:ds="http://schemas.openxmlformats.org/officeDocument/2006/customXml" ds:itemID="{91F043D4-2255-4895-9F0A-BFBB1BCADB11}"/>
</file>

<file path=customXml/itemProps7.xml><?xml version="1.0" encoding="utf-8"?>
<ds:datastoreItem xmlns:ds="http://schemas.openxmlformats.org/officeDocument/2006/customXml" ds:itemID="{D18D1686-2AD5-498C-99D9-050A1547E647}"/>
</file>

<file path=customXml/itemProps8.xml><?xml version="1.0" encoding="utf-8"?>
<ds:datastoreItem xmlns:ds="http://schemas.openxmlformats.org/officeDocument/2006/customXml" ds:itemID="{6FFFD7A5-F437-47D9-B5D4-A06B75CBB28B}"/>
</file>

<file path=customXml/itemProps9.xml><?xml version="1.0" encoding="utf-8"?>
<ds:datastoreItem xmlns:ds="http://schemas.openxmlformats.org/officeDocument/2006/customXml" ds:itemID="{4E196970-B8CF-462E-B549-F258070DBB56}"/>
</file>

<file path=docProps/app.xml><?xml version="1.0" encoding="utf-8"?>
<Properties xmlns="http://schemas.openxmlformats.org/officeDocument/2006/extended-properties" xmlns:vt="http://schemas.openxmlformats.org/officeDocument/2006/docPropsVTypes">
  <Template>Normal</Template>
  <TotalTime>0</TotalTime>
  <Pages>1</Pages>
  <Words>23119</Words>
  <Characters>131781</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154591</CharactersWithSpaces>
  <SharedDoc>false</SharedDoc>
  <HLinks>
    <vt:vector size="474" baseType="variant">
      <vt:variant>
        <vt:i4>2950218</vt:i4>
      </vt:variant>
      <vt:variant>
        <vt:i4>420</vt:i4>
      </vt:variant>
      <vt:variant>
        <vt:i4>0</vt:i4>
      </vt:variant>
      <vt:variant>
        <vt:i4>5</vt:i4>
      </vt:variant>
      <vt:variant>
        <vt:lpwstr/>
      </vt:variant>
      <vt:variant>
        <vt:lpwstr>_3.1._Услови_за</vt:lpwstr>
      </vt:variant>
      <vt:variant>
        <vt:i4>5440571</vt:i4>
      </vt:variant>
      <vt:variant>
        <vt:i4>414</vt:i4>
      </vt:variant>
      <vt:variant>
        <vt:i4>0</vt:i4>
      </vt:variant>
      <vt:variant>
        <vt:i4>5</vt:i4>
      </vt:variant>
      <vt:variant>
        <vt:lpwstr/>
      </vt:variant>
      <vt:variant>
        <vt:lpwstr>_ПОТВРДА__КОРИСНИКА</vt:lpwstr>
      </vt:variant>
      <vt:variant>
        <vt:i4>73466978</vt:i4>
      </vt:variant>
      <vt:variant>
        <vt:i4>411</vt:i4>
      </vt:variant>
      <vt:variant>
        <vt:i4>0</vt:i4>
      </vt:variant>
      <vt:variant>
        <vt:i4>5</vt:i4>
      </vt:variant>
      <vt:variant>
        <vt:lpwstr/>
      </vt:variant>
      <vt:variant>
        <vt:lpwstr>_РЕФЕРЕНТНА_ЛИСТА</vt:lpwstr>
      </vt:variant>
      <vt:variant>
        <vt:i4>70845516</vt:i4>
      </vt:variant>
      <vt:variant>
        <vt:i4>408</vt:i4>
      </vt:variant>
      <vt:variant>
        <vt:i4>0</vt:i4>
      </vt:variant>
      <vt:variant>
        <vt:i4>5</vt:i4>
      </vt:variant>
      <vt:variant>
        <vt:lpwstr/>
      </vt:variant>
      <vt:variant>
        <vt:lpwstr>_ОБРАЗАЦ_ПОНУДЕ</vt:lpwstr>
      </vt:variant>
      <vt:variant>
        <vt:i4>67372055</vt:i4>
      </vt:variant>
      <vt:variant>
        <vt:i4>405</vt:i4>
      </vt:variant>
      <vt:variant>
        <vt:i4>0</vt:i4>
      </vt:variant>
      <vt:variant>
        <vt:i4>5</vt:i4>
      </vt:variant>
      <vt:variant>
        <vt:lpwstr/>
      </vt:variant>
      <vt:variant>
        <vt:lpwstr>Табела_1</vt:lpwstr>
      </vt:variant>
      <vt:variant>
        <vt:i4>75169913</vt:i4>
      </vt:variant>
      <vt:variant>
        <vt:i4>402</vt:i4>
      </vt:variant>
      <vt:variant>
        <vt:i4>0</vt:i4>
      </vt:variant>
      <vt:variant>
        <vt:i4>5</vt:i4>
      </vt:variant>
      <vt:variant>
        <vt:lpwstr/>
      </vt:variant>
      <vt:variant>
        <vt:lpwstr>_ТЕРМИН_ПЛАН_ИЗВРШЕЊА</vt:lpwstr>
      </vt:variant>
      <vt:variant>
        <vt:i4>67764231</vt:i4>
      </vt:variant>
      <vt:variant>
        <vt:i4>399</vt:i4>
      </vt:variant>
      <vt:variant>
        <vt:i4>0</vt:i4>
      </vt:variant>
      <vt:variant>
        <vt:i4>5</vt:i4>
      </vt:variant>
      <vt:variant>
        <vt:lpwstr/>
      </vt:variant>
      <vt:variant>
        <vt:lpwstr>_Рок_извршења_услуге</vt:lpwstr>
      </vt:variant>
      <vt:variant>
        <vt:i4>2032745</vt:i4>
      </vt:variant>
      <vt:variant>
        <vt:i4>396</vt:i4>
      </vt:variant>
      <vt:variant>
        <vt:i4>0</vt:i4>
      </vt:variant>
      <vt:variant>
        <vt:i4>5</vt:i4>
      </vt:variant>
      <vt:variant>
        <vt:lpwstr/>
      </vt:variant>
      <vt:variant>
        <vt:lpwstr>_Ангажовање_кадрова_и</vt:lpwstr>
      </vt:variant>
      <vt:variant>
        <vt:i4>70452278</vt:i4>
      </vt:variant>
      <vt:variant>
        <vt:i4>393</vt:i4>
      </vt:variant>
      <vt:variant>
        <vt:i4>0</vt:i4>
      </vt:variant>
      <vt:variant>
        <vt:i4>5</vt:i4>
      </vt:variant>
      <vt:variant>
        <vt:lpwstr/>
      </vt:variant>
      <vt:variant>
        <vt:lpwstr>_СТРУКТУРА_ЦЕНЕ</vt:lpwstr>
      </vt:variant>
      <vt:variant>
        <vt:i4>71304266</vt:i4>
      </vt:variant>
      <vt:variant>
        <vt:i4>390</vt:i4>
      </vt:variant>
      <vt:variant>
        <vt:i4>0</vt:i4>
      </vt:variant>
      <vt:variant>
        <vt:i4>5</vt:i4>
      </vt:variant>
      <vt:variant>
        <vt:lpwstr/>
      </vt:variant>
      <vt:variant>
        <vt:lpwstr>_МОДЕЛ_УГОВОРА</vt:lpwstr>
      </vt:variant>
      <vt:variant>
        <vt:i4>6227011</vt:i4>
      </vt:variant>
      <vt:variant>
        <vt:i4>387</vt:i4>
      </vt:variant>
      <vt:variant>
        <vt:i4>0</vt:i4>
      </vt:variant>
      <vt:variant>
        <vt:i4>5</vt:i4>
      </vt:variant>
      <vt:variant>
        <vt:lpwstr/>
      </vt:variant>
      <vt:variant>
        <vt:lpwstr>_3.2._Упутство_како</vt:lpwstr>
      </vt:variant>
      <vt:variant>
        <vt:i4>71500873</vt:i4>
      </vt:variant>
      <vt:variant>
        <vt:i4>384</vt:i4>
      </vt:variant>
      <vt:variant>
        <vt:i4>0</vt:i4>
      </vt:variant>
      <vt:variant>
        <vt:i4>5</vt:i4>
      </vt:variant>
      <vt:variant>
        <vt:lpwstr/>
      </vt:variant>
      <vt:variant>
        <vt:lpwstr>_ОБРАЗАЦ_ЗА_ОЦЕНУ_1</vt:lpwstr>
      </vt:variant>
      <vt:variant>
        <vt:i4>73793657</vt:i4>
      </vt:variant>
      <vt:variant>
        <vt:i4>381</vt:i4>
      </vt:variant>
      <vt:variant>
        <vt:i4>0</vt:i4>
      </vt:variant>
      <vt:variant>
        <vt:i4>5</vt:i4>
      </vt:variant>
      <vt:variant>
        <vt:lpwstr/>
      </vt:variant>
      <vt:variant>
        <vt:lpwstr>_ОБРАЗАЦ_ПОНУДЕ_1</vt:lpwstr>
      </vt:variant>
      <vt:variant>
        <vt:i4>67764231</vt:i4>
      </vt:variant>
      <vt:variant>
        <vt:i4>378</vt:i4>
      </vt:variant>
      <vt:variant>
        <vt:i4>0</vt:i4>
      </vt:variant>
      <vt:variant>
        <vt:i4>5</vt:i4>
      </vt:variant>
      <vt:variant>
        <vt:lpwstr/>
      </vt:variant>
      <vt:variant>
        <vt:lpwstr>_Рок_извршења_услуге</vt:lpwstr>
      </vt:variant>
      <vt:variant>
        <vt:i4>73793657</vt:i4>
      </vt:variant>
      <vt:variant>
        <vt:i4>375</vt:i4>
      </vt:variant>
      <vt:variant>
        <vt:i4>0</vt:i4>
      </vt:variant>
      <vt:variant>
        <vt:i4>5</vt:i4>
      </vt:variant>
      <vt:variant>
        <vt:lpwstr/>
      </vt:variant>
      <vt:variant>
        <vt:lpwstr>_ОБРАЗАЦ_ПОНУДЕ_1</vt:lpwstr>
      </vt:variant>
      <vt:variant>
        <vt:i4>70452278</vt:i4>
      </vt:variant>
      <vt:variant>
        <vt:i4>372</vt:i4>
      </vt:variant>
      <vt:variant>
        <vt:i4>0</vt:i4>
      </vt:variant>
      <vt:variant>
        <vt:i4>5</vt:i4>
      </vt:variant>
      <vt:variant>
        <vt:lpwstr/>
      </vt:variant>
      <vt:variant>
        <vt:lpwstr>_СТРУКТУРА_ЦЕНЕ</vt:lpwstr>
      </vt:variant>
      <vt:variant>
        <vt:i4>71304266</vt:i4>
      </vt:variant>
      <vt:variant>
        <vt:i4>369</vt:i4>
      </vt:variant>
      <vt:variant>
        <vt:i4>0</vt:i4>
      </vt:variant>
      <vt:variant>
        <vt:i4>5</vt:i4>
      </vt:variant>
      <vt:variant>
        <vt:lpwstr/>
      </vt:variant>
      <vt:variant>
        <vt:lpwstr>_МОДЕЛ_УГОВОРА</vt:lpwstr>
      </vt:variant>
      <vt:variant>
        <vt:i4>6488066</vt:i4>
      </vt:variant>
      <vt:variant>
        <vt:i4>366</vt:i4>
      </vt:variant>
      <vt:variant>
        <vt:i4>0</vt:i4>
      </vt:variant>
      <vt:variant>
        <vt:i4>5</vt:i4>
      </vt:variant>
      <vt:variant>
        <vt:lpwstr>mailto:velimir.soskic@eps.rs</vt:lpwstr>
      </vt:variant>
      <vt:variant>
        <vt:lpwstr/>
      </vt:variant>
      <vt:variant>
        <vt:i4>2032741</vt:i4>
      </vt:variant>
      <vt:variant>
        <vt:i4>363</vt:i4>
      </vt:variant>
      <vt:variant>
        <vt:i4>0</vt:i4>
      </vt:variant>
      <vt:variant>
        <vt:i4>5</vt:i4>
      </vt:variant>
      <vt:variant>
        <vt:lpwstr/>
      </vt:variant>
      <vt:variant>
        <vt:lpwstr>_ОПИС_И_СПЕЦИФИКАЦИЈА</vt:lpwstr>
      </vt:variant>
      <vt:variant>
        <vt:i4>6488066</vt:i4>
      </vt:variant>
      <vt:variant>
        <vt:i4>360</vt:i4>
      </vt:variant>
      <vt:variant>
        <vt:i4>0</vt:i4>
      </vt:variant>
      <vt:variant>
        <vt:i4>5</vt:i4>
      </vt:variant>
      <vt:variant>
        <vt:lpwstr>mailto:velimir.soskic@eps.rs</vt:lpwstr>
      </vt:variant>
      <vt:variant>
        <vt:lpwstr/>
      </vt:variant>
      <vt:variant>
        <vt:i4>1114160</vt:i4>
      </vt:variant>
      <vt:variant>
        <vt:i4>350</vt:i4>
      </vt:variant>
      <vt:variant>
        <vt:i4>0</vt:i4>
      </vt:variant>
      <vt:variant>
        <vt:i4>5</vt:i4>
      </vt:variant>
      <vt:variant>
        <vt:lpwstr/>
      </vt:variant>
      <vt:variant>
        <vt:lpwstr>_Toc354061123</vt:lpwstr>
      </vt:variant>
      <vt:variant>
        <vt:i4>1114160</vt:i4>
      </vt:variant>
      <vt:variant>
        <vt:i4>344</vt:i4>
      </vt:variant>
      <vt:variant>
        <vt:i4>0</vt:i4>
      </vt:variant>
      <vt:variant>
        <vt:i4>5</vt:i4>
      </vt:variant>
      <vt:variant>
        <vt:lpwstr/>
      </vt:variant>
      <vt:variant>
        <vt:lpwstr>_Toc354061122</vt:lpwstr>
      </vt:variant>
      <vt:variant>
        <vt:i4>1114160</vt:i4>
      </vt:variant>
      <vt:variant>
        <vt:i4>338</vt:i4>
      </vt:variant>
      <vt:variant>
        <vt:i4>0</vt:i4>
      </vt:variant>
      <vt:variant>
        <vt:i4>5</vt:i4>
      </vt:variant>
      <vt:variant>
        <vt:lpwstr/>
      </vt:variant>
      <vt:variant>
        <vt:lpwstr>_Toc354061121</vt:lpwstr>
      </vt:variant>
      <vt:variant>
        <vt:i4>1114160</vt:i4>
      </vt:variant>
      <vt:variant>
        <vt:i4>332</vt:i4>
      </vt:variant>
      <vt:variant>
        <vt:i4>0</vt:i4>
      </vt:variant>
      <vt:variant>
        <vt:i4>5</vt:i4>
      </vt:variant>
      <vt:variant>
        <vt:lpwstr/>
      </vt:variant>
      <vt:variant>
        <vt:lpwstr>_Toc354061120</vt:lpwstr>
      </vt:variant>
      <vt:variant>
        <vt:i4>1179696</vt:i4>
      </vt:variant>
      <vt:variant>
        <vt:i4>326</vt:i4>
      </vt:variant>
      <vt:variant>
        <vt:i4>0</vt:i4>
      </vt:variant>
      <vt:variant>
        <vt:i4>5</vt:i4>
      </vt:variant>
      <vt:variant>
        <vt:lpwstr/>
      </vt:variant>
      <vt:variant>
        <vt:lpwstr>_Toc354061119</vt:lpwstr>
      </vt:variant>
      <vt:variant>
        <vt:i4>1179696</vt:i4>
      </vt:variant>
      <vt:variant>
        <vt:i4>320</vt:i4>
      </vt:variant>
      <vt:variant>
        <vt:i4>0</vt:i4>
      </vt:variant>
      <vt:variant>
        <vt:i4>5</vt:i4>
      </vt:variant>
      <vt:variant>
        <vt:lpwstr/>
      </vt:variant>
      <vt:variant>
        <vt:lpwstr>_Toc354061118</vt:lpwstr>
      </vt:variant>
      <vt:variant>
        <vt:i4>1179696</vt:i4>
      </vt:variant>
      <vt:variant>
        <vt:i4>314</vt:i4>
      </vt:variant>
      <vt:variant>
        <vt:i4>0</vt:i4>
      </vt:variant>
      <vt:variant>
        <vt:i4>5</vt:i4>
      </vt:variant>
      <vt:variant>
        <vt:lpwstr/>
      </vt:variant>
      <vt:variant>
        <vt:lpwstr>_Toc354061117</vt:lpwstr>
      </vt:variant>
      <vt:variant>
        <vt:i4>1179696</vt:i4>
      </vt:variant>
      <vt:variant>
        <vt:i4>308</vt:i4>
      </vt:variant>
      <vt:variant>
        <vt:i4>0</vt:i4>
      </vt:variant>
      <vt:variant>
        <vt:i4>5</vt:i4>
      </vt:variant>
      <vt:variant>
        <vt:lpwstr/>
      </vt:variant>
      <vt:variant>
        <vt:lpwstr>_Toc354061116</vt:lpwstr>
      </vt:variant>
      <vt:variant>
        <vt:i4>1179696</vt:i4>
      </vt:variant>
      <vt:variant>
        <vt:i4>302</vt:i4>
      </vt:variant>
      <vt:variant>
        <vt:i4>0</vt:i4>
      </vt:variant>
      <vt:variant>
        <vt:i4>5</vt:i4>
      </vt:variant>
      <vt:variant>
        <vt:lpwstr/>
      </vt:variant>
      <vt:variant>
        <vt:lpwstr>_Toc354061115</vt:lpwstr>
      </vt:variant>
      <vt:variant>
        <vt:i4>1179696</vt:i4>
      </vt:variant>
      <vt:variant>
        <vt:i4>296</vt:i4>
      </vt:variant>
      <vt:variant>
        <vt:i4>0</vt:i4>
      </vt:variant>
      <vt:variant>
        <vt:i4>5</vt:i4>
      </vt:variant>
      <vt:variant>
        <vt:lpwstr/>
      </vt:variant>
      <vt:variant>
        <vt:lpwstr>_Toc354061114</vt:lpwstr>
      </vt:variant>
      <vt:variant>
        <vt:i4>1179696</vt:i4>
      </vt:variant>
      <vt:variant>
        <vt:i4>290</vt:i4>
      </vt:variant>
      <vt:variant>
        <vt:i4>0</vt:i4>
      </vt:variant>
      <vt:variant>
        <vt:i4>5</vt:i4>
      </vt:variant>
      <vt:variant>
        <vt:lpwstr/>
      </vt:variant>
      <vt:variant>
        <vt:lpwstr>_Toc354061113</vt:lpwstr>
      </vt:variant>
      <vt:variant>
        <vt:i4>1179696</vt:i4>
      </vt:variant>
      <vt:variant>
        <vt:i4>284</vt:i4>
      </vt:variant>
      <vt:variant>
        <vt:i4>0</vt:i4>
      </vt:variant>
      <vt:variant>
        <vt:i4>5</vt:i4>
      </vt:variant>
      <vt:variant>
        <vt:lpwstr/>
      </vt:variant>
      <vt:variant>
        <vt:lpwstr>_Toc354061112</vt:lpwstr>
      </vt:variant>
      <vt:variant>
        <vt:i4>1179696</vt:i4>
      </vt:variant>
      <vt:variant>
        <vt:i4>278</vt:i4>
      </vt:variant>
      <vt:variant>
        <vt:i4>0</vt:i4>
      </vt:variant>
      <vt:variant>
        <vt:i4>5</vt:i4>
      </vt:variant>
      <vt:variant>
        <vt:lpwstr/>
      </vt:variant>
      <vt:variant>
        <vt:lpwstr>_Toc354061111</vt:lpwstr>
      </vt:variant>
      <vt:variant>
        <vt:i4>1179696</vt:i4>
      </vt:variant>
      <vt:variant>
        <vt:i4>272</vt:i4>
      </vt:variant>
      <vt:variant>
        <vt:i4>0</vt:i4>
      </vt:variant>
      <vt:variant>
        <vt:i4>5</vt:i4>
      </vt:variant>
      <vt:variant>
        <vt:lpwstr/>
      </vt:variant>
      <vt:variant>
        <vt:lpwstr>_Toc354061110</vt:lpwstr>
      </vt:variant>
      <vt:variant>
        <vt:i4>1245232</vt:i4>
      </vt:variant>
      <vt:variant>
        <vt:i4>266</vt:i4>
      </vt:variant>
      <vt:variant>
        <vt:i4>0</vt:i4>
      </vt:variant>
      <vt:variant>
        <vt:i4>5</vt:i4>
      </vt:variant>
      <vt:variant>
        <vt:lpwstr/>
      </vt:variant>
      <vt:variant>
        <vt:lpwstr>_Toc354061109</vt:lpwstr>
      </vt:variant>
      <vt:variant>
        <vt:i4>1245232</vt:i4>
      </vt:variant>
      <vt:variant>
        <vt:i4>260</vt:i4>
      </vt:variant>
      <vt:variant>
        <vt:i4>0</vt:i4>
      </vt:variant>
      <vt:variant>
        <vt:i4>5</vt:i4>
      </vt:variant>
      <vt:variant>
        <vt:lpwstr/>
      </vt:variant>
      <vt:variant>
        <vt:lpwstr>_Toc354061108</vt:lpwstr>
      </vt:variant>
      <vt:variant>
        <vt:i4>1245232</vt:i4>
      </vt:variant>
      <vt:variant>
        <vt:i4>254</vt:i4>
      </vt:variant>
      <vt:variant>
        <vt:i4>0</vt:i4>
      </vt:variant>
      <vt:variant>
        <vt:i4>5</vt:i4>
      </vt:variant>
      <vt:variant>
        <vt:lpwstr/>
      </vt:variant>
      <vt:variant>
        <vt:lpwstr>_Toc354061107</vt:lpwstr>
      </vt:variant>
      <vt:variant>
        <vt:i4>1245232</vt:i4>
      </vt:variant>
      <vt:variant>
        <vt:i4>248</vt:i4>
      </vt:variant>
      <vt:variant>
        <vt:i4>0</vt:i4>
      </vt:variant>
      <vt:variant>
        <vt:i4>5</vt:i4>
      </vt:variant>
      <vt:variant>
        <vt:lpwstr/>
      </vt:variant>
      <vt:variant>
        <vt:lpwstr>_Toc354061106</vt:lpwstr>
      </vt:variant>
      <vt:variant>
        <vt:i4>1245232</vt:i4>
      </vt:variant>
      <vt:variant>
        <vt:i4>242</vt:i4>
      </vt:variant>
      <vt:variant>
        <vt:i4>0</vt:i4>
      </vt:variant>
      <vt:variant>
        <vt:i4>5</vt:i4>
      </vt:variant>
      <vt:variant>
        <vt:lpwstr/>
      </vt:variant>
      <vt:variant>
        <vt:lpwstr>_Toc354061105</vt:lpwstr>
      </vt:variant>
      <vt:variant>
        <vt:i4>1245232</vt:i4>
      </vt:variant>
      <vt:variant>
        <vt:i4>236</vt:i4>
      </vt:variant>
      <vt:variant>
        <vt:i4>0</vt:i4>
      </vt:variant>
      <vt:variant>
        <vt:i4>5</vt:i4>
      </vt:variant>
      <vt:variant>
        <vt:lpwstr/>
      </vt:variant>
      <vt:variant>
        <vt:lpwstr>_Toc354061104</vt:lpwstr>
      </vt:variant>
      <vt:variant>
        <vt:i4>1245232</vt:i4>
      </vt:variant>
      <vt:variant>
        <vt:i4>230</vt:i4>
      </vt:variant>
      <vt:variant>
        <vt:i4>0</vt:i4>
      </vt:variant>
      <vt:variant>
        <vt:i4>5</vt:i4>
      </vt:variant>
      <vt:variant>
        <vt:lpwstr/>
      </vt:variant>
      <vt:variant>
        <vt:lpwstr>_Toc354061103</vt:lpwstr>
      </vt:variant>
      <vt:variant>
        <vt:i4>1245232</vt:i4>
      </vt:variant>
      <vt:variant>
        <vt:i4>224</vt:i4>
      </vt:variant>
      <vt:variant>
        <vt:i4>0</vt:i4>
      </vt:variant>
      <vt:variant>
        <vt:i4>5</vt:i4>
      </vt:variant>
      <vt:variant>
        <vt:lpwstr/>
      </vt:variant>
      <vt:variant>
        <vt:lpwstr>_Toc354061102</vt:lpwstr>
      </vt:variant>
      <vt:variant>
        <vt:i4>1245232</vt:i4>
      </vt:variant>
      <vt:variant>
        <vt:i4>218</vt:i4>
      </vt:variant>
      <vt:variant>
        <vt:i4>0</vt:i4>
      </vt:variant>
      <vt:variant>
        <vt:i4>5</vt:i4>
      </vt:variant>
      <vt:variant>
        <vt:lpwstr/>
      </vt:variant>
      <vt:variant>
        <vt:lpwstr>_Toc354061101</vt:lpwstr>
      </vt:variant>
      <vt:variant>
        <vt:i4>1245232</vt:i4>
      </vt:variant>
      <vt:variant>
        <vt:i4>212</vt:i4>
      </vt:variant>
      <vt:variant>
        <vt:i4>0</vt:i4>
      </vt:variant>
      <vt:variant>
        <vt:i4>5</vt:i4>
      </vt:variant>
      <vt:variant>
        <vt:lpwstr/>
      </vt:variant>
      <vt:variant>
        <vt:lpwstr>_Toc354061100</vt:lpwstr>
      </vt:variant>
      <vt:variant>
        <vt:i4>1703985</vt:i4>
      </vt:variant>
      <vt:variant>
        <vt:i4>206</vt:i4>
      </vt:variant>
      <vt:variant>
        <vt:i4>0</vt:i4>
      </vt:variant>
      <vt:variant>
        <vt:i4>5</vt:i4>
      </vt:variant>
      <vt:variant>
        <vt:lpwstr/>
      </vt:variant>
      <vt:variant>
        <vt:lpwstr>_Toc354061099</vt:lpwstr>
      </vt:variant>
      <vt:variant>
        <vt:i4>1703985</vt:i4>
      </vt:variant>
      <vt:variant>
        <vt:i4>200</vt:i4>
      </vt:variant>
      <vt:variant>
        <vt:i4>0</vt:i4>
      </vt:variant>
      <vt:variant>
        <vt:i4>5</vt:i4>
      </vt:variant>
      <vt:variant>
        <vt:lpwstr/>
      </vt:variant>
      <vt:variant>
        <vt:lpwstr>_Toc354061098</vt:lpwstr>
      </vt:variant>
      <vt:variant>
        <vt:i4>1703985</vt:i4>
      </vt:variant>
      <vt:variant>
        <vt:i4>194</vt:i4>
      </vt:variant>
      <vt:variant>
        <vt:i4>0</vt:i4>
      </vt:variant>
      <vt:variant>
        <vt:i4>5</vt:i4>
      </vt:variant>
      <vt:variant>
        <vt:lpwstr/>
      </vt:variant>
      <vt:variant>
        <vt:lpwstr>_Toc354061097</vt:lpwstr>
      </vt:variant>
      <vt:variant>
        <vt:i4>1703985</vt:i4>
      </vt:variant>
      <vt:variant>
        <vt:i4>188</vt:i4>
      </vt:variant>
      <vt:variant>
        <vt:i4>0</vt:i4>
      </vt:variant>
      <vt:variant>
        <vt:i4>5</vt:i4>
      </vt:variant>
      <vt:variant>
        <vt:lpwstr/>
      </vt:variant>
      <vt:variant>
        <vt:lpwstr>_Toc354061096</vt:lpwstr>
      </vt:variant>
      <vt:variant>
        <vt:i4>1703985</vt:i4>
      </vt:variant>
      <vt:variant>
        <vt:i4>182</vt:i4>
      </vt:variant>
      <vt:variant>
        <vt:i4>0</vt:i4>
      </vt:variant>
      <vt:variant>
        <vt:i4>5</vt:i4>
      </vt:variant>
      <vt:variant>
        <vt:lpwstr/>
      </vt:variant>
      <vt:variant>
        <vt:lpwstr>_Toc354061095</vt:lpwstr>
      </vt:variant>
      <vt:variant>
        <vt:i4>1703985</vt:i4>
      </vt:variant>
      <vt:variant>
        <vt:i4>176</vt:i4>
      </vt:variant>
      <vt:variant>
        <vt:i4>0</vt:i4>
      </vt:variant>
      <vt:variant>
        <vt:i4>5</vt:i4>
      </vt:variant>
      <vt:variant>
        <vt:lpwstr/>
      </vt:variant>
      <vt:variant>
        <vt:lpwstr>_Toc354061094</vt:lpwstr>
      </vt:variant>
      <vt:variant>
        <vt:i4>1703985</vt:i4>
      </vt:variant>
      <vt:variant>
        <vt:i4>170</vt:i4>
      </vt:variant>
      <vt:variant>
        <vt:i4>0</vt:i4>
      </vt:variant>
      <vt:variant>
        <vt:i4>5</vt:i4>
      </vt:variant>
      <vt:variant>
        <vt:lpwstr/>
      </vt:variant>
      <vt:variant>
        <vt:lpwstr>_Toc354061093</vt:lpwstr>
      </vt:variant>
      <vt:variant>
        <vt:i4>1703985</vt:i4>
      </vt:variant>
      <vt:variant>
        <vt:i4>164</vt:i4>
      </vt:variant>
      <vt:variant>
        <vt:i4>0</vt:i4>
      </vt:variant>
      <vt:variant>
        <vt:i4>5</vt:i4>
      </vt:variant>
      <vt:variant>
        <vt:lpwstr/>
      </vt:variant>
      <vt:variant>
        <vt:lpwstr>_Toc354061092</vt:lpwstr>
      </vt:variant>
      <vt:variant>
        <vt:i4>1703985</vt:i4>
      </vt:variant>
      <vt:variant>
        <vt:i4>158</vt:i4>
      </vt:variant>
      <vt:variant>
        <vt:i4>0</vt:i4>
      </vt:variant>
      <vt:variant>
        <vt:i4>5</vt:i4>
      </vt:variant>
      <vt:variant>
        <vt:lpwstr/>
      </vt:variant>
      <vt:variant>
        <vt:lpwstr>_Toc354061091</vt:lpwstr>
      </vt:variant>
      <vt:variant>
        <vt:i4>1703985</vt:i4>
      </vt:variant>
      <vt:variant>
        <vt:i4>152</vt:i4>
      </vt:variant>
      <vt:variant>
        <vt:i4>0</vt:i4>
      </vt:variant>
      <vt:variant>
        <vt:i4>5</vt:i4>
      </vt:variant>
      <vt:variant>
        <vt:lpwstr/>
      </vt:variant>
      <vt:variant>
        <vt:lpwstr>_Toc354061090</vt:lpwstr>
      </vt:variant>
      <vt:variant>
        <vt:i4>1769521</vt:i4>
      </vt:variant>
      <vt:variant>
        <vt:i4>146</vt:i4>
      </vt:variant>
      <vt:variant>
        <vt:i4>0</vt:i4>
      </vt:variant>
      <vt:variant>
        <vt:i4>5</vt:i4>
      </vt:variant>
      <vt:variant>
        <vt:lpwstr/>
      </vt:variant>
      <vt:variant>
        <vt:lpwstr>_Toc354061089</vt:lpwstr>
      </vt:variant>
      <vt:variant>
        <vt:i4>1769521</vt:i4>
      </vt:variant>
      <vt:variant>
        <vt:i4>140</vt:i4>
      </vt:variant>
      <vt:variant>
        <vt:i4>0</vt:i4>
      </vt:variant>
      <vt:variant>
        <vt:i4>5</vt:i4>
      </vt:variant>
      <vt:variant>
        <vt:lpwstr/>
      </vt:variant>
      <vt:variant>
        <vt:lpwstr>_Toc354061088</vt:lpwstr>
      </vt:variant>
      <vt:variant>
        <vt:i4>1769521</vt:i4>
      </vt:variant>
      <vt:variant>
        <vt:i4>134</vt:i4>
      </vt:variant>
      <vt:variant>
        <vt:i4>0</vt:i4>
      </vt:variant>
      <vt:variant>
        <vt:i4>5</vt:i4>
      </vt:variant>
      <vt:variant>
        <vt:lpwstr/>
      </vt:variant>
      <vt:variant>
        <vt:lpwstr>_Toc354061087</vt:lpwstr>
      </vt:variant>
      <vt:variant>
        <vt:i4>1769521</vt:i4>
      </vt:variant>
      <vt:variant>
        <vt:i4>128</vt:i4>
      </vt:variant>
      <vt:variant>
        <vt:i4>0</vt:i4>
      </vt:variant>
      <vt:variant>
        <vt:i4>5</vt:i4>
      </vt:variant>
      <vt:variant>
        <vt:lpwstr/>
      </vt:variant>
      <vt:variant>
        <vt:lpwstr>_Toc354061086</vt:lpwstr>
      </vt:variant>
      <vt:variant>
        <vt:i4>1769521</vt:i4>
      </vt:variant>
      <vt:variant>
        <vt:i4>122</vt:i4>
      </vt:variant>
      <vt:variant>
        <vt:i4>0</vt:i4>
      </vt:variant>
      <vt:variant>
        <vt:i4>5</vt:i4>
      </vt:variant>
      <vt:variant>
        <vt:lpwstr/>
      </vt:variant>
      <vt:variant>
        <vt:lpwstr>_Toc354061085</vt:lpwstr>
      </vt:variant>
      <vt:variant>
        <vt:i4>1769521</vt:i4>
      </vt:variant>
      <vt:variant>
        <vt:i4>116</vt:i4>
      </vt:variant>
      <vt:variant>
        <vt:i4>0</vt:i4>
      </vt:variant>
      <vt:variant>
        <vt:i4>5</vt:i4>
      </vt:variant>
      <vt:variant>
        <vt:lpwstr/>
      </vt:variant>
      <vt:variant>
        <vt:lpwstr>_Toc354061084</vt:lpwstr>
      </vt:variant>
      <vt:variant>
        <vt:i4>1769521</vt:i4>
      </vt:variant>
      <vt:variant>
        <vt:i4>110</vt:i4>
      </vt:variant>
      <vt:variant>
        <vt:i4>0</vt:i4>
      </vt:variant>
      <vt:variant>
        <vt:i4>5</vt:i4>
      </vt:variant>
      <vt:variant>
        <vt:lpwstr/>
      </vt:variant>
      <vt:variant>
        <vt:lpwstr>_Toc354061083</vt:lpwstr>
      </vt:variant>
      <vt:variant>
        <vt:i4>1769521</vt:i4>
      </vt:variant>
      <vt:variant>
        <vt:i4>104</vt:i4>
      </vt:variant>
      <vt:variant>
        <vt:i4>0</vt:i4>
      </vt:variant>
      <vt:variant>
        <vt:i4>5</vt:i4>
      </vt:variant>
      <vt:variant>
        <vt:lpwstr/>
      </vt:variant>
      <vt:variant>
        <vt:lpwstr>_Toc354061082</vt:lpwstr>
      </vt:variant>
      <vt:variant>
        <vt:i4>1769521</vt:i4>
      </vt:variant>
      <vt:variant>
        <vt:i4>98</vt:i4>
      </vt:variant>
      <vt:variant>
        <vt:i4>0</vt:i4>
      </vt:variant>
      <vt:variant>
        <vt:i4>5</vt:i4>
      </vt:variant>
      <vt:variant>
        <vt:lpwstr/>
      </vt:variant>
      <vt:variant>
        <vt:lpwstr>_Toc354061081</vt:lpwstr>
      </vt:variant>
      <vt:variant>
        <vt:i4>1769521</vt:i4>
      </vt:variant>
      <vt:variant>
        <vt:i4>92</vt:i4>
      </vt:variant>
      <vt:variant>
        <vt:i4>0</vt:i4>
      </vt:variant>
      <vt:variant>
        <vt:i4>5</vt:i4>
      </vt:variant>
      <vt:variant>
        <vt:lpwstr/>
      </vt:variant>
      <vt:variant>
        <vt:lpwstr>_Toc354061080</vt:lpwstr>
      </vt:variant>
      <vt:variant>
        <vt:i4>1310769</vt:i4>
      </vt:variant>
      <vt:variant>
        <vt:i4>86</vt:i4>
      </vt:variant>
      <vt:variant>
        <vt:i4>0</vt:i4>
      </vt:variant>
      <vt:variant>
        <vt:i4>5</vt:i4>
      </vt:variant>
      <vt:variant>
        <vt:lpwstr/>
      </vt:variant>
      <vt:variant>
        <vt:lpwstr>_Toc354061079</vt:lpwstr>
      </vt:variant>
      <vt:variant>
        <vt:i4>1310769</vt:i4>
      </vt:variant>
      <vt:variant>
        <vt:i4>80</vt:i4>
      </vt:variant>
      <vt:variant>
        <vt:i4>0</vt:i4>
      </vt:variant>
      <vt:variant>
        <vt:i4>5</vt:i4>
      </vt:variant>
      <vt:variant>
        <vt:lpwstr/>
      </vt:variant>
      <vt:variant>
        <vt:lpwstr>_Toc354061078</vt:lpwstr>
      </vt:variant>
      <vt:variant>
        <vt:i4>1310769</vt:i4>
      </vt:variant>
      <vt:variant>
        <vt:i4>74</vt:i4>
      </vt:variant>
      <vt:variant>
        <vt:i4>0</vt:i4>
      </vt:variant>
      <vt:variant>
        <vt:i4>5</vt:i4>
      </vt:variant>
      <vt:variant>
        <vt:lpwstr/>
      </vt:variant>
      <vt:variant>
        <vt:lpwstr>_Toc354061077</vt:lpwstr>
      </vt:variant>
      <vt:variant>
        <vt:i4>1310769</vt:i4>
      </vt:variant>
      <vt:variant>
        <vt:i4>68</vt:i4>
      </vt:variant>
      <vt:variant>
        <vt:i4>0</vt:i4>
      </vt:variant>
      <vt:variant>
        <vt:i4>5</vt:i4>
      </vt:variant>
      <vt:variant>
        <vt:lpwstr/>
      </vt:variant>
      <vt:variant>
        <vt:lpwstr>_Toc354061076</vt:lpwstr>
      </vt:variant>
      <vt:variant>
        <vt:i4>1310769</vt:i4>
      </vt:variant>
      <vt:variant>
        <vt:i4>62</vt:i4>
      </vt:variant>
      <vt:variant>
        <vt:i4>0</vt:i4>
      </vt:variant>
      <vt:variant>
        <vt:i4>5</vt:i4>
      </vt:variant>
      <vt:variant>
        <vt:lpwstr/>
      </vt:variant>
      <vt:variant>
        <vt:lpwstr>_Toc354061075</vt:lpwstr>
      </vt:variant>
      <vt:variant>
        <vt:i4>1310769</vt:i4>
      </vt:variant>
      <vt:variant>
        <vt:i4>56</vt:i4>
      </vt:variant>
      <vt:variant>
        <vt:i4>0</vt:i4>
      </vt:variant>
      <vt:variant>
        <vt:i4>5</vt:i4>
      </vt:variant>
      <vt:variant>
        <vt:lpwstr/>
      </vt:variant>
      <vt:variant>
        <vt:lpwstr>_Toc354061074</vt:lpwstr>
      </vt:variant>
      <vt:variant>
        <vt:i4>1310769</vt:i4>
      </vt:variant>
      <vt:variant>
        <vt:i4>50</vt:i4>
      </vt:variant>
      <vt:variant>
        <vt:i4>0</vt:i4>
      </vt:variant>
      <vt:variant>
        <vt:i4>5</vt:i4>
      </vt:variant>
      <vt:variant>
        <vt:lpwstr/>
      </vt:variant>
      <vt:variant>
        <vt:lpwstr>_Toc354061073</vt:lpwstr>
      </vt:variant>
      <vt:variant>
        <vt:i4>1310769</vt:i4>
      </vt:variant>
      <vt:variant>
        <vt:i4>44</vt:i4>
      </vt:variant>
      <vt:variant>
        <vt:i4>0</vt:i4>
      </vt:variant>
      <vt:variant>
        <vt:i4>5</vt:i4>
      </vt:variant>
      <vt:variant>
        <vt:lpwstr/>
      </vt:variant>
      <vt:variant>
        <vt:lpwstr>_Toc354061072</vt:lpwstr>
      </vt:variant>
      <vt:variant>
        <vt:i4>1310769</vt:i4>
      </vt:variant>
      <vt:variant>
        <vt:i4>38</vt:i4>
      </vt:variant>
      <vt:variant>
        <vt:i4>0</vt:i4>
      </vt:variant>
      <vt:variant>
        <vt:i4>5</vt:i4>
      </vt:variant>
      <vt:variant>
        <vt:lpwstr/>
      </vt:variant>
      <vt:variant>
        <vt:lpwstr>_Toc354061071</vt:lpwstr>
      </vt:variant>
      <vt:variant>
        <vt:i4>1310769</vt:i4>
      </vt:variant>
      <vt:variant>
        <vt:i4>32</vt:i4>
      </vt:variant>
      <vt:variant>
        <vt:i4>0</vt:i4>
      </vt:variant>
      <vt:variant>
        <vt:i4>5</vt:i4>
      </vt:variant>
      <vt:variant>
        <vt:lpwstr/>
      </vt:variant>
      <vt:variant>
        <vt:lpwstr>_Toc354061070</vt:lpwstr>
      </vt:variant>
      <vt:variant>
        <vt:i4>1376305</vt:i4>
      </vt:variant>
      <vt:variant>
        <vt:i4>26</vt:i4>
      </vt:variant>
      <vt:variant>
        <vt:i4>0</vt:i4>
      </vt:variant>
      <vt:variant>
        <vt:i4>5</vt:i4>
      </vt:variant>
      <vt:variant>
        <vt:lpwstr/>
      </vt:variant>
      <vt:variant>
        <vt:lpwstr>_Toc354061069</vt:lpwstr>
      </vt:variant>
      <vt:variant>
        <vt:i4>1376305</vt:i4>
      </vt:variant>
      <vt:variant>
        <vt:i4>20</vt:i4>
      </vt:variant>
      <vt:variant>
        <vt:i4>0</vt:i4>
      </vt:variant>
      <vt:variant>
        <vt:i4>5</vt:i4>
      </vt:variant>
      <vt:variant>
        <vt:lpwstr/>
      </vt:variant>
      <vt:variant>
        <vt:lpwstr>_Toc354061068</vt:lpwstr>
      </vt:variant>
      <vt:variant>
        <vt:i4>1376305</vt:i4>
      </vt:variant>
      <vt:variant>
        <vt:i4>14</vt:i4>
      </vt:variant>
      <vt:variant>
        <vt:i4>0</vt:i4>
      </vt:variant>
      <vt:variant>
        <vt:i4>5</vt:i4>
      </vt:variant>
      <vt:variant>
        <vt:lpwstr/>
      </vt:variant>
      <vt:variant>
        <vt:lpwstr>_Toc354061067</vt:lpwstr>
      </vt:variant>
      <vt:variant>
        <vt:i4>1376305</vt:i4>
      </vt:variant>
      <vt:variant>
        <vt:i4>8</vt:i4>
      </vt:variant>
      <vt:variant>
        <vt:i4>0</vt:i4>
      </vt:variant>
      <vt:variant>
        <vt:i4>5</vt:i4>
      </vt:variant>
      <vt:variant>
        <vt:lpwstr/>
      </vt:variant>
      <vt:variant>
        <vt:lpwstr>_Toc354061066</vt:lpwstr>
      </vt:variant>
      <vt:variant>
        <vt:i4>1376305</vt:i4>
      </vt:variant>
      <vt:variant>
        <vt:i4>2</vt:i4>
      </vt:variant>
      <vt:variant>
        <vt:i4>0</vt:i4>
      </vt:variant>
      <vt:variant>
        <vt:i4>5</vt:i4>
      </vt:variant>
      <vt:variant>
        <vt:lpwstr/>
      </vt:variant>
      <vt:variant>
        <vt:lpwstr>_Toc354061065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2015-05-22T13:29:00Z</dcterms:created>
  <dcterms:modified xsi:type="dcterms:W3CDTF">2015-05-22T14:02:00Z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