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DF" w:rsidRDefault="00D87BDF" w:rsidP="00D87BDF">
      <w:pPr>
        <w:numPr>
          <w:ilvl w:val="0"/>
          <w:numId w:val="1"/>
        </w:numPr>
        <w:spacing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  <w:bookmarkStart w:id="0" w:name="_GoBack"/>
      <w:bookmarkEnd w:id="0"/>
      <w:r w:rsidRPr="00377E57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 xml:space="preserve">Образац </w:t>
      </w:r>
      <w:r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>8</w:t>
      </w:r>
      <w:r w:rsidRPr="00377E57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>.</w:t>
      </w:r>
    </w:p>
    <w:p w:rsidR="00D87BDF" w:rsidRPr="00377E57" w:rsidRDefault="00D87BDF" w:rsidP="00D87BDF">
      <w:pPr>
        <w:numPr>
          <w:ilvl w:val="0"/>
          <w:numId w:val="1"/>
        </w:num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</w:p>
    <w:p w:rsidR="00D87BDF" w:rsidRDefault="00D87BDF" w:rsidP="00D87BDF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D87BDF" w:rsidRPr="00377E57" w:rsidRDefault="00D87BDF" w:rsidP="00D87BDF">
      <w:pPr>
        <w:tabs>
          <w:tab w:val="center" w:pos="7380"/>
        </w:tabs>
        <w:jc w:val="center"/>
        <w:rPr>
          <w:rFonts w:ascii="Arial" w:hAnsi="Arial" w:cs="Arial"/>
          <w:b/>
          <w:bCs/>
          <w:lang w:val="am-ET"/>
        </w:rPr>
      </w:pPr>
      <w:r w:rsidRPr="00377E57">
        <w:rPr>
          <w:rFonts w:ascii="Arial" w:hAnsi="Arial" w:cs="Arial"/>
          <w:b/>
          <w:bCs/>
          <w:lang w:val="am-ET"/>
        </w:rPr>
        <w:t>И З Ј А В А</w:t>
      </w:r>
    </w:p>
    <w:p w:rsidR="00D87BDF" w:rsidRDefault="00D87BDF" w:rsidP="00D87BDF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D87BDF" w:rsidRPr="00377E57" w:rsidRDefault="00D87BDF" w:rsidP="00D87BDF">
      <w:pPr>
        <w:tabs>
          <w:tab w:val="center" w:pos="7380"/>
        </w:tabs>
        <w:jc w:val="center"/>
        <w:rPr>
          <w:rFonts w:ascii="Arial" w:hAnsi="Arial" w:cs="Arial"/>
          <w:bCs/>
          <w:lang w:val="sr-Cyrl-BA"/>
        </w:rPr>
      </w:pPr>
      <w:r w:rsidRPr="00377E57">
        <w:rPr>
          <w:rFonts w:ascii="Arial" w:hAnsi="Arial" w:cs="Arial"/>
          <w:b/>
          <w:bCs/>
          <w:lang w:val="am-ET"/>
        </w:rPr>
        <w:t xml:space="preserve">О </w:t>
      </w:r>
      <w:r w:rsidRPr="00377E57">
        <w:rPr>
          <w:rFonts w:ascii="Arial" w:hAnsi="Arial" w:cs="Arial"/>
          <w:b/>
          <w:bCs/>
          <w:lang w:val="sr-Cyrl-BA"/>
        </w:rPr>
        <w:t>ТЕХНИЧКО-ТЕХНОЛОШКОЈ ОПРЕМЉЕНОСТИ</w:t>
      </w: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bCs/>
          <w:lang w:val="am-ET"/>
        </w:rPr>
      </w:pP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bCs/>
          <w:lang w:val="am-ET"/>
        </w:rPr>
      </w:pPr>
    </w:p>
    <w:p w:rsidR="00D87BDF" w:rsidRPr="008D108C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RS"/>
        </w:rPr>
      </w:pPr>
      <w:r w:rsidRPr="00377E57">
        <w:rPr>
          <w:rFonts w:ascii="Arial" w:hAnsi="Arial" w:cs="Arial"/>
          <w:lang w:val="am-ET"/>
        </w:rPr>
        <w:t xml:space="preserve">У вези с </w:t>
      </w:r>
      <w:r w:rsidRPr="00377E57">
        <w:rPr>
          <w:rFonts w:ascii="Arial" w:hAnsi="Arial" w:cs="Arial"/>
          <w:lang w:val="sr-Cyrl-RS"/>
        </w:rPr>
        <w:t>П</w:t>
      </w:r>
      <w:r w:rsidRPr="00377E57">
        <w:rPr>
          <w:rFonts w:ascii="Arial" w:hAnsi="Arial" w:cs="Arial"/>
          <w:lang w:val="am-ET"/>
        </w:rPr>
        <w:t>озивом</w:t>
      </w:r>
      <w:r w:rsidRPr="00377E57">
        <w:rPr>
          <w:rFonts w:ascii="Arial" w:hAnsi="Arial" w:cs="Arial"/>
          <w:lang w:val="sr-Cyrl-RS"/>
        </w:rPr>
        <w:t xml:space="preserve"> за подношење понуда</w:t>
      </w:r>
      <w:r w:rsidRPr="00377E57">
        <w:rPr>
          <w:rFonts w:ascii="Arial" w:hAnsi="Arial" w:cs="Arial"/>
          <w:lang w:val="am-ET"/>
        </w:rPr>
        <w:t xml:space="preserve"> наручиоца J</w:t>
      </w:r>
      <w:r w:rsidRPr="00377E57">
        <w:rPr>
          <w:rFonts w:ascii="Arial" w:hAnsi="Arial" w:cs="Arial"/>
        </w:rPr>
        <w:t>авног предузећа „Електропривреда Србије“</w:t>
      </w:r>
      <w:r w:rsidRPr="00377E57">
        <w:rPr>
          <w:rFonts w:ascii="Arial" w:hAnsi="Arial" w:cs="Arial"/>
          <w:lang w:val="am-ET"/>
        </w:rPr>
        <w:t xml:space="preserve"> за јавну набавку</w:t>
      </w:r>
      <w:r w:rsidRPr="00377E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услуге </w:t>
      </w:r>
      <w:r w:rsidRPr="00377E57">
        <w:rPr>
          <w:rFonts w:ascii="Arial" w:hAnsi="Arial" w:cs="Arial"/>
        </w:rPr>
        <w:t xml:space="preserve"> </w:t>
      </w:r>
      <w:r w:rsidRPr="003F7366">
        <w:rPr>
          <w:rFonts w:ascii="Arial" w:hAnsi="Arial" w:cs="Arial"/>
          <w:bCs/>
          <w:szCs w:val="24"/>
          <w:lang w:val="sr-Cyrl-RS"/>
        </w:rPr>
        <w:t>«</w:t>
      </w:r>
      <w:r>
        <w:rPr>
          <w:rFonts w:ascii="Arial" w:hAnsi="Arial" w:cs="Arial"/>
          <w:bCs/>
          <w:szCs w:val="24"/>
          <w:lang w:val="sr-Cyrl-RS"/>
        </w:rPr>
        <w:t>Услуге</w:t>
      </w:r>
      <w:r w:rsidRPr="00ED7C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bCs/>
          <w:szCs w:val="24"/>
          <w:lang w:val="sr-Cyrl-RS"/>
        </w:rPr>
        <w:t>техничког прегледа</w:t>
      </w:r>
      <w:r w:rsidRPr="003F7366">
        <w:rPr>
          <w:rFonts w:ascii="Arial" w:hAnsi="Arial" w:cs="Arial"/>
          <w:bCs/>
          <w:szCs w:val="24"/>
          <w:lang w:val="sr-Cyrl-RS"/>
        </w:rPr>
        <w:t>»</w:t>
      </w:r>
      <w:r>
        <w:rPr>
          <w:rFonts w:ascii="Arial" w:hAnsi="Arial" w:cs="Arial"/>
          <w:bCs/>
          <w:szCs w:val="24"/>
          <w:lang w:val="sr-Cyrl-RS"/>
        </w:rPr>
        <w:t xml:space="preserve"> јавна </w:t>
      </w:r>
      <w:r w:rsidRPr="00377E57">
        <w:rPr>
          <w:rFonts w:ascii="Arial" w:hAnsi="Arial" w:cs="Arial"/>
        </w:rPr>
        <w:t xml:space="preserve">набавка број </w:t>
      </w:r>
      <w:r>
        <w:rPr>
          <w:rFonts w:ascii="Arial" w:hAnsi="Arial" w:cs="Arial"/>
          <w:lang w:val="sr-Cyrl-RS"/>
        </w:rPr>
        <w:t>ЈНО</w:t>
      </w:r>
      <w:r>
        <w:rPr>
          <w:rFonts w:ascii="Arial" w:hAnsi="Arial" w:cs="Arial"/>
        </w:rPr>
        <w:t xml:space="preserve"> 1000</w:t>
      </w:r>
      <w:r w:rsidRPr="00377E57">
        <w:rPr>
          <w:rFonts w:ascii="Arial" w:hAnsi="Arial" w:cs="Arial"/>
        </w:rPr>
        <w:t>/</w:t>
      </w:r>
      <w:r>
        <w:rPr>
          <w:rFonts w:ascii="Arial" w:hAnsi="Arial" w:cs="Arial"/>
          <w:lang w:val="sr-Cyrl-RS"/>
        </w:rPr>
        <w:t>0032/2016</w:t>
      </w:r>
      <w:r w:rsidRPr="00377E57">
        <w:rPr>
          <w:rFonts w:ascii="Arial" w:hAnsi="Arial" w:cs="Arial"/>
        </w:rPr>
        <w:t xml:space="preserve">, </w:t>
      </w:r>
      <w:r w:rsidRPr="00377E57">
        <w:rPr>
          <w:rFonts w:ascii="Arial" w:hAnsi="Arial" w:cs="Arial"/>
          <w:lang w:val="am-ET"/>
        </w:rPr>
        <w:t xml:space="preserve">под кривичном, материјалном и моралном одговорношћу изјављујемо да </w:t>
      </w:r>
      <w:r w:rsidRPr="00377E57">
        <w:rPr>
          <w:rFonts w:ascii="Arial" w:hAnsi="Arial" w:cs="Arial"/>
        </w:rPr>
        <w:t xml:space="preserve">поседујемо </w:t>
      </w:r>
      <w:r>
        <w:rPr>
          <w:rFonts w:ascii="Arial" w:hAnsi="Arial" w:cs="Arial"/>
          <w:lang w:val="sr-Cyrl-RS"/>
        </w:rPr>
        <w:t xml:space="preserve">помоћне ваљке, односно уређај за мерење </w:t>
      </w:r>
      <w:r>
        <w:rPr>
          <w:rFonts w:ascii="Arial" w:hAnsi="Arial" w:cs="Arial"/>
          <w:color w:val="000000"/>
          <w:szCs w:val="24"/>
          <w:lang w:val="sr-Cyrl-RS" w:eastAsia="en-US"/>
        </w:rPr>
        <w:t>силе кочења за возила која имају стални погон на сва четири точка.</w:t>
      </w: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Pr="00377E57" w:rsidRDefault="00D87BDF" w:rsidP="00D87BDF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D87BDF" w:rsidRPr="00377E57" w:rsidRDefault="00D87BDF" w:rsidP="00D87BDF">
      <w:pPr>
        <w:tabs>
          <w:tab w:val="right" w:pos="9072"/>
        </w:tabs>
        <w:rPr>
          <w:rFonts w:ascii="Arial" w:hAnsi="Arial" w:cs="Arial"/>
        </w:rPr>
      </w:pPr>
    </w:p>
    <w:p w:rsidR="00D87BDF" w:rsidRPr="00377E57" w:rsidRDefault="00D87BDF" w:rsidP="00D87BDF">
      <w:pPr>
        <w:rPr>
          <w:rFonts w:ascii="Arial" w:hAnsi="Arial" w:cs="Arial"/>
          <w:lang w:val="am-ET"/>
        </w:rPr>
      </w:pPr>
      <w:r w:rsidRPr="00377E57">
        <w:rPr>
          <w:rFonts w:ascii="Arial" w:hAnsi="Arial" w:cs="Arial"/>
          <w:lang w:val="am-ET"/>
        </w:rPr>
        <w:t xml:space="preserve">    </w:t>
      </w:r>
      <w:r w:rsidRPr="00377E57">
        <w:rPr>
          <w:rFonts w:ascii="Arial" w:hAnsi="Arial" w:cs="Arial"/>
        </w:rPr>
        <w:t xml:space="preserve">      </w:t>
      </w:r>
      <w:r w:rsidRPr="00377E57">
        <w:rPr>
          <w:rFonts w:ascii="Arial" w:hAnsi="Arial" w:cs="Arial"/>
          <w:lang w:val="am-ET"/>
        </w:rPr>
        <w:t xml:space="preserve"> Место и датум:                            М.П.                          </w:t>
      </w:r>
      <w:r w:rsidRPr="00377E57">
        <w:rPr>
          <w:rFonts w:ascii="Arial" w:hAnsi="Arial" w:cs="Arial"/>
        </w:rPr>
        <w:t xml:space="preserve">      </w:t>
      </w:r>
      <w:r w:rsidRPr="00377E57">
        <w:rPr>
          <w:rFonts w:ascii="Arial" w:hAnsi="Arial" w:cs="Arial"/>
          <w:lang w:val="am-ET"/>
        </w:rPr>
        <w:t xml:space="preserve">  Понуђач: </w:t>
      </w:r>
    </w:p>
    <w:p w:rsidR="00D87BDF" w:rsidRPr="00377E57" w:rsidRDefault="00D87BDF" w:rsidP="00D87BDF">
      <w:pPr>
        <w:tabs>
          <w:tab w:val="left" w:pos="5685"/>
        </w:tabs>
        <w:spacing w:line="360" w:lineRule="auto"/>
        <w:jc w:val="both"/>
        <w:rPr>
          <w:rFonts w:ascii="Arial" w:hAnsi="Arial" w:cs="Arial"/>
          <w:szCs w:val="24"/>
        </w:rPr>
      </w:pPr>
      <w:r w:rsidRPr="00377E57">
        <w:rPr>
          <w:rFonts w:ascii="Arial" w:hAnsi="Arial" w:cs="Arial"/>
          <w:szCs w:val="24"/>
        </w:rPr>
        <w:t>_______________________</w:t>
      </w:r>
      <w:r w:rsidRPr="00377E57">
        <w:rPr>
          <w:rFonts w:ascii="Arial" w:hAnsi="Arial" w:cs="Arial"/>
          <w:szCs w:val="24"/>
        </w:rPr>
        <w:tab/>
        <w:t xml:space="preserve">   _______________________</w:t>
      </w:r>
    </w:p>
    <w:p w:rsidR="00D87BDF" w:rsidRPr="00377E57" w:rsidRDefault="00D87BDF" w:rsidP="00D87BDF">
      <w:pPr>
        <w:jc w:val="both"/>
        <w:rPr>
          <w:rFonts w:ascii="Arial" w:hAnsi="Arial" w:cs="Arial"/>
          <w:bCs/>
          <w:color w:val="000000"/>
          <w:szCs w:val="24"/>
          <w:lang w:eastAsia="sr-Latn-CS"/>
        </w:rPr>
      </w:pPr>
    </w:p>
    <w:p w:rsidR="00D87BDF" w:rsidRPr="00377E57" w:rsidRDefault="00D87BDF" w:rsidP="00D87BDF">
      <w:pPr>
        <w:jc w:val="both"/>
        <w:rPr>
          <w:rFonts w:ascii="Arial" w:hAnsi="Arial" w:cs="Arial"/>
          <w:bCs/>
          <w:color w:val="000000"/>
          <w:szCs w:val="24"/>
          <w:lang w:eastAsia="sr-Latn-CS"/>
        </w:rPr>
      </w:pPr>
    </w:p>
    <w:p w:rsidR="00D87BDF" w:rsidRPr="00377E57" w:rsidRDefault="00D87BDF" w:rsidP="00D87BDF">
      <w:pPr>
        <w:ind w:left="6840" w:firstLine="360"/>
        <w:jc w:val="both"/>
        <w:rPr>
          <w:rFonts w:ascii="Arial" w:hAnsi="Arial" w:cs="Arial"/>
          <w:b/>
          <w:szCs w:val="24"/>
          <w:lang w:val="sr-Latn-CS"/>
        </w:rPr>
      </w:pPr>
    </w:p>
    <w:p w:rsidR="00D87BDF" w:rsidRPr="00377E57" w:rsidRDefault="00D87BDF" w:rsidP="00D87BDF">
      <w:pPr>
        <w:ind w:left="6840" w:firstLine="360"/>
        <w:jc w:val="both"/>
        <w:rPr>
          <w:rFonts w:ascii="Arial" w:hAnsi="Arial" w:cs="Arial"/>
          <w:b/>
          <w:szCs w:val="24"/>
          <w:lang w:val="sr-Latn-CS"/>
        </w:rPr>
      </w:pPr>
    </w:p>
    <w:p w:rsidR="00D87BDF" w:rsidRPr="00377E57" w:rsidRDefault="00D87BDF" w:rsidP="00D87BDF">
      <w:p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</w:p>
    <w:p w:rsidR="00D87BDF" w:rsidRPr="00377E57" w:rsidRDefault="00D87BDF" w:rsidP="00D87BDF">
      <w:pPr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.</w:t>
      </w:r>
    </w:p>
    <w:p w:rsidR="00D87BDF" w:rsidRDefault="00D87BDF" w:rsidP="00D87BDF">
      <w:pPr>
        <w:jc w:val="right"/>
        <w:rPr>
          <w:rFonts w:ascii="Arial" w:hAnsi="Arial" w:cs="Arial"/>
          <w:szCs w:val="24"/>
        </w:rPr>
      </w:pPr>
    </w:p>
    <w:p w:rsidR="00D87BDF" w:rsidRDefault="00D87BDF" w:rsidP="00D87BDF">
      <w:pPr>
        <w:jc w:val="right"/>
        <w:rPr>
          <w:rFonts w:ascii="Arial" w:hAnsi="Arial" w:cs="Arial"/>
          <w:szCs w:val="24"/>
        </w:rPr>
      </w:pPr>
    </w:p>
    <w:sectPr w:rsidR="00D8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F63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DF"/>
    <w:rsid w:val="000B6AFB"/>
    <w:rsid w:val="005B7CA1"/>
    <w:rsid w:val="00CD7E5A"/>
    <w:rsid w:val="00D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8589-4287-4244-97AD-ECD1353A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9114C-4A48-4EF9-B257-20569A58E6A0}"/>
</file>

<file path=customXml/itemProps2.xml><?xml version="1.0" encoding="utf-8"?>
<ds:datastoreItem xmlns:ds="http://schemas.openxmlformats.org/officeDocument/2006/customXml" ds:itemID="{FE982FB8-E788-4D93-9911-9DFF7368649C}"/>
</file>

<file path=customXml/itemProps3.xml><?xml version="1.0" encoding="utf-8"?>
<ds:datastoreItem xmlns:ds="http://schemas.openxmlformats.org/officeDocument/2006/customXml" ds:itemID="{5A33C445-24B5-4279-A53D-DB649E0C3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Jelisaveta Stojanović</cp:lastModifiedBy>
  <cp:revision>2</cp:revision>
  <dcterms:created xsi:type="dcterms:W3CDTF">2016-11-07T11:39:00Z</dcterms:created>
  <dcterms:modified xsi:type="dcterms:W3CDTF">2016-11-07T11:39:00Z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