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E9D" w:rsidRPr="00A91B79" w:rsidRDefault="007F6E9D" w:rsidP="007F6E9D">
      <w:pPr>
        <w:pStyle w:val="BodyText"/>
        <w:jc w:val="both"/>
        <w:outlineLvl w:val="0"/>
        <w:rPr>
          <w:rFonts w:ascii="Arial" w:hAnsi="Arial" w:cs="Arial"/>
          <w:sz w:val="22"/>
          <w:szCs w:val="22"/>
          <w:lang w:val="sr-Cyrl-RS"/>
        </w:rPr>
      </w:pPr>
      <w:r w:rsidRPr="00A91B79">
        <w:rPr>
          <w:rFonts w:ascii="Arial" w:hAnsi="Arial" w:cs="Arial"/>
          <w:sz w:val="22"/>
          <w:szCs w:val="22"/>
          <w:lang w:val="sr-Cyrl-RS"/>
        </w:rPr>
        <w:t>ЈАВНО ПРЕДУЗЕЋЕ „ЕЛЕКТРОПРИВРЕДА СРБИЈЕ“ БЕОГРАД</w:t>
      </w:r>
    </w:p>
    <w:p w:rsidR="007F6E9D" w:rsidRPr="00A91B79" w:rsidRDefault="007F6E9D" w:rsidP="007F6E9D">
      <w:pPr>
        <w:pStyle w:val="BodyText"/>
        <w:jc w:val="both"/>
        <w:outlineLvl w:val="0"/>
        <w:rPr>
          <w:rFonts w:ascii="Arial" w:hAnsi="Arial" w:cs="Arial"/>
          <w:sz w:val="22"/>
          <w:szCs w:val="22"/>
          <w:lang w:val="sr-Cyrl-RS"/>
        </w:rPr>
      </w:pPr>
      <w:r w:rsidRPr="00A91B79">
        <w:rPr>
          <w:rFonts w:ascii="Arial" w:hAnsi="Arial" w:cs="Arial"/>
          <w:sz w:val="22"/>
          <w:szCs w:val="22"/>
          <w:lang w:val="sr-Cyrl-RS"/>
        </w:rPr>
        <w:t>Балканска 13</w:t>
      </w:r>
    </w:p>
    <w:p w:rsidR="007F6E9D" w:rsidRDefault="007F6E9D" w:rsidP="007F6E9D">
      <w:pPr>
        <w:pStyle w:val="BodyText"/>
        <w:jc w:val="both"/>
        <w:outlineLvl w:val="0"/>
        <w:rPr>
          <w:rFonts w:ascii="Arial" w:hAnsi="Arial" w:cs="Arial"/>
          <w:sz w:val="22"/>
          <w:szCs w:val="22"/>
          <w:lang w:val="sr-Cyrl-RS"/>
        </w:rPr>
      </w:pPr>
      <w:r w:rsidRPr="00A91B79">
        <w:rPr>
          <w:rFonts w:ascii="Arial" w:hAnsi="Arial" w:cs="Arial"/>
          <w:sz w:val="22"/>
          <w:szCs w:val="22"/>
          <w:lang w:val="sr-Cyrl-RS"/>
        </w:rPr>
        <w:t xml:space="preserve">Број: </w:t>
      </w:r>
      <w:r w:rsidRPr="00A91B79">
        <w:rPr>
          <w:rFonts w:ascii="Arial" w:hAnsi="Arial" w:cs="Arial"/>
          <w:sz w:val="22"/>
          <w:szCs w:val="22"/>
        </w:rPr>
        <w:t>12.01.</w:t>
      </w:r>
      <w:r>
        <w:rPr>
          <w:rFonts w:ascii="Arial" w:hAnsi="Arial" w:cs="Arial"/>
          <w:sz w:val="22"/>
          <w:szCs w:val="22"/>
          <w:lang w:val="sr-Cyrl-RS"/>
        </w:rPr>
        <w:t>17027/6-20</w:t>
      </w:r>
    </w:p>
    <w:p w:rsidR="007F6E9D" w:rsidRPr="00A7716D" w:rsidRDefault="007F6E9D" w:rsidP="007F6E9D">
      <w:pPr>
        <w:pStyle w:val="BodyText"/>
        <w:jc w:val="both"/>
        <w:outlineLvl w:val="0"/>
        <w:rPr>
          <w:rFonts w:ascii="Arial" w:hAnsi="Arial" w:cs="Arial"/>
          <w:sz w:val="22"/>
          <w:szCs w:val="22"/>
          <w:lang w:val="sr-Cyrl-RS"/>
        </w:rPr>
      </w:pPr>
      <w:r>
        <w:rPr>
          <w:rFonts w:ascii="Arial" w:hAnsi="Arial" w:cs="Arial"/>
          <w:sz w:val="22"/>
          <w:szCs w:val="22"/>
          <w:lang w:val="sr-Cyrl-RS"/>
        </w:rPr>
        <w:t>30.04.2020. год.</w:t>
      </w:r>
    </w:p>
    <w:p w:rsidR="007F6E9D" w:rsidRPr="00A91B79" w:rsidRDefault="007F6E9D" w:rsidP="007F6E9D">
      <w:pPr>
        <w:pStyle w:val="BodyText"/>
        <w:jc w:val="both"/>
        <w:outlineLvl w:val="0"/>
        <w:rPr>
          <w:rFonts w:ascii="Arial" w:hAnsi="Arial" w:cs="Arial"/>
          <w:sz w:val="22"/>
          <w:szCs w:val="22"/>
          <w:lang w:val="sr-Cyrl-RS"/>
        </w:rPr>
      </w:pPr>
      <w:r>
        <w:rPr>
          <w:rFonts w:ascii="Arial" w:hAnsi="Arial" w:cs="Arial"/>
          <w:sz w:val="22"/>
          <w:szCs w:val="22"/>
          <w:lang w:val="sr-Cyrl-RS"/>
        </w:rPr>
        <w:t>Београд</w:t>
      </w:r>
    </w:p>
    <w:p w:rsidR="007F6E9D" w:rsidRPr="007F6E9D" w:rsidRDefault="007F6E9D" w:rsidP="007F6E9D">
      <w:pPr>
        <w:pStyle w:val="BodyText"/>
        <w:jc w:val="both"/>
        <w:outlineLvl w:val="0"/>
        <w:rPr>
          <w:rFonts w:ascii="Arial" w:hAnsi="Arial" w:cs="Arial"/>
          <w:sz w:val="22"/>
          <w:szCs w:val="22"/>
          <w:lang w:val="sr-Cyrl-RS"/>
        </w:rPr>
      </w:pPr>
      <w:r w:rsidRPr="00A91B79">
        <w:rPr>
          <w:rFonts w:ascii="Arial" w:hAnsi="Arial" w:cs="Arial"/>
          <w:sz w:val="22"/>
          <w:szCs w:val="22"/>
          <w:lang w:val="sr-Cyrl-RS"/>
        </w:rPr>
        <w:t xml:space="preserve"> </w:t>
      </w:r>
    </w:p>
    <w:p w:rsidR="007F6E9D" w:rsidRPr="00A91B79" w:rsidRDefault="007F6E9D" w:rsidP="007F6E9D">
      <w:pPr>
        <w:pStyle w:val="BodyText"/>
        <w:jc w:val="both"/>
        <w:outlineLvl w:val="0"/>
        <w:rPr>
          <w:rFonts w:ascii="Arial" w:hAnsi="Arial" w:cs="Arial"/>
          <w:sz w:val="22"/>
          <w:szCs w:val="22"/>
          <w:lang w:val="sr-Cyrl-RS"/>
        </w:rPr>
      </w:pPr>
      <w:r w:rsidRPr="00A91B79">
        <w:rPr>
          <w:rFonts w:ascii="Arial" w:hAnsi="Arial" w:cs="Arial"/>
          <w:sz w:val="22"/>
          <w:szCs w:val="22"/>
          <w:lang w:val="sr-Cyrl-RS"/>
        </w:rPr>
        <w:t>На основу члана 115. Закона о јавним набавкама („Службени гласник Републике Србије“, број 124/2012, 14/2015 и 68/2015 у даљем тексту: Закон), члана 30. Статута Јавног предузећа „Електропривреда Србије“, Београд (ЈП ЕПС број 12.01.301629/19-19 од 05.06.2019. године) и Предлога за измену уговора о јавној набавци, ЈП ЕПС број: 12.01.17027/5-2020 од 15.04.2020. године, в.д. директора ЈП ЕПС, доноси</w:t>
      </w:r>
    </w:p>
    <w:p w:rsidR="007F6E9D" w:rsidRPr="00A91B79" w:rsidRDefault="007F6E9D" w:rsidP="007F6E9D">
      <w:pPr>
        <w:pStyle w:val="BodyText"/>
        <w:jc w:val="both"/>
        <w:outlineLvl w:val="0"/>
        <w:rPr>
          <w:rFonts w:ascii="Arial" w:hAnsi="Arial" w:cs="Arial"/>
          <w:sz w:val="22"/>
          <w:szCs w:val="22"/>
          <w:lang w:val="sr-Cyrl-RS"/>
        </w:rPr>
      </w:pPr>
    </w:p>
    <w:p w:rsidR="007F6E9D" w:rsidRPr="00A91B79" w:rsidRDefault="007F6E9D" w:rsidP="007F6E9D">
      <w:pPr>
        <w:jc w:val="center"/>
        <w:rPr>
          <w:rFonts w:cs="Arial"/>
          <w:b/>
          <w:sz w:val="22"/>
          <w:szCs w:val="22"/>
          <w:lang w:val="sr-Cyrl-RS"/>
        </w:rPr>
      </w:pPr>
      <w:r w:rsidRPr="00A91B79">
        <w:rPr>
          <w:rFonts w:cs="Arial"/>
          <w:b/>
          <w:sz w:val="22"/>
          <w:szCs w:val="22"/>
          <w:lang w:val="sr-Cyrl-RS"/>
        </w:rPr>
        <w:t>ОДЛУКУ</w:t>
      </w:r>
    </w:p>
    <w:p w:rsidR="007F6E9D" w:rsidRPr="00A91B79" w:rsidRDefault="007F6E9D" w:rsidP="007F6E9D">
      <w:pPr>
        <w:jc w:val="center"/>
        <w:rPr>
          <w:rFonts w:cs="Arial"/>
          <w:b/>
          <w:sz w:val="22"/>
          <w:szCs w:val="22"/>
          <w:lang w:val="sr-Cyrl-RS"/>
        </w:rPr>
      </w:pPr>
      <w:r w:rsidRPr="00A91B79">
        <w:rPr>
          <w:rFonts w:cs="Arial"/>
          <w:b/>
          <w:sz w:val="22"/>
          <w:szCs w:val="22"/>
          <w:lang w:val="sr-Cyrl-RS"/>
        </w:rPr>
        <w:t>О ИЗМЕНИ УГОВОРА О ЈАВНОЈ НАБАВЦИ</w:t>
      </w:r>
    </w:p>
    <w:p w:rsidR="007F6E9D" w:rsidRPr="00A91B79" w:rsidRDefault="007F6E9D" w:rsidP="007F6E9D">
      <w:pPr>
        <w:jc w:val="center"/>
        <w:rPr>
          <w:rFonts w:cs="Arial"/>
          <w:b/>
          <w:color w:val="000000"/>
          <w:sz w:val="22"/>
          <w:szCs w:val="22"/>
          <w:lang w:val="sr-Cyrl-RS"/>
        </w:rPr>
      </w:pPr>
      <w:r w:rsidRPr="00A91B79">
        <w:rPr>
          <w:rFonts w:cs="Arial"/>
          <w:b/>
          <w:color w:val="000000"/>
          <w:sz w:val="22"/>
          <w:szCs w:val="22"/>
          <w:lang w:val="sr-Cyrl-RS"/>
        </w:rPr>
        <w:t>ЈН/1000/0380/2018</w:t>
      </w:r>
    </w:p>
    <w:p w:rsidR="007F6E9D" w:rsidRPr="00A91B79" w:rsidRDefault="007F6E9D" w:rsidP="007F6E9D">
      <w:pPr>
        <w:jc w:val="center"/>
        <w:rPr>
          <w:rFonts w:cs="Arial"/>
          <w:b/>
          <w:sz w:val="22"/>
          <w:szCs w:val="22"/>
          <w:lang w:val="sr-Cyrl-RS"/>
        </w:rPr>
      </w:pPr>
    </w:p>
    <w:p w:rsidR="007F6E9D" w:rsidRPr="00A91B79" w:rsidRDefault="007F6E9D" w:rsidP="007F6E9D">
      <w:pPr>
        <w:pStyle w:val="ListParagraph"/>
        <w:numPr>
          <w:ilvl w:val="0"/>
          <w:numId w:val="1"/>
        </w:numPr>
        <w:ind w:left="360"/>
        <w:rPr>
          <w:rFonts w:cs="Arial"/>
          <w:b/>
          <w:sz w:val="22"/>
          <w:szCs w:val="22"/>
          <w:lang w:val="sr-Cyrl-RS"/>
        </w:rPr>
      </w:pPr>
      <w:r w:rsidRPr="00A91B79">
        <w:rPr>
          <w:rFonts w:cs="Arial"/>
          <w:b/>
          <w:sz w:val="22"/>
          <w:szCs w:val="22"/>
          <w:lang w:val="sr-Cyrl-RS"/>
        </w:rPr>
        <w:t>Усваја се као основан</w:t>
      </w:r>
      <w:r w:rsidRPr="00A91B79">
        <w:rPr>
          <w:rFonts w:cs="Arial"/>
          <w:sz w:val="22"/>
          <w:szCs w:val="22"/>
          <w:lang w:val="sr-Cyrl-RS"/>
        </w:rPr>
        <w:t xml:space="preserve"> Предлог за измену уговора о јавној набавци  ЈП ЕПС број: 12.01.17027/5-2020 од 15.04.2020. године, па након закључења Уговора о пружању услуге – Пројекти за одлагање гипса на касету 1 са Студијом о процени утицаја на животну средину, ЈП ЕПС број 12.01.46674/3-19 од 28.03.2019. године,  са Пружаоцем услуге</w:t>
      </w:r>
      <w:r w:rsidRPr="00A91B79">
        <w:rPr>
          <w:rFonts w:cs="Arial"/>
          <w:b/>
          <w:sz w:val="22"/>
          <w:szCs w:val="22"/>
          <w:lang w:val="sr-Cyrl-RS"/>
        </w:rPr>
        <w:t xml:space="preserve">: Институт за водопривреду ''Јарослав Черни'' АД, Београд, </w:t>
      </w:r>
      <w:r w:rsidRPr="00A91B79">
        <w:rPr>
          <w:rFonts w:cs="Arial"/>
          <w:sz w:val="22"/>
          <w:szCs w:val="22"/>
          <w:lang w:val="sr-Cyrl-RS"/>
        </w:rPr>
        <w:t xml:space="preserve">(у даљем тексту: Уговор), у отвореном поступку за јавну набавку услуге, ЈН/1000/0380/2018, шифра и ознака из ОРН: 71320000, услуге техничког пројектовања, Наручилац, без спровођења поступка јавне набавке, </w:t>
      </w:r>
      <w:r w:rsidRPr="00A91B79">
        <w:rPr>
          <w:rFonts w:cs="Arial"/>
          <w:b/>
          <w:sz w:val="22"/>
          <w:szCs w:val="22"/>
          <w:lang w:val="sr-Cyrl-RS"/>
        </w:rPr>
        <w:t xml:space="preserve">дозвољава промену рока за извршење услуге. </w:t>
      </w:r>
    </w:p>
    <w:p w:rsidR="007F6E9D" w:rsidRPr="00A91B79" w:rsidRDefault="007F6E9D" w:rsidP="007F6E9D">
      <w:pPr>
        <w:pStyle w:val="ListParagraph"/>
        <w:numPr>
          <w:ilvl w:val="0"/>
          <w:numId w:val="1"/>
        </w:numPr>
        <w:ind w:left="360"/>
        <w:rPr>
          <w:rFonts w:cs="Arial"/>
          <w:b/>
          <w:sz w:val="22"/>
          <w:szCs w:val="22"/>
          <w:lang w:val="sr-Cyrl-RS"/>
        </w:rPr>
      </w:pPr>
      <w:r w:rsidRPr="00A91B79">
        <w:rPr>
          <w:rFonts w:cs="Arial"/>
          <w:b/>
          <w:sz w:val="22"/>
          <w:szCs w:val="22"/>
          <w:lang w:val="sr-Cyrl-RS"/>
        </w:rPr>
        <w:t xml:space="preserve">Основ за измену уговорених услова </w:t>
      </w:r>
      <w:r w:rsidRPr="00A91B79">
        <w:rPr>
          <w:rFonts w:cs="Arial"/>
          <w:sz w:val="22"/>
          <w:szCs w:val="22"/>
          <w:lang w:val="sr-Cyrl-RS"/>
        </w:rPr>
        <w:t>су:</w:t>
      </w:r>
      <w:r w:rsidRPr="00A91B79">
        <w:rPr>
          <w:rFonts w:cs="Arial"/>
          <w:sz w:val="22"/>
          <w:szCs w:val="22"/>
        </w:rPr>
        <w:t xml:space="preserve"> </w:t>
      </w:r>
      <w:r w:rsidRPr="00A91B79">
        <w:rPr>
          <w:rFonts w:cs="Arial"/>
          <w:sz w:val="22"/>
          <w:szCs w:val="22"/>
          <w:lang w:val="sr-Cyrl-RS"/>
        </w:rPr>
        <w:t xml:space="preserve">тачка 6.17 - конкурсне документације за предметну ЈН, као и чл. 25. и 32. Уговора. </w:t>
      </w:r>
    </w:p>
    <w:p w:rsidR="007F6E9D" w:rsidRPr="00A91B79" w:rsidRDefault="007F6E9D" w:rsidP="007F6E9D">
      <w:pPr>
        <w:pStyle w:val="ListParagraph"/>
        <w:numPr>
          <w:ilvl w:val="0"/>
          <w:numId w:val="1"/>
        </w:numPr>
        <w:ind w:left="360"/>
        <w:rPr>
          <w:rFonts w:cs="Arial"/>
          <w:b/>
          <w:sz w:val="22"/>
          <w:szCs w:val="22"/>
          <w:lang w:val="sr-Cyrl-RS"/>
        </w:rPr>
      </w:pPr>
      <w:r w:rsidRPr="00A91B79">
        <w:rPr>
          <w:rFonts w:cs="Arial"/>
          <w:b/>
          <w:sz w:val="22"/>
          <w:szCs w:val="22"/>
          <w:lang w:val="sr-Cyrl-RS"/>
        </w:rPr>
        <w:t xml:space="preserve">Првобитни рок за извршење услуге истиче: </w:t>
      </w:r>
      <w:r w:rsidRPr="00A91B79">
        <w:rPr>
          <w:rFonts w:cs="Arial"/>
          <w:i/>
          <w:sz w:val="22"/>
          <w:szCs w:val="22"/>
          <w:lang w:val="sr-Latn-RS"/>
        </w:rPr>
        <w:t>30.04.2020.</w:t>
      </w:r>
      <w:r w:rsidRPr="00A91B79">
        <w:rPr>
          <w:rFonts w:cs="Arial"/>
          <w:color w:val="000000"/>
          <w:sz w:val="22"/>
          <w:szCs w:val="22"/>
          <w:lang w:val="sr-Cyrl-CS"/>
        </w:rPr>
        <w:t xml:space="preserve"> године.</w:t>
      </w:r>
    </w:p>
    <w:p w:rsidR="007F6E9D" w:rsidRPr="00A91B79" w:rsidRDefault="007F6E9D" w:rsidP="007F6E9D">
      <w:pPr>
        <w:pStyle w:val="ListParagraph"/>
        <w:numPr>
          <w:ilvl w:val="0"/>
          <w:numId w:val="1"/>
        </w:numPr>
        <w:ind w:left="360"/>
        <w:rPr>
          <w:rFonts w:cs="Arial"/>
          <w:sz w:val="22"/>
          <w:szCs w:val="22"/>
          <w:lang w:val="sr-Cyrl-RS"/>
        </w:rPr>
      </w:pPr>
      <w:r w:rsidRPr="00A91B79">
        <w:rPr>
          <w:rFonts w:cs="Arial"/>
          <w:b/>
          <w:sz w:val="22"/>
          <w:szCs w:val="22"/>
          <w:lang w:val="sr-Cyrl-RS"/>
        </w:rPr>
        <w:t>Рок за извршење услуге се продужава до 31.12.2020. год.</w:t>
      </w:r>
      <w:r w:rsidRPr="00A91B79">
        <w:rPr>
          <w:rFonts w:cs="Arial"/>
          <w:sz w:val="22"/>
          <w:szCs w:val="22"/>
          <w:lang w:val="sr-Cyrl-RS"/>
        </w:rPr>
        <w:t xml:space="preserve"> </w:t>
      </w:r>
    </w:p>
    <w:p w:rsidR="007F6E9D" w:rsidRPr="00A91B79" w:rsidRDefault="007F6E9D" w:rsidP="007F6E9D">
      <w:pPr>
        <w:pStyle w:val="ListParagraph"/>
        <w:numPr>
          <w:ilvl w:val="0"/>
          <w:numId w:val="1"/>
        </w:numPr>
        <w:ind w:left="360"/>
        <w:rPr>
          <w:rFonts w:cs="Arial"/>
          <w:b/>
          <w:sz w:val="22"/>
          <w:szCs w:val="22"/>
          <w:lang w:val="sr-Cyrl-RS"/>
        </w:rPr>
      </w:pPr>
      <w:r w:rsidRPr="00A91B79">
        <w:rPr>
          <w:rFonts w:cs="Arial"/>
          <w:b/>
          <w:sz w:val="22"/>
          <w:szCs w:val="22"/>
          <w:lang w:val="sr-Cyrl-RS"/>
        </w:rPr>
        <w:t>Првобитна вредност уговора</w:t>
      </w:r>
      <w:r w:rsidRPr="00A91B79">
        <w:rPr>
          <w:rFonts w:cs="Arial"/>
          <w:sz w:val="22"/>
          <w:szCs w:val="22"/>
          <w:lang w:val="sr-Cyrl-RS"/>
        </w:rPr>
        <w:t xml:space="preserve"> </w:t>
      </w:r>
      <w:r w:rsidRPr="00A91B79">
        <w:rPr>
          <w:rFonts w:cs="Arial"/>
          <w:b/>
          <w:sz w:val="22"/>
          <w:szCs w:val="22"/>
          <w:lang w:val="sr-Cyrl-RS"/>
        </w:rPr>
        <w:t>се не мења и износи</w:t>
      </w:r>
      <w:r w:rsidRPr="00A91B79">
        <w:rPr>
          <w:rFonts w:cs="Arial"/>
          <w:sz w:val="22"/>
          <w:szCs w:val="22"/>
          <w:lang w:val="sr-Cyrl-RS"/>
        </w:rPr>
        <w:t>: 13.320.000,00</w:t>
      </w:r>
      <w:r w:rsidRPr="00A91B79">
        <w:rPr>
          <w:rFonts w:cs="Arial"/>
          <w:color w:val="000000"/>
          <w:sz w:val="22"/>
          <w:szCs w:val="22"/>
          <w:lang w:val="sr-Cyrl-CS"/>
        </w:rPr>
        <w:t xml:space="preserve"> динара без ПДВ.</w:t>
      </w:r>
      <w:r w:rsidRPr="00A91B79">
        <w:rPr>
          <w:rFonts w:cs="Arial"/>
          <w:sz w:val="22"/>
          <w:szCs w:val="22"/>
          <w:lang w:val="sr-Cyrl-RS"/>
        </w:rPr>
        <w:t xml:space="preserve"> </w:t>
      </w:r>
    </w:p>
    <w:p w:rsidR="007F6E9D" w:rsidRPr="00A91B79" w:rsidRDefault="007F6E9D" w:rsidP="007F6E9D">
      <w:pPr>
        <w:pStyle w:val="ListParagraph"/>
        <w:numPr>
          <w:ilvl w:val="0"/>
          <w:numId w:val="1"/>
        </w:numPr>
        <w:ind w:left="360"/>
        <w:rPr>
          <w:rFonts w:cs="Arial"/>
          <w:sz w:val="22"/>
          <w:szCs w:val="22"/>
          <w:lang w:val="sr-Cyrl-RS"/>
        </w:rPr>
      </w:pPr>
      <w:r w:rsidRPr="00A91B79">
        <w:rPr>
          <w:rFonts w:cs="Arial"/>
          <w:b/>
          <w:sz w:val="22"/>
          <w:szCs w:val="22"/>
          <w:lang w:val="sr-Cyrl-RS"/>
        </w:rPr>
        <w:t>Објективни разлози:</w:t>
      </w:r>
      <w:r w:rsidRPr="00A91B79">
        <w:rPr>
          <w:rFonts w:cs="Arial"/>
          <w:sz w:val="22"/>
          <w:szCs w:val="22"/>
          <w:lang w:val="sr-Cyrl-RS"/>
        </w:rPr>
        <w:t xml:space="preserve"> околности које отежавају испуњење обавезе једне Уговорне стране или се због њих не може остварити сврха овог Уговора.</w:t>
      </w:r>
    </w:p>
    <w:p w:rsidR="007F6E9D" w:rsidRPr="00A91B79" w:rsidRDefault="007F6E9D" w:rsidP="007F6E9D">
      <w:pPr>
        <w:pStyle w:val="ListParagraph"/>
        <w:numPr>
          <w:ilvl w:val="0"/>
          <w:numId w:val="1"/>
        </w:numPr>
        <w:ind w:left="360"/>
        <w:rPr>
          <w:rFonts w:cs="Arial"/>
          <w:b/>
          <w:sz w:val="22"/>
          <w:szCs w:val="22"/>
          <w:lang w:val="sr-Cyrl-RS"/>
        </w:rPr>
      </w:pPr>
      <w:r w:rsidRPr="00A91B79">
        <w:rPr>
          <w:rFonts w:cs="Arial"/>
          <w:sz w:val="22"/>
          <w:szCs w:val="22"/>
          <w:lang w:val="sr-Cyrl-RS"/>
        </w:rPr>
        <w:t>На основу ове одлуке, уговорне стране ће закључити Анекс 3 уговора о јавној набавци.</w:t>
      </w:r>
    </w:p>
    <w:p w:rsidR="007F6E9D" w:rsidRPr="00A91B79" w:rsidRDefault="007F6E9D" w:rsidP="007F6E9D">
      <w:pPr>
        <w:pStyle w:val="ListParagraph"/>
        <w:numPr>
          <w:ilvl w:val="0"/>
          <w:numId w:val="1"/>
        </w:numPr>
        <w:ind w:left="360"/>
        <w:rPr>
          <w:rFonts w:cs="Arial"/>
          <w:sz w:val="22"/>
          <w:szCs w:val="22"/>
          <w:lang w:val="sr-Cyrl-RS"/>
        </w:rPr>
      </w:pPr>
      <w:r w:rsidRPr="00A91B79">
        <w:rPr>
          <w:rFonts w:cs="Arial"/>
          <w:b/>
          <w:sz w:val="22"/>
          <w:szCs w:val="22"/>
          <w:lang w:val="sr-Cyrl-RS"/>
        </w:rPr>
        <w:t>Ова одлука се у року од три дана од дана доношења објављује</w:t>
      </w:r>
      <w:r w:rsidRPr="00A91B79">
        <w:rPr>
          <w:rFonts w:cs="Arial"/>
          <w:sz w:val="22"/>
          <w:szCs w:val="22"/>
          <w:lang w:val="sr-Cyrl-RS"/>
        </w:rPr>
        <w:t xml:space="preserve"> на Порталу јавних набавки, а Извештај се доставља Управи за јавне набавке и Државној ревизорској институцији, уз извод из Конкурсне документације за ЈН/1000/0380/2018</w:t>
      </w:r>
      <w:r w:rsidRPr="00A91B79">
        <w:rPr>
          <w:rFonts w:cs="Arial"/>
          <w:b/>
          <w:color w:val="000000"/>
          <w:sz w:val="22"/>
          <w:szCs w:val="22"/>
          <w:lang w:val="sr-Cyrl-RS"/>
        </w:rPr>
        <w:t xml:space="preserve"> </w:t>
      </w:r>
      <w:r w:rsidRPr="00A91B79">
        <w:rPr>
          <w:rFonts w:cs="Arial"/>
          <w:sz w:val="22"/>
          <w:szCs w:val="22"/>
          <w:lang w:val="sr-Cyrl-RS"/>
        </w:rPr>
        <w:t>и Уговора о предметној јавној набавци у којима се налази наведени основ за измену.</w:t>
      </w:r>
    </w:p>
    <w:p w:rsidR="007F6E9D" w:rsidRPr="00A91B79" w:rsidRDefault="007F6E9D" w:rsidP="007F6E9D">
      <w:pPr>
        <w:rPr>
          <w:rFonts w:cs="Arial"/>
          <w:sz w:val="22"/>
          <w:szCs w:val="22"/>
          <w:lang w:val="sr-Cyrl-RS"/>
        </w:rPr>
      </w:pPr>
    </w:p>
    <w:p w:rsidR="007F6E9D" w:rsidRPr="00A91B79" w:rsidRDefault="007F6E9D" w:rsidP="007F6E9D">
      <w:pPr>
        <w:jc w:val="center"/>
        <w:rPr>
          <w:rFonts w:cs="Arial"/>
          <w:b/>
          <w:sz w:val="22"/>
          <w:szCs w:val="22"/>
          <w:lang w:val="sr-Cyrl-RS"/>
        </w:rPr>
      </w:pPr>
      <w:r w:rsidRPr="00A91B79">
        <w:rPr>
          <w:rFonts w:cs="Arial"/>
          <w:b/>
          <w:sz w:val="22"/>
          <w:szCs w:val="22"/>
          <w:lang w:val="sr-Cyrl-RS"/>
        </w:rPr>
        <w:t>О б р а з л о ж е њ е</w:t>
      </w:r>
    </w:p>
    <w:p w:rsidR="007F6E9D" w:rsidRPr="00A91B79" w:rsidRDefault="007F6E9D" w:rsidP="007F6E9D">
      <w:pPr>
        <w:jc w:val="center"/>
        <w:rPr>
          <w:rFonts w:cs="Arial"/>
          <w:b/>
          <w:sz w:val="22"/>
          <w:szCs w:val="22"/>
          <w:lang w:val="sr-Cyrl-RS"/>
        </w:rPr>
      </w:pPr>
    </w:p>
    <w:p w:rsidR="007F6E9D" w:rsidRPr="00A91B79" w:rsidRDefault="007F6E9D" w:rsidP="007F6E9D">
      <w:pPr>
        <w:tabs>
          <w:tab w:val="left" w:pos="567"/>
        </w:tabs>
        <w:autoSpaceDE w:val="0"/>
        <w:autoSpaceDN w:val="0"/>
        <w:adjustRightInd w:val="0"/>
        <w:spacing w:after="120"/>
        <w:rPr>
          <w:rFonts w:cs="Arial"/>
          <w:bCs/>
          <w:sz w:val="22"/>
          <w:szCs w:val="22"/>
          <w:lang w:val="sr-Cyrl-RS"/>
        </w:rPr>
      </w:pPr>
      <w:r w:rsidRPr="00A91B79">
        <w:rPr>
          <w:rFonts w:cs="Arial"/>
          <w:bCs/>
          <w:sz w:val="22"/>
          <w:szCs w:val="22"/>
          <w:lang w:val="sr-Cyrl-RS"/>
        </w:rPr>
        <w:t>Пружилац услуге</w:t>
      </w:r>
      <w:r w:rsidRPr="00A91B79">
        <w:rPr>
          <w:rFonts w:cs="Arial"/>
          <w:bCs/>
          <w:sz w:val="22"/>
          <w:szCs w:val="22"/>
          <w:lang w:val="sr-Latn-CS"/>
        </w:rPr>
        <w:t xml:space="preserve"> Институт за водопривреду „Јарослав Черни“</w:t>
      </w:r>
      <w:r w:rsidRPr="00A91B79">
        <w:rPr>
          <w:rFonts w:cs="Arial"/>
          <w:bCs/>
          <w:sz w:val="22"/>
          <w:szCs w:val="22"/>
          <w:lang w:val="sr-Cyrl-RS"/>
        </w:rPr>
        <w:t xml:space="preserve"> АД, Београд, </w:t>
      </w:r>
      <w:r w:rsidRPr="00A91B79">
        <w:rPr>
          <w:rFonts w:cs="Arial"/>
          <w:bCs/>
          <w:sz w:val="22"/>
          <w:szCs w:val="22"/>
          <w:lang w:val="sr-Latn-CS"/>
        </w:rPr>
        <w:t xml:space="preserve">је на основу закљученог Уговора са ЈП ЕПС </w:t>
      </w:r>
      <w:r w:rsidRPr="00A91B79">
        <w:rPr>
          <w:rFonts w:cs="Arial"/>
          <w:bCs/>
          <w:sz w:val="22"/>
          <w:szCs w:val="22"/>
          <w:lang w:val="sr-Cyrl-RS"/>
        </w:rPr>
        <w:t xml:space="preserve">Београд као Корисником услуге, </w:t>
      </w:r>
      <w:r w:rsidRPr="00A91B79">
        <w:rPr>
          <w:rFonts w:cs="Arial"/>
          <w:bCs/>
          <w:sz w:val="22"/>
          <w:szCs w:val="22"/>
          <w:lang w:val="sr-Latn-CS"/>
        </w:rPr>
        <w:t>бр. 12.01.46674/3-19 од 28.03.2019. год</w:t>
      </w:r>
      <w:r w:rsidRPr="00A91B79">
        <w:rPr>
          <w:rFonts w:cs="Arial"/>
          <w:bCs/>
          <w:sz w:val="22"/>
          <w:szCs w:val="22"/>
          <w:lang w:val="sr-Cyrl-RS"/>
        </w:rPr>
        <w:t>.</w:t>
      </w:r>
      <w:r w:rsidRPr="00A91B79">
        <w:rPr>
          <w:rFonts w:cs="Arial"/>
          <w:bCs/>
          <w:sz w:val="22"/>
          <w:szCs w:val="22"/>
          <w:lang w:val="sr-Latn-CS"/>
        </w:rPr>
        <w:t xml:space="preserve"> </w:t>
      </w:r>
      <w:r w:rsidRPr="00A91B79">
        <w:rPr>
          <w:rFonts w:cs="Arial"/>
          <w:bCs/>
          <w:sz w:val="22"/>
          <w:szCs w:val="22"/>
          <w:lang w:val="sr-Cyrl-RS"/>
        </w:rPr>
        <w:t xml:space="preserve">са Анексима 1 и 2, </w:t>
      </w:r>
      <w:r w:rsidRPr="00A91B79">
        <w:rPr>
          <w:rFonts w:cs="Arial"/>
          <w:bCs/>
          <w:sz w:val="22"/>
          <w:szCs w:val="22"/>
          <w:lang w:val="sr-Latn-CS"/>
        </w:rPr>
        <w:t>приступио из</w:t>
      </w:r>
      <w:r w:rsidRPr="00A91B79">
        <w:rPr>
          <w:rFonts w:cs="Arial"/>
          <w:bCs/>
          <w:sz w:val="22"/>
          <w:szCs w:val="22"/>
          <w:lang w:val="sr-Cyrl-RS"/>
        </w:rPr>
        <w:t>вршењу уговорне обавезе</w:t>
      </w:r>
      <w:r w:rsidRPr="00A91B79">
        <w:rPr>
          <w:rFonts w:cs="Arial"/>
          <w:bCs/>
          <w:sz w:val="22"/>
          <w:szCs w:val="22"/>
          <w:lang w:val="sr-Latn-CS"/>
        </w:rPr>
        <w:t xml:space="preserve"> </w:t>
      </w:r>
      <w:r w:rsidRPr="00A91B79">
        <w:rPr>
          <w:rFonts w:cs="Arial"/>
          <w:bCs/>
          <w:sz w:val="22"/>
          <w:szCs w:val="22"/>
          <w:lang w:val="sr-Cyrl-RS"/>
        </w:rPr>
        <w:t xml:space="preserve">и то: </w:t>
      </w:r>
      <w:r w:rsidRPr="00A91B79">
        <w:rPr>
          <w:rFonts w:cs="Arial"/>
          <w:b/>
          <w:i/>
          <w:iCs/>
          <w:sz w:val="22"/>
          <w:szCs w:val="22"/>
          <w:lang w:val="sr-Latn-CS"/>
        </w:rPr>
        <w:t xml:space="preserve">Пројекти за одлагање гипса на касети 1 са Студијом о процени утицаја на животну средину, </w:t>
      </w:r>
      <w:r w:rsidRPr="00A91B79">
        <w:rPr>
          <w:rFonts w:cs="Arial"/>
          <w:sz w:val="22"/>
          <w:szCs w:val="22"/>
        </w:rPr>
        <w:t xml:space="preserve">у </w:t>
      </w:r>
      <w:proofErr w:type="spellStart"/>
      <w:r w:rsidRPr="00A91B79">
        <w:rPr>
          <w:rFonts w:cs="Arial"/>
          <w:sz w:val="22"/>
          <w:szCs w:val="22"/>
        </w:rPr>
        <w:t>складу</w:t>
      </w:r>
      <w:proofErr w:type="spellEnd"/>
      <w:r w:rsidRPr="00A91B79">
        <w:rPr>
          <w:rFonts w:cs="Arial"/>
          <w:sz w:val="22"/>
          <w:szCs w:val="22"/>
        </w:rPr>
        <w:t xml:space="preserve"> </w:t>
      </w:r>
      <w:proofErr w:type="spellStart"/>
      <w:r w:rsidRPr="00A91B79">
        <w:rPr>
          <w:rFonts w:cs="Arial"/>
          <w:sz w:val="22"/>
          <w:szCs w:val="22"/>
        </w:rPr>
        <w:t>са</w:t>
      </w:r>
      <w:proofErr w:type="spellEnd"/>
      <w:r w:rsidRPr="00A91B79">
        <w:rPr>
          <w:rFonts w:cs="Arial"/>
          <w:sz w:val="22"/>
          <w:szCs w:val="22"/>
        </w:rPr>
        <w:t xml:space="preserve"> </w:t>
      </w:r>
      <w:proofErr w:type="spellStart"/>
      <w:r w:rsidRPr="00A91B79">
        <w:rPr>
          <w:rFonts w:cs="Arial"/>
          <w:sz w:val="22"/>
          <w:szCs w:val="22"/>
        </w:rPr>
        <w:t>Законом</w:t>
      </w:r>
      <w:proofErr w:type="spellEnd"/>
      <w:r w:rsidRPr="00A91B79">
        <w:rPr>
          <w:rFonts w:cs="Arial"/>
          <w:sz w:val="22"/>
          <w:szCs w:val="22"/>
        </w:rPr>
        <w:t xml:space="preserve"> о </w:t>
      </w:r>
      <w:proofErr w:type="spellStart"/>
      <w:r w:rsidRPr="00A91B79">
        <w:rPr>
          <w:rFonts w:cs="Arial"/>
          <w:sz w:val="22"/>
          <w:szCs w:val="22"/>
        </w:rPr>
        <w:t>планирању</w:t>
      </w:r>
      <w:proofErr w:type="spellEnd"/>
      <w:r w:rsidRPr="00A91B79">
        <w:rPr>
          <w:rFonts w:cs="Arial"/>
          <w:sz w:val="22"/>
          <w:szCs w:val="22"/>
        </w:rPr>
        <w:t xml:space="preserve"> и </w:t>
      </w:r>
      <w:proofErr w:type="spellStart"/>
      <w:r w:rsidRPr="00A91B79">
        <w:rPr>
          <w:rFonts w:cs="Arial"/>
          <w:sz w:val="22"/>
          <w:szCs w:val="22"/>
        </w:rPr>
        <w:t>изградњи</w:t>
      </w:r>
      <w:proofErr w:type="spellEnd"/>
      <w:r w:rsidRPr="00A91B79">
        <w:rPr>
          <w:rFonts w:cs="Arial"/>
          <w:sz w:val="22"/>
          <w:szCs w:val="22"/>
        </w:rPr>
        <w:t xml:space="preserve"> ("</w:t>
      </w:r>
      <w:proofErr w:type="spellStart"/>
      <w:r w:rsidRPr="00A91B79">
        <w:rPr>
          <w:rFonts w:cs="Arial"/>
          <w:sz w:val="22"/>
          <w:szCs w:val="22"/>
        </w:rPr>
        <w:t>Сл</w:t>
      </w:r>
      <w:proofErr w:type="spellEnd"/>
      <w:r w:rsidRPr="00A91B79">
        <w:rPr>
          <w:rFonts w:cs="Arial"/>
          <w:sz w:val="22"/>
          <w:szCs w:val="22"/>
        </w:rPr>
        <w:t xml:space="preserve">. </w:t>
      </w:r>
      <w:proofErr w:type="spellStart"/>
      <w:proofErr w:type="gramStart"/>
      <w:r w:rsidRPr="00A91B79">
        <w:rPr>
          <w:rFonts w:cs="Arial"/>
          <w:sz w:val="22"/>
          <w:szCs w:val="22"/>
        </w:rPr>
        <w:t>гласник</w:t>
      </w:r>
      <w:proofErr w:type="spellEnd"/>
      <w:proofErr w:type="gramEnd"/>
      <w:r w:rsidRPr="00A91B79">
        <w:rPr>
          <w:rFonts w:cs="Arial"/>
          <w:sz w:val="22"/>
          <w:szCs w:val="22"/>
        </w:rPr>
        <w:t xml:space="preserve"> РС", </w:t>
      </w:r>
      <w:proofErr w:type="spellStart"/>
      <w:r w:rsidRPr="00A91B79">
        <w:rPr>
          <w:rFonts w:cs="Arial"/>
          <w:sz w:val="22"/>
          <w:szCs w:val="22"/>
        </w:rPr>
        <w:t>бр</w:t>
      </w:r>
      <w:proofErr w:type="spellEnd"/>
      <w:r w:rsidRPr="00A91B79">
        <w:rPr>
          <w:rFonts w:cs="Arial"/>
          <w:sz w:val="22"/>
          <w:szCs w:val="22"/>
        </w:rPr>
        <w:t xml:space="preserve">. 72/2009, 81/2009 - </w:t>
      </w:r>
      <w:proofErr w:type="spellStart"/>
      <w:proofErr w:type="gramStart"/>
      <w:r w:rsidRPr="00A91B79">
        <w:rPr>
          <w:rFonts w:cs="Arial"/>
          <w:sz w:val="22"/>
          <w:szCs w:val="22"/>
        </w:rPr>
        <w:t>испр</w:t>
      </w:r>
      <w:proofErr w:type="spellEnd"/>
      <w:r w:rsidRPr="00A91B79">
        <w:rPr>
          <w:rFonts w:cs="Arial"/>
          <w:sz w:val="22"/>
          <w:szCs w:val="22"/>
        </w:rPr>
        <w:t>.,</w:t>
      </w:r>
      <w:proofErr w:type="gramEnd"/>
      <w:r w:rsidRPr="00A91B79">
        <w:rPr>
          <w:rFonts w:cs="Arial"/>
          <w:sz w:val="22"/>
          <w:szCs w:val="22"/>
        </w:rPr>
        <w:t xml:space="preserve"> 64/2010 - </w:t>
      </w:r>
      <w:proofErr w:type="spellStart"/>
      <w:r w:rsidRPr="00A91B79">
        <w:rPr>
          <w:rFonts w:cs="Arial"/>
          <w:sz w:val="22"/>
          <w:szCs w:val="22"/>
        </w:rPr>
        <w:t>одлука</w:t>
      </w:r>
      <w:proofErr w:type="spellEnd"/>
      <w:r w:rsidRPr="00A91B79">
        <w:rPr>
          <w:rFonts w:cs="Arial"/>
          <w:sz w:val="22"/>
          <w:szCs w:val="22"/>
        </w:rPr>
        <w:t xml:space="preserve"> УС, 24/2011, 121/2012, 42/2013 - </w:t>
      </w:r>
      <w:proofErr w:type="spellStart"/>
      <w:r w:rsidRPr="00A91B79">
        <w:rPr>
          <w:rFonts w:cs="Arial"/>
          <w:sz w:val="22"/>
          <w:szCs w:val="22"/>
        </w:rPr>
        <w:t>одлука</w:t>
      </w:r>
      <w:proofErr w:type="spellEnd"/>
      <w:r w:rsidRPr="00A91B79">
        <w:rPr>
          <w:rFonts w:cs="Arial"/>
          <w:sz w:val="22"/>
          <w:szCs w:val="22"/>
        </w:rPr>
        <w:t xml:space="preserve"> УС, 50/2013 - </w:t>
      </w:r>
      <w:proofErr w:type="spellStart"/>
      <w:r w:rsidRPr="00A91B79">
        <w:rPr>
          <w:rFonts w:cs="Arial"/>
          <w:sz w:val="22"/>
          <w:szCs w:val="22"/>
        </w:rPr>
        <w:t>одлука</w:t>
      </w:r>
      <w:proofErr w:type="spellEnd"/>
      <w:r w:rsidRPr="00A91B79">
        <w:rPr>
          <w:rFonts w:cs="Arial"/>
          <w:sz w:val="22"/>
          <w:szCs w:val="22"/>
        </w:rPr>
        <w:t xml:space="preserve"> УС, 98/2013 - </w:t>
      </w:r>
      <w:proofErr w:type="spellStart"/>
      <w:r w:rsidRPr="00A91B79">
        <w:rPr>
          <w:rFonts w:cs="Arial"/>
          <w:sz w:val="22"/>
          <w:szCs w:val="22"/>
        </w:rPr>
        <w:t>одлука</w:t>
      </w:r>
      <w:proofErr w:type="spellEnd"/>
      <w:r w:rsidRPr="00A91B79">
        <w:rPr>
          <w:rFonts w:cs="Arial"/>
          <w:sz w:val="22"/>
          <w:szCs w:val="22"/>
        </w:rPr>
        <w:t xml:space="preserve"> УС, 132/2014, 145/2014, 83/2018, 31/2019 и 37/2019 - </w:t>
      </w:r>
      <w:proofErr w:type="spellStart"/>
      <w:r w:rsidRPr="00A91B79">
        <w:rPr>
          <w:rFonts w:cs="Arial"/>
          <w:sz w:val="22"/>
          <w:szCs w:val="22"/>
        </w:rPr>
        <w:t>др</w:t>
      </w:r>
      <w:proofErr w:type="spellEnd"/>
      <w:r w:rsidRPr="00A91B79">
        <w:rPr>
          <w:rFonts w:cs="Arial"/>
          <w:sz w:val="22"/>
          <w:szCs w:val="22"/>
        </w:rPr>
        <w:t xml:space="preserve">. </w:t>
      </w:r>
      <w:proofErr w:type="spellStart"/>
      <w:proofErr w:type="gramStart"/>
      <w:r w:rsidRPr="00A91B79">
        <w:rPr>
          <w:rFonts w:cs="Arial"/>
          <w:sz w:val="22"/>
          <w:szCs w:val="22"/>
        </w:rPr>
        <w:t>закон</w:t>
      </w:r>
      <w:proofErr w:type="spellEnd"/>
      <w:proofErr w:type="gramEnd"/>
      <w:r w:rsidRPr="00A91B79">
        <w:rPr>
          <w:rFonts w:cs="Arial"/>
          <w:sz w:val="22"/>
          <w:szCs w:val="22"/>
        </w:rPr>
        <w:t xml:space="preserve">) и </w:t>
      </w:r>
      <w:proofErr w:type="spellStart"/>
      <w:r w:rsidRPr="00A91B79">
        <w:rPr>
          <w:rFonts w:cs="Arial"/>
          <w:sz w:val="22"/>
          <w:szCs w:val="22"/>
        </w:rPr>
        <w:t>Правилником</w:t>
      </w:r>
      <w:proofErr w:type="spellEnd"/>
      <w:r w:rsidRPr="00A91B79">
        <w:rPr>
          <w:rFonts w:cs="Arial"/>
          <w:sz w:val="22"/>
          <w:szCs w:val="22"/>
        </w:rPr>
        <w:t xml:space="preserve"> о </w:t>
      </w:r>
      <w:proofErr w:type="spellStart"/>
      <w:r w:rsidRPr="00A91B79">
        <w:rPr>
          <w:rFonts w:cs="Arial"/>
          <w:sz w:val="22"/>
          <w:szCs w:val="22"/>
        </w:rPr>
        <w:t>садржини</w:t>
      </w:r>
      <w:proofErr w:type="spellEnd"/>
      <w:r w:rsidRPr="00A91B79">
        <w:rPr>
          <w:rFonts w:cs="Arial"/>
          <w:sz w:val="22"/>
          <w:szCs w:val="22"/>
        </w:rPr>
        <w:t xml:space="preserve">, </w:t>
      </w:r>
      <w:proofErr w:type="spellStart"/>
      <w:r w:rsidRPr="00A91B79">
        <w:rPr>
          <w:rFonts w:cs="Arial"/>
          <w:sz w:val="22"/>
          <w:szCs w:val="22"/>
        </w:rPr>
        <w:t>начину</w:t>
      </w:r>
      <w:proofErr w:type="spellEnd"/>
      <w:r w:rsidRPr="00A91B79">
        <w:rPr>
          <w:rFonts w:cs="Arial"/>
          <w:sz w:val="22"/>
          <w:szCs w:val="22"/>
        </w:rPr>
        <w:t xml:space="preserve"> и </w:t>
      </w:r>
      <w:proofErr w:type="spellStart"/>
      <w:r w:rsidRPr="00A91B79">
        <w:rPr>
          <w:rFonts w:cs="Arial"/>
          <w:sz w:val="22"/>
          <w:szCs w:val="22"/>
        </w:rPr>
        <w:t>поступку</w:t>
      </w:r>
      <w:proofErr w:type="spellEnd"/>
      <w:r w:rsidRPr="00A91B79">
        <w:rPr>
          <w:rFonts w:cs="Arial"/>
          <w:sz w:val="22"/>
          <w:szCs w:val="22"/>
        </w:rPr>
        <w:t xml:space="preserve"> </w:t>
      </w:r>
      <w:proofErr w:type="spellStart"/>
      <w:r w:rsidRPr="00A91B79">
        <w:rPr>
          <w:rFonts w:cs="Arial"/>
          <w:sz w:val="22"/>
          <w:szCs w:val="22"/>
        </w:rPr>
        <w:t>израде</w:t>
      </w:r>
      <w:proofErr w:type="spellEnd"/>
      <w:r w:rsidRPr="00A91B79">
        <w:rPr>
          <w:rFonts w:cs="Arial"/>
          <w:sz w:val="22"/>
          <w:szCs w:val="22"/>
        </w:rPr>
        <w:t xml:space="preserve"> и </w:t>
      </w:r>
      <w:proofErr w:type="spellStart"/>
      <w:r w:rsidRPr="00A91B79">
        <w:rPr>
          <w:rFonts w:cs="Arial"/>
          <w:sz w:val="22"/>
          <w:szCs w:val="22"/>
        </w:rPr>
        <w:t>начин</w:t>
      </w:r>
      <w:proofErr w:type="spellEnd"/>
      <w:r w:rsidRPr="00A91B79">
        <w:rPr>
          <w:rFonts w:cs="Arial"/>
          <w:sz w:val="22"/>
          <w:szCs w:val="22"/>
          <w:lang w:val="sr-Cyrl-RS"/>
        </w:rPr>
        <w:t>у</w:t>
      </w:r>
      <w:r w:rsidRPr="00A91B79">
        <w:rPr>
          <w:rFonts w:cs="Arial"/>
          <w:sz w:val="22"/>
          <w:szCs w:val="22"/>
        </w:rPr>
        <w:t xml:space="preserve"> </w:t>
      </w:r>
      <w:proofErr w:type="spellStart"/>
      <w:r w:rsidRPr="00A91B79">
        <w:rPr>
          <w:rFonts w:cs="Arial"/>
          <w:sz w:val="22"/>
          <w:szCs w:val="22"/>
        </w:rPr>
        <w:t>вршења</w:t>
      </w:r>
      <w:proofErr w:type="spellEnd"/>
      <w:r w:rsidRPr="00A91B79">
        <w:rPr>
          <w:rFonts w:cs="Arial"/>
          <w:sz w:val="22"/>
          <w:szCs w:val="22"/>
        </w:rPr>
        <w:t xml:space="preserve"> </w:t>
      </w:r>
      <w:proofErr w:type="spellStart"/>
      <w:r w:rsidRPr="00A91B79">
        <w:rPr>
          <w:rFonts w:cs="Arial"/>
          <w:sz w:val="22"/>
          <w:szCs w:val="22"/>
        </w:rPr>
        <w:t>контроле</w:t>
      </w:r>
      <w:proofErr w:type="spellEnd"/>
      <w:r w:rsidRPr="00A91B79">
        <w:rPr>
          <w:rFonts w:cs="Arial"/>
          <w:sz w:val="22"/>
          <w:szCs w:val="22"/>
        </w:rPr>
        <w:t xml:space="preserve"> </w:t>
      </w:r>
      <w:proofErr w:type="spellStart"/>
      <w:r w:rsidRPr="00A91B79">
        <w:rPr>
          <w:rFonts w:cs="Arial"/>
          <w:sz w:val="22"/>
          <w:szCs w:val="22"/>
        </w:rPr>
        <w:t>техничке</w:t>
      </w:r>
      <w:proofErr w:type="spellEnd"/>
      <w:r w:rsidRPr="00A91B79">
        <w:rPr>
          <w:rFonts w:cs="Arial"/>
          <w:sz w:val="22"/>
          <w:szCs w:val="22"/>
        </w:rPr>
        <w:t xml:space="preserve"> </w:t>
      </w:r>
      <w:proofErr w:type="spellStart"/>
      <w:r w:rsidRPr="00A91B79">
        <w:rPr>
          <w:rFonts w:cs="Arial"/>
          <w:sz w:val="22"/>
          <w:szCs w:val="22"/>
        </w:rPr>
        <w:t>документације</w:t>
      </w:r>
      <w:proofErr w:type="spellEnd"/>
      <w:r w:rsidRPr="00A91B79">
        <w:rPr>
          <w:rFonts w:cs="Arial"/>
          <w:sz w:val="22"/>
          <w:szCs w:val="22"/>
        </w:rPr>
        <w:t xml:space="preserve"> </w:t>
      </w:r>
      <w:proofErr w:type="spellStart"/>
      <w:r w:rsidRPr="00A91B79">
        <w:rPr>
          <w:rFonts w:cs="Arial"/>
          <w:sz w:val="22"/>
          <w:szCs w:val="22"/>
        </w:rPr>
        <w:t>према</w:t>
      </w:r>
      <w:proofErr w:type="spellEnd"/>
      <w:r w:rsidRPr="00A91B79">
        <w:rPr>
          <w:rFonts w:cs="Arial"/>
          <w:sz w:val="22"/>
          <w:szCs w:val="22"/>
        </w:rPr>
        <w:t xml:space="preserve"> </w:t>
      </w:r>
      <w:proofErr w:type="spellStart"/>
      <w:r w:rsidRPr="00A91B79">
        <w:rPr>
          <w:rFonts w:cs="Arial"/>
          <w:sz w:val="22"/>
          <w:szCs w:val="22"/>
        </w:rPr>
        <w:t>класи</w:t>
      </w:r>
      <w:proofErr w:type="spellEnd"/>
      <w:r w:rsidRPr="00A91B79">
        <w:rPr>
          <w:rFonts w:cs="Arial"/>
          <w:sz w:val="22"/>
          <w:szCs w:val="22"/>
        </w:rPr>
        <w:t xml:space="preserve"> и </w:t>
      </w:r>
      <w:proofErr w:type="spellStart"/>
      <w:r w:rsidRPr="00A91B79">
        <w:rPr>
          <w:rFonts w:cs="Arial"/>
          <w:sz w:val="22"/>
          <w:szCs w:val="22"/>
        </w:rPr>
        <w:t>намени</w:t>
      </w:r>
      <w:proofErr w:type="spellEnd"/>
      <w:r w:rsidRPr="00A91B79">
        <w:rPr>
          <w:rFonts w:cs="Arial"/>
          <w:sz w:val="22"/>
          <w:szCs w:val="22"/>
        </w:rPr>
        <w:t xml:space="preserve"> </w:t>
      </w:r>
      <w:proofErr w:type="spellStart"/>
      <w:r w:rsidRPr="00A91B79">
        <w:rPr>
          <w:rFonts w:cs="Arial"/>
          <w:sz w:val="22"/>
          <w:szCs w:val="22"/>
        </w:rPr>
        <w:t>објеката</w:t>
      </w:r>
      <w:proofErr w:type="spellEnd"/>
      <w:r w:rsidRPr="00A91B79">
        <w:rPr>
          <w:rFonts w:cs="Arial"/>
          <w:sz w:val="22"/>
          <w:szCs w:val="22"/>
        </w:rPr>
        <w:t xml:space="preserve"> ("</w:t>
      </w:r>
      <w:proofErr w:type="spellStart"/>
      <w:r w:rsidRPr="00A91B79">
        <w:rPr>
          <w:rFonts w:cs="Arial"/>
          <w:sz w:val="22"/>
          <w:szCs w:val="22"/>
        </w:rPr>
        <w:t>Сл</w:t>
      </w:r>
      <w:proofErr w:type="spellEnd"/>
      <w:r w:rsidRPr="00A91B79">
        <w:rPr>
          <w:rFonts w:cs="Arial"/>
          <w:sz w:val="22"/>
          <w:szCs w:val="22"/>
        </w:rPr>
        <w:t xml:space="preserve">. </w:t>
      </w:r>
      <w:proofErr w:type="spellStart"/>
      <w:r w:rsidRPr="00A91B79">
        <w:rPr>
          <w:rFonts w:cs="Arial"/>
          <w:sz w:val="22"/>
          <w:szCs w:val="22"/>
        </w:rPr>
        <w:t>гласник</w:t>
      </w:r>
      <w:proofErr w:type="spellEnd"/>
      <w:r w:rsidRPr="00A91B79">
        <w:rPr>
          <w:rFonts w:cs="Arial"/>
          <w:sz w:val="22"/>
          <w:szCs w:val="22"/>
        </w:rPr>
        <w:t xml:space="preserve"> РС", </w:t>
      </w:r>
      <w:proofErr w:type="spellStart"/>
      <w:r w:rsidRPr="00A91B79">
        <w:rPr>
          <w:rFonts w:cs="Arial"/>
          <w:sz w:val="22"/>
          <w:szCs w:val="22"/>
        </w:rPr>
        <w:t>бр</w:t>
      </w:r>
      <w:proofErr w:type="spellEnd"/>
      <w:r w:rsidRPr="00A91B79">
        <w:rPr>
          <w:rFonts w:cs="Arial"/>
          <w:sz w:val="22"/>
          <w:szCs w:val="22"/>
        </w:rPr>
        <w:t>. 73/2019). К</w:t>
      </w:r>
      <w:r w:rsidRPr="00A91B79">
        <w:rPr>
          <w:rFonts w:cs="Arial"/>
          <w:bCs/>
          <w:sz w:val="22"/>
          <w:szCs w:val="22"/>
          <w:lang w:val="sr-Latn-CS"/>
        </w:rPr>
        <w:t xml:space="preserve">ао одложни услов за ступање на снагу горе предметног Уговора </w:t>
      </w:r>
      <w:r w:rsidRPr="00A91B79">
        <w:rPr>
          <w:rFonts w:cs="Arial"/>
          <w:bCs/>
          <w:sz w:val="22"/>
          <w:szCs w:val="22"/>
          <w:lang w:val="sr-Cyrl-RS"/>
        </w:rPr>
        <w:t>са припадајућим анексима 1 и 2</w:t>
      </w:r>
      <w:r w:rsidRPr="00A91B79">
        <w:rPr>
          <w:rFonts w:cs="Arial"/>
          <w:bCs/>
          <w:sz w:val="22"/>
          <w:szCs w:val="22"/>
          <w:lang w:val="sr-Latn-CS"/>
        </w:rPr>
        <w:t xml:space="preserve">, </w:t>
      </w:r>
      <w:proofErr w:type="spellStart"/>
      <w:r w:rsidRPr="00A91B79">
        <w:rPr>
          <w:rFonts w:cs="Arial"/>
          <w:sz w:val="22"/>
          <w:szCs w:val="22"/>
        </w:rPr>
        <w:t>Пројектант</w:t>
      </w:r>
      <w:proofErr w:type="spellEnd"/>
      <w:r w:rsidRPr="00A91B79">
        <w:rPr>
          <w:rFonts w:cs="Arial"/>
          <w:sz w:val="22"/>
          <w:szCs w:val="22"/>
        </w:rPr>
        <w:t xml:space="preserve"> </w:t>
      </w:r>
      <w:proofErr w:type="spellStart"/>
      <w:r w:rsidRPr="00A91B79">
        <w:rPr>
          <w:rFonts w:cs="Arial"/>
          <w:sz w:val="22"/>
          <w:szCs w:val="22"/>
        </w:rPr>
        <w:t>је</w:t>
      </w:r>
      <w:proofErr w:type="spellEnd"/>
      <w:r w:rsidRPr="00A91B79">
        <w:rPr>
          <w:rFonts w:cs="Arial"/>
          <w:sz w:val="22"/>
          <w:szCs w:val="22"/>
        </w:rPr>
        <w:t xml:space="preserve"> </w:t>
      </w:r>
      <w:r w:rsidRPr="00A91B79">
        <w:rPr>
          <w:rFonts w:cs="Arial"/>
          <w:sz w:val="22"/>
          <w:szCs w:val="22"/>
          <w:lang w:val="sr-Cyrl-RS"/>
        </w:rPr>
        <w:t xml:space="preserve">уредно </w:t>
      </w:r>
      <w:r w:rsidRPr="00A91B79">
        <w:rPr>
          <w:rFonts w:cs="Arial"/>
          <w:bCs/>
          <w:sz w:val="22"/>
          <w:szCs w:val="22"/>
          <w:lang w:val="sr-Latn-CS"/>
        </w:rPr>
        <w:t xml:space="preserve">доставио неопозиву, безусловну (без права на приговор) и на први писани позив </w:t>
      </w:r>
      <w:r w:rsidRPr="00A91B79">
        <w:rPr>
          <w:rFonts w:cs="Arial"/>
          <w:bCs/>
          <w:sz w:val="22"/>
          <w:szCs w:val="22"/>
          <w:lang w:val="sr-Latn-CS"/>
        </w:rPr>
        <w:lastRenderedPageBreak/>
        <w:t>наплативу банкарску гаранцију за добро извршење посла, у износу од 10% уговорене вредности без ПДВ-а</w:t>
      </w:r>
      <w:r w:rsidRPr="00A91B79">
        <w:rPr>
          <w:rFonts w:cs="Arial"/>
          <w:bCs/>
          <w:sz w:val="22"/>
          <w:szCs w:val="22"/>
          <w:lang w:val="sr-Cyrl-RS"/>
        </w:rPr>
        <w:t>.</w:t>
      </w:r>
    </w:p>
    <w:p w:rsidR="007F6E9D" w:rsidRPr="00A91B79" w:rsidRDefault="007F6E9D" w:rsidP="007F6E9D">
      <w:pPr>
        <w:tabs>
          <w:tab w:val="left" w:pos="567"/>
        </w:tabs>
        <w:autoSpaceDE w:val="0"/>
        <w:autoSpaceDN w:val="0"/>
        <w:adjustRightInd w:val="0"/>
        <w:spacing w:after="120"/>
        <w:rPr>
          <w:rFonts w:cs="Arial"/>
          <w:bCs/>
          <w:sz w:val="22"/>
          <w:szCs w:val="22"/>
          <w:lang w:val="sr-Latn-CS"/>
        </w:rPr>
      </w:pPr>
      <w:r w:rsidRPr="00A91B79">
        <w:rPr>
          <w:rFonts w:cs="Arial"/>
          <w:bCs/>
          <w:sz w:val="22"/>
          <w:szCs w:val="22"/>
          <w:lang w:val="sr-Latn-CS"/>
        </w:rPr>
        <w:t>Циљ израде техничке документације је обезбеђивање смештајног простора на постојећој депонији за нус производе одсумпоравања димних гасова (гипс) из блокова А3 - А6 „ТЕНТ А“. Пројектна документација ће обезбедити добијање релевантих дозвола надлежних органа за изградњу депоније гипса на простору касете 1.</w:t>
      </w:r>
    </w:p>
    <w:p w:rsidR="007F6E9D" w:rsidRPr="00A91B79" w:rsidRDefault="007F6E9D" w:rsidP="007F6E9D">
      <w:pPr>
        <w:spacing w:after="120"/>
        <w:rPr>
          <w:rFonts w:eastAsia="Calibri" w:cs="Arial"/>
          <w:sz w:val="22"/>
          <w:szCs w:val="22"/>
          <w:lang w:val="sr-Latn-RS"/>
        </w:rPr>
      </w:pPr>
      <w:r w:rsidRPr="00A91B79">
        <w:rPr>
          <w:rFonts w:eastAsia="Calibri" w:cs="Arial"/>
          <w:sz w:val="22"/>
          <w:szCs w:val="22"/>
          <w:lang w:val="sr-Latn-RS"/>
        </w:rPr>
        <w:t>Сагласно техничкој спецификацији и пројектном задатку техничка документација треба да садржи:</w:t>
      </w:r>
    </w:p>
    <w:p w:rsidR="007F6E9D" w:rsidRPr="00A91B79" w:rsidRDefault="007F6E9D" w:rsidP="007F6E9D">
      <w:pPr>
        <w:pStyle w:val="ListParagraph"/>
        <w:numPr>
          <w:ilvl w:val="0"/>
          <w:numId w:val="3"/>
        </w:numPr>
        <w:tabs>
          <w:tab w:val="left" w:pos="709"/>
        </w:tabs>
        <w:autoSpaceDE w:val="0"/>
        <w:autoSpaceDN w:val="0"/>
        <w:adjustRightInd w:val="0"/>
        <w:spacing w:after="120"/>
        <w:ind w:left="714" w:hanging="357"/>
        <w:contextualSpacing w:val="0"/>
        <w:rPr>
          <w:rFonts w:cs="Arial"/>
          <w:bCs/>
          <w:sz w:val="22"/>
          <w:szCs w:val="22"/>
          <w:lang w:val="sr-Latn-CS"/>
        </w:rPr>
      </w:pPr>
      <w:r w:rsidRPr="00A91B79">
        <w:rPr>
          <w:rFonts w:cs="Arial"/>
          <w:bCs/>
          <w:sz w:val="22"/>
          <w:szCs w:val="22"/>
          <w:lang w:val="sr-Latn-CS"/>
        </w:rPr>
        <w:t>Идејно решење пројекта за одлагање гипса на касету 1 депоније пепела и шљаке „ТЕНТ – А“,</w:t>
      </w:r>
    </w:p>
    <w:p w:rsidR="007F6E9D" w:rsidRPr="00A91B79" w:rsidRDefault="007F6E9D" w:rsidP="007F6E9D">
      <w:pPr>
        <w:pStyle w:val="ListParagraph"/>
        <w:numPr>
          <w:ilvl w:val="0"/>
          <w:numId w:val="3"/>
        </w:numPr>
        <w:tabs>
          <w:tab w:val="left" w:pos="709"/>
        </w:tabs>
        <w:autoSpaceDE w:val="0"/>
        <w:autoSpaceDN w:val="0"/>
        <w:adjustRightInd w:val="0"/>
        <w:spacing w:after="120"/>
        <w:ind w:left="714" w:hanging="357"/>
        <w:contextualSpacing w:val="0"/>
        <w:rPr>
          <w:rFonts w:cs="Arial"/>
          <w:bCs/>
          <w:sz w:val="22"/>
          <w:szCs w:val="22"/>
          <w:lang w:val="sr-Latn-CS"/>
        </w:rPr>
      </w:pPr>
      <w:r w:rsidRPr="00A91B79">
        <w:rPr>
          <w:rFonts w:cs="Arial"/>
          <w:bCs/>
          <w:sz w:val="22"/>
          <w:szCs w:val="22"/>
          <w:lang w:val="sr-Latn-CS"/>
        </w:rPr>
        <w:t>Студију о процени утицаја Пројекта на животну средину за одлагање гипса на касету 1 депоније пепела и шљаке ТЕ „Никола Тесла А“,</w:t>
      </w:r>
    </w:p>
    <w:p w:rsidR="007F6E9D" w:rsidRPr="00A91B79" w:rsidRDefault="007F6E9D" w:rsidP="007F6E9D">
      <w:pPr>
        <w:pStyle w:val="ListParagraph"/>
        <w:numPr>
          <w:ilvl w:val="0"/>
          <w:numId w:val="3"/>
        </w:numPr>
        <w:tabs>
          <w:tab w:val="left" w:pos="709"/>
        </w:tabs>
        <w:autoSpaceDE w:val="0"/>
        <w:autoSpaceDN w:val="0"/>
        <w:adjustRightInd w:val="0"/>
        <w:spacing w:after="120"/>
        <w:ind w:left="714" w:hanging="357"/>
        <w:contextualSpacing w:val="0"/>
        <w:rPr>
          <w:rFonts w:cs="Arial"/>
          <w:bCs/>
          <w:sz w:val="22"/>
          <w:szCs w:val="22"/>
          <w:lang w:val="sr-Latn-CS"/>
        </w:rPr>
      </w:pPr>
      <w:r w:rsidRPr="00A91B79">
        <w:rPr>
          <w:rFonts w:cs="Arial"/>
          <w:bCs/>
          <w:sz w:val="22"/>
          <w:szCs w:val="22"/>
          <w:lang w:val="sr-Latn-CS"/>
        </w:rPr>
        <w:t>Пројекат за грађевинску дозволу за одлагање гипса на касету 1 депоније пепела и шљаке „ТЕНТ – А“, као и све Елаборате и Студије који се прилажу ради добијања грађевинске дозволе,</w:t>
      </w:r>
    </w:p>
    <w:p w:rsidR="007F6E9D" w:rsidRPr="00A91B79" w:rsidRDefault="007F6E9D" w:rsidP="007F6E9D">
      <w:pPr>
        <w:pStyle w:val="ListParagraph"/>
        <w:numPr>
          <w:ilvl w:val="0"/>
          <w:numId w:val="3"/>
        </w:numPr>
        <w:tabs>
          <w:tab w:val="left" w:pos="709"/>
        </w:tabs>
        <w:autoSpaceDE w:val="0"/>
        <w:autoSpaceDN w:val="0"/>
        <w:adjustRightInd w:val="0"/>
        <w:spacing w:after="120"/>
        <w:ind w:left="714" w:hanging="357"/>
        <w:contextualSpacing w:val="0"/>
        <w:rPr>
          <w:rFonts w:cs="Arial"/>
          <w:bCs/>
          <w:sz w:val="22"/>
          <w:szCs w:val="22"/>
          <w:lang w:val="sr-Latn-CS"/>
        </w:rPr>
      </w:pPr>
      <w:r w:rsidRPr="00A91B79">
        <w:rPr>
          <w:rFonts w:cs="Arial"/>
          <w:bCs/>
          <w:sz w:val="22"/>
          <w:szCs w:val="22"/>
          <w:lang w:val="sr-Latn-CS"/>
        </w:rPr>
        <w:t>Пројекат за извођење за одлагање гипса на касету 1 депоније пепела и шљаке „ТЕНТ – А“, а у складу са Пројектним задатком.</w:t>
      </w:r>
    </w:p>
    <w:p w:rsidR="007F6E9D" w:rsidRPr="00A91B79" w:rsidRDefault="007F6E9D" w:rsidP="007F6E9D">
      <w:pPr>
        <w:autoSpaceDE w:val="0"/>
        <w:autoSpaceDN w:val="0"/>
        <w:adjustRightInd w:val="0"/>
        <w:spacing w:after="120"/>
        <w:rPr>
          <w:rFonts w:cs="Arial"/>
          <w:bCs/>
          <w:sz w:val="22"/>
          <w:szCs w:val="22"/>
          <w:lang w:val="sr-Latn-CS"/>
        </w:rPr>
      </w:pPr>
      <w:r w:rsidRPr="00A91B79">
        <w:rPr>
          <w:rFonts w:cs="Arial"/>
          <w:sz w:val="22"/>
          <w:szCs w:val="22"/>
          <w:lang w:val="sr-Latn-CS"/>
        </w:rPr>
        <w:t>Претходни услови</w:t>
      </w:r>
      <w:r w:rsidRPr="00A91B79">
        <w:rPr>
          <w:rFonts w:cs="Arial"/>
          <w:bCs/>
          <w:sz w:val="22"/>
          <w:szCs w:val="22"/>
          <w:lang w:val="sr-Latn-CS"/>
        </w:rPr>
        <w:t xml:space="preserve"> за почетак извршења услуге ПГД и ПЗИ „Пројекти за одлагање гипса на касети 1 са Студијом о процени утицаја на животну средину“ обухватају обезбеђење следећих докумената:</w:t>
      </w:r>
    </w:p>
    <w:p w:rsidR="007F6E9D" w:rsidRPr="00A91B79" w:rsidRDefault="007F6E9D" w:rsidP="007F6E9D">
      <w:pPr>
        <w:pStyle w:val="ListParagraph"/>
        <w:numPr>
          <w:ilvl w:val="0"/>
          <w:numId w:val="4"/>
        </w:numPr>
        <w:autoSpaceDE w:val="0"/>
        <w:autoSpaceDN w:val="0"/>
        <w:adjustRightInd w:val="0"/>
        <w:spacing w:after="120"/>
        <w:contextualSpacing w:val="0"/>
        <w:rPr>
          <w:rFonts w:cs="Arial"/>
          <w:bCs/>
          <w:sz w:val="22"/>
          <w:szCs w:val="22"/>
          <w:lang w:val="sr-Latn-CS"/>
        </w:rPr>
      </w:pPr>
      <w:r w:rsidRPr="00A91B79">
        <w:rPr>
          <w:rFonts w:cs="Arial"/>
          <w:bCs/>
          <w:sz w:val="22"/>
          <w:szCs w:val="22"/>
          <w:lang w:val="sr-Latn-CS"/>
        </w:rPr>
        <w:t xml:space="preserve">Добијање позитивног мишљења Републичке ревизионе комисије на инвестициону техничку документацију за доградњу депоније пепела, шљаке и гипса у ТЕНТ А (Идејни пројекат доградњу депоније пепела, шљаке и гипса у ТЕНТ А - ИДП ПШГ), чији је саставни део ПС-4, потврда решења за ПС-4 у коју (сагласно Пројектном задатку) се доводе све дренажне и преливне воде које настају у процесу одлагања гипса.- </w:t>
      </w:r>
      <w:r w:rsidRPr="00A91B79">
        <w:rPr>
          <w:rFonts w:cs="Arial"/>
          <w:bCs/>
          <w:sz w:val="22"/>
          <w:szCs w:val="22"/>
          <w:u w:val="single"/>
          <w:lang w:val="sr-Latn-CS"/>
        </w:rPr>
        <w:t>ОБЕЗБЕЂЕНО</w:t>
      </w:r>
      <w:r w:rsidRPr="00A91B79">
        <w:rPr>
          <w:rFonts w:cs="Arial"/>
          <w:bCs/>
          <w:sz w:val="22"/>
          <w:szCs w:val="22"/>
          <w:lang w:val="sr-Latn-CS"/>
        </w:rPr>
        <w:t xml:space="preserve"> </w:t>
      </w:r>
    </w:p>
    <w:p w:rsidR="007F6E9D" w:rsidRPr="00A91B79" w:rsidRDefault="007F6E9D" w:rsidP="007F6E9D">
      <w:pPr>
        <w:pStyle w:val="ListParagraph"/>
        <w:numPr>
          <w:ilvl w:val="0"/>
          <w:numId w:val="4"/>
        </w:numPr>
        <w:autoSpaceDE w:val="0"/>
        <w:autoSpaceDN w:val="0"/>
        <w:adjustRightInd w:val="0"/>
        <w:spacing w:after="120"/>
        <w:contextualSpacing w:val="0"/>
        <w:rPr>
          <w:rFonts w:cs="Arial"/>
          <w:bCs/>
          <w:sz w:val="22"/>
          <w:szCs w:val="22"/>
          <w:lang w:val="sr-Latn-CS"/>
        </w:rPr>
      </w:pPr>
      <w:r w:rsidRPr="00A91B79">
        <w:rPr>
          <w:rFonts w:cs="Arial"/>
          <w:bCs/>
          <w:sz w:val="22"/>
          <w:szCs w:val="22"/>
          <w:lang w:val="sr-Cyrl-RS"/>
        </w:rPr>
        <w:t>Издавање</w:t>
      </w:r>
      <w:r w:rsidRPr="00A91B79">
        <w:rPr>
          <w:rFonts w:cs="Arial"/>
          <w:bCs/>
          <w:sz w:val="22"/>
          <w:szCs w:val="22"/>
          <w:lang w:val="sr-Latn-CS"/>
        </w:rPr>
        <w:t xml:space="preserve"> Локацијских услова </w:t>
      </w:r>
      <w:r w:rsidRPr="00A91B79">
        <w:rPr>
          <w:rFonts w:cs="Arial"/>
          <w:bCs/>
          <w:sz w:val="22"/>
          <w:szCs w:val="22"/>
          <w:lang w:val="sr-Cyrl-RS"/>
        </w:rPr>
        <w:t>у складу са</w:t>
      </w:r>
      <w:r w:rsidRPr="00A91B79">
        <w:rPr>
          <w:rFonts w:cs="Arial"/>
          <w:bCs/>
          <w:sz w:val="22"/>
          <w:szCs w:val="22"/>
        </w:rPr>
        <w:t xml:space="preserve"> </w:t>
      </w:r>
      <w:r w:rsidRPr="00A91B79">
        <w:rPr>
          <w:rFonts w:cs="Arial"/>
          <w:bCs/>
          <w:sz w:val="22"/>
          <w:szCs w:val="22"/>
          <w:lang w:val="sr-Cyrl-RS"/>
        </w:rPr>
        <w:t>поднетим</w:t>
      </w:r>
      <w:r w:rsidRPr="00A91B79">
        <w:rPr>
          <w:rFonts w:cs="Arial"/>
          <w:bCs/>
          <w:sz w:val="22"/>
          <w:szCs w:val="22"/>
          <w:lang w:val="sr-Latn-CS"/>
        </w:rPr>
        <w:t xml:space="preserve"> Идејним решење</w:t>
      </w:r>
      <w:r w:rsidRPr="00A91B79">
        <w:rPr>
          <w:rFonts w:cs="Arial"/>
          <w:bCs/>
          <w:sz w:val="22"/>
          <w:szCs w:val="22"/>
          <w:lang w:val="sr-Cyrl-RS"/>
        </w:rPr>
        <w:t>м</w:t>
      </w:r>
      <w:r w:rsidRPr="00A91B79">
        <w:rPr>
          <w:rFonts w:cs="Arial"/>
          <w:bCs/>
          <w:sz w:val="22"/>
          <w:szCs w:val="22"/>
          <w:lang w:val="sr-Latn-CS"/>
        </w:rPr>
        <w:t xml:space="preserve"> Пројекта за одлагање гипса на касети 1- ОБЕЗБЕЂЕНО</w:t>
      </w:r>
    </w:p>
    <w:p w:rsidR="007F6E9D" w:rsidRPr="00A91B79" w:rsidRDefault="007F6E9D" w:rsidP="007F6E9D">
      <w:pPr>
        <w:pStyle w:val="ListParagraph"/>
        <w:numPr>
          <w:ilvl w:val="0"/>
          <w:numId w:val="4"/>
        </w:numPr>
        <w:autoSpaceDE w:val="0"/>
        <w:autoSpaceDN w:val="0"/>
        <w:adjustRightInd w:val="0"/>
        <w:spacing w:after="120"/>
        <w:contextualSpacing w:val="0"/>
        <w:rPr>
          <w:rFonts w:cs="Arial"/>
          <w:bCs/>
          <w:sz w:val="22"/>
          <w:szCs w:val="22"/>
          <w:lang w:val="sr-Latn-CS"/>
        </w:rPr>
      </w:pPr>
      <w:r w:rsidRPr="00A91B79">
        <w:rPr>
          <w:rFonts w:cs="Arial"/>
          <w:bCs/>
          <w:sz w:val="22"/>
          <w:szCs w:val="22"/>
          <w:lang w:val="sr-Latn-CS"/>
        </w:rPr>
        <w:t>Добијање сагласности на Студију о процени утицаја на животну средину пројекта за одлагање гипса на касети 1 – У ПОСТУПКУ</w:t>
      </w:r>
    </w:p>
    <w:p w:rsidR="007F6E9D" w:rsidRPr="00A91B79" w:rsidRDefault="007F6E9D" w:rsidP="007F6E9D">
      <w:pPr>
        <w:autoSpaceDE w:val="0"/>
        <w:autoSpaceDN w:val="0"/>
        <w:adjustRightInd w:val="0"/>
        <w:spacing w:after="120"/>
        <w:rPr>
          <w:rFonts w:cs="Arial"/>
          <w:bCs/>
          <w:sz w:val="22"/>
          <w:szCs w:val="22"/>
          <w:lang w:val="sr-Latn-CS"/>
        </w:rPr>
      </w:pPr>
      <w:r w:rsidRPr="00A91B79">
        <w:rPr>
          <w:rFonts w:cs="Arial"/>
          <w:bCs/>
          <w:sz w:val="22"/>
          <w:szCs w:val="22"/>
          <w:lang w:val="sr-Latn-CS"/>
        </w:rPr>
        <w:t>Позитивно мишљење Републичке ревизионе комисије на Идејни пројекат доградње депоније пепела, шљаке и гипса - ТЕНТ А је достављено Пројектанту дана 01.10.2019.</w:t>
      </w:r>
      <w:r w:rsidRPr="00A91B79">
        <w:rPr>
          <w:rFonts w:cs="Arial"/>
          <w:bCs/>
          <w:sz w:val="22"/>
          <w:szCs w:val="22"/>
          <w:lang w:val="sr-Cyrl-RS"/>
        </w:rPr>
        <w:t xml:space="preserve"> </w:t>
      </w:r>
      <w:r w:rsidRPr="00A91B79">
        <w:rPr>
          <w:rFonts w:cs="Arial"/>
          <w:bCs/>
          <w:sz w:val="22"/>
          <w:szCs w:val="22"/>
          <w:lang w:val="sr-Latn-CS"/>
        </w:rPr>
        <w:t>год</w:t>
      </w:r>
      <w:r w:rsidRPr="00A91B79">
        <w:rPr>
          <w:rFonts w:cs="Arial"/>
          <w:bCs/>
          <w:sz w:val="22"/>
          <w:szCs w:val="22"/>
          <w:lang w:val="sr-Cyrl-RS"/>
        </w:rPr>
        <w:t>ине</w:t>
      </w:r>
      <w:r w:rsidRPr="00A91B79">
        <w:rPr>
          <w:rFonts w:cs="Arial"/>
          <w:bCs/>
          <w:sz w:val="22"/>
          <w:szCs w:val="22"/>
          <w:lang w:val="sr-Latn-CS"/>
        </w:rPr>
        <w:t xml:space="preserve"> (број 351-03-01977/2019-07 од 15.07.2019. год.).</w:t>
      </w:r>
    </w:p>
    <w:p w:rsidR="007F6E9D" w:rsidRPr="00A91B79" w:rsidRDefault="007F6E9D" w:rsidP="007F6E9D">
      <w:pPr>
        <w:autoSpaceDE w:val="0"/>
        <w:autoSpaceDN w:val="0"/>
        <w:adjustRightInd w:val="0"/>
        <w:spacing w:after="120"/>
        <w:rPr>
          <w:rFonts w:cs="Arial"/>
          <w:bCs/>
          <w:sz w:val="22"/>
          <w:szCs w:val="22"/>
          <w:lang w:val="sr-Latn-CS"/>
        </w:rPr>
      </w:pPr>
      <w:r w:rsidRPr="00A91B79">
        <w:rPr>
          <w:rFonts w:cs="Arial"/>
          <w:bCs/>
          <w:sz w:val="22"/>
          <w:szCs w:val="22"/>
          <w:lang w:val="sr-Latn-CS"/>
        </w:rPr>
        <w:t>Дана 01.10.2019. год</w:t>
      </w:r>
      <w:r w:rsidRPr="00A91B79">
        <w:rPr>
          <w:rFonts w:cs="Arial"/>
          <w:bCs/>
          <w:sz w:val="22"/>
          <w:szCs w:val="22"/>
          <w:lang w:val="sr-Cyrl-RS"/>
        </w:rPr>
        <w:t>ине</w:t>
      </w:r>
      <w:r w:rsidRPr="00A91B79">
        <w:rPr>
          <w:rFonts w:cs="Arial"/>
          <w:bCs/>
          <w:sz w:val="22"/>
          <w:szCs w:val="22"/>
          <w:lang w:val="sr-Latn-CS"/>
        </w:rPr>
        <w:t xml:space="preserve"> издати су Локацијски услови (број предмета РОП-МСГИ-20564-ЛОЦХ-2/2019, заводни број 350-02-00368/2019-14) на </w:t>
      </w:r>
      <w:r w:rsidRPr="00A91B79">
        <w:rPr>
          <w:rFonts w:cs="Arial"/>
          <w:bCs/>
          <w:i/>
          <w:iCs/>
          <w:sz w:val="22"/>
          <w:szCs w:val="22"/>
          <w:lang w:val="sr-Latn-CS"/>
        </w:rPr>
        <w:t>Идејно решење пројекта за одлагање гипса на касети 1</w:t>
      </w:r>
      <w:r w:rsidRPr="00A91B79">
        <w:rPr>
          <w:rFonts w:cs="Arial"/>
          <w:bCs/>
          <w:sz w:val="22"/>
          <w:szCs w:val="22"/>
          <w:lang w:val="sr-Latn-CS"/>
        </w:rPr>
        <w:t xml:space="preserve">. Након упознавања са достављеним Локацијским условима уочени су одређени недостаци због којих је Инвеститор/Пројектант упутио жалбу дана 07.10.2019. године. </w:t>
      </w:r>
      <w:bookmarkStart w:id="0" w:name="_GoBack"/>
      <w:bookmarkEnd w:id="0"/>
      <w:r w:rsidRPr="00A91B79">
        <w:rPr>
          <w:rFonts w:cs="Arial"/>
          <w:bCs/>
          <w:sz w:val="22"/>
          <w:szCs w:val="22"/>
          <w:lang w:val="sr-Latn-CS"/>
        </w:rPr>
        <w:t xml:space="preserve">Дана 26.12.2019. год. издати су Локацијски услови број предмета РОП-МСГИ-20564-ЛОЦХ-2/2019, заводни број 350-02-00368/2019-14 на </w:t>
      </w:r>
      <w:r w:rsidRPr="00A91B79">
        <w:rPr>
          <w:rFonts w:cs="Arial"/>
          <w:bCs/>
          <w:i/>
          <w:iCs/>
          <w:sz w:val="22"/>
          <w:szCs w:val="22"/>
          <w:lang w:val="sr-Latn-CS"/>
        </w:rPr>
        <w:t>Идејно решење пројекта за одлагање гипса на касети 1</w:t>
      </w:r>
      <w:r w:rsidRPr="00A91B79">
        <w:rPr>
          <w:rFonts w:cs="Arial"/>
          <w:bCs/>
          <w:sz w:val="22"/>
          <w:szCs w:val="22"/>
          <w:lang w:val="sr-Latn-CS"/>
        </w:rPr>
        <w:t>. Ови Локацијски услови издати су у складу са жалб</w:t>
      </w:r>
      <w:r w:rsidRPr="00A91B79">
        <w:rPr>
          <w:rFonts w:cs="Arial"/>
          <w:bCs/>
          <w:sz w:val="22"/>
          <w:szCs w:val="22"/>
          <w:lang w:val="sr-Cyrl-RS"/>
        </w:rPr>
        <w:t>еним наводима</w:t>
      </w:r>
      <w:r w:rsidRPr="00A91B79">
        <w:rPr>
          <w:rFonts w:cs="Arial"/>
          <w:bCs/>
          <w:sz w:val="22"/>
          <w:szCs w:val="22"/>
          <w:lang w:val="sr-Latn-CS"/>
        </w:rPr>
        <w:t xml:space="preserve"> на раније достављене Локацијске услове. Министарству заштите животне средине Републике Србије дана 21.01.2020. године поднет је ЗАХТЕВ за одлучивање о потреби процене утицаја на животну средину и ЗАХТЕВ за одређивање обима и садржаја Студије о процени утицаја на животну средину Пројекта за одлагање гипса на касету 1 депоније пепела и шљаке ТЕ „Никола Тесла А“.</w:t>
      </w:r>
    </w:p>
    <w:p w:rsidR="007F6E9D" w:rsidRPr="00A91B79" w:rsidRDefault="007F6E9D" w:rsidP="007F6E9D">
      <w:pPr>
        <w:spacing w:after="120"/>
        <w:rPr>
          <w:rFonts w:cs="Arial"/>
          <w:bCs/>
          <w:sz w:val="22"/>
          <w:szCs w:val="22"/>
          <w:lang w:val="sr-Latn-CS"/>
        </w:rPr>
      </w:pPr>
      <w:r w:rsidRPr="00A91B79">
        <w:rPr>
          <w:rFonts w:cs="Arial"/>
          <w:bCs/>
          <w:sz w:val="22"/>
          <w:szCs w:val="22"/>
          <w:lang w:val="sr-Latn-CS"/>
        </w:rPr>
        <w:lastRenderedPageBreak/>
        <w:t xml:space="preserve">Дана 21.02.2020. године добијен је допис (број 353-02-197/2020-03 од 10.02.2020. год.) којим се захтева да се горе наведени ЗАХТЕВ за одлучивање о потреби процене утицаја на животну средину Пројекта за одлагање гипса на касету 1 депоније пепела и шљаке ТЕ „Никола Тесла А“ допуни. </w:t>
      </w:r>
    </w:p>
    <w:p w:rsidR="007F6E9D" w:rsidRPr="00A91B79" w:rsidRDefault="007F6E9D" w:rsidP="007F6E9D">
      <w:pPr>
        <w:spacing w:after="120"/>
        <w:rPr>
          <w:rFonts w:cs="Arial"/>
          <w:bCs/>
          <w:sz w:val="22"/>
          <w:szCs w:val="22"/>
          <w:lang w:val="sr-Latn-CS"/>
        </w:rPr>
      </w:pPr>
      <w:r w:rsidRPr="00A91B79">
        <w:rPr>
          <w:rFonts w:cs="Arial"/>
          <w:bCs/>
          <w:sz w:val="22"/>
          <w:szCs w:val="22"/>
          <w:lang w:val="sr-Latn-CS"/>
        </w:rPr>
        <w:t xml:space="preserve">Пројектант је поступио по примедбама и дана 05.03.2020. год., Инвеститору проследио допуњен ЗАХТЕВ за одлучивање о потреби процене утицаја на животну средину Пројекта за одлагање гипса на касету 1 депоније пепела и шљаке ТЕ „Никола Тесла А“. </w:t>
      </w:r>
    </w:p>
    <w:p w:rsidR="007F6E9D" w:rsidRPr="00A91B79" w:rsidRDefault="007F6E9D" w:rsidP="007F6E9D">
      <w:pPr>
        <w:autoSpaceDE w:val="0"/>
        <w:autoSpaceDN w:val="0"/>
        <w:adjustRightInd w:val="0"/>
        <w:spacing w:after="120"/>
        <w:rPr>
          <w:rFonts w:cs="Arial"/>
          <w:bCs/>
          <w:sz w:val="22"/>
          <w:szCs w:val="22"/>
          <w:lang w:val="sr-Latn-CS"/>
        </w:rPr>
      </w:pPr>
      <w:r w:rsidRPr="00A91B79">
        <w:rPr>
          <w:rFonts w:cs="Arial"/>
          <w:bCs/>
          <w:sz w:val="22"/>
          <w:szCs w:val="22"/>
          <w:lang w:val="sr-Latn-CS"/>
        </w:rPr>
        <w:t>На основу Уговора бр ЈП ЕПС број 12.01.46674/3-19 од 28.03.2019.</w:t>
      </w:r>
      <w:r w:rsidRPr="00A91B79">
        <w:rPr>
          <w:rFonts w:cs="Arial"/>
          <w:bCs/>
          <w:sz w:val="22"/>
          <w:szCs w:val="22"/>
          <w:lang w:val="sr-Cyrl-RS"/>
        </w:rPr>
        <w:t xml:space="preserve"> године</w:t>
      </w:r>
      <w:r w:rsidRPr="00A91B79">
        <w:rPr>
          <w:rFonts w:cs="Arial"/>
          <w:bCs/>
          <w:sz w:val="22"/>
          <w:szCs w:val="22"/>
          <w:lang w:val="sr-Latn-CS"/>
        </w:rPr>
        <w:t>, Анекса број 12.01.46674/16-19 од 03.10.2019. год</w:t>
      </w:r>
      <w:r w:rsidRPr="00A91B79">
        <w:rPr>
          <w:rFonts w:cs="Arial"/>
          <w:bCs/>
          <w:sz w:val="22"/>
          <w:szCs w:val="22"/>
          <w:lang w:val="sr-Cyrl-RS"/>
        </w:rPr>
        <w:t>ине</w:t>
      </w:r>
      <w:r w:rsidRPr="00A91B79">
        <w:rPr>
          <w:rFonts w:cs="Arial"/>
          <w:bCs/>
          <w:sz w:val="22"/>
          <w:szCs w:val="22"/>
          <w:lang w:val="sr-Latn-CS"/>
        </w:rPr>
        <w:t xml:space="preserve"> и Анекса број 12.01.17027/1-20 од 13.01.2020. године,  рок за предају техничке документације је 30.04.2020. год</w:t>
      </w:r>
      <w:r w:rsidRPr="00A91B79">
        <w:rPr>
          <w:rFonts w:cs="Arial"/>
          <w:bCs/>
          <w:sz w:val="22"/>
          <w:szCs w:val="22"/>
          <w:lang w:val="sr-Cyrl-RS"/>
        </w:rPr>
        <w:t>ине</w:t>
      </w:r>
      <w:r w:rsidRPr="00A91B79">
        <w:rPr>
          <w:rFonts w:cs="Arial"/>
          <w:bCs/>
          <w:sz w:val="22"/>
          <w:szCs w:val="22"/>
          <w:lang w:val="sr-Latn-CS"/>
        </w:rPr>
        <w:t>.</w:t>
      </w:r>
    </w:p>
    <w:p w:rsidR="007F6E9D" w:rsidRPr="00A91B79" w:rsidRDefault="007F6E9D" w:rsidP="007F6E9D">
      <w:pPr>
        <w:autoSpaceDE w:val="0"/>
        <w:autoSpaceDN w:val="0"/>
        <w:adjustRightInd w:val="0"/>
        <w:spacing w:after="120"/>
        <w:rPr>
          <w:rFonts w:cs="Arial"/>
          <w:bCs/>
          <w:sz w:val="22"/>
          <w:szCs w:val="22"/>
          <w:lang w:val="sr-Latn-CS"/>
        </w:rPr>
      </w:pPr>
      <w:r w:rsidRPr="00A91B79">
        <w:rPr>
          <w:rFonts w:cs="Arial"/>
          <w:bCs/>
          <w:sz w:val="22"/>
          <w:szCs w:val="22"/>
          <w:lang w:val="sr-Latn-CS"/>
        </w:rPr>
        <w:t>Пројектна документација коју Пројектант треба да достави је:</w:t>
      </w:r>
    </w:p>
    <w:p w:rsidR="007F6E9D" w:rsidRPr="00A91B79" w:rsidRDefault="007F6E9D" w:rsidP="007F6E9D">
      <w:pPr>
        <w:pStyle w:val="ListParagraph"/>
        <w:numPr>
          <w:ilvl w:val="0"/>
          <w:numId w:val="2"/>
        </w:numPr>
        <w:autoSpaceDE w:val="0"/>
        <w:autoSpaceDN w:val="0"/>
        <w:adjustRightInd w:val="0"/>
        <w:spacing w:before="120" w:after="120"/>
        <w:ind w:left="714" w:hanging="357"/>
        <w:contextualSpacing w:val="0"/>
        <w:rPr>
          <w:rFonts w:cs="Arial"/>
          <w:bCs/>
          <w:sz w:val="22"/>
          <w:szCs w:val="22"/>
        </w:rPr>
      </w:pPr>
      <w:proofErr w:type="spellStart"/>
      <w:r w:rsidRPr="00A91B79">
        <w:rPr>
          <w:rFonts w:cs="Arial"/>
          <w:bCs/>
          <w:i/>
          <w:sz w:val="22"/>
          <w:szCs w:val="22"/>
        </w:rPr>
        <w:t>Студија</w:t>
      </w:r>
      <w:proofErr w:type="spellEnd"/>
      <w:r w:rsidRPr="00A91B79">
        <w:rPr>
          <w:rFonts w:cs="Arial"/>
          <w:bCs/>
          <w:i/>
          <w:sz w:val="22"/>
          <w:szCs w:val="22"/>
        </w:rPr>
        <w:t xml:space="preserve"> о </w:t>
      </w:r>
      <w:proofErr w:type="spellStart"/>
      <w:r w:rsidRPr="00A91B79">
        <w:rPr>
          <w:rFonts w:cs="Arial"/>
          <w:bCs/>
          <w:i/>
          <w:sz w:val="22"/>
          <w:szCs w:val="22"/>
        </w:rPr>
        <w:t>процени</w:t>
      </w:r>
      <w:proofErr w:type="spellEnd"/>
      <w:r w:rsidRPr="00A91B79">
        <w:rPr>
          <w:rFonts w:cs="Arial"/>
          <w:bCs/>
          <w:i/>
          <w:sz w:val="22"/>
          <w:szCs w:val="22"/>
        </w:rPr>
        <w:t xml:space="preserve"> </w:t>
      </w:r>
      <w:proofErr w:type="spellStart"/>
      <w:r w:rsidRPr="00A91B79">
        <w:rPr>
          <w:rFonts w:cs="Arial"/>
          <w:bCs/>
          <w:i/>
          <w:sz w:val="22"/>
          <w:szCs w:val="22"/>
        </w:rPr>
        <w:t>утицаја</w:t>
      </w:r>
      <w:proofErr w:type="spellEnd"/>
      <w:r w:rsidRPr="00A91B79">
        <w:rPr>
          <w:rFonts w:cs="Arial"/>
          <w:bCs/>
          <w:i/>
          <w:sz w:val="22"/>
          <w:szCs w:val="22"/>
        </w:rPr>
        <w:t xml:space="preserve"> </w:t>
      </w:r>
      <w:proofErr w:type="spellStart"/>
      <w:r w:rsidRPr="00A91B79">
        <w:rPr>
          <w:rFonts w:cs="Arial"/>
          <w:bCs/>
          <w:i/>
          <w:sz w:val="22"/>
          <w:szCs w:val="22"/>
        </w:rPr>
        <w:t>на</w:t>
      </w:r>
      <w:proofErr w:type="spellEnd"/>
      <w:r w:rsidRPr="00A91B79">
        <w:rPr>
          <w:rFonts w:cs="Arial"/>
          <w:bCs/>
          <w:i/>
          <w:sz w:val="22"/>
          <w:szCs w:val="22"/>
        </w:rPr>
        <w:t xml:space="preserve"> </w:t>
      </w:r>
      <w:proofErr w:type="spellStart"/>
      <w:r w:rsidRPr="00A91B79">
        <w:rPr>
          <w:rFonts w:cs="Arial"/>
          <w:bCs/>
          <w:i/>
          <w:sz w:val="22"/>
          <w:szCs w:val="22"/>
        </w:rPr>
        <w:t>животну</w:t>
      </w:r>
      <w:proofErr w:type="spellEnd"/>
      <w:r w:rsidRPr="00A91B79">
        <w:rPr>
          <w:rFonts w:cs="Arial"/>
          <w:bCs/>
          <w:i/>
          <w:sz w:val="22"/>
          <w:szCs w:val="22"/>
        </w:rPr>
        <w:t xml:space="preserve"> </w:t>
      </w:r>
      <w:proofErr w:type="spellStart"/>
      <w:r w:rsidRPr="00A91B79">
        <w:rPr>
          <w:rFonts w:cs="Arial"/>
          <w:bCs/>
          <w:i/>
          <w:sz w:val="22"/>
          <w:szCs w:val="22"/>
        </w:rPr>
        <w:t>средину</w:t>
      </w:r>
      <w:proofErr w:type="spellEnd"/>
      <w:r w:rsidRPr="00A91B79">
        <w:rPr>
          <w:rFonts w:cs="Arial"/>
          <w:bCs/>
          <w:i/>
          <w:sz w:val="22"/>
          <w:szCs w:val="22"/>
        </w:rPr>
        <w:t xml:space="preserve"> </w:t>
      </w:r>
      <w:proofErr w:type="spellStart"/>
      <w:r w:rsidRPr="00A91B79">
        <w:rPr>
          <w:rFonts w:cs="Arial"/>
          <w:bCs/>
          <w:i/>
          <w:sz w:val="22"/>
          <w:szCs w:val="22"/>
        </w:rPr>
        <w:t>за</w:t>
      </w:r>
      <w:proofErr w:type="spellEnd"/>
      <w:r w:rsidRPr="00A91B79">
        <w:rPr>
          <w:rFonts w:cs="Arial"/>
          <w:bCs/>
          <w:i/>
          <w:sz w:val="22"/>
          <w:szCs w:val="22"/>
        </w:rPr>
        <w:t xml:space="preserve"> </w:t>
      </w:r>
      <w:proofErr w:type="spellStart"/>
      <w:r w:rsidRPr="00A91B79">
        <w:rPr>
          <w:rFonts w:cs="Arial"/>
          <w:bCs/>
          <w:i/>
          <w:sz w:val="22"/>
          <w:szCs w:val="22"/>
        </w:rPr>
        <w:t>одлагање</w:t>
      </w:r>
      <w:proofErr w:type="spellEnd"/>
      <w:r w:rsidRPr="00A91B79">
        <w:rPr>
          <w:rFonts w:cs="Arial"/>
          <w:bCs/>
          <w:i/>
          <w:sz w:val="22"/>
          <w:szCs w:val="22"/>
        </w:rPr>
        <w:t xml:space="preserve"> </w:t>
      </w:r>
      <w:proofErr w:type="spellStart"/>
      <w:r w:rsidRPr="00A91B79">
        <w:rPr>
          <w:rFonts w:cs="Arial"/>
          <w:bCs/>
          <w:i/>
          <w:sz w:val="22"/>
          <w:szCs w:val="22"/>
        </w:rPr>
        <w:t>гипса</w:t>
      </w:r>
      <w:proofErr w:type="spellEnd"/>
      <w:r w:rsidRPr="00A91B79">
        <w:rPr>
          <w:rFonts w:cs="Arial"/>
          <w:bCs/>
          <w:i/>
          <w:sz w:val="22"/>
          <w:szCs w:val="22"/>
        </w:rPr>
        <w:t xml:space="preserve"> </w:t>
      </w:r>
      <w:proofErr w:type="spellStart"/>
      <w:r w:rsidRPr="00A91B79">
        <w:rPr>
          <w:rFonts w:cs="Arial"/>
          <w:bCs/>
          <w:i/>
          <w:sz w:val="22"/>
          <w:szCs w:val="22"/>
        </w:rPr>
        <w:t>на</w:t>
      </w:r>
      <w:proofErr w:type="spellEnd"/>
      <w:r w:rsidRPr="00A91B79">
        <w:rPr>
          <w:rFonts w:cs="Arial"/>
          <w:bCs/>
          <w:i/>
          <w:sz w:val="22"/>
          <w:szCs w:val="22"/>
        </w:rPr>
        <w:t xml:space="preserve"> </w:t>
      </w:r>
      <w:proofErr w:type="spellStart"/>
      <w:r w:rsidRPr="00A91B79">
        <w:rPr>
          <w:rFonts w:cs="Arial"/>
          <w:bCs/>
          <w:i/>
          <w:sz w:val="22"/>
          <w:szCs w:val="22"/>
        </w:rPr>
        <w:t>касету</w:t>
      </w:r>
      <w:proofErr w:type="spellEnd"/>
      <w:r w:rsidRPr="00A91B79">
        <w:rPr>
          <w:rFonts w:cs="Arial"/>
          <w:bCs/>
          <w:i/>
          <w:sz w:val="22"/>
          <w:szCs w:val="22"/>
        </w:rPr>
        <w:t xml:space="preserve"> 1 </w:t>
      </w:r>
      <w:proofErr w:type="spellStart"/>
      <w:r w:rsidRPr="00A91B79">
        <w:rPr>
          <w:rFonts w:cs="Arial"/>
          <w:bCs/>
          <w:i/>
          <w:sz w:val="22"/>
          <w:szCs w:val="22"/>
        </w:rPr>
        <w:t>депоније</w:t>
      </w:r>
      <w:proofErr w:type="spellEnd"/>
      <w:r w:rsidRPr="00A91B79">
        <w:rPr>
          <w:rFonts w:cs="Arial"/>
          <w:bCs/>
          <w:i/>
          <w:sz w:val="22"/>
          <w:szCs w:val="22"/>
        </w:rPr>
        <w:t xml:space="preserve"> </w:t>
      </w:r>
      <w:proofErr w:type="spellStart"/>
      <w:r w:rsidRPr="00A91B79">
        <w:rPr>
          <w:rFonts w:cs="Arial"/>
          <w:bCs/>
          <w:i/>
          <w:sz w:val="22"/>
          <w:szCs w:val="22"/>
        </w:rPr>
        <w:t>пепела</w:t>
      </w:r>
      <w:proofErr w:type="spellEnd"/>
      <w:r w:rsidRPr="00A91B79">
        <w:rPr>
          <w:rFonts w:cs="Arial"/>
          <w:bCs/>
          <w:i/>
          <w:sz w:val="22"/>
          <w:szCs w:val="22"/>
        </w:rPr>
        <w:t xml:space="preserve"> И </w:t>
      </w:r>
      <w:proofErr w:type="spellStart"/>
      <w:r w:rsidRPr="00A91B79">
        <w:rPr>
          <w:rFonts w:cs="Arial"/>
          <w:bCs/>
          <w:i/>
          <w:sz w:val="22"/>
          <w:szCs w:val="22"/>
        </w:rPr>
        <w:t>шљаке</w:t>
      </w:r>
      <w:proofErr w:type="spellEnd"/>
      <w:r w:rsidRPr="00A91B79">
        <w:rPr>
          <w:rFonts w:cs="Arial"/>
          <w:bCs/>
          <w:i/>
          <w:sz w:val="22"/>
          <w:szCs w:val="22"/>
        </w:rPr>
        <w:t xml:space="preserve"> ТЕНТ</w:t>
      </w:r>
      <w:r w:rsidRPr="00A91B79">
        <w:rPr>
          <w:rFonts w:cs="Arial"/>
          <w:bCs/>
          <w:sz w:val="22"/>
          <w:szCs w:val="22"/>
        </w:rPr>
        <w:t>.</w:t>
      </w:r>
    </w:p>
    <w:p w:rsidR="007F6E9D" w:rsidRPr="00A91B79" w:rsidRDefault="007F6E9D" w:rsidP="007F6E9D">
      <w:pPr>
        <w:pStyle w:val="ListParagraph"/>
        <w:numPr>
          <w:ilvl w:val="0"/>
          <w:numId w:val="2"/>
        </w:numPr>
        <w:autoSpaceDE w:val="0"/>
        <w:autoSpaceDN w:val="0"/>
        <w:adjustRightInd w:val="0"/>
        <w:spacing w:before="120" w:after="120"/>
        <w:ind w:left="714" w:hanging="357"/>
        <w:contextualSpacing w:val="0"/>
        <w:rPr>
          <w:rFonts w:cs="Arial"/>
          <w:bCs/>
          <w:sz w:val="22"/>
          <w:szCs w:val="22"/>
        </w:rPr>
      </w:pPr>
      <w:proofErr w:type="spellStart"/>
      <w:r w:rsidRPr="00A91B79">
        <w:rPr>
          <w:rFonts w:cs="Arial"/>
          <w:bCs/>
          <w:i/>
          <w:sz w:val="22"/>
          <w:szCs w:val="22"/>
        </w:rPr>
        <w:t>Пројекат</w:t>
      </w:r>
      <w:proofErr w:type="spellEnd"/>
      <w:r w:rsidRPr="00A91B79">
        <w:rPr>
          <w:rFonts w:cs="Arial"/>
          <w:bCs/>
          <w:i/>
          <w:sz w:val="22"/>
          <w:szCs w:val="22"/>
        </w:rPr>
        <w:t xml:space="preserve"> </w:t>
      </w:r>
      <w:proofErr w:type="spellStart"/>
      <w:r w:rsidRPr="00A91B79">
        <w:rPr>
          <w:rFonts w:cs="Arial"/>
          <w:bCs/>
          <w:i/>
          <w:sz w:val="22"/>
          <w:szCs w:val="22"/>
        </w:rPr>
        <w:t>за</w:t>
      </w:r>
      <w:proofErr w:type="spellEnd"/>
      <w:r w:rsidRPr="00A91B79">
        <w:rPr>
          <w:rFonts w:cs="Arial"/>
          <w:bCs/>
          <w:i/>
          <w:sz w:val="22"/>
          <w:szCs w:val="22"/>
        </w:rPr>
        <w:t xml:space="preserve"> </w:t>
      </w:r>
      <w:proofErr w:type="spellStart"/>
      <w:r w:rsidRPr="00A91B79">
        <w:rPr>
          <w:rFonts w:cs="Arial"/>
          <w:bCs/>
          <w:i/>
          <w:sz w:val="22"/>
          <w:szCs w:val="22"/>
        </w:rPr>
        <w:t>грађевинску</w:t>
      </w:r>
      <w:proofErr w:type="spellEnd"/>
      <w:r w:rsidRPr="00A91B79">
        <w:rPr>
          <w:rFonts w:cs="Arial"/>
          <w:bCs/>
          <w:i/>
          <w:sz w:val="22"/>
          <w:szCs w:val="22"/>
        </w:rPr>
        <w:t xml:space="preserve"> </w:t>
      </w:r>
      <w:proofErr w:type="spellStart"/>
      <w:r w:rsidRPr="00A91B79">
        <w:rPr>
          <w:rFonts w:cs="Arial"/>
          <w:bCs/>
          <w:i/>
          <w:sz w:val="22"/>
          <w:szCs w:val="22"/>
        </w:rPr>
        <w:t>дозволу</w:t>
      </w:r>
      <w:proofErr w:type="spellEnd"/>
      <w:r w:rsidRPr="00A91B79">
        <w:rPr>
          <w:rFonts w:cs="Arial"/>
          <w:bCs/>
          <w:i/>
          <w:sz w:val="22"/>
          <w:szCs w:val="22"/>
        </w:rPr>
        <w:t xml:space="preserve"> (ПГД)</w:t>
      </w:r>
      <w:r w:rsidRPr="00A91B79">
        <w:rPr>
          <w:rFonts w:cs="Arial"/>
          <w:bCs/>
          <w:sz w:val="22"/>
          <w:szCs w:val="22"/>
        </w:rPr>
        <w:t xml:space="preserve"> </w:t>
      </w:r>
      <w:proofErr w:type="spellStart"/>
      <w:r w:rsidRPr="00A91B79">
        <w:rPr>
          <w:rFonts w:cs="Arial"/>
          <w:bCs/>
          <w:sz w:val="22"/>
          <w:szCs w:val="22"/>
        </w:rPr>
        <w:t>са</w:t>
      </w:r>
      <w:proofErr w:type="spellEnd"/>
      <w:r w:rsidRPr="00A91B79">
        <w:rPr>
          <w:rFonts w:cs="Arial"/>
          <w:bCs/>
          <w:sz w:val="22"/>
          <w:szCs w:val="22"/>
        </w:rPr>
        <w:t xml:space="preserve"> </w:t>
      </w:r>
      <w:proofErr w:type="spellStart"/>
      <w:r w:rsidRPr="00A91B79">
        <w:rPr>
          <w:rFonts w:cs="Arial"/>
          <w:bCs/>
          <w:sz w:val="22"/>
          <w:szCs w:val="22"/>
        </w:rPr>
        <w:t>Техничком</w:t>
      </w:r>
      <w:proofErr w:type="spellEnd"/>
      <w:r w:rsidRPr="00A91B79">
        <w:rPr>
          <w:rFonts w:cs="Arial"/>
          <w:bCs/>
          <w:sz w:val="22"/>
          <w:szCs w:val="22"/>
        </w:rPr>
        <w:t xml:space="preserve"> </w:t>
      </w:r>
      <w:proofErr w:type="spellStart"/>
      <w:r w:rsidRPr="00A91B79">
        <w:rPr>
          <w:rFonts w:cs="Arial"/>
          <w:bCs/>
          <w:sz w:val="22"/>
          <w:szCs w:val="22"/>
        </w:rPr>
        <w:t>контролом</w:t>
      </w:r>
      <w:proofErr w:type="spellEnd"/>
      <w:r w:rsidRPr="00A91B79">
        <w:rPr>
          <w:rFonts w:cs="Arial"/>
          <w:bCs/>
          <w:sz w:val="22"/>
          <w:szCs w:val="22"/>
        </w:rPr>
        <w:t xml:space="preserve"> </w:t>
      </w:r>
    </w:p>
    <w:p w:rsidR="007F6E9D" w:rsidRPr="00A91B79" w:rsidRDefault="007F6E9D" w:rsidP="007F6E9D">
      <w:pPr>
        <w:pStyle w:val="ListParagraph"/>
        <w:numPr>
          <w:ilvl w:val="0"/>
          <w:numId w:val="2"/>
        </w:numPr>
        <w:autoSpaceDE w:val="0"/>
        <w:autoSpaceDN w:val="0"/>
        <w:adjustRightInd w:val="0"/>
        <w:spacing w:before="120" w:after="120"/>
        <w:ind w:left="714" w:hanging="357"/>
        <w:contextualSpacing w:val="0"/>
        <w:rPr>
          <w:rFonts w:cs="Arial"/>
          <w:bCs/>
          <w:sz w:val="22"/>
          <w:szCs w:val="22"/>
        </w:rPr>
      </w:pPr>
      <w:proofErr w:type="spellStart"/>
      <w:r w:rsidRPr="00A91B79">
        <w:rPr>
          <w:rFonts w:cs="Arial"/>
          <w:bCs/>
          <w:sz w:val="22"/>
          <w:szCs w:val="22"/>
        </w:rPr>
        <w:t>Пројекат</w:t>
      </w:r>
      <w:proofErr w:type="spellEnd"/>
      <w:r w:rsidRPr="00A91B79">
        <w:rPr>
          <w:rFonts w:cs="Arial"/>
          <w:bCs/>
          <w:sz w:val="22"/>
          <w:szCs w:val="22"/>
        </w:rPr>
        <w:t xml:space="preserve"> </w:t>
      </w:r>
      <w:proofErr w:type="spellStart"/>
      <w:r w:rsidRPr="00A91B79">
        <w:rPr>
          <w:rFonts w:cs="Arial"/>
          <w:bCs/>
          <w:sz w:val="22"/>
          <w:szCs w:val="22"/>
        </w:rPr>
        <w:t>за</w:t>
      </w:r>
      <w:proofErr w:type="spellEnd"/>
      <w:r w:rsidRPr="00A91B79">
        <w:rPr>
          <w:rFonts w:cs="Arial"/>
          <w:bCs/>
          <w:sz w:val="22"/>
          <w:szCs w:val="22"/>
        </w:rPr>
        <w:t xml:space="preserve"> </w:t>
      </w:r>
      <w:proofErr w:type="spellStart"/>
      <w:r w:rsidRPr="00A91B79">
        <w:rPr>
          <w:rFonts w:cs="Arial"/>
          <w:bCs/>
          <w:sz w:val="22"/>
          <w:szCs w:val="22"/>
        </w:rPr>
        <w:t>извођење</w:t>
      </w:r>
      <w:proofErr w:type="spellEnd"/>
      <w:r w:rsidRPr="00A91B79">
        <w:rPr>
          <w:rFonts w:cs="Arial"/>
          <w:bCs/>
          <w:sz w:val="22"/>
          <w:szCs w:val="22"/>
        </w:rPr>
        <w:t xml:space="preserve"> (ПЗИ) (30.04.2020. </w:t>
      </w:r>
      <w:proofErr w:type="spellStart"/>
      <w:r w:rsidRPr="00A91B79">
        <w:rPr>
          <w:rFonts w:cs="Arial"/>
          <w:bCs/>
          <w:sz w:val="22"/>
          <w:szCs w:val="22"/>
        </w:rPr>
        <w:t>год</w:t>
      </w:r>
      <w:proofErr w:type="spellEnd"/>
      <w:r w:rsidRPr="00A91B79">
        <w:rPr>
          <w:rFonts w:cs="Arial"/>
          <w:bCs/>
          <w:sz w:val="22"/>
          <w:szCs w:val="22"/>
        </w:rPr>
        <w:t>)</w:t>
      </w:r>
    </w:p>
    <w:p w:rsidR="007F6E9D" w:rsidRPr="00A91B79" w:rsidRDefault="007F6E9D" w:rsidP="007F6E9D">
      <w:pPr>
        <w:pStyle w:val="CommentText"/>
        <w:jc w:val="both"/>
        <w:rPr>
          <w:rFonts w:cs="Arial"/>
          <w:bCs/>
          <w:sz w:val="22"/>
          <w:szCs w:val="22"/>
          <w:lang w:val="sr-Latn-CS"/>
        </w:rPr>
      </w:pPr>
      <w:r w:rsidRPr="00A91B79">
        <w:rPr>
          <w:rFonts w:cs="Arial"/>
          <w:bCs/>
          <w:sz w:val="22"/>
          <w:szCs w:val="22"/>
          <w:lang w:val="sr-Latn-CS"/>
        </w:rPr>
        <w:t xml:space="preserve">Обзиром да је од дана 15.03.2020. године, на територији Републике Србије проглашено ванредно стање услед пандемије корона вируса – </w:t>
      </w:r>
      <w:r w:rsidRPr="00A91B79">
        <w:rPr>
          <w:rFonts w:cs="Arial"/>
          <w:bCs/>
          <w:sz w:val="22"/>
          <w:szCs w:val="22"/>
          <w:lang w:val="sr-Latn-RS"/>
        </w:rPr>
        <w:t>COVID</w:t>
      </w:r>
      <w:r w:rsidRPr="00A91B79">
        <w:rPr>
          <w:rFonts w:cs="Arial"/>
          <w:bCs/>
          <w:sz w:val="22"/>
          <w:szCs w:val="22"/>
          <w:lang w:val="sr-Latn-CS"/>
        </w:rPr>
        <w:t>-19, службе у Министарству за заштиту животне средине раде смањеним капацитетом са доминантним радом од куће. Такође, у ванредним околностима заинтересованим органима, организацијама и јавности  је</w:t>
      </w:r>
      <w:r w:rsidRPr="00A91B79">
        <w:rPr>
          <w:rFonts w:cs="Arial"/>
          <w:bCs/>
          <w:sz w:val="22"/>
          <w:szCs w:val="22"/>
          <w:lang w:val="sr-Cyrl-RS"/>
        </w:rPr>
        <w:t>,</w:t>
      </w:r>
      <w:r w:rsidRPr="00A91B79">
        <w:rPr>
          <w:rFonts w:cs="Arial"/>
          <w:bCs/>
          <w:sz w:val="22"/>
          <w:szCs w:val="22"/>
          <w:lang w:val="sr-Latn-CS"/>
        </w:rPr>
        <w:t xml:space="preserve"> ако не онемогућен</w:t>
      </w:r>
      <w:r w:rsidRPr="00A91B79">
        <w:rPr>
          <w:rFonts w:cs="Arial"/>
          <w:bCs/>
          <w:sz w:val="22"/>
          <w:szCs w:val="22"/>
          <w:lang w:val="sr-Cyrl-RS"/>
        </w:rPr>
        <w:t>,</w:t>
      </w:r>
      <w:r w:rsidRPr="00A91B79">
        <w:rPr>
          <w:rFonts w:cs="Arial"/>
          <w:bCs/>
          <w:sz w:val="22"/>
          <w:szCs w:val="22"/>
          <w:lang w:val="sr-Latn-CS"/>
        </w:rPr>
        <w:t xml:space="preserve"> онда сигурно отежан увид у поднети захтев и  достављање мишљења</w:t>
      </w:r>
      <w:r w:rsidRPr="00A91B79">
        <w:rPr>
          <w:rFonts w:cs="Arial"/>
          <w:bCs/>
          <w:sz w:val="22"/>
          <w:szCs w:val="22"/>
          <w:lang w:val="sr-Cyrl-RS"/>
        </w:rPr>
        <w:t>,</w:t>
      </w:r>
      <w:r w:rsidRPr="00A91B79">
        <w:rPr>
          <w:rFonts w:cs="Arial"/>
          <w:bCs/>
          <w:sz w:val="22"/>
          <w:szCs w:val="22"/>
          <w:lang w:val="sr-Latn-CS"/>
        </w:rPr>
        <w:t xml:space="preserve"> односно подношења жалбе на донету Одлуку Министарства. Имајућу у виду горе наведено, Министарство није наставило са поступком разматрања поднетог захтева. Из поменутих разумљивих разлога, Пројектант није добио Решење о одређивању обима и садржаја Студије. Пројектант је без обзира на ову чињеницу отпочео радове на реализацији Студије, али се тиме не може утицати на потребно време спровођења целог поступка до добијања сагласности на израђену студију. </w:t>
      </w:r>
    </w:p>
    <w:p w:rsidR="007F6E9D" w:rsidRPr="00A91B79" w:rsidRDefault="007F6E9D" w:rsidP="007F6E9D">
      <w:pPr>
        <w:autoSpaceDE w:val="0"/>
        <w:autoSpaceDN w:val="0"/>
        <w:adjustRightInd w:val="0"/>
        <w:spacing w:after="120"/>
        <w:rPr>
          <w:rFonts w:cs="Arial"/>
          <w:bCs/>
          <w:sz w:val="22"/>
          <w:szCs w:val="22"/>
          <w:lang w:val="sr-Latn-CS"/>
        </w:rPr>
      </w:pPr>
      <w:r w:rsidRPr="00A91B79">
        <w:rPr>
          <w:rFonts w:cs="Arial"/>
          <w:bCs/>
          <w:sz w:val="22"/>
          <w:szCs w:val="22"/>
          <w:lang w:val="sr-Latn-CS"/>
        </w:rPr>
        <w:t>Процедура израде</w:t>
      </w:r>
      <w:r w:rsidRPr="00A91B79">
        <w:rPr>
          <w:rFonts w:cs="Arial"/>
          <w:bCs/>
          <w:sz w:val="22"/>
          <w:szCs w:val="22"/>
          <w:lang w:val="sr-Cyrl-RS"/>
        </w:rPr>
        <w:t>,</w:t>
      </w:r>
      <w:r w:rsidRPr="00A91B79">
        <w:rPr>
          <w:rFonts w:cs="Arial"/>
          <w:bCs/>
          <w:sz w:val="22"/>
          <w:szCs w:val="22"/>
          <w:lang w:val="sr-Latn-CS"/>
        </w:rPr>
        <w:t xml:space="preserve"> односно добијања сагласности на Студију процене утицаја састоји се од више корака дефинисаних Законом о процени утицаја на животну средину ("Службени гласник РС", бр. 135/2004, 36/2009) и Правилником о садржини захтева о потреби процене утицаја и садржини захтева за одређивање обима и садржаја студије о процени утицаја на животну средину ("Службени гласник РС", бр. 69/2005). Сваки од корака у овом поступку захтева одређено време које је дефинисано помену</w:t>
      </w:r>
      <w:r w:rsidRPr="00A91B79">
        <w:rPr>
          <w:rFonts w:cs="Arial"/>
          <w:bCs/>
          <w:sz w:val="22"/>
          <w:szCs w:val="22"/>
          <w:lang w:val="sr-Cyrl-RS"/>
        </w:rPr>
        <w:t>тим прописима</w:t>
      </w:r>
      <w:r w:rsidRPr="00A91B79">
        <w:rPr>
          <w:rFonts w:cs="Arial"/>
          <w:bCs/>
          <w:sz w:val="22"/>
          <w:szCs w:val="22"/>
          <w:lang w:val="sr-Latn-CS"/>
        </w:rPr>
        <w:t xml:space="preserve">. </w:t>
      </w:r>
    </w:p>
    <w:p w:rsidR="007F6E9D" w:rsidRPr="00A91B79" w:rsidRDefault="007F6E9D" w:rsidP="007F6E9D">
      <w:pPr>
        <w:autoSpaceDE w:val="0"/>
        <w:autoSpaceDN w:val="0"/>
        <w:adjustRightInd w:val="0"/>
        <w:spacing w:after="120"/>
        <w:rPr>
          <w:rFonts w:cs="Arial"/>
          <w:sz w:val="22"/>
          <w:szCs w:val="22"/>
        </w:rPr>
      </w:pPr>
      <w:r w:rsidRPr="00A91B79">
        <w:rPr>
          <w:rFonts w:cs="Arial"/>
          <w:bCs/>
          <w:sz w:val="22"/>
          <w:szCs w:val="22"/>
          <w:lang w:val="sr-Latn-CS"/>
        </w:rPr>
        <w:t xml:space="preserve">На основу Закона о процени утицаја на животну средину, приликом предавања захтева за одређивања обима </w:t>
      </w:r>
      <w:r w:rsidRPr="00A91B79">
        <w:rPr>
          <w:rFonts w:cs="Arial"/>
          <w:sz w:val="22"/>
          <w:szCs w:val="22"/>
        </w:rPr>
        <w:t xml:space="preserve">и </w:t>
      </w:r>
      <w:proofErr w:type="spellStart"/>
      <w:r w:rsidRPr="00A91B79">
        <w:rPr>
          <w:rFonts w:cs="Arial"/>
          <w:sz w:val="22"/>
          <w:szCs w:val="22"/>
        </w:rPr>
        <w:t>садржаја</w:t>
      </w:r>
      <w:proofErr w:type="spellEnd"/>
      <w:r w:rsidRPr="00A91B79">
        <w:rPr>
          <w:rFonts w:cs="Arial"/>
          <w:sz w:val="22"/>
          <w:szCs w:val="22"/>
        </w:rPr>
        <w:t xml:space="preserve"> </w:t>
      </w:r>
      <w:proofErr w:type="spellStart"/>
      <w:r w:rsidRPr="00A91B79">
        <w:rPr>
          <w:rFonts w:cs="Arial"/>
          <w:sz w:val="22"/>
          <w:szCs w:val="22"/>
        </w:rPr>
        <w:t>студије</w:t>
      </w:r>
      <w:proofErr w:type="spellEnd"/>
      <w:r w:rsidRPr="00A91B79">
        <w:rPr>
          <w:rFonts w:cs="Arial"/>
          <w:sz w:val="22"/>
          <w:szCs w:val="22"/>
        </w:rPr>
        <w:t xml:space="preserve"> о </w:t>
      </w:r>
      <w:proofErr w:type="spellStart"/>
      <w:r w:rsidRPr="00A91B79">
        <w:rPr>
          <w:rFonts w:cs="Arial"/>
          <w:sz w:val="22"/>
          <w:szCs w:val="22"/>
        </w:rPr>
        <w:t>процени</w:t>
      </w:r>
      <w:proofErr w:type="spellEnd"/>
      <w:r w:rsidRPr="00A91B79">
        <w:rPr>
          <w:rFonts w:cs="Arial"/>
          <w:sz w:val="22"/>
          <w:szCs w:val="22"/>
        </w:rPr>
        <w:t xml:space="preserve"> </w:t>
      </w:r>
      <w:proofErr w:type="spellStart"/>
      <w:r w:rsidRPr="00A91B79">
        <w:rPr>
          <w:rFonts w:cs="Arial"/>
          <w:sz w:val="22"/>
          <w:szCs w:val="22"/>
        </w:rPr>
        <w:t>утицаја</w:t>
      </w:r>
      <w:proofErr w:type="spellEnd"/>
      <w:r w:rsidRPr="00A91B79">
        <w:rPr>
          <w:rFonts w:cs="Arial"/>
          <w:sz w:val="22"/>
          <w:szCs w:val="22"/>
        </w:rPr>
        <w:t xml:space="preserve"> </w:t>
      </w:r>
      <w:proofErr w:type="spellStart"/>
      <w:r w:rsidRPr="00A91B79">
        <w:rPr>
          <w:rFonts w:cs="Arial"/>
          <w:sz w:val="22"/>
          <w:szCs w:val="22"/>
        </w:rPr>
        <w:t>потребно</w:t>
      </w:r>
      <w:proofErr w:type="spellEnd"/>
      <w:r w:rsidRPr="00A91B79">
        <w:rPr>
          <w:rFonts w:cs="Arial"/>
          <w:sz w:val="22"/>
          <w:szCs w:val="22"/>
        </w:rPr>
        <w:t xml:space="preserve"> </w:t>
      </w:r>
      <w:proofErr w:type="spellStart"/>
      <w:r w:rsidRPr="00A91B79">
        <w:rPr>
          <w:rFonts w:cs="Arial"/>
          <w:sz w:val="22"/>
          <w:szCs w:val="22"/>
        </w:rPr>
        <w:t>је</w:t>
      </w:r>
      <w:proofErr w:type="spellEnd"/>
      <w:r w:rsidRPr="00A91B79">
        <w:rPr>
          <w:rFonts w:cs="Arial"/>
          <w:sz w:val="22"/>
          <w:szCs w:val="22"/>
        </w:rPr>
        <w:t xml:space="preserve"> </w:t>
      </w:r>
      <w:proofErr w:type="spellStart"/>
      <w:r w:rsidRPr="00A91B79">
        <w:rPr>
          <w:rFonts w:cs="Arial"/>
          <w:sz w:val="22"/>
          <w:szCs w:val="22"/>
        </w:rPr>
        <w:t>доставити</w:t>
      </w:r>
      <w:proofErr w:type="spellEnd"/>
      <w:r w:rsidRPr="00A91B79">
        <w:rPr>
          <w:rFonts w:cs="Arial"/>
          <w:sz w:val="22"/>
          <w:szCs w:val="22"/>
        </w:rPr>
        <w:t xml:space="preserve"> и </w:t>
      </w:r>
      <w:proofErr w:type="spellStart"/>
      <w:r w:rsidRPr="00A91B79">
        <w:rPr>
          <w:rFonts w:cs="Arial"/>
          <w:sz w:val="22"/>
          <w:szCs w:val="22"/>
        </w:rPr>
        <w:t>локацијске</w:t>
      </w:r>
      <w:proofErr w:type="spellEnd"/>
      <w:r w:rsidRPr="00A91B79">
        <w:rPr>
          <w:rFonts w:cs="Arial"/>
          <w:sz w:val="22"/>
          <w:szCs w:val="22"/>
        </w:rPr>
        <w:t xml:space="preserve"> </w:t>
      </w:r>
      <w:proofErr w:type="spellStart"/>
      <w:r w:rsidRPr="00A91B79">
        <w:rPr>
          <w:rFonts w:cs="Arial"/>
          <w:sz w:val="22"/>
          <w:szCs w:val="22"/>
        </w:rPr>
        <w:t>услове</w:t>
      </w:r>
      <w:proofErr w:type="spellEnd"/>
      <w:r w:rsidRPr="00A91B79">
        <w:rPr>
          <w:rFonts w:cs="Arial"/>
          <w:sz w:val="22"/>
          <w:szCs w:val="22"/>
        </w:rPr>
        <w:t>.</w:t>
      </w:r>
    </w:p>
    <w:p w:rsidR="007F6E9D" w:rsidRPr="007F6E9D" w:rsidRDefault="007F6E9D" w:rsidP="007F6E9D">
      <w:pPr>
        <w:autoSpaceDE w:val="0"/>
        <w:autoSpaceDN w:val="0"/>
        <w:adjustRightInd w:val="0"/>
        <w:spacing w:after="120"/>
        <w:rPr>
          <w:rFonts w:cs="Arial"/>
          <w:b/>
          <w:bCs/>
          <w:sz w:val="22"/>
          <w:szCs w:val="22"/>
          <w:lang w:val="sr-Latn-CS"/>
        </w:rPr>
      </w:pPr>
      <w:r w:rsidRPr="00A91B79">
        <w:rPr>
          <w:rFonts w:cs="Arial"/>
          <w:bCs/>
          <w:sz w:val="22"/>
          <w:szCs w:val="22"/>
          <w:lang w:val="sr-Latn-CS"/>
        </w:rPr>
        <w:t xml:space="preserve">Само за потребе активности надлежног органа у складу са Законом о процени утицаја на животну средину ("Службени гласник РС", бр. 135/2004, 36/2009) и Правилником о садржини захтева о потреби процене утицаја и садржини захтева за одређивање обима и садржаја студије о процени утицаја на животну средину ("Службени гласник РС", бр. 69/2005) </w:t>
      </w:r>
      <w:r w:rsidRPr="00A91B79">
        <w:rPr>
          <w:rFonts w:cs="Arial"/>
          <w:b/>
          <w:bCs/>
          <w:sz w:val="22"/>
          <w:szCs w:val="22"/>
          <w:lang w:val="sr-Latn-CS"/>
        </w:rPr>
        <w:t xml:space="preserve">потребно је </w:t>
      </w:r>
      <w:r w:rsidRPr="00A91B79">
        <w:rPr>
          <w:rFonts w:cs="Arial"/>
          <w:b/>
          <w:bCs/>
          <w:sz w:val="22"/>
          <w:szCs w:val="22"/>
          <w:lang w:val="sr-Cyrl-RS"/>
        </w:rPr>
        <w:t xml:space="preserve">и </w:t>
      </w:r>
      <w:r w:rsidRPr="00A91B79">
        <w:rPr>
          <w:rFonts w:cs="Arial"/>
          <w:b/>
          <w:bCs/>
          <w:sz w:val="22"/>
          <w:szCs w:val="22"/>
          <w:lang w:val="sr-Latn-CS"/>
        </w:rPr>
        <w:t xml:space="preserve">до 4 месеца. </w:t>
      </w:r>
      <w:r w:rsidRPr="00A91B79">
        <w:rPr>
          <w:rFonts w:cs="Arial"/>
          <w:bCs/>
          <w:sz w:val="22"/>
          <w:szCs w:val="22"/>
          <w:lang w:val="sr-Latn-CS"/>
        </w:rPr>
        <w:t xml:space="preserve">Ступањем на снагу </w:t>
      </w:r>
      <w:r>
        <w:rPr>
          <w:rFonts w:cs="Arial"/>
          <w:bCs/>
          <w:sz w:val="22"/>
          <w:szCs w:val="22"/>
          <w:lang w:val="sr-Latn-CS"/>
        </w:rPr>
        <w:fldChar w:fldCharType="begin"/>
      </w:r>
      <w:r>
        <w:rPr>
          <w:rFonts w:cs="Arial"/>
          <w:bCs/>
          <w:sz w:val="22"/>
          <w:szCs w:val="22"/>
          <w:lang w:val="sr-Latn-CS"/>
        </w:rPr>
        <w:instrText xml:space="preserve"> HYPERLINK "http://www.pravno-informacioni-sistem.rs/SlGlasnikPortal/reg/viewAct/442c65f8-4764-4768-ad81-6091e6153e71" \t "_blank" </w:instrText>
      </w:r>
      <w:r>
        <w:rPr>
          <w:rFonts w:cs="Arial"/>
          <w:bCs/>
          <w:sz w:val="22"/>
          <w:szCs w:val="22"/>
          <w:lang w:val="sr-Latn-CS"/>
        </w:rPr>
        <w:fldChar w:fldCharType="separate"/>
      </w:r>
      <w:r w:rsidRPr="00A91B79">
        <w:rPr>
          <w:rFonts w:cs="Arial"/>
          <w:bCs/>
          <w:sz w:val="22"/>
          <w:szCs w:val="22"/>
          <w:lang w:val="sr-Latn-CS"/>
        </w:rPr>
        <w:t>Правилник</w:t>
      </w:r>
      <w:r>
        <w:rPr>
          <w:rFonts w:cs="Arial"/>
          <w:bCs/>
          <w:sz w:val="22"/>
          <w:szCs w:val="22"/>
          <w:lang w:val="sr-Latn-CS"/>
        </w:rPr>
        <w:fldChar w:fldCharType="end"/>
      </w:r>
      <w:r w:rsidRPr="00A91B79">
        <w:rPr>
          <w:rFonts w:cs="Arial"/>
          <w:bCs/>
          <w:sz w:val="22"/>
          <w:szCs w:val="22"/>
          <w:lang w:val="sr-Latn-CS"/>
        </w:rPr>
        <w:t>а о садржини, начину и поступку израде и начину вршења контроле техничке документације према класи и намени објеката</w:t>
      </w:r>
      <w:r w:rsidRPr="00A91B79">
        <w:rPr>
          <w:rFonts w:cs="Arial"/>
          <w:bCs/>
          <w:sz w:val="22"/>
          <w:szCs w:val="22"/>
          <w:lang w:val="sr-Cyrl-RS"/>
        </w:rPr>
        <w:t xml:space="preserve"> (</w:t>
      </w:r>
      <w:proofErr w:type="spellStart"/>
      <w:r w:rsidRPr="00A91B79">
        <w:rPr>
          <w:rFonts w:cs="Arial"/>
          <w:color w:val="000000"/>
          <w:sz w:val="22"/>
          <w:szCs w:val="22"/>
        </w:rPr>
        <w:t>Службени</w:t>
      </w:r>
      <w:proofErr w:type="spellEnd"/>
      <w:r w:rsidRPr="00A91B79">
        <w:rPr>
          <w:rFonts w:cs="Arial"/>
          <w:color w:val="000000"/>
          <w:sz w:val="22"/>
          <w:szCs w:val="22"/>
        </w:rPr>
        <w:t xml:space="preserve"> </w:t>
      </w:r>
      <w:proofErr w:type="spellStart"/>
      <w:r w:rsidRPr="00A91B79">
        <w:rPr>
          <w:rFonts w:cs="Arial"/>
          <w:color w:val="000000"/>
          <w:sz w:val="22"/>
          <w:szCs w:val="22"/>
        </w:rPr>
        <w:t>гласник</w:t>
      </w:r>
      <w:proofErr w:type="spellEnd"/>
      <w:r w:rsidRPr="00A91B79">
        <w:rPr>
          <w:rFonts w:cs="Arial"/>
          <w:color w:val="000000"/>
          <w:sz w:val="22"/>
          <w:szCs w:val="22"/>
        </w:rPr>
        <w:t xml:space="preserve"> РС”, </w:t>
      </w:r>
      <w:proofErr w:type="spellStart"/>
      <w:r w:rsidRPr="00A91B79">
        <w:rPr>
          <w:rFonts w:cs="Arial"/>
          <w:color w:val="000000"/>
          <w:sz w:val="22"/>
          <w:szCs w:val="22"/>
        </w:rPr>
        <w:t>број</w:t>
      </w:r>
      <w:proofErr w:type="spellEnd"/>
      <w:r w:rsidRPr="00A91B79">
        <w:rPr>
          <w:rFonts w:cs="Arial"/>
          <w:color w:val="000000"/>
          <w:sz w:val="22"/>
          <w:szCs w:val="22"/>
        </w:rPr>
        <w:t xml:space="preserve"> 73</w:t>
      </w:r>
      <w:r w:rsidRPr="00A91B79">
        <w:rPr>
          <w:rFonts w:cs="Arial"/>
          <w:color w:val="000000"/>
          <w:sz w:val="22"/>
          <w:szCs w:val="22"/>
          <w:lang w:val="sr-Cyrl-RS"/>
        </w:rPr>
        <w:t>/2019),</w:t>
      </w:r>
      <w:r w:rsidRPr="00A91B79">
        <w:rPr>
          <w:rFonts w:cs="Arial"/>
          <w:bCs/>
          <w:sz w:val="22"/>
          <w:szCs w:val="22"/>
          <w:lang w:val="sr-Latn-CS"/>
        </w:rPr>
        <w:t xml:space="preserve"> Пројекат за грађевинску дозволу може предати тек након добијања сагласности на студију о процени утицаја на животну средину. Наиме, изјава која се прилаже уз Пројекат за грађевинску дозволу може се потписати тек након добијања сагласности на Студију о процени на животну средину пројекта за одлагање гипса на касету 1 депоније пепела и шљаке ТЕНТ-А“. </w:t>
      </w:r>
    </w:p>
    <w:p w:rsidR="006467F3" w:rsidRDefault="007F6E9D" w:rsidP="007F6E9D">
      <w:pPr>
        <w:ind w:left="-1440" w:right="10460"/>
      </w:pPr>
      <w:r>
        <w:rPr>
          <w:noProof/>
        </w:rPr>
        <w:lastRenderedPageBreak/>
        <w:drawing>
          <wp:anchor distT="0" distB="0" distL="114300" distR="114300" simplePos="0" relativeHeight="251659264" behindDoc="0" locked="0" layoutInCell="1" allowOverlap="0" wp14:anchorId="7428CA33" wp14:editId="5BE1F4F8">
            <wp:simplePos x="0" y="0"/>
            <wp:positionH relativeFrom="page">
              <wp:posOffset>-9629</wp:posOffset>
            </wp:positionH>
            <wp:positionV relativeFrom="page">
              <wp:posOffset>-28096</wp:posOffset>
            </wp:positionV>
            <wp:extent cx="7556500" cy="10693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556500" cy="10693400"/>
                    </a:xfrm>
                    <a:prstGeom prst="rect">
                      <a:avLst/>
                    </a:prstGeom>
                  </pic:spPr>
                </pic:pic>
              </a:graphicData>
            </a:graphic>
          </wp:anchor>
        </w:drawing>
      </w:r>
    </w:p>
    <w:sectPr w:rsidR="00646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4FBA"/>
    <w:multiLevelType w:val="hybridMultilevel"/>
    <w:tmpl w:val="CDB2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D1230B"/>
    <w:multiLevelType w:val="hybridMultilevel"/>
    <w:tmpl w:val="4F30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7405EA"/>
    <w:multiLevelType w:val="hybridMultilevel"/>
    <w:tmpl w:val="2820E14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63981A40"/>
    <w:multiLevelType w:val="hybridMultilevel"/>
    <w:tmpl w:val="75082BF4"/>
    <w:lvl w:ilvl="0" w:tplc="78C80E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9D"/>
    <w:rsid w:val="006467F3"/>
    <w:rsid w:val="007F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4524C-A035-49A3-BAEF-8A702DE5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E9D"/>
    <w:pPr>
      <w:spacing w:after="0" w:line="240" w:lineRule="auto"/>
      <w:jc w:val="both"/>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7F6E9D"/>
    <w:pPr>
      <w:overflowPunct w:val="0"/>
      <w:autoSpaceDE w:val="0"/>
      <w:autoSpaceDN w:val="0"/>
      <w:adjustRightInd w:val="0"/>
      <w:jc w:val="center"/>
    </w:pPr>
    <w:rPr>
      <w:rFonts w:ascii="Times New Roman" w:hAnsi="Times New Roman"/>
    </w:rPr>
  </w:style>
  <w:style w:type="character" w:customStyle="1" w:styleId="BodyTextChar">
    <w:name w:val="Body Text Char"/>
    <w:basedOn w:val="DefaultParagraphFont"/>
    <w:link w:val="BodyText"/>
    <w:uiPriority w:val="99"/>
    <w:semiHidden/>
    <w:rsid w:val="007F6E9D"/>
    <w:rPr>
      <w:rFonts w:ascii="Times New Roman" w:eastAsia="Times New Roman" w:hAnsi="Times New Roman" w:cs="Times New Roman"/>
      <w:sz w:val="20"/>
      <w:szCs w:val="20"/>
    </w:rPr>
  </w:style>
  <w:style w:type="paragraph" w:styleId="ListParagraph">
    <w:name w:val="List Paragraph"/>
    <w:aliases w:val="Liste 1,List Paragraph1"/>
    <w:basedOn w:val="Normal"/>
    <w:link w:val="ListParagraphChar"/>
    <w:uiPriority w:val="34"/>
    <w:qFormat/>
    <w:rsid w:val="007F6E9D"/>
    <w:pPr>
      <w:ind w:left="720"/>
      <w:contextualSpacing/>
    </w:pPr>
    <w:rPr>
      <w:rFonts w:eastAsia="Calibri"/>
    </w:rPr>
  </w:style>
  <w:style w:type="character" w:customStyle="1" w:styleId="ListParagraphChar">
    <w:name w:val="List Paragraph Char"/>
    <w:aliases w:val="Liste 1 Char,List Paragraph1 Char"/>
    <w:link w:val="ListParagraph"/>
    <w:uiPriority w:val="34"/>
    <w:locked/>
    <w:rsid w:val="007F6E9D"/>
    <w:rPr>
      <w:rFonts w:ascii="Arial" w:eastAsia="Calibri" w:hAnsi="Arial" w:cs="Times New Roman"/>
      <w:sz w:val="20"/>
      <w:szCs w:val="20"/>
    </w:rPr>
  </w:style>
  <w:style w:type="paragraph" w:styleId="CommentText">
    <w:name w:val="annotation text"/>
    <w:basedOn w:val="Normal"/>
    <w:link w:val="CommentTextChar"/>
    <w:unhideWhenUsed/>
    <w:rsid w:val="007F6E9D"/>
    <w:pPr>
      <w:jc w:val="left"/>
    </w:pPr>
  </w:style>
  <w:style w:type="character" w:customStyle="1" w:styleId="CommentTextChar">
    <w:name w:val="Comment Text Char"/>
    <w:basedOn w:val="DefaultParagraphFont"/>
    <w:link w:val="CommentText"/>
    <w:rsid w:val="007F6E9D"/>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8BEFCB8DF2C3C478191C7EF98A709F6" ma:contentTypeVersion="1" ma:contentTypeDescription="Креирајте нови документ." ma:contentTypeScope="" ma:versionID="553602337675f3240b3cb4076a17d635">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8A68A-3EAA-477A-869E-120419A85253}"/>
</file>

<file path=customXml/itemProps2.xml><?xml version="1.0" encoding="utf-8"?>
<ds:datastoreItem xmlns:ds="http://schemas.openxmlformats.org/officeDocument/2006/customXml" ds:itemID="{D4EEA657-E546-410C-A0B4-80E83AB655B1}"/>
</file>

<file path=customXml/itemProps3.xml><?xml version="1.0" encoding="utf-8"?>
<ds:datastoreItem xmlns:ds="http://schemas.openxmlformats.org/officeDocument/2006/customXml" ds:itemID="{5C8DFB41-1FE8-45FE-AFBA-C1A2CCBDCD39}"/>
</file>

<file path=docProps/app.xml><?xml version="1.0" encoding="utf-8"?>
<Properties xmlns="http://schemas.openxmlformats.org/officeDocument/2006/extended-properties" xmlns:vt="http://schemas.openxmlformats.org/officeDocument/2006/docPropsVTypes">
  <Template>Normal</Template>
  <TotalTime>6</TotalTime>
  <Pages>4</Pages>
  <Words>1442</Words>
  <Characters>8224</Characters>
  <Application>Microsoft Office Word</Application>
  <DocSecurity>0</DocSecurity>
  <Lines>68</Lines>
  <Paragraphs>19</Paragraphs>
  <ScaleCrop>false</ScaleCrop>
  <Company/>
  <LinksUpToDate>false</LinksUpToDate>
  <CharactersWithSpaces>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Veljko Konjokrad</dc:creator>
  <cp:keywords/>
  <dc:description/>
  <cp:lastModifiedBy>Veljko Konjokrad</cp:lastModifiedBy>
  <cp:revision>1</cp:revision>
  <dcterms:created xsi:type="dcterms:W3CDTF">2020-05-04T06:00:00Z</dcterms:created>
  <dcterms:modified xsi:type="dcterms:W3CDTF">2020-05-04T06:06:00Z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1b8c9395-e69a-465b-871f-e7903e9d3393</vt:lpwstr>
  </property>
  <property fmtid="{D5CDD505-2E9C-101B-9397-08002B2CF9AE}" pid="3" name="ContentTypeId">
    <vt:lpwstr>0x01010088BEFCB8DF2C3C478191C7EF98A709F6</vt:lpwstr>
  </property>
</Properties>
</file>