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BD80" w14:textId="77777777" w:rsidR="00225C7F" w:rsidRPr="00264CA6" w:rsidRDefault="00225C7F" w:rsidP="00225C7F">
      <w:pPr>
        <w:spacing w:after="0" w:line="240" w:lineRule="auto"/>
        <w:jc w:val="both"/>
        <w:rPr>
          <w:rFonts w:ascii="Arial" w:eastAsia="Calibri" w:hAnsi="Arial" w:cs="Arial"/>
          <w:noProof/>
        </w:rPr>
      </w:pPr>
      <w:r w:rsidRPr="00264CA6">
        <w:rPr>
          <w:rFonts w:ascii="Arial" w:eastAsia="Calibri" w:hAnsi="Arial" w:cs="Arial"/>
          <w:noProof/>
        </w:rPr>
        <w:t>АКЦИОНАРСКО ДРУШТВО „ЕЛЕКТРОПРИВРЕДА СРБИЈЕ“, БЕОГРАД</w:t>
      </w:r>
    </w:p>
    <w:p w14:paraId="00A895EB" w14:textId="77777777" w:rsidR="00225C7F" w:rsidRPr="00264CA6" w:rsidRDefault="00225C7F" w:rsidP="00225C7F">
      <w:pPr>
        <w:spacing w:after="0" w:line="240" w:lineRule="auto"/>
        <w:jc w:val="both"/>
        <w:rPr>
          <w:rFonts w:ascii="Arial" w:eastAsia="Calibri" w:hAnsi="Arial" w:cs="Arial"/>
          <w:noProof/>
        </w:rPr>
      </w:pPr>
      <w:r w:rsidRPr="00264CA6">
        <w:rPr>
          <w:rFonts w:ascii="Arial" w:eastAsia="Calibri" w:hAnsi="Arial" w:cs="Arial"/>
          <w:noProof/>
        </w:rPr>
        <w:t>Улица Балканска бр. 13</w:t>
      </w:r>
    </w:p>
    <w:p w14:paraId="5E8C179C" w14:textId="77777777" w:rsidR="00225C7F" w:rsidRPr="00264CA6" w:rsidRDefault="00225C7F" w:rsidP="00225C7F">
      <w:pPr>
        <w:spacing w:after="0" w:line="240" w:lineRule="auto"/>
        <w:jc w:val="both"/>
        <w:rPr>
          <w:rFonts w:ascii="Arial" w:eastAsia="Calibri" w:hAnsi="Arial" w:cs="Arial"/>
          <w:noProof/>
        </w:rPr>
      </w:pPr>
      <w:r w:rsidRPr="00264CA6">
        <w:rPr>
          <w:rFonts w:ascii="Arial" w:eastAsia="Calibri" w:hAnsi="Arial" w:cs="Arial"/>
          <w:noProof/>
        </w:rPr>
        <w:t>Број: 12.01. _______/ __   -2026</w:t>
      </w:r>
    </w:p>
    <w:p w14:paraId="3F72A134" w14:textId="77777777" w:rsidR="00225C7F" w:rsidRPr="00264CA6" w:rsidRDefault="00225C7F" w:rsidP="00225C7F">
      <w:pPr>
        <w:spacing w:after="0" w:line="240" w:lineRule="auto"/>
        <w:jc w:val="both"/>
        <w:rPr>
          <w:rFonts w:ascii="Arial" w:eastAsia="Calibri" w:hAnsi="Arial" w:cs="Arial"/>
          <w:noProof/>
        </w:rPr>
      </w:pPr>
      <w:r w:rsidRPr="00264CA6">
        <w:rPr>
          <w:rFonts w:ascii="Arial" w:eastAsia="Calibri" w:hAnsi="Arial" w:cs="Arial"/>
          <w:noProof/>
        </w:rPr>
        <w:t>Београд,</w:t>
      </w:r>
    </w:p>
    <w:p w14:paraId="2B9F0B8D" w14:textId="77777777" w:rsidR="00225C7F" w:rsidRPr="00264CA6" w:rsidRDefault="00225C7F" w:rsidP="00225C7F">
      <w:pPr>
        <w:tabs>
          <w:tab w:val="center" w:pos="4680"/>
          <w:tab w:val="right" w:pos="9360"/>
        </w:tabs>
        <w:spacing w:after="0" w:line="240" w:lineRule="auto"/>
        <w:jc w:val="both"/>
        <w:rPr>
          <w:rFonts w:ascii="Arial" w:eastAsia="Times New Roman" w:hAnsi="Arial" w:cs="Arial"/>
          <w:i/>
          <w:iCs/>
          <w:noProof/>
          <w:u w:val="single"/>
        </w:rPr>
      </w:pPr>
    </w:p>
    <w:p w14:paraId="0F8AFAE4" w14:textId="77777777" w:rsidR="0001689C" w:rsidRPr="00264CA6" w:rsidRDefault="0001689C" w:rsidP="00225C7F">
      <w:pPr>
        <w:spacing w:after="0" w:line="240" w:lineRule="auto"/>
        <w:jc w:val="both"/>
        <w:rPr>
          <w:rFonts w:ascii="Arial" w:eastAsia="Calibri" w:hAnsi="Arial" w:cs="Arial"/>
          <w:noProof/>
        </w:rPr>
      </w:pPr>
    </w:p>
    <w:p w14:paraId="61C7A80F" w14:textId="77777777" w:rsidR="00225C7F" w:rsidRPr="00264CA6" w:rsidRDefault="00225C7F" w:rsidP="00225C7F">
      <w:pPr>
        <w:spacing w:after="0" w:line="240" w:lineRule="auto"/>
        <w:jc w:val="both"/>
        <w:rPr>
          <w:rFonts w:ascii="Arial" w:eastAsia="Calibri" w:hAnsi="Arial" w:cs="Arial"/>
          <w:noProof/>
        </w:rPr>
      </w:pPr>
      <w:r w:rsidRPr="00264CA6">
        <w:rPr>
          <w:rFonts w:ascii="Arial" w:eastAsia="Calibri" w:hAnsi="Arial" w:cs="Arial"/>
          <w:noProof/>
        </w:rPr>
        <w:t>На основу чл. 29. и 44. Закона о јавној својини („Службени гласник РС“, бр. 72/2011, 88/2013, 105/2014, 104/2016 - други закон, 108/2016, 113/2017, 95/2018,153/2020 и 94/2024), чл. 19. и 20. Уредбе о условима прибављања и отуђења непокретности непосредном погодбом и давања у закуп ствари у јавној својини, односно прибављања и уступања искоришћавања других имовинских права, као и поступцима јавног надметања и прикупљања писмених понуда („Службени гласник РС“, бр. 16/2018 и 79/2023) и члана 9. Правилника о продаји гипса у Акционарском друштву „Електропривреда Србије“ Београд, ЕПС АД број: 12.01.1131327/3-2025 од 20.10.2025. године, Комисија за продају гипса, објављује</w:t>
      </w:r>
    </w:p>
    <w:p w14:paraId="4387403C" w14:textId="77777777" w:rsidR="00225C7F" w:rsidRPr="00264CA6" w:rsidRDefault="00225C7F" w:rsidP="00225C7F">
      <w:pPr>
        <w:spacing w:after="0" w:line="240" w:lineRule="auto"/>
        <w:jc w:val="both"/>
        <w:rPr>
          <w:rFonts w:ascii="Arial" w:eastAsia="Calibri" w:hAnsi="Arial" w:cs="Arial"/>
          <w:noProof/>
        </w:rPr>
      </w:pPr>
    </w:p>
    <w:p w14:paraId="36B81025" w14:textId="4BAE81D6" w:rsidR="00225C7F" w:rsidRPr="00264CA6" w:rsidRDefault="00225C7F" w:rsidP="00225C7F">
      <w:pPr>
        <w:pStyle w:val="IMS-Naslov1"/>
        <w:rPr>
          <w:bCs/>
        </w:rPr>
      </w:pPr>
      <w:r w:rsidRPr="00264CA6">
        <w:t>ОГЛАС</w:t>
      </w:r>
      <w:bookmarkStart w:id="0" w:name="_Hlk176254240"/>
      <w:r w:rsidRPr="00264CA6">
        <w:t xml:space="preserve"> О СПРОВОЂЕЊУ ПОСТУПКА </w:t>
      </w:r>
      <w:bookmarkStart w:id="1" w:name="_Hlk188532685"/>
      <w:r w:rsidRPr="00264CA6">
        <w:t>ПРИКУПЉАЊА ПИСМЕНИХ ПОНУДА ЗА ПРОДАЈУ ГИПСА</w:t>
      </w:r>
      <w:bookmarkEnd w:id="1"/>
      <w:r w:rsidRPr="00264CA6">
        <w:t xml:space="preserve"> ПГ</w:t>
      </w:r>
      <w:r w:rsidR="00F15396" w:rsidRPr="00264CA6">
        <w:rPr>
          <w:lang w:val="en-US"/>
        </w:rPr>
        <w:t xml:space="preserve"> 3</w:t>
      </w:r>
      <w:r w:rsidRPr="00264CA6">
        <w:t xml:space="preserve"> /2026</w:t>
      </w:r>
    </w:p>
    <w:p w14:paraId="4E5026D2" w14:textId="77777777" w:rsidR="00225C7F" w:rsidRPr="00264CA6" w:rsidRDefault="00195D27" w:rsidP="00195D27">
      <w:pPr>
        <w:spacing w:after="0" w:line="240" w:lineRule="auto"/>
        <w:ind w:left="426"/>
        <w:jc w:val="center"/>
        <w:rPr>
          <w:rFonts w:ascii="Arial" w:hAnsi="Arial" w:cs="Arial"/>
        </w:rPr>
      </w:pPr>
      <w:bookmarkStart w:id="2" w:name="_Hlk227830920"/>
      <w:bookmarkEnd w:id="0"/>
      <w:r w:rsidRPr="00264CA6">
        <w:rPr>
          <w:rFonts w:ascii="Arial" w:hAnsi="Arial" w:cs="Arial"/>
        </w:rPr>
        <w:t>Интерни број предмета продаје НП/3000/0007/2026 и НП/3000/0114/2026</w:t>
      </w:r>
    </w:p>
    <w:bookmarkEnd w:id="2"/>
    <w:p w14:paraId="73EE15C9" w14:textId="77777777" w:rsidR="0001689C" w:rsidRPr="00264CA6" w:rsidRDefault="0001689C" w:rsidP="00195D27">
      <w:pPr>
        <w:spacing w:after="0" w:line="240" w:lineRule="auto"/>
        <w:ind w:left="426"/>
        <w:jc w:val="center"/>
        <w:rPr>
          <w:rFonts w:ascii="Arial" w:eastAsia="Calibri" w:hAnsi="Arial" w:cs="Arial"/>
          <w:i/>
          <w:noProof/>
        </w:rPr>
      </w:pPr>
    </w:p>
    <w:p w14:paraId="0FC6B583" w14:textId="77777777" w:rsidR="0001689C" w:rsidRPr="00264CA6" w:rsidRDefault="0001689C" w:rsidP="00195D27">
      <w:pPr>
        <w:spacing w:after="0" w:line="240" w:lineRule="auto"/>
        <w:ind w:left="426"/>
        <w:jc w:val="center"/>
        <w:rPr>
          <w:rFonts w:ascii="Arial" w:eastAsia="Calibri" w:hAnsi="Arial" w:cs="Arial"/>
          <w:i/>
          <w:noProof/>
        </w:rPr>
      </w:pPr>
    </w:p>
    <w:p w14:paraId="552E0EDF" w14:textId="77777777" w:rsidR="00225C7F" w:rsidRPr="00264CA6" w:rsidRDefault="00225C7F" w:rsidP="00225C7F">
      <w:pPr>
        <w:numPr>
          <w:ilvl w:val="0"/>
          <w:numId w:val="1"/>
        </w:numPr>
        <w:spacing w:after="0" w:line="240" w:lineRule="auto"/>
        <w:ind w:left="426"/>
        <w:contextualSpacing/>
        <w:jc w:val="both"/>
        <w:rPr>
          <w:rFonts w:ascii="Arial" w:eastAsia="Times New Roman" w:hAnsi="Arial" w:cs="Arial"/>
          <w:noProof/>
        </w:rPr>
      </w:pPr>
      <w:r w:rsidRPr="00264CA6">
        <w:rPr>
          <w:rFonts w:ascii="Arial" w:eastAsia="Calibri" w:hAnsi="Arial" w:cs="Arial"/>
          <w:b/>
          <w:noProof/>
        </w:rPr>
        <w:t>Продавац:</w:t>
      </w:r>
      <w:r w:rsidRPr="00264CA6">
        <w:rPr>
          <w:rFonts w:ascii="Arial" w:eastAsia="Calibri" w:hAnsi="Arial" w:cs="Arial"/>
          <w:noProof/>
        </w:rPr>
        <w:t xml:space="preserve"> </w:t>
      </w:r>
      <w:bookmarkStart w:id="3" w:name="_Hlk176158276"/>
      <w:r w:rsidRPr="00264CA6">
        <w:rPr>
          <w:rFonts w:ascii="Arial" w:eastAsia="Calibri" w:hAnsi="Arial" w:cs="Arial"/>
          <w:noProof/>
        </w:rPr>
        <w:t>Акционарско друштво „Електропривреда Србије“ Београд</w:t>
      </w:r>
      <w:bookmarkEnd w:id="3"/>
      <w:r w:rsidRPr="00264CA6">
        <w:rPr>
          <w:rFonts w:ascii="Arial" w:eastAsia="Calibri" w:hAnsi="Arial" w:cs="Arial"/>
          <w:noProof/>
        </w:rPr>
        <w:t xml:space="preserve">; </w:t>
      </w:r>
      <w:r w:rsidRPr="00264CA6">
        <w:rPr>
          <w:rFonts w:ascii="Arial" w:eastAsia="Times New Roman" w:hAnsi="Arial" w:cs="Arial"/>
          <w:noProof/>
        </w:rPr>
        <w:t xml:space="preserve">Скраћено пословно име: ЕПС АД Београд, ПИБ: 103920327, МБ: 20053658, </w:t>
      </w:r>
      <w:r w:rsidRPr="00264CA6">
        <w:rPr>
          <w:rFonts w:ascii="Arial" w:eastAsia="Times New Roman" w:hAnsi="Arial" w:cs="Arial"/>
          <w:noProof/>
          <w:lang w:val="sr-Latn-RS"/>
        </w:rPr>
        <w:t xml:space="preserve">Балканска бр. 13, </w:t>
      </w:r>
      <w:r w:rsidRPr="00264CA6">
        <w:rPr>
          <w:rFonts w:ascii="Arial" w:eastAsia="Times New Roman" w:hAnsi="Arial" w:cs="Arial"/>
          <w:noProof/>
        </w:rPr>
        <w:t>Београд.</w:t>
      </w:r>
    </w:p>
    <w:p w14:paraId="62FD6843" w14:textId="77777777" w:rsidR="00225C7F" w:rsidRPr="00264CA6" w:rsidRDefault="00225C7F" w:rsidP="00225C7F">
      <w:pPr>
        <w:numPr>
          <w:ilvl w:val="0"/>
          <w:numId w:val="1"/>
        </w:numPr>
        <w:spacing w:after="0" w:line="240" w:lineRule="auto"/>
        <w:ind w:left="426"/>
        <w:contextualSpacing/>
        <w:jc w:val="both"/>
        <w:rPr>
          <w:rFonts w:ascii="Arial" w:eastAsia="Times New Roman" w:hAnsi="Arial" w:cs="Arial"/>
          <w:noProof/>
        </w:rPr>
      </w:pPr>
      <w:bookmarkStart w:id="4" w:name="_Hlk209104697"/>
      <w:r w:rsidRPr="00264CA6">
        <w:rPr>
          <w:rFonts w:ascii="Arial" w:eastAsia="Times New Roman" w:hAnsi="Arial" w:cs="Arial"/>
          <w:b/>
          <w:noProof/>
        </w:rPr>
        <w:t>Предмет продаје:</w:t>
      </w:r>
      <w:r w:rsidRPr="00264CA6">
        <w:rPr>
          <w:rFonts w:ascii="Arial" w:eastAsia="Times New Roman" w:hAnsi="Arial" w:cs="Arial"/>
          <w:noProof/>
        </w:rPr>
        <w:t xml:space="preserve">  гипс</w:t>
      </w:r>
      <w:r w:rsidRPr="00264CA6">
        <w:rPr>
          <w:rFonts w:ascii="Arial" w:hAnsi="Arial" w:cs="Arial"/>
          <w:noProof/>
        </w:rPr>
        <w:t xml:space="preserve"> - </w:t>
      </w:r>
      <w:r w:rsidRPr="00264CA6">
        <w:rPr>
          <w:rFonts w:ascii="Arial" w:eastAsia="Times New Roman" w:hAnsi="Arial" w:cs="Arial"/>
          <w:noProof/>
        </w:rPr>
        <w:t xml:space="preserve">калцијум сулфат, који се добија одсумпоравањем димних гасова из термичког процеса сагоревања угља,  као нуспроизвод и/или хемикалија, у следећим оквирним количинама: </w:t>
      </w:r>
    </w:p>
    <w:tbl>
      <w:tblPr>
        <w:tblStyle w:val="TableGrid"/>
        <w:tblW w:w="5000" w:type="pct"/>
        <w:tblLook w:val="04A0" w:firstRow="1" w:lastRow="0" w:firstColumn="1" w:lastColumn="0" w:noHBand="0" w:noVBand="1"/>
      </w:tblPr>
      <w:tblGrid>
        <w:gridCol w:w="1414"/>
        <w:gridCol w:w="5198"/>
        <w:gridCol w:w="3633"/>
      </w:tblGrid>
      <w:tr w:rsidR="001B44E5" w:rsidRPr="00264CA6" w14:paraId="7AB7D085" w14:textId="77777777" w:rsidTr="00CE7808">
        <w:trPr>
          <w:trHeight w:val="671"/>
        </w:trPr>
        <w:tc>
          <w:tcPr>
            <w:tcW w:w="690" w:type="pct"/>
          </w:tcPr>
          <w:p w14:paraId="2E95B7B8" w14:textId="77777777" w:rsidR="00195D27" w:rsidRPr="00264CA6" w:rsidRDefault="00195D27" w:rsidP="0039669E">
            <w:pPr>
              <w:jc w:val="center"/>
              <w:rPr>
                <w:rFonts w:ascii="Arial" w:hAnsi="Arial" w:cs="Arial"/>
                <w:noProof/>
              </w:rPr>
            </w:pPr>
            <w:bookmarkStart w:id="5" w:name="_Hlk227831036"/>
            <w:bookmarkEnd w:id="4"/>
            <w:r w:rsidRPr="00264CA6">
              <w:rPr>
                <w:rFonts w:ascii="Arial" w:hAnsi="Arial" w:cs="Arial"/>
                <w:noProof/>
              </w:rPr>
              <w:t>Лот</w:t>
            </w:r>
          </w:p>
          <w:p w14:paraId="40B5DE78" w14:textId="77777777" w:rsidR="00195D27" w:rsidRPr="00264CA6" w:rsidRDefault="00195D27" w:rsidP="0039669E">
            <w:pPr>
              <w:jc w:val="center"/>
              <w:rPr>
                <w:rFonts w:ascii="Arial" w:hAnsi="Arial" w:cs="Arial"/>
                <w:noProof/>
              </w:rPr>
            </w:pPr>
            <w:r w:rsidRPr="00264CA6">
              <w:rPr>
                <w:rFonts w:ascii="Arial" w:hAnsi="Arial" w:cs="Arial"/>
                <w:noProof/>
              </w:rPr>
              <w:t>број</w:t>
            </w:r>
          </w:p>
        </w:tc>
        <w:tc>
          <w:tcPr>
            <w:tcW w:w="2537" w:type="pct"/>
          </w:tcPr>
          <w:p w14:paraId="1C246628" w14:textId="77777777" w:rsidR="00195D27" w:rsidRPr="00264CA6" w:rsidRDefault="00195D27" w:rsidP="00195D27">
            <w:pPr>
              <w:jc w:val="center"/>
              <w:rPr>
                <w:rFonts w:ascii="Arial" w:eastAsia="Times New Roman" w:hAnsi="Arial" w:cs="Arial"/>
                <w:noProof/>
              </w:rPr>
            </w:pPr>
            <w:r w:rsidRPr="00264CA6">
              <w:rPr>
                <w:rFonts w:ascii="Arial" w:eastAsia="Times New Roman" w:hAnsi="Arial" w:cs="Arial"/>
                <w:noProof/>
              </w:rPr>
              <w:t>Место испоруке</w:t>
            </w:r>
          </w:p>
        </w:tc>
        <w:tc>
          <w:tcPr>
            <w:tcW w:w="1773" w:type="pct"/>
          </w:tcPr>
          <w:p w14:paraId="3B6FC7BA" w14:textId="77777777" w:rsidR="00195D27" w:rsidRPr="00264CA6" w:rsidRDefault="00195D27" w:rsidP="0039669E">
            <w:pPr>
              <w:jc w:val="center"/>
              <w:rPr>
                <w:rFonts w:ascii="Arial" w:eastAsia="Times New Roman" w:hAnsi="Arial" w:cs="Arial"/>
                <w:noProof/>
              </w:rPr>
            </w:pPr>
            <w:r w:rsidRPr="00264CA6">
              <w:rPr>
                <w:rFonts w:ascii="Arial" w:eastAsia="Times New Roman" w:hAnsi="Arial" w:cs="Arial"/>
                <w:noProof/>
              </w:rPr>
              <w:t>Оквирна количина гипса</w:t>
            </w:r>
          </w:p>
          <w:p w14:paraId="4A4DF114" w14:textId="77777777" w:rsidR="00195D27" w:rsidRPr="00264CA6" w:rsidRDefault="00195D27" w:rsidP="0039669E">
            <w:pPr>
              <w:jc w:val="center"/>
              <w:rPr>
                <w:rFonts w:ascii="Arial" w:eastAsia="Times New Roman" w:hAnsi="Arial" w:cs="Arial"/>
                <w:noProof/>
              </w:rPr>
            </w:pPr>
            <w:r w:rsidRPr="00264CA6">
              <w:rPr>
                <w:rFonts w:ascii="Arial" w:eastAsia="Times New Roman" w:hAnsi="Arial" w:cs="Arial"/>
                <w:noProof/>
              </w:rPr>
              <w:t>у тонама</w:t>
            </w:r>
          </w:p>
          <w:p w14:paraId="2B26632F" w14:textId="77777777" w:rsidR="00195D27" w:rsidRPr="00264CA6" w:rsidRDefault="00195D27" w:rsidP="0039669E">
            <w:pPr>
              <w:jc w:val="center"/>
              <w:rPr>
                <w:rFonts w:ascii="Arial" w:eastAsia="Times New Roman" w:hAnsi="Arial" w:cs="Arial"/>
                <w:noProof/>
              </w:rPr>
            </w:pPr>
            <w:r w:rsidRPr="00264CA6">
              <w:rPr>
                <w:rFonts w:ascii="Arial" w:eastAsia="Times New Roman" w:hAnsi="Arial" w:cs="Arial"/>
                <w:noProof/>
              </w:rPr>
              <w:t>12 месеци</w:t>
            </w:r>
          </w:p>
        </w:tc>
      </w:tr>
      <w:tr w:rsidR="001B44E5" w:rsidRPr="00264CA6" w14:paraId="1939D24E" w14:textId="77777777" w:rsidTr="00B6562D">
        <w:trPr>
          <w:trHeight w:val="224"/>
        </w:trPr>
        <w:tc>
          <w:tcPr>
            <w:tcW w:w="690" w:type="pct"/>
          </w:tcPr>
          <w:p w14:paraId="78C78556" w14:textId="77777777" w:rsidR="004C724F" w:rsidRPr="00264CA6" w:rsidRDefault="004C724F" w:rsidP="004C724F">
            <w:pPr>
              <w:pStyle w:val="ListParagraph"/>
              <w:numPr>
                <w:ilvl w:val="0"/>
                <w:numId w:val="6"/>
              </w:numPr>
              <w:jc w:val="center"/>
              <w:rPr>
                <w:rFonts w:ascii="Arial" w:eastAsia="Times New Roman" w:hAnsi="Arial" w:cs="Arial"/>
                <w:noProof/>
              </w:rPr>
            </w:pPr>
          </w:p>
        </w:tc>
        <w:tc>
          <w:tcPr>
            <w:tcW w:w="2537" w:type="pct"/>
          </w:tcPr>
          <w:p w14:paraId="19531A5F" w14:textId="77777777" w:rsidR="004C724F" w:rsidRPr="00264CA6" w:rsidRDefault="004C724F" w:rsidP="004C724F">
            <w:pPr>
              <w:jc w:val="center"/>
              <w:rPr>
                <w:rFonts w:ascii="Arial" w:eastAsia="Times New Roman" w:hAnsi="Arial" w:cs="Arial"/>
                <w:noProof/>
              </w:rPr>
            </w:pPr>
            <w:r w:rsidRPr="00264CA6">
              <w:rPr>
                <w:rFonts w:ascii="Arial" w:eastAsia="Times New Roman" w:hAnsi="Arial" w:cs="Arial"/>
                <w:noProof/>
              </w:rPr>
              <w:t>ТЕНТ</w:t>
            </w:r>
          </w:p>
        </w:tc>
        <w:tc>
          <w:tcPr>
            <w:tcW w:w="1773" w:type="pct"/>
          </w:tcPr>
          <w:p w14:paraId="2427782B" w14:textId="77777777" w:rsidR="004C724F" w:rsidRPr="00264CA6" w:rsidRDefault="004C724F" w:rsidP="004C724F">
            <w:pPr>
              <w:jc w:val="center"/>
              <w:rPr>
                <w:rFonts w:ascii="Arial" w:hAnsi="Arial" w:cs="Arial"/>
                <w:lang w:val="sr-Latn-RS"/>
              </w:rPr>
            </w:pPr>
            <w:r w:rsidRPr="00264CA6">
              <w:rPr>
                <w:rFonts w:ascii="Arial" w:hAnsi="Arial" w:cs="Arial"/>
              </w:rPr>
              <w:t>5.000</w:t>
            </w:r>
          </w:p>
        </w:tc>
      </w:tr>
      <w:tr w:rsidR="001B44E5" w:rsidRPr="00264CA6" w14:paraId="4EFAD488" w14:textId="77777777" w:rsidTr="00B6562D">
        <w:trPr>
          <w:trHeight w:val="224"/>
        </w:trPr>
        <w:tc>
          <w:tcPr>
            <w:tcW w:w="690" w:type="pct"/>
          </w:tcPr>
          <w:p w14:paraId="5A45B527" w14:textId="77777777" w:rsidR="004C724F" w:rsidRPr="00264CA6" w:rsidRDefault="004C724F" w:rsidP="004C724F">
            <w:pPr>
              <w:pStyle w:val="ListParagraph"/>
              <w:numPr>
                <w:ilvl w:val="0"/>
                <w:numId w:val="6"/>
              </w:numPr>
              <w:jc w:val="center"/>
              <w:rPr>
                <w:rFonts w:ascii="Arial" w:eastAsia="Times New Roman" w:hAnsi="Arial" w:cs="Arial"/>
                <w:noProof/>
              </w:rPr>
            </w:pPr>
          </w:p>
        </w:tc>
        <w:tc>
          <w:tcPr>
            <w:tcW w:w="2537" w:type="pct"/>
          </w:tcPr>
          <w:p w14:paraId="3F438990" w14:textId="77777777" w:rsidR="004C724F" w:rsidRPr="00264CA6" w:rsidRDefault="004C724F" w:rsidP="004C724F">
            <w:pPr>
              <w:jc w:val="center"/>
            </w:pPr>
            <w:r w:rsidRPr="00264CA6">
              <w:rPr>
                <w:rFonts w:ascii="Arial" w:eastAsia="Times New Roman" w:hAnsi="Arial" w:cs="Arial"/>
                <w:noProof/>
              </w:rPr>
              <w:t>ТЕНТ</w:t>
            </w:r>
          </w:p>
        </w:tc>
        <w:tc>
          <w:tcPr>
            <w:tcW w:w="1773" w:type="pct"/>
          </w:tcPr>
          <w:p w14:paraId="1D011E79" w14:textId="77777777" w:rsidR="004C724F" w:rsidRPr="00264CA6" w:rsidRDefault="004C724F" w:rsidP="004C724F">
            <w:pPr>
              <w:jc w:val="center"/>
              <w:rPr>
                <w:rFonts w:ascii="Arial" w:hAnsi="Arial" w:cs="Arial"/>
              </w:rPr>
            </w:pPr>
            <w:r w:rsidRPr="00264CA6">
              <w:rPr>
                <w:rFonts w:ascii="Arial" w:hAnsi="Arial" w:cs="Arial"/>
              </w:rPr>
              <w:t>10.000</w:t>
            </w:r>
          </w:p>
        </w:tc>
      </w:tr>
      <w:tr w:rsidR="001B44E5" w:rsidRPr="00264CA6" w14:paraId="364AD1EF" w14:textId="77777777" w:rsidTr="00B6562D">
        <w:trPr>
          <w:trHeight w:val="224"/>
        </w:trPr>
        <w:tc>
          <w:tcPr>
            <w:tcW w:w="690" w:type="pct"/>
          </w:tcPr>
          <w:p w14:paraId="07B857AD" w14:textId="77777777" w:rsidR="004C724F" w:rsidRPr="00264CA6" w:rsidRDefault="004C724F" w:rsidP="004C724F">
            <w:pPr>
              <w:pStyle w:val="ListParagraph"/>
              <w:numPr>
                <w:ilvl w:val="0"/>
                <w:numId w:val="6"/>
              </w:numPr>
              <w:jc w:val="center"/>
              <w:rPr>
                <w:rFonts w:ascii="Arial" w:eastAsia="Times New Roman" w:hAnsi="Arial" w:cs="Arial"/>
                <w:noProof/>
              </w:rPr>
            </w:pPr>
          </w:p>
        </w:tc>
        <w:tc>
          <w:tcPr>
            <w:tcW w:w="2537" w:type="pct"/>
          </w:tcPr>
          <w:p w14:paraId="46083B66" w14:textId="77777777" w:rsidR="004C724F" w:rsidRPr="00264CA6" w:rsidRDefault="004C724F" w:rsidP="004C724F">
            <w:pPr>
              <w:jc w:val="center"/>
            </w:pPr>
            <w:r w:rsidRPr="00264CA6">
              <w:rPr>
                <w:rFonts w:ascii="Arial" w:eastAsia="Times New Roman" w:hAnsi="Arial" w:cs="Arial"/>
                <w:noProof/>
              </w:rPr>
              <w:t>ТЕНТ</w:t>
            </w:r>
          </w:p>
        </w:tc>
        <w:tc>
          <w:tcPr>
            <w:tcW w:w="1773" w:type="pct"/>
          </w:tcPr>
          <w:p w14:paraId="44DB90B2" w14:textId="77777777" w:rsidR="004C724F" w:rsidRPr="00264CA6" w:rsidRDefault="004C724F" w:rsidP="004C724F">
            <w:pPr>
              <w:jc w:val="center"/>
              <w:rPr>
                <w:rFonts w:ascii="Arial" w:hAnsi="Arial" w:cs="Arial"/>
              </w:rPr>
            </w:pPr>
            <w:r w:rsidRPr="00264CA6">
              <w:rPr>
                <w:rFonts w:ascii="Arial" w:hAnsi="Arial" w:cs="Arial"/>
              </w:rPr>
              <w:t>15.000</w:t>
            </w:r>
          </w:p>
        </w:tc>
      </w:tr>
      <w:tr w:rsidR="001B44E5" w:rsidRPr="00264CA6" w14:paraId="24080395" w14:textId="77777777" w:rsidTr="00B6562D">
        <w:trPr>
          <w:trHeight w:val="224"/>
        </w:trPr>
        <w:tc>
          <w:tcPr>
            <w:tcW w:w="690" w:type="pct"/>
          </w:tcPr>
          <w:p w14:paraId="6F648C6C" w14:textId="77777777" w:rsidR="004C724F" w:rsidRPr="00264CA6" w:rsidRDefault="004C724F" w:rsidP="004C724F">
            <w:pPr>
              <w:pStyle w:val="ListParagraph"/>
              <w:numPr>
                <w:ilvl w:val="0"/>
                <w:numId w:val="6"/>
              </w:numPr>
              <w:jc w:val="center"/>
              <w:rPr>
                <w:rFonts w:ascii="Arial" w:eastAsia="Times New Roman" w:hAnsi="Arial" w:cs="Arial"/>
                <w:noProof/>
              </w:rPr>
            </w:pPr>
          </w:p>
        </w:tc>
        <w:tc>
          <w:tcPr>
            <w:tcW w:w="2537" w:type="pct"/>
          </w:tcPr>
          <w:p w14:paraId="7F6BF9D3" w14:textId="77777777" w:rsidR="004C724F" w:rsidRPr="00264CA6" w:rsidRDefault="004C724F" w:rsidP="004C724F">
            <w:pPr>
              <w:jc w:val="center"/>
            </w:pPr>
            <w:r w:rsidRPr="00264CA6">
              <w:rPr>
                <w:rFonts w:ascii="Arial" w:eastAsia="Times New Roman" w:hAnsi="Arial" w:cs="Arial"/>
                <w:noProof/>
              </w:rPr>
              <w:t>ТЕНТ</w:t>
            </w:r>
          </w:p>
        </w:tc>
        <w:tc>
          <w:tcPr>
            <w:tcW w:w="1773" w:type="pct"/>
          </w:tcPr>
          <w:p w14:paraId="6C5C17C0" w14:textId="64DB5C71" w:rsidR="004C724F" w:rsidRPr="00264CA6" w:rsidRDefault="00F15396" w:rsidP="004C724F">
            <w:pPr>
              <w:jc w:val="center"/>
              <w:rPr>
                <w:rFonts w:ascii="Arial" w:hAnsi="Arial" w:cs="Arial"/>
              </w:rPr>
            </w:pPr>
            <w:r w:rsidRPr="00264CA6">
              <w:rPr>
                <w:rFonts w:ascii="Arial" w:hAnsi="Arial" w:cs="Arial"/>
                <w:lang w:val="en-US"/>
              </w:rPr>
              <w:t>30</w:t>
            </w:r>
            <w:r w:rsidR="004C724F" w:rsidRPr="00264CA6">
              <w:rPr>
                <w:rFonts w:ascii="Arial" w:hAnsi="Arial" w:cs="Arial"/>
              </w:rPr>
              <w:t>.000</w:t>
            </w:r>
          </w:p>
        </w:tc>
      </w:tr>
      <w:tr w:rsidR="001B44E5" w:rsidRPr="00264CA6" w14:paraId="25BBE976" w14:textId="77777777" w:rsidTr="00B6562D">
        <w:trPr>
          <w:trHeight w:val="224"/>
        </w:trPr>
        <w:tc>
          <w:tcPr>
            <w:tcW w:w="690" w:type="pct"/>
          </w:tcPr>
          <w:p w14:paraId="627E3515" w14:textId="77777777" w:rsidR="004C724F" w:rsidRPr="00264CA6" w:rsidRDefault="004C724F" w:rsidP="004C724F">
            <w:pPr>
              <w:pStyle w:val="ListParagraph"/>
              <w:numPr>
                <w:ilvl w:val="0"/>
                <w:numId w:val="6"/>
              </w:numPr>
              <w:jc w:val="center"/>
              <w:rPr>
                <w:rFonts w:ascii="Arial" w:eastAsia="Times New Roman" w:hAnsi="Arial" w:cs="Arial"/>
                <w:noProof/>
              </w:rPr>
            </w:pPr>
          </w:p>
        </w:tc>
        <w:tc>
          <w:tcPr>
            <w:tcW w:w="2537" w:type="pct"/>
          </w:tcPr>
          <w:p w14:paraId="1EC74B2F" w14:textId="77777777" w:rsidR="004C724F" w:rsidRPr="00264CA6" w:rsidRDefault="004C724F" w:rsidP="004C724F">
            <w:pPr>
              <w:jc w:val="center"/>
            </w:pPr>
            <w:r w:rsidRPr="00264CA6">
              <w:rPr>
                <w:rFonts w:ascii="Arial" w:eastAsia="Times New Roman" w:hAnsi="Arial" w:cs="Arial"/>
                <w:noProof/>
              </w:rPr>
              <w:t>ТЕНТ</w:t>
            </w:r>
          </w:p>
        </w:tc>
        <w:tc>
          <w:tcPr>
            <w:tcW w:w="1773" w:type="pct"/>
          </w:tcPr>
          <w:p w14:paraId="5E9C1AC5" w14:textId="03F0B2C0" w:rsidR="004C724F" w:rsidRPr="00264CA6" w:rsidRDefault="00F15396" w:rsidP="004C724F">
            <w:pPr>
              <w:jc w:val="center"/>
              <w:rPr>
                <w:rFonts w:ascii="Arial" w:hAnsi="Arial" w:cs="Arial"/>
              </w:rPr>
            </w:pPr>
            <w:r w:rsidRPr="00264CA6">
              <w:rPr>
                <w:rFonts w:ascii="Arial" w:hAnsi="Arial" w:cs="Arial"/>
                <w:lang w:val="en-US"/>
              </w:rPr>
              <w:t>40</w:t>
            </w:r>
            <w:r w:rsidR="004C724F" w:rsidRPr="00264CA6">
              <w:rPr>
                <w:rFonts w:ascii="Arial" w:hAnsi="Arial" w:cs="Arial"/>
              </w:rPr>
              <w:t>.000</w:t>
            </w:r>
          </w:p>
        </w:tc>
      </w:tr>
      <w:tr w:rsidR="001B44E5" w:rsidRPr="00264CA6" w14:paraId="70992A0D" w14:textId="77777777" w:rsidTr="00B6562D">
        <w:trPr>
          <w:trHeight w:val="224"/>
        </w:trPr>
        <w:tc>
          <w:tcPr>
            <w:tcW w:w="690" w:type="pct"/>
          </w:tcPr>
          <w:p w14:paraId="34F80AF1" w14:textId="77777777" w:rsidR="004C724F" w:rsidRPr="00264CA6" w:rsidRDefault="004C724F" w:rsidP="004C724F">
            <w:pPr>
              <w:pStyle w:val="ListParagraph"/>
              <w:numPr>
                <w:ilvl w:val="0"/>
                <w:numId w:val="6"/>
              </w:numPr>
              <w:jc w:val="center"/>
              <w:rPr>
                <w:rFonts w:ascii="Arial" w:eastAsia="Times New Roman" w:hAnsi="Arial" w:cs="Arial"/>
                <w:noProof/>
              </w:rPr>
            </w:pPr>
          </w:p>
        </w:tc>
        <w:tc>
          <w:tcPr>
            <w:tcW w:w="2537" w:type="pct"/>
          </w:tcPr>
          <w:p w14:paraId="2AC8866F" w14:textId="77777777" w:rsidR="004C724F" w:rsidRPr="00264CA6" w:rsidRDefault="004C724F" w:rsidP="004C724F">
            <w:pPr>
              <w:jc w:val="center"/>
            </w:pPr>
            <w:r w:rsidRPr="00264CA6">
              <w:rPr>
                <w:rFonts w:ascii="Arial" w:eastAsia="Times New Roman" w:hAnsi="Arial" w:cs="Arial"/>
                <w:noProof/>
              </w:rPr>
              <w:t>ТЕНТ</w:t>
            </w:r>
          </w:p>
        </w:tc>
        <w:tc>
          <w:tcPr>
            <w:tcW w:w="1773" w:type="pct"/>
          </w:tcPr>
          <w:p w14:paraId="69DA23B8" w14:textId="278D5333" w:rsidR="004C724F" w:rsidRPr="00264CA6" w:rsidRDefault="00F15396" w:rsidP="004C724F">
            <w:pPr>
              <w:jc w:val="center"/>
              <w:rPr>
                <w:rFonts w:ascii="Arial" w:hAnsi="Arial" w:cs="Arial"/>
              </w:rPr>
            </w:pPr>
            <w:r w:rsidRPr="00264CA6">
              <w:rPr>
                <w:rFonts w:ascii="Arial" w:hAnsi="Arial" w:cs="Arial"/>
                <w:lang w:val="en-US"/>
              </w:rPr>
              <w:t>50</w:t>
            </w:r>
            <w:r w:rsidR="004C724F" w:rsidRPr="00264CA6">
              <w:rPr>
                <w:rFonts w:ascii="Arial" w:hAnsi="Arial" w:cs="Arial"/>
              </w:rPr>
              <w:t>.000</w:t>
            </w:r>
          </w:p>
        </w:tc>
      </w:tr>
      <w:tr w:rsidR="001B44E5" w:rsidRPr="00264CA6" w14:paraId="01C3C5FA" w14:textId="77777777" w:rsidTr="00B6562D">
        <w:trPr>
          <w:trHeight w:val="224"/>
        </w:trPr>
        <w:tc>
          <w:tcPr>
            <w:tcW w:w="690" w:type="pct"/>
          </w:tcPr>
          <w:p w14:paraId="3EEF1741" w14:textId="77777777" w:rsidR="004C724F" w:rsidRPr="00264CA6" w:rsidRDefault="004C724F" w:rsidP="004C724F">
            <w:pPr>
              <w:pStyle w:val="ListParagraph"/>
              <w:numPr>
                <w:ilvl w:val="0"/>
                <w:numId w:val="6"/>
              </w:numPr>
              <w:jc w:val="center"/>
              <w:rPr>
                <w:rFonts w:ascii="Arial" w:hAnsi="Arial" w:cs="Arial"/>
                <w:noProof/>
              </w:rPr>
            </w:pPr>
          </w:p>
        </w:tc>
        <w:tc>
          <w:tcPr>
            <w:tcW w:w="2537" w:type="pct"/>
          </w:tcPr>
          <w:p w14:paraId="755BED0E" w14:textId="77777777" w:rsidR="004C724F" w:rsidRPr="00264CA6" w:rsidRDefault="004C724F" w:rsidP="004C724F">
            <w:pPr>
              <w:jc w:val="center"/>
            </w:pPr>
            <w:r w:rsidRPr="00264CA6">
              <w:rPr>
                <w:rFonts w:ascii="Arial" w:eastAsia="Times New Roman" w:hAnsi="Arial" w:cs="Arial"/>
                <w:noProof/>
              </w:rPr>
              <w:t>ТЕНТ</w:t>
            </w:r>
          </w:p>
        </w:tc>
        <w:tc>
          <w:tcPr>
            <w:tcW w:w="1773" w:type="pct"/>
          </w:tcPr>
          <w:p w14:paraId="62A2271F" w14:textId="77777777" w:rsidR="004C724F" w:rsidRPr="00264CA6" w:rsidRDefault="004C724F" w:rsidP="004C724F">
            <w:pPr>
              <w:jc w:val="center"/>
              <w:rPr>
                <w:rFonts w:ascii="Arial" w:hAnsi="Arial" w:cs="Arial"/>
              </w:rPr>
            </w:pPr>
            <w:r w:rsidRPr="00264CA6">
              <w:rPr>
                <w:rFonts w:ascii="Arial" w:hAnsi="Arial" w:cs="Arial"/>
              </w:rPr>
              <w:t>50.000</w:t>
            </w:r>
          </w:p>
        </w:tc>
      </w:tr>
      <w:tr w:rsidR="00F15396" w:rsidRPr="00264CA6" w14:paraId="79B188FE" w14:textId="77777777" w:rsidTr="004C724F">
        <w:trPr>
          <w:trHeight w:val="224"/>
        </w:trPr>
        <w:tc>
          <w:tcPr>
            <w:tcW w:w="3227" w:type="pct"/>
            <w:gridSpan w:val="2"/>
          </w:tcPr>
          <w:p w14:paraId="5B21BCDA" w14:textId="39D104A2" w:rsidR="00F15396" w:rsidRPr="00264CA6" w:rsidRDefault="00F15396" w:rsidP="00F15396">
            <w:pPr>
              <w:rPr>
                <w:rFonts w:ascii="Arial" w:eastAsia="Times New Roman" w:hAnsi="Arial" w:cs="Arial"/>
                <w:b/>
                <w:bCs/>
                <w:noProof/>
              </w:rPr>
            </w:pPr>
            <w:r w:rsidRPr="00264CA6">
              <w:rPr>
                <w:rFonts w:ascii="Arial" w:eastAsia="Times New Roman" w:hAnsi="Arial" w:cs="Arial"/>
                <w:b/>
                <w:bCs/>
                <w:noProof/>
              </w:rPr>
              <w:t>Укупно:</w:t>
            </w:r>
          </w:p>
        </w:tc>
        <w:tc>
          <w:tcPr>
            <w:tcW w:w="1773" w:type="pct"/>
          </w:tcPr>
          <w:p w14:paraId="3856EC3C" w14:textId="6F750165" w:rsidR="00F15396" w:rsidRPr="00264CA6" w:rsidRDefault="00F15396" w:rsidP="00F15396">
            <w:pPr>
              <w:jc w:val="center"/>
              <w:rPr>
                <w:rFonts w:ascii="Arial" w:eastAsia="Times New Roman" w:hAnsi="Arial" w:cs="Arial"/>
                <w:b/>
                <w:bCs/>
                <w:noProof/>
                <w:lang w:val="en-US"/>
              </w:rPr>
            </w:pPr>
            <w:r w:rsidRPr="00264CA6">
              <w:rPr>
                <w:rFonts w:ascii="Arial" w:eastAsia="Times New Roman" w:hAnsi="Arial" w:cs="Arial"/>
                <w:b/>
                <w:bCs/>
                <w:noProof/>
              </w:rPr>
              <w:t>2</w:t>
            </w:r>
            <w:r w:rsidRPr="00264CA6">
              <w:rPr>
                <w:rFonts w:ascii="Arial" w:eastAsia="Times New Roman" w:hAnsi="Arial" w:cs="Arial"/>
                <w:b/>
                <w:bCs/>
                <w:noProof/>
                <w:lang w:val="en-US"/>
              </w:rPr>
              <w:t>0</w:t>
            </w:r>
            <w:r w:rsidRPr="00264CA6">
              <w:rPr>
                <w:rFonts w:ascii="Arial" w:eastAsia="Times New Roman" w:hAnsi="Arial" w:cs="Arial"/>
                <w:b/>
                <w:bCs/>
                <w:noProof/>
              </w:rPr>
              <w:t>0.000</w:t>
            </w:r>
          </w:p>
        </w:tc>
      </w:tr>
      <w:bookmarkEnd w:id="5"/>
    </w:tbl>
    <w:p w14:paraId="2AE17841" w14:textId="77777777" w:rsidR="00225C7F" w:rsidRPr="00264CA6" w:rsidRDefault="00225C7F" w:rsidP="00225C7F">
      <w:pPr>
        <w:spacing w:after="0" w:line="240" w:lineRule="auto"/>
        <w:jc w:val="both"/>
        <w:rPr>
          <w:rFonts w:ascii="Arial" w:eastAsia="Times New Roman" w:hAnsi="Arial" w:cs="Arial"/>
          <w:noProof/>
        </w:rPr>
      </w:pPr>
    </w:p>
    <w:p w14:paraId="26CF1262" w14:textId="77777777" w:rsidR="00225C7F" w:rsidRPr="00264CA6" w:rsidRDefault="00225C7F" w:rsidP="0001689C">
      <w:pPr>
        <w:numPr>
          <w:ilvl w:val="0"/>
          <w:numId w:val="1"/>
        </w:numPr>
        <w:spacing w:after="0" w:line="240" w:lineRule="auto"/>
        <w:ind w:left="426"/>
        <w:contextualSpacing/>
        <w:jc w:val="both"/>
        <w:rPr>
          <w:rFonts w:ascii="Arial" w:eastAsia="Times New Roman" w:hAnsi="Arial" w:cs="Arial"/>
          <w:noProof/>
        </w:rPr>
      </w:pPr>
      <w:r w:rsidRPr="00264CA6">
        <w:rPr>
          <w:rFonts w:ascii="Arial" w:eastAsia="Times New Roman" w:hAnsi="Arial" w:cs="Arial"/>
          <w:b/>
          <w:noProof/>
        </w:rPr>
        <w:t>Почетна јединична продајна цена гипса за све лотове износи 2,00 ЕУР по тони без ПДВ</w:t>
      </w:r>
      <w:r w:rsidRPr="00264CA6">
        <w:rPr>
          <w:rFonts w:ascii="Arial" w:eastAsia="Times New Roman" w:hAnsi="Arial" w:cs="Arial"/>
          <w:noProof/>
        </w:rPr>
        <w:t xml:space="preserve"> </w:t>
      </w:r>
      <w:r w:rsidRPr="00264CA6">
        <w:rPr>
          <w:rFonts w:ascii="Arial" w:eastAsia="Times New Roman" w:hAnsi="Arial" w:cs="Arial"/>
          <w:b/>
          <w:bCs/>
        </w:rPr>
        <w:t>(словима: два евра и 00/100).</w:t>
      </w:r>
    </w:p>
    <w:p w14:paraId="7100F8FD" w14:textId="77777777" w:rsidR="00256356" w:rsidRPr="00264CA6" w:rsidRDefault="00256356" w:rsidP="00225C7F">
      <w:pPr>
        <w:spacing w:after="0" w:line="240" w:lineRule="auto"/>
        <w:ind w:left="360"/>
        <w:contextualSpacing/>
        <w:jc w:val="both"/>
        <w:rPr>
          <w:rFonts w:ascii="Arial" w:hAnsi="Arial" w:cs="Arial"/>
        </w:rPr>
      </w:pPr>
    </w:p>
    <w:p w14:paraId="4D5CF560" w14:textId="77777777" w:rsidR="00225C7F" w:rsidRPr="00264CA6" w:rsidRDefault="00256356" w:rsidP="00225C7F">
      <w:pPr>
        <w:spacing w:after="0" w:line="240" w:lineRule="auto"/>
        <w:ind w:left="360"/>
        <w:contextualSpacing/>
        <w:jc w:val="both"/>
        <w:rPr>
          <w:rFonts w:ascii="Arial" w:eastAsia="Times New Roman" w:hAnsi="Arial" w:cs="Arial"/>
          <w:b/>
          <w:noProof/>
        </w:rPr>
      </w:pPr>
      <w:bookmarkStart w:id="6" w:name="_Hlk227831006"/>
      <w:r w:rsidRPr="00264CA6">
        <w:rPr>
          <w:rFonts w:ascii="Arial" w:hAnsi="Arial" w:cs="Arial"/>
        </w:rPr>
        <w:t>Почетна јединична цена је исказана у еврима без ПДВ, на паритету утоварно место продавца: ТЕНТ А, ТЕНТ Б и ТЕ КО, утоварено у возило купца.</w:t>
      </w:r>
    </w:p>
    <w:p w14:paraId="023E3A45" w14:textId="77777777" w:rsidR="00256356" w:rsidRPr="00264CA6" w:rsidRDefault="00256356" w:rsidP="0001689C">
      <w:pPr>
        <w:spacing w:after="0" w:line="240" w:lineRule="auto"/>
        <w:ind w:left="426"/>
        <w:contextualSpacing/>
        <w:jc w:val="both"/>
        <w:rPr>
          <w:rFonts w:ascii="Arial" w:eastAsia="Times New Roman" w:hAnsi="Arial" w:cs="Arial"/>
          <w:noProof/>
        </w:rPr>
      </w:pPr>
      <w:bookmarkStart w:id="7" w:name="_Hlk215738933"/>
      <w:bookmarkEnd w:id="6"/>
    </w:p>
    <w:p w14:paraId="284E2D1A" w14:textId="77777777" w:rsidR="00225C7F" w:rsidRPr="00264CA6" w:rsidRDefault="00225C7F" w:rsidP="0001689C">
      <w:pPr>
        <w:spacing w:after="0" w:line="240" w:lineRule="auto"/>
        <w:ind w:left="426"/>
        <w:contextualSpacing/>
        <w:jc w:val="both"/>
        <w:rPr>
          <w:rFonts w:ascii="Arial" w:eastAsia="Times New Roman" w:hAnsi="Arial" w:cs="Arial"/>
          <w:noProof/>
        </w:rPr>
      </w:pPr>
      <w:r w:rsidRPr="00264CA6">
        <w:rPr>
          <w:rFonts w:ascii="Arial" w:eastAsia="Times New Roman" w:hAnsi="Arial" w:cs="Arial"/>
          <w:noProof/>
        </w:rPr>
        <w:t>Уколико реализација продаје гипса изискује  додатне трошкове у вези са извозом гипса, купац сноси исте у целости</w:t>
      </w:r>
      <w:bookmarkEnd w:id="7"/>
      <w:r w:rsidRPr="00264CA6">
        <w:rPr>
          <w:rFonts w:ascii="Arial" w:eastAsia="Times New Roman" w:hAnsi="Arial" w:cs="Arial"/>
          <w:noProof/>
        </w:rPr>
        <w:t>.</w:t>
      </w:r>
    </w:p>
    <w:p w14:paraId="5A251597" w14:textId="77777777" w:rsidR="00225C7F" w:rsidRPr="00264CA6" w:rsidRDefault="00225C7F" w:rsidP="0001689C">
      <w:pPr>
        <w:spacing w:after="0" w:line="240" w:lineRule="auto"/>
        <w:ind w:left="426"/>
        <w:contextualSpacing/>
        <w:jc w:val="both"/>
        <w:rPr>
          <w:rFonts w:ascii="Arial" w:hAnsi="Arial" w:cs="Arial"/>
          <w:noProof/>
        </w:rPr>
      </w:pPr>
    </w:p>
    <w:p w14:paraId="5BBA15D9" w14:textId="77777777" w:rsidR="00225C7F" w:rsidRPr="00264CA6" w:rsidRDefault="00225C7F" w:rsidP="0001689C">
      <w:pPr>
        <w:spacing w:after="0" w:line="240" w:lineRule="auto"/>
        <w:ind w:left="426"/>
        <w:contextualSpacing/>
        <w:jc w:val="both"/>
        <w:rPr>
          <w:rFonts w:ascii="Arial" w:eastAsia="Times New Roman" w:hAnsi="Arial" w:cs="Arial"/>
          <w:noProof/>
        </w:rPr>
      </w:pPr>
      <w:r w:rsidRPr="00264CA6">
        <w:rPr>
          <w:rFonts w:ascii="Arial" w:eastAsia="Times New Roman" w:hAnsi="Arial" w:cs="Arial"/>
          <w:noProof/>
        </w:rPr>
        <w:t xml:space="preserve">Продаја ће се спровести путем </w:t>
      </w:r>
      <w:r w:rsidRPr="00264CA6">
        <w:rPr>
          <w:rFonts w:ascii="Arial" w:eastAsia="Times New Roman" w:hAnsi="Arial" w:cs="Arial"/>
          <w:bCs/>
        </w:rPr>
        <w:t>прикупљања писмених понуда</w:t>
      </w:r>
      <w:r w:rsidRPr="00264CA6">
        <w:rPr>
          <w:rFonts w:ascii="Arial" w:eastAsia="Times New Roman" w:hAnsi="Arial" w:cs="Arial"/>
          <w:noProof/>
        </w:rPr>
        <w:t xml:space="preserve">, при чему ће јединична цена из достављене  понуде представљати </w:t>
      </w:r>
      <w:r w:rsidRPr="00264CA6">
        <w:rPr>
          <w:rFonts w:ascii="Arial" w:eastAsia="Times New Roman" w:hAnsi="Arial" w:cs="Arial"/>
          <w:bCs/>
        </w:rPr>
        <w:t>почетну цену у поступку преговарања</w:t>
      </w:r>
      <w:r w:rsidRPr="00264CA6">
        <w:rPr>
          <w:rFonts w:ascii="Arial" w:eastAsia="Times New Roman" w:hAnsi="Arial" w:cs="Arial"/>
          <w:noProof/>
        </w:rPr>
        <w:t>, које ће бити организованo у три круга за сваки појединачни лот (ближе описано у Продајној документацији).</w:t>
      </w:r>
    </w:p>
    <w:p w14:paraId="0CE5176D" w14:textId="77777777" w:rsidR="00225C7F" w:rsidRPr="00264CA6" w:rsidRDefault="00225C7F" w:rsidP="0001689C">
      <w:pPr>
        <w:spacing w:after="0" w:line="240" w:lineRule="auto"/>
        <w:ind w:left="426"/>
        <w:contextualSpacing/>
        <w:jc w:val="both"/>
        <w:rPr>
          <w:rFonts w:ascii="Arial" w:eastAsia="Times New Roman" w:hAnsi="Arial" w:cs="Arial"/>
          <w:noProof/>
        </w:rPr>
      </w:pPr>
    </w:p>
    <w:p w14:paraId="4BC07229" w14:textId="77777777" w:rsidR="00225C7F" w:rsidRPr="00264CA6" w:rsidRDefault="00225C7F" w:rsidP="0001689C">
      <w:pPr>
        <w:spacing w:after="0" w:line="240" w:lineRule="auto"/>
        <w:ind w:left="426"/>
        <w:contextualSpacing/>
        <w:jc w:val="both"/>
        <w:rPr>
          <w:rFonts w:ascii="Arial" w:eastAsia="Times New Roman" w:hAnsi="Arial" w:cs="Arial"/>
          <w:noProof/>
        </w:rPr>
      </w:pPr>
      <w:r w:rsidRPr="00264CA6">
        <w:rPr>
          <w:rFonts w:ascii="Arial" w:eastAsia="Times New Roman" w:hAnsi="Arial" w:cs="Arial"/>
          <w:noProof/>
        </w:rPr>
        <w:t xml:space="preserve">Уговор за појединачни </w:t>
      </w:r>
      <w:r w:rsidRPr="00264CA6">
        <w:rPr>
          <w:rFonts w:ascii="Arial" w:eastAsia="Times New Roman" w:hAnsi="Arial" w:cs="Arial"/>
          <w:bCs/>
        </w:rPr>
        <w:t xml:space="preserve">лот ће бити додељен понуђачу који понуди највишу јединичну цену за појединачни лот  или прворангираном понуђачу извученом путем жреба у случају да је више </w:t>
      </w:r>
      <w:r w:rsidRPr="00264CA6">
        <w:rPr>
          <w:rFonts w:ascii="Arial" w:eastAsia="Times New Roman" w:hAnsi="Arial" w:cs="Arial"/>
          <w:bCs/>
        </w:rPr>
        <w:lastRenderedPageBreak/>
        <w:t xml:space="preserve">понуђача дало исту највишу понуђену цену за појединачни лот </w:t>
      </w:r>
      <w:r w:rsidRPr="00264CA6">
        <w:rPr>
          <w:rFonts w:ascii="Arial" w:eastAsia="Times New Roman" w:hAnsi="Arial" w:cs="Arial"/>
          <w:noProof/>
        </w:rPr>
        <w:t xml:space="preserve">(ближе описано у Продајној документацији). </w:t>
      </w:r>
    </w:p>
    <w:p w14:paraId="30E86643" w14:textId="77777777" w:rsidR="00225C7F" w:rsidRPr="00264CA6" w:rsidRDefault="00225C7F" w:rsidP="00225C7F">
      <w:pPr>
        <w:spacing w:after="0" w:line="240" w:lineRule="auto"/>
        <w:ind w:left="720"/>
        <w:contextualSpacing/>
        <w:jc w:val="both"/>
        <w:rPr>
          <w:rFonts w:ascii="Arial" w:hAnsi="Arial" w:cs="Arial"/>
          <w:noProof/>
        </w:rPr>
      </w:pPr>
    </w:p>
    <w:p w14:paraId="5EA7EA3C" w14:textId="77777777" w:rsidR="00225C7F" w:rsidRPr="00264CA6" w:rsidRDefault="00225C7F" w:rsidP="0001689C">
      <w:pPr>
        <w:spacing w:after="0" w:line="240" w:lineRule="auto"/>
        <w:ind w:left="426"/>
        <w:contextualSpacing/>
        <w:jc w:val="both"/>
        <w:rPr>
          <w:rFonts w:ascii="Arial" w:eastAsia="Times New Roman" w:hAnsi="Arial" w:cs="Arial"/>
          <w:noProof/>
        </w:rPr>
      </w:pPr>
      <w:r w:rsidRPr="00264CA6">
        <w:rPr>
          <w:rFonts w:ascii="Arial" w:eastAsia="Times New Roman" w:hAnsi="Arial" w:cs="Arial"/>
          <w:noProof/>
        </w:rPr>
        <w:t xml:space="preserve">Сваки понуђач може доставити понуде </w:t>
      </w:r>
      <w:r w:rsidRPr="00264CA6">
        <w:rPr>
          <w:rFonts w:ascii="Arial" w:eastAsia="Times New Roman" w:hAnsi="Arial" w:cs="Arial"/>
          <w:bCs/>
        </w:rPr>
        <w:t>за највише 2 (словима: два) лота</w:t>
      </w:r>
      <w:r w:rsidRPr="00264CA6">
        <w:rPr>
          <w:rFonts w:ascii="Arial" w:eastAsia="Times New Roman" w:hAnsi="Arial" w:cs="Arial"/>
          <w:noProof/>
        </w:rPr>
        <w:t>, без обзира да ли понуду подноси самостално или заједнички у својству лидера или члана групе понуђача.</w:t>
      </w:r>
    </w:p>
    <w:p w14:paraId="6AD1EE17" w14:textId="77777777" w:rsidR="00225C7F" w:rsidRPr="00264CA6" w:rsidRDefault="00225C7F" w:rsidP="0001689C">
      <w:pPr>
        <w:spacing w:after="0" w:line="240" w:lineRule="auto"/>
        <w:ind w:left="426"/>
        <w:contextualSpacing/>
        <w:jc w:val="both"/>
        <w:rPr>
          <w:rFonts w:ascii="Arial" w:eastAsia="Times New Roman" w:hAnsi="Arial" w:cs="Arial"/>
          <w:noProof/>
        </w:rPr>
      </w:pPr>
      <w:bookmarkStart w:id="8" w:name="_Hlk215739093"/>
    </w:p>
    <w:p w14:paraId="12A7D095" w14:textId="77777777" w:rsidR="00225C7F" w:rsidRPr="00264CA6" w:rsidRDefault="00225C7F" w:rsidP="0001689C">
      <w:pPr>
        <w:spacing w:after="0" w:line="240" w:lineRule="auto"/>
        <w:ind w:left="426"/>
        <w:contextualSpacing/>
        <w:jc w:val="both"/>
        <w:rPr>
          <w:rFonts w:ascii="Arial" w:eastAsia="Times New Roman" w:hAnsi="Arial" w:cs="Arial"/>
          <w:noProof/>
        </w:rPr>
      </w:pPr>
      <w:r w:rsidRPr="00264CA6">
        <w:rPr>
          <w:rFonts w:ascii="Arial" w:eastAsia="Times New Roman" w:hAnsi="Arial" w:cs="Arial"/>
          <w:noProof/>
        </w:rPr>
        <w:t xml:space="preserve">Трећа и свака наредна понуда истог понуђача, по редоследу приспећа код Продавца,  неће се отварати и биће враћена понуђачу, одмах након поступка отварања понуда. </w:t>
      </w:r>
      <w:bookmarkEnd w:id="8"/>
    </w:p>
    <w:p w14:paraId="4AF9B114" w14:textId="77777777" w:rsidR="00225C7F" w:rsidRPr="00264CA6" w:rsidRDefault="00225C7F" w:rsidP="00225C7F">
      <w:pPr>
        <w:spacing w:after="0" w:line="240" w:lineRule="auto"/>
        <w:contextualSpacing/>
        <w:jc w:val="both"/>
        <w:rPr>
          <w:rFonts w:ascii="Arial" w:eastAsia="Times New Roman" w:hAnsi="Arial" w:cs="Arial"/>
          <w:noProof/>
        </w:rPr>
      </w:pPr>
    </w:p>
    <w:p w14:paraId="680B3B02" w14:textId="77777777" w:rsidR="00225C7F" w:rsidRPr="00264CA6" w:rsidRDefault="00225C7F" w:rsidP="0001689C">
      <w:pPr>
        <w:numPr>
          <w:ilvl w:val="0"/>
          <w:numId w:val="1"/>
        </w:numPr>
        <w:spacing w:after="0" w:line="240" w:lineRule="auto"/>
        <w:ind w:left="426"/>
        <w:contextualSpacing/>
        <w:jc w:val="both"/>
        <w:rPr>
          <w:rFonts w:ascii="Arial" w:eastAsia="Times New Roman" w:hAnsi="Arial" w:cs="Arial"/>
          <w:noProof/>
        </w:rPr>
      </w:pPr>
      <w:r w:rsidRPr="00264CA6">
        <w:rPr>
          <w:rFonts w:ascii="Arial" w:eastAsia="Times New Roman" w:hAnsi="Arial" w:cs="Arial"/>
          <w:b/>
          <w:noProof/>
        </w:rPr>
        <w:t xml:space="preserve">Критеријум за избор најповољније понуде </w:t>
      </w:r>
      <w:r w:rsidRPr="00264CA6">
        <w:rPr>
          <w:rFonts w:ascii="Arial" w:eastAsia="Times New Roman" w:hAnsi="Arial" w:cs="Arial"/>
          <w:noProof/>
        </w:rPr>
        <w:t>је највиша понуђена јединична  цена, заокружена на 0,10ЕУР, тј. десет центи (пример: Х евра и 00/100; 10/100, 20/100, 30/100….90/100).</w:t>
      </w:r>
    </w:p>
    <w:p w14:paraId="11E3A767" w14:textId="77777777" w:rsidR="00225C7F" w:rsidRPr="00264CA6" w:rsidRDefault="00225C7F" w:rsidP="0001689C">
      <w:pPr>
        <w:spacing w:after="0" w:line="240" w:lineRule="auto"/>
        <w:ind w:left="426"/>
        <w:contextualSpacing/>
        <w:jc w:val="both"/>
        <w:rPr>
          <w:rFonts w:ascii="Arial" w:eastAsia="Times New Roman" w:hAnsi="Arial" w:cs="Arial"/>
          <w:b/>
          <w:noProof/>
        </w:rPr>
      </w:pPr>
      <w:r w:rsidRPr="00264CA6">
        <w:rPr>
          <w:rFonts w:ascii="Arial" w:eastAsia="Times New Roman" w:hAnsi="Arial" w:cs="Arial"/>
          <w:b/>
          <w:noProof/>
        </w:rPr>
        <w:t xml:space="preserve"> </w:t>
      </w:r>
    </w:p>
    <w:p w14:paraId="6599CE91" w14:textId="77777777" w:rsidR="00225C7F" w:rsidRPr="00264CA6" w:rsidRDefault="00225C7F" w:rsidP="0001689C">
      <w:pPr>
        <w:numPr>
          <w:ilvl w:val="0"/>
          <w:numId w:val="1"/>
        </w:numPr>
        <w:spacing w:after="0" w:line="240" w:lineRule="auto"/>
        <w:ind w:left="426"/>
        <w:contextualSpacing/>
        <w:jc w:val="both"/>
        <w:rPr>
          <w:rFonts w:ascii="Arial" w:eastAsia="Times New Roman" w:hAnsi="Arial" w:cs="Arial"/>
          <w:noProof/>
        </w:rPr>
      </w:pPr>
      <w:r w:rsidRPr="00264CA6">
        <w:rPr>
          <w:rFonts w:ascii="Arial" w:eastAsia="Times New Roman" w:hAnsi="Arial" w:cs="Arial"/>
          <w:b/>
          <w:noProof/>
        </w:rPr>
        <w:t xml:space="preserve">Начин и оквирна динамика испоруке гипса су следећи: </w:t>
      </w:r>
      <w:bookmarkStart w:id="9" w:name="_Hlk227831166"/>
      <w:r w:rsidRPr="00264CA6">
        <w:rPr>
          <w:rFonts w:ascii="Arial" w:eastAsia="Times New Roman" w:hAnsi="Arial" w:cs="Arial"/>
          <w:noProof/>
        </w:rPr>
        <w:t>утоварно место продавца, утоварено у возило купца, уз право продавца да, у складу са производним могућностима, без икаквих обавеза према купцу, привремено обустави испоруку</w:t>
      </w:r>
      <w:bookmarkStart w:id="10" w:name="_Hlk227842833"/>
      <w:r w:rsidRPr="00264CA6">
        <w:rPr>
          <w:rFonts w:ascii="Arial" w:eastAsia="Times New Roman" w:hAnsi="Arial" w:cs="Arial"/>
          <w:noProof/>
        </w:rPr>
        <w:t>, и/или динамику испоруке прилагоди могућностима  производног процеса:</w:t>
      </w:r>
      <w:bookmarkEnd w:id="10"/>
    </w:p>
    <w:tbl>
      <w:tblPr>
        <w:tblW w:w="4933"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25"/>
        <w:gridCol w:w="1726"/>
        <w:gridCol w:w="2551"/>
        <w:gridCol w:w="2410"/>
        <w:gridCol w:w="1696"/>
      </w:tblGrid>
      <w:tr w:rsidR="001B44E5" w:rsidRPr="00264CA6" w14:paraId="56D5F4FF" w14:textId="77777777" w:rsidTr="00D5054A">
        <w:trPr>
          <w:trHeight w:val="566"/>
        </w:trPr>
        <w:tc>
          <w:tcPr>
            <w:tcW w:w="853" w:type="pct"/>
          </w:tcPr>
          <w:p w14:paraId="58967AB3" w14:textId="77777777" w:rsidR="00195D27" w:rsidRPr="00264CA6" w:rsidRDefault="00195D27" w:rsidP="00195D27">
            <w:pPr>
              <w:spacing w:after="0" w:line="240" w:lineRule="auto"/>
              <w:jc w:val="center"/>
              <w:rPr>
                <w:rFonts w:ascii="Arial" w:hAnsi="Arial" w:cs="Arial"/>
                <w:b/>
                <w:noProof/>
              </w:rPr>
            </w:pPr>
            <w:bookmarkStart w:id="11" w:name="_Hlk227831150"/>
            <w:bookmarkEnd w:id="9"/>
            <w:r w:rsidRPr="00264CA6">
              <w:rPr>
                <w:rFonts w:ascii="Arial" w:hAnsi="Arial" w:cs="Arial"/>
                <w:b/>
                <w:noProof/>
              </w:rPr>
              <w:t>Редни број</w:t>
            </w:r>
          </w:p>
        </w:tc>
        <w:tc>
          <w:tcPr>
            <w:tcW w:w="854" w:type="pct"/>
          </w:tcPr>
          <w:p w14:paraId="1FEDFFB1" w14:textId="77777777" w:rsidR="00195D27" w:rsidRPr="00264CA6" w:rsidRDefault="00195D27" w:rsidP="00195D27">
            <w:pPr>
              <w:spacing w:after="0" w:line="240" w:lineRule="auto"/>
              <w:jc w:val="center"/>
              <w:rPr>
                <w:rFonts w:ascii="Arial" w:hAnsi="Arial" w:cs="Arial"/>
                <w:b/>
                <w:noProof/>
              </w:rPr>
            </w:pPr>
            <w:r w:rsidRPr="00264CA6">
              <w:rPr>
                <w:rFonts w:ascii="Arial" w:hAnsi="Arial" w:cs="Arial"/>
                <w:b/>
                <w:noProof/>
              </w:rPr>
              <w:t>Месец</w:t>
            </w:r>
          </w:p>
        </w:tc>
        <w:tc>
          <w:tcPr>
            <w:tcW w:w="1262" w:type="pct"/>
          </w:tcPr>
          <w:p w14:paraId="0876FAE7" w14:textId="77777777" w:rsidR="00195D27" w:rsidRPr="00264CA6" w:rsidRDefault="00195D27" w:rsidP="00195D27">
            <w:pPr>
              <w:spacing w:after="0" w:line="240" w:lineRule="auto"/>
              <w:jc w:val="center"/>
              <w:rPr>
                <w:rFonts w:ascii="Arial" w:hAnsi="Arial" w:cs="Arial"/>
                <w:noProof/>
                <w:lang w:val="en-US"/>
              </w:rPr>
            </w:pPr>
            <w:r w:rsidRPr="00264CA6">
              <w:rPr>
                <w:rFonts w:ascii="Arial" w:hAnsi="Arial" w:cs="Arial"/>
                <w:b/>
                <w:noProof/>
              </w:rPr>
              <w:t>Оквирне количине гипса у тонама 2026</w:t>
            </w:r>
          </w:p>
        </w:tc>
        <w:tc>
          <w:tcPr>
            <w:tcW w:w="1192" w:type="pct"/>
            <w:tcBorders>
              <w:right w:val="single" w:sz="4" w:space="0" w:color="auto"/>
            </w:tcBorders>
          </w:tcPr>
          <w:p w14:paraId="57841BFA" w14:textId="77777777" w:rsidR="00195D27" w:rsidRPr="00264CA6" w:rsidRDefault="00195D27" w:rsidP="00195D27">
            <w:pPr>
              <w:spacing w:after="0" w:line="240" w:lineRule="auto"/>
              <w:jc w:val="center"/>
              <w:rPr>
                <w:rFonts w:ascii="Arial" w:hAnsi="Arial" w:cs="Arial"/>
                <w:noProof/>
              </w:rPr>
            </w:pPr>
            <w:r w:rsidRPr="00264CA6">
              <w:rPr>
                <w:rFonts w:ascii="Arial" w:hAnsi="Arial" w:cs="Arial"/>
                <w:b/>
                <w:noProof/>
              </w:rPr>
              <w:t>Оквирне количине гипса у тонама 2027</w:t>
            </w:r>
          </w:p>
        </w:tc>
        <w:tc>
          <w:tcPr>
            <w:tcW w:w="839" w:type="pct"/>
            <w:tcBorders>
              <w:top w:val="single" w:sz="4" w:space="0" w:color="auto"/>
              <w:left w:val="single" w:sz="4" w:space="0" w:color="auto"/>
              <w:bottom w:val="nil"/>
              <w:right w:val="single" w:sz="4" w:space="0" w:color="auto"/>
            </w:tcBorders>
          </w:tcPr>
          <w:p w14:paraId="0232182C" w14:textId="77777777" w:rsidR="00195D27" w:rsidRPr="00264CA6" w:rsidRDefault="00195D27" w:rsidP="00195D27">
            <w:pPr>
              <w:spacing w:after="0" w:line="240" w:lineRule="auto"/>
              <w:jc w:val="center"/>
              <w:rPr>
                <w:rFonts w:ascii="Arial" w:hAnsi="Arial" w:cs="Arial"/>
                <w:noProof/>
              </w:rPr>
            </w:pPr>
            <w:r w:rsidRPr="00264CA6">
              <w:rPr>
                <w:rFonts w:ascii="Arial" w:hAnsi="Arial" w:cs="Arial"/>
                <w:b/>
                <w:noProof/>
              </w:rPr>
              <w:t>Укупно</w:t>
            </w:r>
          </w:p>
        </w:tc>
      </w:tr>
      <w:tr w:rsidR="00D5054A" w:rsidRPr="00264CA6" w14:paraId="0614A73F" w14:textId="77777777" w:rsidTr="00D5054A">
        <w:trPr>
          <w:trHeight w:val="268"/>
        </w:trPr>
        <w:tc>
          <w:tcPr>
            <w:tcW w:w="853" w:type="pct"/>
          </w:tcPr>
          <w:p w14:paraId="6924D080" w14:textId="77777777" w:rsidR="00D5054A" w:rsidRPr="00264CA6" w:rsidRDefault="00D5054A" w:rsidP="00264CA6">
            <w:pPr>
              <w:pStyle w:val="ListParagraph"/>
              <w:numPr>
                <w:ilvl w:val="0"/>
                <w:numId w:val="4"/>
              </w:numPr>
              <w:spacing w:after="0" w:line="240" w:lineRule="auto"/>
              <w:jc w:val="center"/>
              <w:rPr>
                <w:rFonts w:ascii="Arial" w:hAnsi="Arial" w:cs="Arial"/>
                <w:noProof/>
              </w:rPr>
            </w:pPr>
          </w:p>
        </w:tc>
        <w:tc>
          <w:tcPr>
            <w:tcW w:w="854" w:type="pct"/>
            <w:vAlign w:val="center"/>
          </w:tcPr>
          <w:p w14:paraId="445FA4A1" w14:textId="3964A8B2"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Септембар</w:t>
            </w:r>
          </w:p>
        </w:tc>
        <w:tc>
          <w:tcPr>
            <w:tcW w:w="1262" w:type="pct"/>
            <w:vAlign w:val="center"/>
          </w:tcPr>
          <w:p w14:paraId="243B7E12" w14:textId="7DF8F4A6"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31.878</w:t>
            </w:r>
          </w:p>
        </w:tc>
        <w:tc>
          <w:tcPr>
            <w:tcW w:w="1192" w:type="pct"/>
            <w:tcBorders>
              <w:right w:val="single" w:sz="4" w:space="0" w:color="auto"/>
            </w:tcBorders>
            <w:vAlign w:val="center"/>
          </w:tcPr>
          <w:p w14:paraId="19603A41" w14:textId="552BFEAA" w:rsidR="00D5054A" w:rsidRPr="00264CA6" w:rsidRDefault="00D5054A" w:rsidP="00D5054A">
            <w:pPr>
              <w:spacing w:after="0" w:line="240" w:lineRule="auto"/>
              <w:jc w:val="center"/>
              <w:rPr>
                <w:rFonts w:ascii="Arial" w:hAnsi="Arial" w:cs="Arial"/>
                <w:noProof/>
                <w:lang w:val="sr-Latn-RS"/>
              </w:rPr>
            </w:pPr>
            <w:r w:rsidRPr="00264CA6">
              <w:rPr>
                <w:rFonts w:ascii="Arial" w:eastAsia="Times New Roman" w:hAnsi="Arial" w:cs="Arial"/>
                <w:color w:val="000000"/>
              </w:rPr>
              <w:t>-</w:t>
            </w:r>
          </w:p>
        </w:tc>
        <w:tc>
          <w:tcPr>
            <w:tcW w:w="839" w:type="pct"/>
            <w:vMerge w:val="restart"/>
            <w:tcBorders>
              <w:top w:val="nil"/>
              <w:left w:val="single" w:sz="4" w:space="0" w:color="auto"/>
              <w:bottom w:val="nil"/>
              <w:right w:val="single" w:sz="4" w:space="0" w:color="auto"/>
            </w:tcBorders>
            <w:vAlign w:val="center"/>
          </w:tcPr>
          <w:p w14:paraId="1BA78E8E" w14:textId="77777777" w:rsidR="00D5054A" w:rsidRPr="00264CA6" w:rsidRDefault="00D5054A" w:rsidP="00D5054A">
            <w:pPr>
              <w:spacing w:after="0" w:line="240" w:lineRule="auto"/>
              <w:jc w:val="center"/>
              <w:rPr>
                <w:rFonts w:ascii="Arial" w:hAnsi="Arial" w:cs="Arial"/>
                <w:noProof/>
              </w:rPr>
            </w:pPr>
          </w:p>
        </w:tc>
      </w:tr>
      <w:tr w:rsidR="00D5054A" w:rsidRPr="00264CA6" w14:paraId="67006086" w14:textId="77777777" w:rsidTr="00D5054A">
        <w:trPr>
          <w:trHeight w:val="266"/>
        </w:trPr>
        <w:tc>
          <w:tcPr>
            <w:tcW w:w="853" w:type="pct"/>
          </w:tcPr>
          <w:p w14:paraId="6160BE34"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576DB212" w14:textId="0E41BE9C"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Октобар</w:t>
            </w:r>
          </w:p>
        </w:tc>
        <w:tc>
          <w:tcPr>
            <w:tcW w:w="1262" w:type="pct"/>
            <w:vAlign w:val="center"/>
          </w:tcPr>
          <w:p w14:paraId="26554CEF" w14:textId="042A777E"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31.878</w:t>
            </w:r>
          </w:p>
        </w:tc>
        <w:tc>
          <w:tcPr>
            <w:tcW w:w="1192" w:type="pct"/>
            <w:tcBorders>
              <w:right w:val="single" w:sz="4" w:space="0" w:color="auto"/>
            </w:tcBorders>
            <w:vAlign w:val="center"/>
          </w:tcPr>
          <w:p w14:paraId="317531FC" w14:textId="0BFFEE86"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839" w:type="pct"/>
            <w:vMerge/>
            <w:tcBorders>
              <w:top w:val="nil"/>
              <w:left w:val="single" w:sz="4" w:space="0" w:color="auto"/>
              <w:bottom w:val="nil"/>
              <w:right w:val="single" w:sz="4" w:space="0" w:color="auto"/>
            </w:tcBorders>
          </w:tcPr>
          <w:p w14:paraId="780B5D1F"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27C4280C" w14:textId="77777777" w:rsidTr="00D5054A">
        <w:trPr>
          <w:trHeight w:val="268"/>
        </w:trPr>
        <w:tc>
          <w:tcPr>
            <w:tcW w:w="853" w:type="pct"/>
          </w:tcPr>
          <w:p w14:paraId="1483F509"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255C1384" w14:textId="4D5AC8E0"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Новембар</w:t>
            </w:r>
          </w:p>
        </w:tc>
        <w:tc>
          <w:tcPr>
            <w:tcW w:w="1262" w:type="pct"/>
            <w:vAlign w:val="center"/>
          </w:tcPr>
          <w:p w14:paraId="58658019" w14:textId="43EBDADC"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36.504</w:t>
            </w:r>
          </w:p>
        </w:tc>
        <w:tc>
          <w:tcPr>
            <w:tcW w:w="1192" w:type="pct"/>
            <w:tcBorders>
              <w:right w:val="single" w:sz="4" w:space="0" w:color="auto"/>
            </w:tcBorders>
            <w:vAlign w:val="center"/>
          </w:tcPr>
          <w:p w14:paraId="48F0346B" w14:textId="61262AD2"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839" w:type="pct"/>
            <w:vMerge/>
            <w:tcBorders>
              <w:top w:val="nil"/>
              <w:left w:val="single" w:sz="4" w:space="0" w:color="auto"/>
              <w:bottom w:val="nil"/>
              <w:right w:val="single" w:sz="4" w:space="0" w:color="auto"/>
            </w:tcBorders>
          </w:tcPr>
          <w:p w14:paraId="4217D7F2"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7B916A89" w14:textId="77777777" w:rsidTr="00D5054A">
        <w:trPr>
          <w:trHeight w:val="265"/>
        </w:trPr>
        <w:tc>
          <w:tcPr>
            <w:tcW w:w="853" w:type="pct"/>
          </w:tcPr>
          <w:p w14:paraId="2B4112A0"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7A745BCA" w14:textId="59586FED"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Децембар</w:t>
            </w:r>
          </w:p>
        </w:tc>
        <w:tc>
          <w:tcPr>
            <w:tcW w:w="1262" w:type="pct"/>
            <w:vAlign w:val="center"/>
          </w:tcPr>
          <w:p w14:paraId="5CF24227" w14:textId="5C7817CF"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36.504</w:t>
            </w:r>
          </w:p>
        </w:tc>
        <w:tc>
          <w:tcPr>
            <w:tcW w:w="1192" w:type="pct"/>
            <w:tcBorders>
              <w:right w:val="single" w:sz="4" w:space="0" w:color="auto"/>
            </w:tcBorders>
            <w:vAlign w:val="center"/>
          </w:tcPr>
          <w:p w14:paraId="54E0B00D" w14:textId="6AC1D344"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839" w:type="pct"/>
            <w:vMerge/>
            <w:tcBorders>
              <w:top w:val="nil"/>
              <w:left w:val="single" w:sz="4" w:space="0" w:color="auto"/>
              <w:bottom w:val="nil"/>
              <w:right w:val="single" w:sz="4" w:space="0" w:color="auto"/>
            </w:tcBorders>
          </w:tcPr>
          <w:p w14:paraId="4ACED36A"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1C04C981" w14:textId="77777777" w:rsidTr="00D5054A">
        <w:trPr>
          <w:trHeight w:val="266"/>
        </w:trPr>
        <w:tc>
          <w:tcPr>
            <w:tcW w:w="853" w:type="pct"/>
          </w:tcPr>
          <w:p w14:paraId="14B11297"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6822F867" w14:textId="6D42DE37"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Јануар</w:t>
            </w:r>
          </w:p>
        </w:tc>
        <w:tc>
          <w:tcPr>
            <w:tcW w:w="1262" w:type="pct"/>
            <w:vAlign w:val="center"/>
          </w:tcPr>
          <w:p w14:paraId="20A0878C" w14:textId="39C906F0"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1192" w:type="pct"/>
            <w:tcBorders>
              <w:right w:val="single" w:sz="4" w:space="0" w:color="auto"/>
            </w:tcBorders>
            <w:vAlign w:val="center"/>
          </w:tcPr>
          <w:p w14:paraId="497CD090" w14:textId="7E8370A8"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28.212</w:t>
            </w:r>
          </w:p>
        </w:tc>
        <w:tc>
          <w:tcPr>
            <w:tcW w:w="839" w:type="pct"/>
            <w:vMerge/>
            <w:tcBorders>
              <w:top w:val="nil"/>
              <w:left w:val="single" w:sz="4" w:space="0" w:color="auto"/>
              <w:bottom w:val="nil"/>
              <w:right w:val="single" w:sz="4" w:space="0" w:color="auto"/>
            </w:tcBorders>
          </w:tcPr>
          <w:p w14:paraId="545A01D2"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3E8C790A" w14:textId="77777777" w:rsidTr="00D5054A">
        <w:trPr>
          <w:trHeight w:val="266"/>
        </w:trPr>
        <w:tc>
          <w:tcPr>
            <w:tcW w:w="853" w:type="pct"/>
          </w:tcPr>
          <w:p w14:paraId="7EB32922"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3A3E044C" w14:textId="6196BA21"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Фебруар</w:t>
            </w:r>
          </w:p>
        </w:tc>
        <w:tc>
          <w:tcPr>
            <w:tcW w:w="1262" w:type="pct"/>
            <w:vAlign w:val="center"/>
          </w:tcPr>
          <w:p w14:paraId="7837B6B1" w14:textId="12E98883"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1192" w:type="pct"/>
            <w:tcBorders>
              <w:right w:val="single" w:sz="4" w:space="0" w:color="auto"/>
            </w:tcBorders>
            <w:vAlign w:val="center"/>
          </w:tcPr>
          <w:p w14:paraId="0C689166" w14:textId="7C52B0CD"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28.710</w:t>
            </w:r>
          </w:p>
        </w:tc>
        <w:tc>
          <w:tcPr>
            <w:tcW w:w="839" w:type="pct"/>
            <w:vMerge/>
            <w:tcBorders>
              <w:top w:val="nil"/>
              <w:left w:val="single" w:sz="4" w:space="0" w:color="auto"/>
              <w:bottom w:val="nil"/>
              <w:right w:val="single" w:sz="4" w:space="0" w:color="auto"/>
            </w:tcBorders>
          </w:tcPr>
          <w:p w14:paraId="229EBB84"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11F72B1C" w14:textId="77777777" w:rsidTr="00D5054A">
        <w:trPr>
          <w:trHeight w:val="266"/>
        </w:trPr>
        <w:tc>
          <w:tcPr>
            <w:tcW w:w="853" w:type="pct"/>
          </w:tcPr>
          <w:p w14:paraId="2E0C566A"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2A5BFBEC" w14:textId="46A243CF"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Март</w:t>
            </w:r>
          </w:p>
        </w:tc>
        <w:tc>
          <w:tcPr>
            <w:tcW w:w="1262" w:type="pct"/>
            <w:vAlign w:val="center"/>
          </w:tcPr>
          <w:p w14:paraId="25DC574A" w14:textId="71B31551"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1192" w:type="pct"/>
            <w:tcBorders>
              <w:right w:val="single" w:sz="4" w:space="0" w:color="auto"/>
            </w:tcBorders>
            <w:vAlign w:val="center"/>
          </w:tcPr>
          <w:p w14:paraId="110D8176" w14:textId="53DD5A19"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20.565</w:t>
            </w:r>
          </w:p>
        </w:tc>
        <w:tc>
          <w:tcPr>
            <w:tcW w:w="839" w:type="pct"/>
            <w:vMerge/>
            <w:tcBorders>
              <w:top w:val="nil"/>
              <w:left w:val="single" w:sz="4" w:space="0" w:color="auto"/>
              <w:bottom w:val="nil"/>
              <w:right w:val="single" w:sz="4" w:space="0" w:color="auto"/>
            </w:tcBorders>
          </w:tcPr>
          <w:p w14:paraId="4E2C3B99"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060DC18C" w14:textId="77777777" w:rsidTr="00D5054A">
        <w:trPr>
          <w:trHeight w:val="266"/>
        </w:trPr>
        <w:tc>
          <w:tcPr>
            <w:tcW w:w="853" w:type="pct"/>
          </w:tcPr>
          <w:p w14:paraId="523D926F"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1F278E2F" w14:textId="3C6B9E7E"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Април</w:t>
            </w:r>
          </w:p>
        </w:tc>
        <w:tc>
          <w:tcPr>
            <w:tcW w:w="1262" w:type="pct"/>
            <w:vAlign w:val="center"/>
          </w:tcPr>
          <w:p w14:paraId="4B865D17" w14:textId="4FCE9F5F"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1192" w:type="pct"/>
            <w:tcBorders>
              <w:right w:val="single" w:sz="4" w:space="0" w:color="auto"/>
            </w:tcBorders>
            <w:vAlign w:val="center"/>
          </w:tcPr>
          <w:p w14:paraId="7CAE2826" w14:textId="523CFC0D"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17.878</w:t>
            </w:r>
          </w:p>
        </w:tc>
        <w:tc>
          <w:tcPr>
            <w:tcW w:w="839" w:type="pct"/>
            <w:vMerge/>
            <w:tcBorders>
              <w:top w:val="nil"/>
              <w:left w:val="single" w:sz="4" w:space="0" w:color="auto"/>
              <w:bottom w:val="nil"/>
              <w:right w:val="single" w:sz="4" w:space="0" w:color="auto"/>
            </w:tcBorders>
          </w:tcPr>
          <w:p w14:paraId="4047301E"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34AE23E0" w14:textId="77777777" w:rsidTr="00D5054A">
        <w:trPr>
          <w:trHeight w:val="266"/>
        </w:trPr>
        <w:tc>
          <w:tcPr>
            <w:tcW w:w="853" w:type="pct"/>
          </w:tcPr>
          <w:p w14:paraId="58C6D8BF"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5F75FCC3" w14:textId="71B4D427"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Мај</w:t>
            </w:r>
          </w:p>
        </w:tc>
        <w:tc>
          <w:tcPr>
            <w:tcW w:w="1262" w:type="pct"/>
            <w:vAlign w:val="center"/>
          </w:tcPr>
          <w:p w14:paraId="4C6EBBD3" w14:textId="3FA10800"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w:t>
            </w:r>
          </w:p>
        </w:tc>
        <w:tc>
          <w:tcPr>
            <w:tcW w:w="1192" w:type="pct"/>
            <w:tcBorders>
              <w:right w:val="single" w:sz="4" w:space="0" w:color="auto"/>
            </w:tcBorders>
            <w:vAlign w:val="center"/>
          </w:tcPr>
          <w:p w14:paraId="4F287893" w14:textId="25D2B8E3"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lang w:val="sr-Latn-BA"/>
              </w:rPr>
              <w:t>27.504</w:t>
            </w:r>
          </w:p>
        </w:tc>
        <w:tc>
          <w:tcPr>
            <w:tcW w:w="839" w:type="pct"/>
            <w:vMerge/>
            <w:tcBorders>
              <w:top w:val="nil"/>
              <w:left w:val="single" w:sz="4" w:space="0" w:color="auto"/>
              <w:bottom w:val="nil"/>
              <w:right w:val="single" w:sz="4" w:space="0" w:color="auto"/>
            </w:tcBorders>
          </w:tcPr>
          <w:p w14:paraId="5EA680F5"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3D50D492" w14:textId="77777777" w:rsidTr="00D5054A">
        <w:trPr>
          <w:trHeight w:val="266"/>
        </w:trPr>
        <w:tc>
          <w:tcPr>
            <w:tcW w:w="853" w:type="pct"/>
          </w:tcPr>
          <w:p w14:paraId="17A31F4B"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67F44EB2" w14:textId="0AE7E89F" w:rsidR="00D5054A" w:rsidRPr="00264CA6" w:rsidRDefault="00D5054A" w:rsidP="00D5054A">
            <w:pPr>
              <w:spacing w:after="0" w:line="240" w:lineRule="auto"/>
              <w:jc w:val="center"/>
              <w:rPr>
                <w:rFonts w:ascii="Arial" w:hAnsi="Arial" w:cs="Arial"/>
                <w:noProof/>
              </w:rPr>
            </w:pPr>
            <w:r w:rsidRPr="00264CA6">
              <w:rPr>
                <w:rFonts w:ascii="Arial" w:hAnsi="Arial" w:cs="Arial"/>
                <w:noProof/>
              </w:rPr>
              <w:t>Јун</w:t>
            </w:r>
          </w:p>
        </w:tc>
        <w:tc>
          <w:tcPr>
            <w:tcW w:w="1262" w:type="pct"/>
            <w:vAlign w:val="center"/>
          </w:tcPr>
          <w:p w14:paraId="227BE353" w14:textId="2C2B26E9"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 </w:t>
            </w:r>
            <w:r w:rsidRPr="00264CA6">
              <w:rPr>
                <w:rFonts w:ascii="Arial" w:eastAsia="Times New Roman" w:hAnsi="Arial" w:cs="Arial"/>
                <w:color w:val="000000"/>
              </w:rPr>
              <w:t>-</w:t>
            </w:r>
          </w:p>
        </w:tc>
        <w:tc>
          <w:tcPr>
            <w:tcW w:w="1192" w:type="pct"/>
            <w:tcBorders>
              <w:right w:val="single" w:sz="4" w:space="0" w:color="auto"/>
            </w:tcBorders>
            <w:vAlign w:val="center"/>
          </w:tcPr>
          <w:p w14:paraId="05CCA6C5" w14:textId="1CAAB639"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27.504</w:t>
            </w:r>
          </w:p>
        </w:tc>
        <w:tc>
          <w:tcPr>
            <w:tcW w:w="839" w:type="pct"/>
            <w:vMerge/>
            <w:tcBorders>
              <w:top w:val="nil"/>
              <w:left w:val="single" w:sz="4" w:space="0" w:color="auto"/>
              <w:bottom w:val="nil"/>
              <w:right w:val="single" w:sz="4" w:space="0" w:color="auto"/>
            </w:tcBorders>
          </w:tcPr>
          <w:p w14:paraId="17268F36"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61F24713" w14:textId="77777777" w:rsidTr="00D5054A">
        <w:trPr>
          <w:trHeight w:val="266"/>
        </w:trPr>
        <w:tc>
          <w:tcPr>
            <w:tcW w:w="853" w:type="pct"/>
          </w:tcPr>
          <w:p w14:paraId="60F7C997"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1CFD9CEB" w14:textId="1EE0FB9F" w:rsidR="00D5054A" w:rsidRPr="00264CA6" w:rsidRDefault="00D5054A" w:rsidP="00D5054A">
            <w:pPr>
              <w:spacing w:after="0" w:line="240" w:lineRule="auto"/>
              <w:jc w:val="center"/>
              <w:rPr>
                <w:rFonts w:ascii="Arial" w:hAnsi="Arial" w:cs="Arial"/>
                <w:noProof/>
              </w:rPr>
            </w:pPr>
            <w:r w:rsidRPr="00264CA6">
              <w:rPr>
                <w:rFonts w:ascii="Arial" w:hAnsi="Arial" w:cs="Arial"/>
                <w:noProof/>
              </w:rPr>
              <w:t>Јул</w:t>
            </w:r>
          </w:p>
        </w:tc>
        <w:tc>
          <w:tcPr>
            <w:tcW w:w="1262" w:type="pct"/>
            <w:vAlign w:val="center"/>
          </w:tcPr>
          <w:p w14:paraId="4879AEE6" w14:textId="0E8076C3"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 </w:t>
            </w:r>
            <w:r w:rsidRPr="00264CA6">
              <w:rPr>
                <w:rFonts w:ascii="Arial" w:eastAsia="Times New Roman" w:hAnsi="Arial" w:cs="Arial"/>
                <w:color w:val="000000"/>
              </w:rPr>
              <w:t>-</w:t>
            </w:r>
          </w:p>
        </w:tc>
        <w:tc>
          <w:tcPr>
            <w:tcW w:w="1192" w:type="pct"/>
            <w:tcBorders>
              <w:right w:val="single" w:sz="4" w:space="0" w:color="auto"/>
            </w:tcBorders>
            <w:vAlign w:val="center"/>
          </w:tcPr>
          <w:p w14:paraId="7F378AFD" w14:textId="3F4AA778"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31.733</w:t>
            </w:r>
          </w:p>
        </w:tc>
        <w:tc>
          <w:tcPr>
            <w:tcW w:w="839" w:type="pct"/>
            <w:vMerge/>
            <w:tcBorders>
              <w:top w:val="nil"/>
              <w:left w:val="single" w:sz="4" w:space="0" w:color="auto"/>
              <w:bottom w:val="nil"/>
              <w:right w:val="single" w:sz="4" w:space="0" w:color="auto"/>
            </w:tcBorders>
          </w:tcPr>
          <w:p w14:paraId="10DBF929"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1EE5B98D" w14:textId="77777777" w:rsidTr="00D5054A">
        <w:trPr>
          <w:trHeight w:val="266"/>
        </w:trPr>
        <w:tc>
          <w:tcPr>
            <w:tcW w:w="853" w:type="pct"/>
          </w:tcPr>
          <w:p w14:paraId="269D920C"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05F8B0A7" w14:textId="184B54BC"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lang w:val="sr-Latn-BA"/>
              </w:rPr>
              <w:t>Август</w:t>
            </w:r>
          </w:p>
        </w:tc>
        <w:tc>
          <w:tcPr>
            <w:tcW w:w="1262" w:type="pct"/>
            <w:vAlign w:val="center"/>
          </w:tcPr>
          <w:p w14:paraId="309DA56D" w14:textId="7158E091"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 </w:t>
            </w:r>
            <w:r w:rsidRPr="00264CA6">
              <w:rPr>
                <w:rFonts w:ascii="Arial" w:eastAsia="Times New Roman" w:hAnsi="Arial" w:cs="Arial"/>
                <w:color w:val="000000"/>
              </w:rPr>
              <w:t>-</w:t>
            </w:r>
          </w:p>
        </w:tc>
        <w:tc>
          <w:tcPr>
            <w:tcW w:w="1192" w:type="pct"/>
            <w:tcBorders>
              <w:right w:val="single" w:sz="4" w:space="0" w:color="auto"/>
            </w:tcBorders>
            <w:vAlign w:val="center"/>
          </w:tcPr>
          <w:p w14:paraId="2AE00743" w14:textId="0BE34C6D" w:rsidR="00D5054A" w:rsidRPr="00264CA6" w:rsidRDefault="00D5054A" w:rsidP="00D5054A">
            <w:pPr>
              <w:spacing w:after="0" w:line="240" w:lineRule="auto"/>
              <w:jc w:val="center"/>
              <w:rPr>
                <w:rFonts w:ascii="Arial" w:hAnsi="Arial" w:cs="Arial"/>
                <w:noProof/>
                <w:lang w:val="en-US"/>
              </w:rPr>
            </w:pPr>
            <w:r w:rsidRPr="00264CA6">
              <w:rPr>
                <w:rFonts w:ascii="Arial" w:eastAsia="Times New Roman" w:hAnsi="Arial" w:cs="Arial"/>
                <w:color w:val="000000"/>
              </w:rPr>
              <w:t>36.504</w:t>
            </w:r>
          </w:p>
        </w:tc>
        <w:tc>
          <w:tcPr>
            <w:tcW w:w="839" w:type="pct"/>
            <w:vMerge/>
            <w:tcBorders>
              <w:top w:val="nil"/>
              <w:left w:val="single" w:sz="4" w:space="0" w:color="auto"/>
              <w:bottom w:val="nil"/>
              <w:right w:val="single" w:sz="4" w:space="0" w:color="auto"/>
            </w:tcBorders>
          </w:tcPr>
          <w:p w14:paraId="6F8365CF"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7B0E3034" w14:textId="77777777" w:rsidTr="00D5054A">
        <w:trPr>
          <w:trHeight w:val="266"/>
        </w:trPr>
        <w:tc>
          <w:tcPr>
            <w:tcW w:w="853" w:type="pct"/>
          </w:tcPr>
          <w:p w14:paraId="73D55EC1" w14:textId="77777777" w:rsidR="00D5054A" w:rsidRPr="00264CA6" w:rsidRDefault="00D5054A" w:rsidP="00264CA6">
            <w:pPr>
              <w:pStyle w:val="ListParagraph"/>
              <w:numPr>
                <w:ilvl w:val="0"/>
                <w:numId w:val="4"/>
              </w:numPr>
              <w:spacing w:after="0" w:line="240" w:lineRule="auto"/>
              <w:jc w:val="center"/>
              <w:rPr>
                <w:rFonts w:ascii="Arial" w:hAnsi="Arial" w:cs="Arial"/>
                <w:noProof/>
                <w:lang w:val="sr-Latn-BA"/>
              </w:rPr>
            </w:pPr>
          </w:p>
        </w:tc>
        <w:tc>
          <w:tcPr>
            <w:tcW w:w="854" w:type="pct"/>
            <w:vAlign w:val="center"/>
          </w:tcPr>
          <w:p w14:paraId="5BA10175" w14:textId="1CFE68A5"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rPr>
              <w:t>Септембар</w:t>
            </w:r>
          </w:p>
        </w:tc>
        <w:tc>
          <w:tcPr>
            <w:tcW w:w="1262" w:type="pct"/>
            <w:vAlign w:val="bottom"/>
          </w:tcPr>
          <w:p w14:paraId="4AC1BC58" w14:textId="79AC10AF" w:rsidR="00D5054A" w:rsidRPr="00264CA6" w:rsidRDefault="00D5054A" w:rsidP="00D5054A">
            <w:pPr>
              <w:spacing w:after="0" w:line="240" w:lineRule="auto"/>
              <w:jc w:val="center"/>
              <w:rPr>
                <w:rFonts w:ascii="Arial" w:hAnsi="Arial" w:cs="Arial"/>
                <w:noProof/>
                <w:lang w:val="en-US"/>
              </w:rPr>
            </w:pPr>
            <w:r w:rsidRPr="00264CA6">
              <w:rPr>
                <w:rFonts w:ascii="Aptos Narrow" w:eastAsia="Times New Roman" w:hAnsi="Aptos Narrow" w:cs="Times New Roman"/>
                <w:color w:val="000000"/>
              </w:rPr>
              <w:t> </w:t>
            </w:r>
            <w:r w:rsidRPr="00264CA6">
              <w:rPr>
                <w:rFonts w:ascii="Aptos Narrow" w:eastAsia="Times New Roman" w:hAnsi="Aptos Narrow" w:cs="Times New Roman"/>
                <w:color w:val="000000"/>
              </w:rPr>
              <w:t>-</w:t>
            </w:r>
          </w:p>
        </w:tc>
        <w:tc>
          <w:tcPr>
            <w:tcW w:w="1192" w:type="pct"/>
            <w:tcBorders>
              <w:bottom w:val="single" w:sz="4" w:space="0" w:color="auto"/>
              <w:right w:val="single" w:sz="4" w:space="0" w:color="auto"/>
            </w:tcBorders>
            <w:vAlign w:val="center"/>
          </w:tcPr>
          <w:p w14:paraId="056369D1" w14:textId="1D22B477" w:rsidR="00D5054A" w:rsidRPr="00264CA6" w:rsidRDefault="00D5054A" w:rsidP="00D5054A">
            <w:pPr>
              <w:spacing w:after="0" w:line="240" w:lineRule="auto"/>
              <w:jc w:val="center"/>
              <w:rPr>
                <w:rFonts w:ascii="Arial" w:hAnsi="Arial" w:cs="Arial"/>
                <w:noProof/>
                <w:lang w:val="sr-Latn-BA"/>
              </w:rPr>
            </w:pPr>
            <w:r w:rsidRPr="00264CA6">
              <w:rPr>
                <w:rFonts w:ascii="Arial" w:eastAsia="Times New Roman" w:hAnsi="Arial" w:cs="Arial"/>
                <w:color w:val="000000"/>
              </w:rPr>
              <w:t>36.504</w:t>
            </w:r>
          </w:p>
        </w:tc>
        <w:tc>
          <w:tcPr>
            <w:tcW w:w="839" w:type="pct"/>
            <w:tcBorders>
              <w:top w:val="nil"/>
              <w:left w:val="single" w:sz="4" w:space="0" w:color="auto"/>
              <w:bottom w:val="single" w:sz="4" w:space="0" w:color="auto"/>
              <w:right w:val="single" w:sz="4" w:space="0" w:color="auto"/>
            </w:tcBorders>
          </w:tcPr>
          <w:p w14:paraId="51DF3557" w14:textId="77777777" w:rsidR="00D5054A" w:rsidRPr="00264CA6" w:rsidRDefault="00D5054A" w:rsidP="00D5054A">
            <w:pPr>
              <w:spacing w:after="0" w:line="240" w:lineRule="auto"/>
              <w:jc w:val="center"/>
              <w:rPr>
                <w:rFonts w:ascii="Arial" w:hAnsi="Arial" w:cs="Arial"/>
                <w:noProof/>
                <w:lang w:val="en-US"/>
              </w:rPr>
            </w:pPr>
          </w:p>
        </w:tc>
      </w:tr>
      <w:tr w:rsidR="00D5054A" w:rsidRPr="00264CA6" w14:paraId="326347CD" w14:textId="77777777" w:rsidTr="00D5054A">
        <w:trPr>
          <w:trHeight w:val="266"/>
        </w:trPr>
        <w:tc>
          <w:tcPr>
            <w:tcW w:w="1707" w:type="pct"/>
            <w:gridSpan w:val="2"/>
          </w:tcPr>
          <w:p w14:paraId="6E0C19BB" w14:textId="77777777" w:rsidR="00D5054A" w:rsidRPr="00264CA6" w:rsidRDefault="00D5054A" w:rsidP="00D5054A">
            <w:pPr>
              <w:spacing w:after="0" w:line="240" w:lineRule="auto"/>
              <w:rPr>
                <w:rFonts w:ascii="Arial" w:hAnsi="Arial" w:cs="Arial"/>
                <w:b/>
                <w:noProof/>
                <w:lang w:val="sr-Latn-RS"/>
              </w:rPr>
            </w:pPr>
            <w:r w:rsidRPr="00264CA6">
              <w:rPr>
                <w:rFonts w:ascii="Arial" w:hAnsi="Arial" w:cs="Arial"/>
                <w:b/>
                <w:noProof/>
                <w:lang w:val="en-US"/>
              </w:rPr>
              <w:t>Укупно</w:t>
            </w:r>
            <w:r w:rsidRPr="00264CA6">
              <w:rPr>
                <w:rFonts w:ascii="Arial" w:hAnsi="Arial" w:cs="Arial"/>
                <w:b/>
                <w:noProof/>
                <w:lang w:val="sr-Latn-RS"/>
              </w:rPr>
              <w:t>:</w:t>
            </w:r>
          </w:p>
        </w:tc>
        <w:tc>
          <w:tcPr>
            <w:tcW w:w="1262" w:type="pct"/>
            <w:tcBorders>
              <w:right w:val="single" w:sz="4" w:space="0" w:color="auto"/>
            </w:tcBorders>
          </w:tcPr>
          <w:p w14:paraId="61440E06" w14:textId="4E00F662" w:rsidR="00D5054A" w:rsidRPr="00264CA6" w:rsidRDefault="00D5054A" w:rsidP="00D5054A">
            <w:pPr>
              <w:spacing w:after="0" w:line="240" w:lineRule="auto"/>
              <w:jc w:val="center"/>
              <w:rPr>
                <w:rFonts w:ascii="Arial" w:hAnsi="Arial" w:cs="Arial"/>
                <w:b/>
                <w:noProof/>
              </w:rPr>
            </w:pPr>
            <w:r w:rsidRPr="00264CA6">
              <w:rPr>
                <w:rFonts w:ascii="Arial" w:hAnsi="Arial" w:cs="Arial"/>
                <w:b/>
                <w:noProof/>
              </w:rPr>
              <w:t>136.764</w:t>
            </w:r>
          </w:p>
        </w:tc>
        <w:tc>
          <w:tcPr>
            <w:tcW w:w="1192" w:type="pct"/>
            <w:tcBorders>
              <w:top w:val="single" w:sz="4" w:space="0" w:color="auto"/>
              <w:left w:val="single" w:sz="4" w:space="0" w:color="auto"/>
              <w:bottom w:val="single" w:sz="4" w:space="0" w:color="auto"/>
              <w:right w:val="single" w:sz="4" w:space="0" w:color="auto"/>
            </w:tcBorders>
          </w:tcPr>
          <w:p w14:paraId="0ADAD606" w14:textId="250CDBBB" w:rsidR="00D5054A" w:rsidRPr="00264CA6" w:rsidRDefault="00D5054A" w:rsidP="00D5054A">
            <w:pPr>
              <w:spacing w:after="0" w:line="240" w:lineRule="auto"/>
              <w:jc w:val="center"/>
              <w:rPr>
                <w:rFonts w:ascii="Arial" w:hAnsi="Arial" w:cs="Arial"/>
                <w:b/>
                <w:noProof/>
              </w:rPr>
            </w:pPr>
            <w:r w:rsidRPr="00264CA6">
              <w:rPr>
                <w:rFonts w:ascii="Arial" w:hAnsi="Arial" w:cs="Arial"/>
                <w:b/>
                <w:noProof/>
              </w:rPr>
              <w:t>255.114</w:t>
            </w:r>
          </w:p>
        </w:tc>
        <w:tc>
          <w:tcPr>
            <w:tcW w:w="839" w:type="pct"/>
            <w:tcBorders>
              <w:top w:val="single" w:sz="4" w:space="0" w:color="auto"/>
              <w:left w:val="single" w:sz="4" w:space="0" w:color="auto"/>
              <w:bottom w:val="single" w:sz="4" w:space="0" w:color="auto"/>
              <w:right w:val="single" w:sz="4" w:space="0" w:color="auto"/>
            </w:tcBorders>
          </w:tcPr>
          <w:p w14:paraId="08514F7E" w14:textId="07390D1C" w:rsidR="00D5054A" w:rsidRPr="00264CA6" w:rsidRDefault="00D5054A" w:rsidP="00D5054A">
            <w:pPr>
              <w:spacing w:after="0" w:line="240" w:lineRule="auto"/>
              <w:jc w:val="center"/>
              <w:rPr>
                <w:rFonts w:ascii="Arial" w:hAnsi="Arial" w:cs="Arial"/>
                <w:b/>
                <w:noProof/>
              </w:rPr>
            </w:pPr>
            <w:r w:rsidRPr="00264CA6">
              <w:rPr>
                <w:rFonts w:ascii="Arial" w:hAnsi="Arial" w:cs="Arial"/>
                <w:b/>
                <w:noProof/>
              </w:rPr>
              <w:t>391.878</w:t>
            </w:r>
          </w:p>
        </w:tc>
      </w:tr>
    </w:tbl>
    <w:bookmarkEnd w:id="11"/>
    <w:p w14:paraId="25C651B3" w14:textId="0979FE4F" w:rsidR="00225C7F" w:rsidRPr="00264CA6" w:rsidRDefault="00D5054A" w:rsidP="00D5054A">
      <w:pPr>
        <w:tabs>
          <w:tab w:val="left" w:pos="579"/>
          <w:tab w:val="left" w:leader="dot" w:pos="8308"/>
        </w:tabs>
        <w:spacing w:before="1"/>
        <w:jc w:val="both"/>
      </w:pPr>
      <w:r w:rsidRPr="00264CA6">
        <w:t xml:space="preserve">     </w:t>
      </w:r>
      <w:r w:rsidRPr="00264CA6">
        <w:t>*Дванаест месеци у зависности од ступања уговора на снагу</w:t>
      </w:r>
    </w:p>
    <w:p w14:paraId="44390BC8" w14:textId="77777777" w:rsidR="00256356" w:rsidRPr="00264CA6" w:rsidRDefault="00225C7F" w:rsidP="004F5AEC">
      <w:pPr>
        <w:numPr>
          <w:ilvl w:val="0"/>
          <w:numId w:val="1"/>
        </w:numPr>
        <w:spacing w:after="0" w:line="240" w:lineRule="auto"/>
        <w:ind w:left="426"/>
        <w:contextualSpacing/>
        <w:jc w:val="both"/>
        <w:rPr>
          <w:rFonts w:ascii="Arial" w:eastAsia="Times New Roman" w:hAnsi="Arial" w:cs="Arial"/>
          <w:noProof/>
        </w:rPr>
      </w:pPr>
      <w:bookmarkStart w:id="12" w:name="_Hlk227849112"/>
      <w:r w:rsidRPr="00264CA6">
        <w:rPr>
          <w:rFonts w:ascii="Arial" w:hAnsi="Arial" w:cs="Arial"/>
          <w:b/>
          <w:noProof/>
        </w:rPr>
        <w:t>Место испоруке:</w:t>
      </w:r>
      <w:r w:rsidRPr="00264CA6">
        <w:rPr>
          <w:rFonts w:ascii="Arial" w:hAnsi="Arial" w:cs="Arial"/>
          <w:noProof/>
        </w:rPr>
        <w:t xml:space="preserve"> </w:t>
      </w:r>
      <w:bookmarkStart w:id="13" w:name="_Hlk227831317"/>
      <w:r w:rsidR="00757C98" w:rsidRPr="00264CA6">
        <w:rPr>
          <w:rFonts w:ascii="Arial" w:hAnsi="Arial" w:cs="Arial"/>
          <w:noProof/>
        </w:rPr>
        <w:t xml:space="preserve">Огранак ТЕНТ (ТЕНТ Б, Ушће и ТЕНТ А, Обреновац) </w:t>
      </w:r>
      <w:r w:rsidRPr="00264CA6">
        <w:rPr>
          <w:rFonts w:ascii="Arial" w:hAnsi="Arial" w:cs="Arial"/>
          <w:noProof/>
        </w:rPr>
        <w:t xml:space="preserve">уз право продавца да, у складу са производним могућностима, без икаквих обавеза према купцу, купца упути на друго место испоруке (ТЕ КО Костолац). </w:t>
      </w:r>
      <w:r w:rsidR="00256356" w:rsidRPr="00264CA6">
        <w:rPr>
          <w:rFonts w:ascii="Arial" w:hAnsi="Arial" w:cs="Arial"/>
          <w:noProof/>
        </w:rPr>
        <w:t>Преузимање се врши са локације коју одреди продавац у складу са расположивим количинама, техничким условима за утовар као и потребом за одржавањем оптималног нивоа залиха гипса у складиштима продавца.</w:t>
      </w:r>
    </w:p>
    <w:bookmarkEnd w:id="12"/>
    <w:bookmarkEnd w:id="13"/>
    <w:p w14:paraId="5B85C3A2" w14:textId="77777777" w:rsidR="00225C7F" w:rsidRPr="00264CA6" w:rsidRDefault="00225C7F" w:rsidP="00256356">
      <w:pPr>
        <w:spacing w:after="0" w:line="240" w:lineRule="auto"/>
        <w:ind w:left="720"/>
        <w:contextualSpacing/>
        <w:jc w:val="both"/>
        <w:rPr>
          <w:rFonts w:ascii="Arial" w:eastAsia="Times New Roman" w:hAnsi="Arial" w:cs="Arial"/>
          <w:noProof/>
        </w:rPr>
      </w:pPr>
    </w:p>
    <w:p w14:paraId="35AEFEBC" w14:textId="77777777" w:rsidR="00225C7F" w:rsidRPr="00264CA6" w:rsidRDefault="00225C7F" w:rsidP="004F5AEC">
      <w:pPr>
        <w:numPr>
          <w:ilvl w:val="0"/>
          <w:numId w:val="1"/>
        </w:numPr>
        <w:spacing w:after="0" w:line="240" w:lineRule="auto"/>
        <w:ind w:left="426"/>
        <w:contextualSpacing/>
        <w:jc w:val="both"/>
        <w:rPr>
          <w:rFonts w:ascii="Arial" w:hAnsi="Arial" w:cs="Arial"/>
          <w:noProof/>
        </w:rPr>
      </w:pPr>
      <w:r w:rsidRPr="00264CA6">
        <w:rPr>
          <w:rFonts w:ascii="Arial" w:hAnsi="Arial" w:cs="Arial"/>
          <w:b/>
          <w:noProof/>
        </w:rPr>
        <w:t>Начин фактурисања је следећи:</w:t>
      </w:r>
      <w:r w:rsidRPr="00264CA6">
        <w:rPr>
          <w:rFonts w:ascii="Arial" w:hAnsi="Arial" w:cs="Arial"/>
          <w:noProof/>
        </w:rPr>
        <w:t xml:space="preserve"> по предрачуну – авансно плаћање 100%, </w:t>
      </w:r>
      <w:bookmarkStart w:id="14" w:name="_Hlk215739485"/>
      <w:r w:rsidRPr="00264CA6">
        <w:rPr>
          <w:rFonts w:ascii="Arial" w:hAnsi="Arial" w:cs="Arial"/>
          <w:noProof/>
        </w:rPr>
        <w:t>за укупно уговорене количине по појединачном лоту. Издавање фактура врши се једном месечно, почетком месеца за сукцесивне испоруке извршене у претходном месецу.</w:t>
      </w:r>
      <w:bookmarkEnd w:id="14"/>
    </w:p>
    <w:p w14:paraId="156F46D2" w14:textId="77777777" w:rsidR="00225C7F" w:rsidRPr="00264CA6" w:rsidRDefault="00225C7F" w:rsidP="00225C7F">
      <w:pPr>
        <w:pStyle w:val="IMS-Paragraf"/>
        <w:spacing w:before="0" w:after="0"/>
        <w:rPr>
          <w:rFonts w:cs="Arial"/>
          <w:noProof/>
          <w:szCs w:val="22"/>
          <w:lang w:val="sr-Cyrl-RS"/>
        </w:rPr>
      </w:pPr>
    </w:p>
    <w:p w14:paraId="68FC9591" w14:textId="77777777" w:rsidR="00225C7F" w:rsidRPr="00264CA6" w:rsidRDefault="00225C7F" w:rsidP="004F5AEC">
      <w:pPr>
        <w:numPr>
          <w:ilvl w:val="0"/>
          <w:numId w:val="1"/>
        </w:numPr>
        <w:spacing w:after="0" w:line="240" w:lineRule="auto"/>
        <w:ind w:left="426"/>
        <w:contextualSpacing/>
        <w:jc w:val="both"/>
        <w:rPr>
          <w:rFonts w:ascii="Arial" w:hAnsi="Arial" w:cs="Arial"/>
          <w:b/>
          <w:noProof/>
        </w:rPr>
      </w:pPr>
      <w:r w:rsidRPr="00264CA6">
        <w:rPr>
          <w:rFonts w:ascii="Arial" w:hAnsi="Arial" w:cs="Arial"/>
          <w:b/>
          <w:noProof/>
        </w:rPr>
        <w:t>Рок плаћања је следећи: у року од 15 дана од дана издавања предрачуна.</w:t>
      </w:r>
    </w:p>
    <w:p w14:paraId="3D02CD1E" w14:textId="77777777" w:rsidR="00225C7F" w:rsidRPr="00264CA6" w:rsidRDefault="00225C7F" w:rsidP="004F5AEC">
      <w:pPr>
        <w:spacing w:after="0" w:line="240" w:lineRule="auto"/>
        <w:ind w:left="426"/>
        <w:contextualSpacing/>
        <w:jc w:val="both"/>
        <w:rPr>
          <w:rFonts w:ascii="Arial" w:hAnsi="Arial" w:cs="Arial"/>
          <w:b/>
          <w:noProof/>
        </w:rPr>
      </w:pPr>
    </w:p>
    <w:p w14:paraId="2F83D1E3" w14:textId="77777777" w:rsidR="00225C7F" w:rsidRPr="00264CA6" w:rsidRDefault="00225C7F" w:rsidP="004F5AEC">
      <w:pPr>
        <w:numPr>
          <w:ilvl w:val="0"/>
          <w:numId w:val="1"/>
        </w:numPr>
        <w:spacing w:after="0" w:line="240" w:lineRule="auto"/>
        <w:ind w:left="426"/>
        <w:contextualSpacing/>
        <w:jc w:val="both"/>
        <w:rPr>
          <w:rFonts w:ascii="Arial" w:hAnsi="Arial" w:cs="Arial"/>
          <w:b/>
          <w:noProof/>
        </w:rPr>
      </w:pPr>
      <w:r w:rsidRPr="00264CA6">
        <w:rPr>
          <w:rFonts w:ascii="Arial" w:hAnsi="Arial" w:cs="Arial"/>
          <w:b/>
          <w:noProof/>
        </w:rPr>
        <w:t>Право учешћа на огласу имају сва правна и физичка лица која испуњавају услове из огласа, уплате депозит и испуњавају остале услове огласа и продајне документације, а посебно:</w:t>
      </w:r>
    </w:p>
    <w:p w14:paraId="6F17D112" w14:textId="77777777" w:rsidR="00225C7F" w:rsidRPr="00264CA6" w:rsidRDefault="00225C7F" w:rsidP="00225C7F">
      <w:pPr>
        <w:numPr>
          <w:ilvl w:val="0"/>
          <w:numId w:val="3"/>
        </w:numPr>
        <w:spacing w:after="0" w:line="240" w:lineRule="auto"/>
        <w:contextualSpacing/>
        <w:jc w:val="both"/>
        <w:rPr>
          <w:rFonts w:ascii="Arial" w:eastAsia="Calibri" w:hAnsi="Arial" w:cs="Arial"/>
          <w:noProof/>
        </w:rPr>
      </w:pPr>
      <w:r w:rsidRPr="00264CA6">
        <w:rPr>
          <w:rFonts w:ascii="Arial" w:eastAsia="Calibri" w:hAnsi="Arial" w:cs="Arial"/>
          <w:b/>
          <w:noProof/>
        </w:rPr>
        <w:t xml:space="preserve">за гипс као нуспроизвод, </w:t>
      </w:r>
      <w:r w:rsidRPr="00264CA6">
        <w:rPr>
          <w:rFonts w:ascii="Arial" w:eastAsia="Calibri" w:hAnsi="Arial" w:cs="Arial"/>
          <w:noProof/>
        </w:rPr>
        <w:t xml:space="preserve">да уз понуду доставе изјаву којом се обавезују да у фази закључења уговора доставе: </w:t>
      </w:r>
    </w:p>
    <w:p w14:paraId="7FBC970C" w14:textId="77777777" w:rsidR="00225C7F" w:rsidRPr="00264CA6" w:rsidRDefault="00225C7F" w:rsidP="00225C7F">
      <w:pPr>
        <w:numPr>
          <w:ilvl w:val="0"/>
          <w:numId w:val="2"/>
        </w:numPr>
        <w:spacing w:after="0" w:line="240" w:lineRule="auto"/>
        <w:contextualSpacing/>
        <w:jc w:val="both"/>
        <w:rPr>
          <w:rFonts w:ascii="Arial" w:eastAsia="Calibri" w:hAnsi="Arial" w:cs="Arial"/>
          <w:noProof/>
        </w:rPr>
      </w:pPr>
      <w:r w:rsidRPr="00264CA6">
        <w:rPr>
          <w:rFonts w:ascii="Arial" w:eastAsia="Calibri" w:hAnsi="Arial" w:cs="Arial"/>
          <w:noProof/>
        </w:rPr>
        <w:lastRenderedPageBreak/>
        <w:t xml:space="preserve">Изјава будућег корисника нуспроизвода о томе да се материја на бази калцијум сулфатa, која је као производни остатак настала у процесу одсумпоравања димних гасова из термичког процеса сагоревања угља индексног броја отпада 10 01 05,  може употребити у постројењу којим управља директно без додатне обраде, осим уобичајеним индустријским поступцима, који не укључују поступке одвајања нежељених или опасних састојака; са прилозима изјаве: </w:t>
      </w:r>
    </w:p>
    <w:p w14:paraId="00FB9CC7" w14:textId="77777777" w:rsidR="00225C7F" w:rsidRPr="00264CA6" w:rsidRDefault="00225C7F" w:rsidP="00225C7F">
      <w:pPr>
        <w:tabs>
          <w:tab w:val="left" w:pos="1980"/>
        </w:tabs>
        <w:spacing w:after="0" w:line="240" w:lineRule="auto"/>
        <w:ind w:left="1890"/>
        <w:contextualSpacing/>
        <w:jc w:val="both"/>
        <w:rPr>
          <w:rFonts w:ascii="Arial" w:eastAsia="Calibri" w:hAnsi="Arial" w:cs="Arial"/>
          <w:noProof/>
        </w:rPr>
      </w:pPr>
      <w:r w:rsidRPr="00264CA6">
        <w:rPr>
          <w:rFonts w:ascii="Arial" w:eastAsia="Calibri" w:hAnsi="Arial" w:cs="Arial"/>
          <w:noProof/>
        </w:rPr>
        <w:t xml:space="preserve">1) Опис процеса употребе нуспроизвода, са податком о годишњем капацитету употребе нуспрозвода, и </w:t>
      </w:r>
    </w:p>
    <w:p w14:paraId="4FBA23AE" w14:textId="77777777" w:rsidR="00225C7F" w:rsidRPr="00264CA6" w:rsidRDefault="00225C7F" w:rsidP="00225C7F">
      <w:pPr>
        <w:tabs>
          <w:tab w:val="left" w:pos="1980"/>
        </w:tabs>
        <w:spacing w:after="0" w:line="240" w:lineRule="auto"/>
        <w:ind w:left="1890"/>
        <w:contextualSpacing/>
        <w:jc w:val="both"/>
        <w:rPr>
          <w:rFonts w:ascii="Arial" w:eastAsia="Calibri" w:hAnsi="Arial" w:cs="Arial"/>
          <w:noProof/>
        </w:rPr>
      </w:pPr>
      <w:r w:rsidRPr="00264CA6">
        <w:rPr>
          <w:rFonts w:ascii="Arial" w:eastAsia="Calibri" w:hAnsi="Arial" w:cs="Arial"/>
          <w:noProof/>
        </w:rPr>
        <w:t>2) Технолошка шема процеса употребе нуспроизвода</w:t>
      </w:r>
    </w:p>
    <w:p w14:paraId="32F7BC8E" w14:textId="77777777" w:rsidR="00225C7F" w:rsidRPr="00264CA6" w:rsidRDefault="00225C7F" w:rsidP="00225C7F">
      <w:pPr>
        <w:numPr>
          <w:ilvl w:val="0"/>
          <w:numId w:val="2"/>
        </w:numPr>
        <w:spacing w:after="0" w:line="240" w:lineRule="auto"/>
        <w:contextualSpacing/>
        <w:jc w:val="both"/>
        <w:rPr>
          <w:rFonts w:ascii="Arial" w:eastAsia="Calibri" w:hAnsi="Arial" w:cs="Arial"/>
          <w:noProof/>
        </w:rPr>
      </w:pPr>
      <w:r w:rsidRPr="00264CA6">
        <w:rPr>
          <w:rFonts w:ascii="Arial" w:eastAsia="Calibri" w:hAnsi="Arial" w:cs="Arial"/>
          <w:noProof/>
        </w:rPr>
        <w:t>Спецификација сировине коју у свом технолошком процесу користи будући корисник нуспроизвода,</w:t>
      </w:r>
    </w:p>
    <w:p w14:paraId="65095991" w14:textId="77777777" w:rsidR="00225C7F" w:rsidRPr="00264CA6" w:rsidRDefault="00225C7F" w:rsidP="00225C7F">
      <w:pPr>
        <w:numPr>
          <w:ilvl w:val="0"/>
          <w:numId w:val="2"/>
        </w:numPr>
        <w:spacing w:after="0" w:line="240" w:lineRule="auto"/>
        <w:contextualSpacing/>
        <w:jc w:val="both"/>
        <w:rPr>
          <w:noProof/>
        </w:rPr>
      </w:pPr>
      <w:r w:rsidRPr="00264CA6">
        <w:rPr>
          <w:rFonts w:ascii="Arial" w:eastAsia="Calibri" w:hAnsi="Arial" w:cs="Arial"/>
          <w:noProof/>
        </w:rPr>
        <w:t>Изјава будућег корисника нуспроизвода да је квалитет нуспроизвода из Потврде (сертификата) о усаглашености са стандардом СРПС ЕН 196-2, у складу са захтевима квалитета сировине из Спецификације сировине</w:t>
      </w:r>
      <w:r w:rsidRPr="00264CA6">
        <w:rPr>
          <w:noProof/>
        </w:rPr>
        <w:t xml:space="preserve"> </w:t>
      </w:r>
      <w:r w:rsidRPr="00264CA6">
        <w:rPr>
          <w:rFonts w:ascii="Arial" w:eastAsia="Calibri" w:hAnsi="Arial" w:cs="Arial"/>
          <w:noProof/>
        </w:rPr>
        <w:t>коју користи у свом технолошком процесу,</w:t>
      </w:r>
    </w:p>
    <w:p w14:paraId="32BE028B" w14:textId="77777777" w:rsidR="00225C7F" w:rsidRPr="00264CA6" w:rsidRDefault="00225C7F" w:rsidP="00225C7F">
      <w:pPr>
        <w:numPr>
          <w:ilvl w:val="0"/>
          <w:numId w:val="2"/>
        </w:numPr>
        <w:spacing w:after="0" w:line="240" w:lineRule="auto"/>
        <w:contextualSpacing/>
        <w:jc w:val="both"/>
        <w:rPr>
          <w:rFonts w:ascii="Arial" w:eastAsia="Calibri" w:hAnsi="Arial" w:cs="Arial"/>
          <w:noProof/>
        </w:rPr>
      </w:pPr>
      <w:r w:rsidRPr="00264CA6">
        <w:rPr>
          <w:rFonts w:ascii="Arial" w:eastAsia="Calibri" w:hAnsi="Arial" w:cs="Arial"/>
          <w:noProof/>
        </w:rPr>
        <w:t>У случају да због строжих или додатних критеријума захтеви квалитета сировине будућег корисника нуспроизвода не одговарају у потпуности резултатима из извештаја акредитованог лица о физичко-хемијском испитивању гипса и Потврди (сертификата) о усаглашености</w:t>
      </w:r>
      <w:r w:rsidRPr="00264CA6">
        <w:rPr>
          <w:noProof/>
        </w:rPr>
        <w:t xml:space="preserve"> </w:t>
      </w:r>
      <w:r w:rsidRPr="00264CA6">
        <w:rPr>
          <w:rFonts w:ascii="Arial" w:hAnsi="Arial" w:cs="Arial"/>
          <w:noProof/>
        </w:rPr>
        <w:t>са стандардом СРПС ЕН</w:t>
      </w:r>
      <w:r w:rsidRPr="00264CA6">
        <w:rPr>
          <w:rFonts w:ascii="Arial" w:eastAsia="Calibri" w:hAnsi="Arial" w:cs="Arial"/>
          <w:noProof/>
        </w:rPr>
        <w:t xml:space="preserve"> 196-2 које је прибавио Понуђач, потребно је да Купац обезбеди узорковање гипса и на основу његовог испитивања прибави: извештај акредитоване лабораторије о испитивању гипса и потврду акредитованог лица да гипс задовољава захтеве из спецификација сировине коју у свом технолошком процесу користи будући корисник нуспроизвода,      </w:t>
      </w:r>
    </w:p>
    <w:p w14:paraId="3E74536E" w14:textId="77777777" w:rsidR="00225C7F" w:rsidRPr="00264CA6" w:rsidRDefault="00225C7F" w:rsidP="00225C7F">
      <w:pPr>
        <w:numPr>
          <w:ilvl w:val="0"/>
          <w:numId w:val="2"/>
        </w:numPr>
        <w:spacing w:after="0" w:line="240" w:lineRule="auto"/>
        <w:contextualSpacing/>
        <w:jc w:val="both"/>
        <w:rPr>
          <w:rFonts w:ascii="Arial" w:eastAsia="Calibri" w:hAnsi="Arial" w:cs="Arial"/>
          <w:noProof/>
        </w:rPr>
      </w:pPr>
      <w:r w:rsidRPr="00264CA6">
        <w:rPr>
          <w:rFonts w:ascii="Arial" w:eastAsia="Calibri" w:hAnsi="Arial" w:cs="Arial"/>
          <w:noProof/>
        </w:rPr>
        <w:t>доказ да понуђач, односно будући корисник примењује систем управљања (системи управљања квалитетом, системи управљања животном средином, системи управљања безбедношћу и здрављем на раду или интегрисани системи, укључујући примењене процедуре, екстерне провере система управљања, иностране или европске регистрације, као нпр. за EMAS), при чему су доказ важећи сертификати којима се потврђује да је систем менаџмента усклађен са захтевима стандарда,</w:t>
      </w:r>
      <w:r w:rsidRPr="00264CA6">
        <w:rPr>
          <w:rFonts w:ascii="Arial" w:hAnsi="Arial" w:cs="Arial"/>
          <w:sz w:val="16"/>
          <w:szCs w:val="16"/>
        </w:rPr>
        <w:t xml:space="preserve"> </w:t>
      </w:r>
    </w:p>
    <w:p w14:paraId="0FB18100" w14:textId="77777777" w:rsidR="00225C7F" w:rsidRPr="00264CA6" w:rsidRDefault="00225C7F" w:rsidP="00225C7F">
      <w:pPr>
        <w:numPr>
          <w:ilvl w:val="0"/>
          <w:numId w:val="2"/>
        </w:numPr>
        <w:spacing w:after="0" w:line="240" w:lineRule="auto"/>
        <w:contextualSpacing/>
        <w:jc w:val="both"/>
        <w:rPr>
          <w:rFonts w:ascii="Arial" w:eastAsia="Calibri" w:hAnsi="Arial" w:cs="Arial"/>
          <w:noProof/>
        </w:rPr>
      </w:pPr>
      <w:r w:rsidRPr="00264CA6">
        <w:rPr>
          <w:rFonts w:ascii="Arial" w:eastAsia="Calibri" w:hAnsi="Arial" w:cs="Arial"/>
          <w:noProof/>
        </w:rPr>
        <w:t>и/или другу неопходну документацију у складу са важећим Законом о управљању отпадом и пратећим подзаконским актима.</w:t>
      </w:r>
    </w:p>
    <w:p w14:paraId="27AE8EE7" w14:textId="77777777" w:rsidR="00225C7F" w:rsidRPr="00264CA6" w:rsidRDefault="00225C7F" w:rsidP="007C0CD1">
      <w:pPr>
        <w:numPr>
          <w:ilvl w:val="0"/>
          <w:numId w:val="3"/>
        </w:numPr>
        <w:spacing w:after="0" w:line="240" w:lineRule="auto"/>
        <w:contextualSpacing/>
        <w:jc w:val="both"/>
        <w:rPr>
          <w:rFonts w:ascii="Arial" w:eastAsia="Calibri" w:hAnsi="Arial" w:cs="Arial"/>
          <w:noProof/>
        </w:rPr>
      </w:pPr>
      <w:r w:rsidRPr="00264CA6">
        <w:rPr>
          <w:rFonts w:ascii="Arial" w:eastAsia="Calibri" w:hAnsi="Arial" w:cs="Arial"/>
          <w:b/>
          <w:noProof/>
        </w:rPr>
        <w:t>за гипс који је регистрован као хемикалија калцијум сулфат,</w:t>
      </w:r>
      <w:r w:rsidRPr="00264CA6">
        <w:rPr>
          <w:rFonts w:ascii="Arial" w:eastAsia="Calibri" w:hAnsi="Arial" w:cs="Arial"/>
          <w:noProof/>
        </w:rPr>
        <w:t xml:space="preserve"> у европској Агенцији за хемикалије у складу са ЕУ прописом 1907/2006/EC (REACH),</w:t>
      </w:r>
      <w:r w:rsidRPr="00264CA6">
        <w:rPr>
          <w:noProof/>
        </w:rPr>
        <w:t xml:space="preserve"> </w:t>
      </w:r>
      <w:r w:rsidRPr="00264CA6">
        <w:rPr>
          <w:rFonts w:ascii="Arial" w:eastAsia="Calibri" w:hAnsi="Arial" w:cs="Arial"/>
          <w:noProof/>
        </w:rPr>
        <w:t>да уз понуду</w:t>
      </w:r>
      <w:r w:rsidRPr="00264CA6">
        <w:rPr>
          <w:noProof/>
        </w:rPr>
        <w:t xml:space="preserve"> </w:t>
      </w:r>
      <w:r w:rsidRPr="00264CA6">
        <w:rPr>
          <w:rFonts w:ascii="Arial" w:eastAsia="Calibri" w:hAnsi="Arial" w:cs="Arial"/>
          <w:noProof/>
        </w:rPr>
        <w:t xml:space="preserve">доставе изјаву којом се обавезују да у фази закључења уговора доставе:  </w:t>
      </w:r>
    </w:p>
    <w:p w14:paraId="6EAD0CB5" w14:textId="77777777" w:rsidR="00225C7F" w:rsidRPr="00264CA6" w:rsidRDefault="00225C7F" w:rsidP="00225C7F">
      <w:pPr>
        <w:numPr>
          <w:ilvl w:val="0"/>
          <w:numId w:val="2"/>
        </w:numPr>
        <w:spacing w:after="0" w:line="240" w:lineRule="auto"/>
        <w:contextualSpacing/>
        <w:jc w:val="both"/>
        <w:rPr>
          <w:rFonts w:ascii="Arial" w:eastAsia="Calibri" w:hAnsi="Arial" w:cs="Arial"/>
          <w:noProof/>
        </w:rPr>
      </w:pPr>
      <w:r w:rsidRPr="00264CA6">
        <w:rPr>
          <w:rFonts w:ascii="Arial" w:eastAsia="Calibri" w:hAnsi="Arial" w:cs="Arial"/>
          <w:noProof/>
        </w:rPr>
        <w:t>Изјаву о намери извоза гипса као супстанце калцијум сулфат EC број: 231-900-3 регистроване код Европске агенције за хемикалије у складу са одредбама Директиве 1907/2006/EC (REACH).</w:t>
      </w:r>
    </w:p>
    <w:p w14:paraId="7FCD5EF5" w14:textId="77777777" w:rsidR="00225C7F" w:rsidRPr="00264CA6" w:rsidRDefault="00225C7F" w:rsidP="004F5AEC">
      <w:pPr>
        <w:numPr>
          <w:ilvl w:val="0"/>
          <w:numId w:val="1"/>
        </w:numPr>
        <w:spacing w:after="0" w:line="240" w:lineRule="auto"/>
        <w:contextualSpacing/>
        <w:jc w:val="both"/>
        <w:rPr>
          <w:rFonts w:ascii="Arial" w:hAnsi="Arial" w:cs="Arial"/>
          <w:i/>
          <w:iCs/>
          <w:noProof/>
          <w:color w:val="5B9BD5" w:themeColor="accent5"/>
        </w:rPr>
      </w:pPr>
      <w:r w:rsidRPr="00264CA6">
        <w:rPr>
          <w:rFonts w:ascii="Arial" w:eastAsia="Times New Roman" w:hAnsi="Arial" w:cs="Arial"/>
          <w:b/>
          <w:noProof/>
        </w:rPr>
        <w:t>Висина и начин полагања депозита:</w:t>
      </w:r>
      <w:r w:rsidRPr="00264CA6">
        <w:rPr>
          <w:rFonts w:ascii="Arial" w:eastAsia="Times New Roman" w:hAnsi="Arial" w:cs="Arial"/>
          <w:noProof/>
        </w:rPr>
        <w:t xml:space="preserve"> </w:t>
      </w:r>
      <w:bookmarkStart w:id="15" w:name="_Hlk227831617"/>
      <w:r w:rsidRPr="00264CA6">
        <w:rPr>
          <w:rFonts w:ascii="Arial" w:eastAsia="Times New Roman" w:hAnsi="Arial" w:cs="Arial"/>
          <w:noProof/>
        </w:rPr>
        <w:t>Депозит за учешће у поступку прикупљања писмених понуда износи 10% од укупне цене за целокупну захтевану количину гипса</w:t>
      </w:r>
      <w:r w:rsidR="00195D27" w:rsidRPr="00264CA6">
        <w:rPr>
          <w:rFonts w:ascii="Arial" w:eastAsia="Times New Roman" w:hAnsi="Arial" w:cs="Arial"/>
          <w:noProof/>
        </w:rPr>
        <w:t>,</w:t>
      </w:r>
      <w:r w:rsidRPr="00264CA6">
        <w:rPr>
          <w:rFonts w:ascii="Arial" w:eastAsia="Times New Roman" w:hAnsi="Arial" w:cs="Arial"/>
          <w:noProof/>
        </w:rPr>
        <w:t xml:space="preserve"> </w:t>
      </w:r>
      <w:r w:rsidR="00195D27" w:rsidRPr="00264CA6">
        <w:rPr>
          <w:rFonts w:ascii="Arial" w:eastAsia="Times New Roman" w:hAnsi="Arial" w:cs="Arial"/>
          <w:noProof/>
        </w:rPr>
        <w:t xml:space="preserve">по појединачном лоту, </w:t>
      </w:r>
      <w:r w:rsidRPr="00264CA6">
        <w:rPr>
          <w:rFonts w:ascii="Arial" w:eastAsia="Times New Roman" w:hAnsi="Arial" w:cs="Arial"/>
          <w:noProof/>
        </w:rPr>
        <w:t>по почетној јединичној продајној цени гипса (захтевана количина помножена са почетном јединичном ценом), исказане без ПДВ, на паритету: утоварно место продавца, утоварено у возило  купца, у динарској противвредности према званичном средњем курсу Народне банке Србије на дан уплате депозита</w:t>
      </w:r>
      <w:r w:rsidRPr="00264CA6">
        <w:rPr>
          <w:rFonts w:ascii="Arial" w:eastAsia="Times New Roman" w:hAnsi="Arial" w:cs="Arial"/>
          <w:b/>
          <w:noProof/>
        </w:rPr>
        <w:t xml:space="preserve">. Уплата депозита се врши у целости једнократном уплатом на рачун ЕПС АД: </w:t>
      </w:r>
      <w:bookmarkStart w:id="16" w:name="_Hlk215740093"/>
      <w:r w:rsidRPr="00264CA6">
        <w:rPr>
          <w:rFonts w:ascii="Arial" w:eastAsia="Times New Roman" w:hAnsi="Arial" w:cs="Arial"/>
          <w:b/>
          <w:noProof/>
        </w:rPr>
        <w:t>160-700-13, Banca Intesa</w:t>
      </w:r>
      <w:bookmarkEnd w:id="16"/>
      <w:r w:rsidRPr="00264CA6">
        <w:rPr>
          <w:rFonts w:ascii="Arial" w:eastAsia="Times New Roman" w:hAnsi="Arial" w:cs="Arial"/>
          <w:noProof/>
          <w:lang w:val="en-US"/>
        </w:rPr>
        <w:t>.</w:t>
      </w:r>
      <w:bookmarkEnd w:id="15"/>
    </w:p>
    <w:p w14:paraId="04C0C9BB" w14:textId="77777777" w:rsidR="00225C7F" w:rsidRPr="00264CA6" w:rsidRDefault="00225C7F" w:rsidP="00225C7F">
      <w:pPr>
        <w:pStyle w:val="ListParagraph"/>
        <w:spacing w:after="0" w:line="240" w:lineRule="auto"/>
        <w:jc w:val="both"/>
        <w:rPr>
          <w:rFonts w:ascii="Arial" w:hAnsi="Arial" w:cs="Arial"/>
          <w:noProof/>
        </w:rPr>
      </w:pPr>
    </w:p>
    <w:p w14:paraId="7307AD9F" w14:textId="77777777" w:rsidR="00225C7F" w:rsidRPr="00264CA6" w:rsidRDefault="00225C7F" w:rsidP="004F5AEC">
      <w:pPr>
        <w:numPr>
          <w:ilvl w:val="0"/>
          <w:numId w:val="1"/>
        </w:numPr>
        <w:spacing w:after="0" w:line="240" w:lineRule="auto"/>
        <w:contextualSpacing/>
        <w:jc w:val="both"/>
        <w:rPr>
          <w:rFonts w:ascii="Arial" w:hAnsi="Arial" w:cs="Arial"/>
          <w:noProof/>
          <w:color w:val="000000"/>
        </w:rPr>
      </w:pPr>
      <w:r w:rsidRPr="00264CA6">
        <w:rPr>
          <w:rFonts w:ascii="Arial" w:hAnsi="Arial" w:cs="Arial"/>
          <w:b/>
          <w:noProof/>
        </w:rPr>
        <w:t>Рок важења понуде</w:t>
      </w:r>
      <w:r w:rsidRPr="00264CA6">
        <w:rPr>
          <w:rFonts w:ascii="Arial" w:hAnsi="Arial" w:cs="Arial"/>
          <w:noProof/>
        </w:rPr>
        <w:t xml:space="preserve"> не може бити краћи од 30 (словима: тридесет) дана од дана отварања понуда.  </w:t>
      </w:r>
    </w:p>
    <w:p w14:paraId="089CB0CA" w14:textId="77777777" w:rsidR="00225C7F" w:rsidRPr="00264CA6" w:rsidRDefault="00225C7F" w:rsidP="00225C7F">
      <w:pPr>
        <w:spacing w:after="0" w:line="240" w:lineRule="auto"/>
        <w:ind w:left="720"/>
        <w:contextualSpacing/>
        <w:jc w:val="both"/>
        <w:rPr>
          <w:rFonts w:ascii="Arial" w:hAnsi="Arial" w:cs="Arial"/>
          <w:noProof/>
        </w:rPr>
      </w:pPr>
    </w:p>
    <w:p w14:paraId="7E36EAF4" w14:textId="709E3BEC" w:rsidR="00225C7F" w:rsidRPr="00264CA6" w:rsidRDefault="00225C7F" w:rsidP="004F5AEC">
      <w:pPr>
        <w:pStyle w:val="ListParagraph"/>
        <w:numPr>
          <w:ilvl w:val="0"/>
          <w:numId w:val="1"/>
        </w:numPr>
        <w:spacing w:after="0" w:line="240" w:lineRule="auto"/>
        <w:jc w:val="both"/>
        <w:rPr>
          <w:rFonts w:ascii="Arial" w:hAnsi="Arial" w:cs="Arial"/>
          <w:noProof/>
        </w:rPr>
      </w:pPr>
      <w:r w:rsidRPr="00264CA6">
        <w:rPr>
          <w:rFonts w:ascii="Arial" w:hAnsi="Arial" w:cs="Arial"/>
          <w:b/>
          <w:noProof/>
        </w:rPr>
        <w:t>Сва заинтересована лица могу извршити увид и преузети продајну документаци</w:t>
      </w:r>
      <w:r w:rsidRPr="00264CA6">
        <w:rPr>
          <w:rFonts w:ascii="Arial" w:hAnsi="Arial" w:cs="Arial"/>
          <w:noProof/>
        </w:rPr>
        <w:t xml:space="preserve">ју у вези са продајом гипса на интернет страници продавца у делу “Јавни позиви, профил продавца, продаја, </w:t>
      </w:r>
      <w:r w:rsidRPr="00264CA6">
        <w:rPr>
          <w:rFonts w:ascii="Arial" w:hAnsi="Arial" w:cs="Arial"/>
          <w:b/>
          <w:noProof/>
        </w:rPr>
        <w:t xml:space="preserve">продајна документација за продају гипса-калцијум сулфата  </w:t>
      </w:r>
      <w:r w:rsidRPr="00264CA6">
        <w:rPr>
          <w:rFonts w:ascii="Arial" w:eastAsia="Times New Roman" w:hAnsi="Arial" w:cs="Arial"/>
          <w:b/>
        </w:rPr>
        <w:t>ПГ</w:t>
      </w:r>
      <w:r w:rsidR="00D5054A" w:rsidRPr="00264CA6">
        <w:rPr>
          <w:rFonts w:ascii="Arial" w:eastAsia="Times New Roman" w:hAnsi="Arial" w:cs="Arial"/>
          <w:b/>
        </w:rPr>
        <w:t>3</w:t>
      </w:r>
      <w:r w:rsidRPr="00264CA6">
        <w:rPr>
          <w:rFonts w:ascii="Arial" w:eastAsia="Times New Roman" w:hAnsi="Arial" w:cs="Arial"/>
          <w:b/>
        </w:rPr>
        <w:t>/2026</w:t>
      </w:r>
      <w:r w:rsidRPr="00264CA6">
        <w:rPr>
          <w:rFonts w:ascii="Arial" w:hAnsi="Arial" w:cs="Arial"/>
          <w:noProof/>
        </w:rPr>
        <w:t xml:space="preserve">“ на линку: </w:t>
      </w:r>
      <w:hyperlink r:id="rId8" w:history="1">
        <w:r w:rsidRPr="00264CA6">
          <w:rPr>
            <w:rStyle w:val="Hyperlink"/>
            <w:rFonts w:ascii="Arial" w:hAnsi="Arial" w:cs="Arial"/>
            <w:noProof/>
          </w:rPr>
          <w:t>https://www.eps.rs/cir/Pages/prodaja.aspx</w:t>
        </w:r>
      </w:hyperlink>
    </w:p>
    <w:p w14:paraId="1BE08DFA" w14:textId="77777777" w:rsidR="00225C7F" w:rsidRPr="00264CA6" w:rsidRDefault="00225C7F" w:rsidP="00225C7F">
      <w:pPr>
        <w:pStyle w:val="ListParagraph"/>
        <w:spacing w:after="0" w:line="240" w:lineRule="auto"/>
        <w:jc w:val="both"/>
        <w:rPr>
          <w:noProof/>
        </w:rPr>
      </w:pPr>
      <w:r w:rsidRPr="00264CA6">
        <w:rPr>
          <w:rFonts w:ascii="Arial" w:hAnsi="Arial" w:cs="Arial"/>
          <w:noProof/>
        </w:rPr>
        <w:t xml:space="preserve"> </w:t>
      </w:r>
    </w:p>
    <w:p w14:paraId="10B362B3" w14:textId="77777777" w:rsidR="00225C7F" w:rsidRPr="00264CA6" w:rsidRDefault="00225C7F" w:rsidP="00225C7F">
      <w:pPr>
        <w:pStyle w:val="ListParagraph"/>
        <w:spacing w:after="0" w:line="240" w:lineRule="auto"/>
        <w:jc w:val="both"/>
        <w:rPr>
          <w:rFonts w:ascii="Arial" w:hAnsi="Arial" w:cs="Arial"/>
          <w:noProof/>
        </w:rPr>
      </w:pPr>
      <w:r w:rsidRPr="00264CA6">
        <w:rPr>
          <w:rFonts w:ascii="Arial" w:hAnsi="Arial" w:cs="Arial"/>
          <w:noProof/>
        </w:rPr>
        <w:lastRenderedPageBreak/>
        <w:t>Продајна документација садржи детаљан опис поступка продаје, укључујујући обавезну садржину понуде, начин и поступак преговарања,  извлачења путем жреба и уговарања.</w:t>
      </w:r>
    </w:p>
    <w:p w14:paraId="4CDE2D51" w14:textId="77777777" w:rsidR="00225C7F" w:rsidRPr="00264CA6" w:rsidRDefault="00225C7F" w:rsidP="00225C7F">
      <w:pPr>
        <w:spacing w:after="0" w:line="240" w:lineRule="auto"/>
        <w:ind w:left="720"/>
        <w:contextualSpacing/>
        <w:jc w:val="both"/>
        <w:rPr>
          <w:rFonts w:ascii="Arial" w:hAnsi="Arial" w:cs="Arial"/>
          <w:noProof/>
        </w:rPr>
      </w:pPr>
    </w:p>
    <w:p w14:paraId="027D506D" w14:textId="5AA27741" w:rsidR="00225C7F" w:rsidRPr="00264CA6" w:rsidRDefault="00225C7F" w:rsidP="004F5AEC">
      <w:pPr>
        <w:pStyle w:val="ListParagraph"/>
        <w:numPr>
          <w:ilvl w:val="0"/>
          <w:numId w:val="1"/>
        </w:numPr>
        <w:spacing w:after="0" w:line="240" w:lineRule="auto"/>
        <w:jc w:val="both"/>
        <w:rPr>
          <w:rFonts w:ascii="Arial" w:eastAsia="Times New Roman" w:hAnsi="Arial" w:cs="Arial"/>
        </w:rPr>
      </w:pPr>
      <w:r w:rsidRPr="00264CA6">
        <w:rPr>
          <w:rFonts w:ascii="Arial" w:hAnsi="Arial" w:cs="Arial"/>
          <w:b/>
          <w:noProof/>
        </w:rPr>
        <w:t>Рок за подношење понуде:</w:t>
      </w:r>
      <w:r w:rsidRPr="00264CA6">
        <w:rPr>
          <w:rFonts w:ascii="Arial" w:hAnsi="Arial" w:cs="Arial"/>
          <w:noProof/>
        </w:rPr>
        <w:t xml:space="preserve"> </w:t>
      </w:r>
      <w:r w:rsidR="00D5054A" w:rsidRPr="00264CA6">
        <w:rPr>
          <w:rFonts w:ascii="Arial" w:hAnsi="Arial" w:cs="Arial"/>
          <w:b/>
          <w:bCs/>
          <w:noProof/>
        </w:rPr>
        <w:t>01</w:t>
      </w:r>
      <w:r w:rsidR="00D327D4" w:rsidRPr="00264CA6">
        <w:rPr>
          <w:rFonts w:ascii="Arial" w:hAnsi="Arial" w:cs="Arial"/>
          <w:b/>
          <w:bCs/>
          <w:noProof/>
        </w:rPr>
        <w:t>.</w:t>
      </w:r>
      <w:r w:rsidR="00D327D4" w:rsidRPr="00264CA6">
        <w:rPr>
          <w:rFonts w:ascii="Arial" w:hAnsi="Arial" w:cs="Arial"/>
          <w:b/>
          <w:noProof/>
        </w:rPr>
        <w:t>0</w:t>
      </w:r>
      <w:r w:rsidR="00D5054A" w:rsidRPr="00264CA6">
        <w:rPr>
          <w:rFonts w:ascii="Arial" w:hAnsi="Arial" w:cs="Arial"/>
          <w:b/>
          <w:noProof/>
        </w:rPr>
        <w:t>9</w:t>
      </w:r>
      <w:r w:rsidR="00D327D4" w:rsidRPr="00264CA6">
        <w:rPr>
          <w:rFonts w:ascii="Arial" w:hAnsi="Arial" w:cs="Arial"/>
          <w:b/>
          <w:noProof/>
        </w:rPr>
        <w:t>.2026</w:t>
      </w:r>
      <w:r w:rsidRPr="00264CA6">
        <w:rPr>
          <w:rFonts w:ascii="Arial" w:hAnsi="Arial" w:cs="Arial"/>
          <w:b/>
          <w:noProof/>
          <w:lang w:val="en-US"/>
        </w:rPr>
        <w:t>.</w:t>
      </w:r>
      <w:r w:rsidRPr="00264CA6">
        <w:rPr>
          <w:rFonts w:ascii="Arial" w:hAnsi="Arial" w:cs="Arial"/>
          <w:b/>
          <w:noProof/>
        </w:rPr>
        <w:t xml:space="preserve"> године до 10:00 часова.</w:t>
      </w:r>
      <w:r w:rsidRPr="00264CA6">
        <w:rPr>
          <w:rFonts w:ascii="Arial" w:hAnsi="Arial" w:cs="Arial"/>
          <w:i/>
          <w:iCs/>
          <w:noProof/>
        </w:rPr>
        <w:t xml:space="preserve"> </w:t>
      </w:r>
      <w:r w:rsidRPr="00264CA6">
        <w:rPr>
          <w:rFonts w:ascii="Arial" w:eastAsia="Times New Roman" w:hAnsi="Arial" w:cs="Arial"/>
        </w:rPr>
        <w:t>Понуде се достављају поштом или доносе лично на адресу Продавца: Акционарско друштво „Електропривреда Србије“, Београд, Балканска 13, Београд</w:t>
      </w:r>
      <w:r w:rsidRPr="00264CA6">
        <w:rPr>
          <w:rFonts w:ascii="Arial" w:eastAsia="Times New Roman" w:hAnsi="Arial" w:cs="Arial"/>
          <w:lang w:val="sr-Latn-RS"/>
        </w:rPr>
        <w:t>.</w:t>
      </w:r>
      <w:r w:rsidRPr="00264CA6">
        <w:rPr>
          <w:rFonts w:ascii="Arial" w:eastAsia="Times New Roman" w:hAnsi="Arial" w:cs="Arial"/>
        </w:rPr>
        <w:t xml:space="preserve"> </w:t>
      </w:r>
    </w:p>
    <w:p w14:paraId="1C830A77" w14:textId="77777777" w:rsidR="00225C7F" w:rsidRPr="00264CA6" w:rsidRDefault="00225C7F" w:rsidP="00225C7F">
      <w:pPr>
        <w:pStyle w:val="ListParagraph"/>
        <w:jc w:val="both"/>
        <w:rPr>
          <w:rFonts w:ascii="Arial" w:eastAsia="Times New Roman" w:hAnsi="Arial" w:cs="Arial"/>
          <w:color w:val="00B0F0"/>
        </w:rPr>
      </w:pPr>
    </w:p>
    <w:p w14:paraId="6A3538CB" w14:textId="77777777" w:rsidR="00225C7F" w:rsidRPr="00264CA6" w:rsidRDefault="00225C7F" w:rsidP="00225C7F">
      <w:pPr>
        <w:pStyle w:val="ListParagraph"/>
        <w:jc w:val="both"/>
        <w:rPr>
          <w:rFonts w:ascii="Arial" w:eastAsia="Times New Roman" w:hAnsi="Arial" w:cs="Arial"/>
          <w:color w:val="00B0F0"/>
        </w:rPr>
      </w:pPr>
      <w:r w:rsidRPr="00264CA6">
        <w:rPr>
          <w:rFonts w:ascii="Arial" w:eastAsia="Times New Roman" w:hAnsi="Arial" w:cs="Arial"/>
        </w:rPr>
        <w:t>Благовременост понуде се цени по времену приспећа на адресу Продавца, независно од начина доставе</w:t>
      </w:r>
      <w:r w:rsidRPr="00264CA6">
        <w:rPr>
          <w:rFonts w:ascii="Arial" w:eastAsia="Times New Roman" w:hAnsi="Arial" w:cs="Arial"/>
          <w:color w:val="00B0F0"/>
        </w:rPr>
        <w:t>.</w:t>
      </w:r>
    </w:p>
    <w:p w14:paraId="16D0B21E" w14:textId="749ED589" w:rsidR="00225C7F" w:rsidRPr="00264CA6" w:rsidRDefault="00225C7F" w:rsidP="004F5AEC">
      <w:pPr>
        <w:pStyle w:val="ListParagraph"/>
        <w:numPr>
          <w:ilvl w:val="0"/>
          <w:numId w:val="1"/>
        </w:numPr>
        <w:spacing w:after="0" w:line="240" w:lineRule="auto"/>
        <w:jc w:val="both"/>
        <w:rPr>
          <w:rFonts w:ascii="Arial" w:hAnsi="Arial" w:cs="Arial"/>
          <w:b/>
          <w:noProof/>
          <w:color w:val="8EAADB" w:themeColor="accent1" w:themeTint="99"/>
        </w:rPr>
      </w:pPr>
      <w:r w:rsidRPr="00264CA6">
        <w:rPr>
          <w:rFonts w:ascii="Arial" w:hAnsi="Arial" w:cs="Arial"/>
          <w:b/>
          <w:noProof/>
        </w:rPr>
        <w:t>Место и време отварања понуда:</w:t>
      </w:r>
      <w:r w:rsidRPr="00264CA6">
        <w:rPr>
          <w:rFonts w:ascii="Arial" w:hAnsi="Arial" w:cs="Arial"/>
          <w:noProof/>
        </w:rPr>
        <w:t xml:space="preserve"> у пословним просторијама Акционарског друштва „Електропривреда Србије“, Балканска 13, 11000 Београд, сала на другом спрату, дана: </w:t>
      </w:r>
      <w:r w:rsidR="00D5054A" w:rsidRPr="00264CA6">
        <w:rPr>
          <w:rFonts w:ascii="Arial" w:hAnsi="Arial" w:cs="Arial"/>
          <w:b/>
          <w:bCs/>
          <w:noProof/>
        </w:rPr>
        <w:t>0</w:t>
      </w:r>
      <w:r w:rsidR="00D327D4" w:rsidRPr="00264CA6">
        <w:rPr>
          <w:rFonts w:ascii="Arial" w:hAnsi="Arial" w:cs="Arial"/>
          <w:b/>
          <w:bCs/>
          <w:noProof/>
        </w:rPr>
        <w:t>1</w:t>
      </w:r>
      <w:r w:rsidR="00D327D4" w:rsidRPr="00264CA6">
        <w:rPr>
          <w:rFonts w:ascii="Arial" w:hAnsi="Arial" w:cs="Arial"/>
          <w:b/>
          <w:noProof/>
        </w:rPr>
        <w:t>.</w:t>
      </w:r>
      <w:r w:rsidR="00D5054A" w:rsidRPr="00264CA6">
        <w:rPr>
          <w:rFonts w:ascii="Arial" w:hAnsi="Arial" w:cs="Arial"/>
          <w:b/>
          <w:noProof/>
        </w:rPr>
        <w:t>09</w:t>
      </w:r>
      <w:r w:rsidR="00D327D4" w:rsidRPr="00264CA6">
        <w:rPr>
          <w:rFonts w:ascii="Arial" w:hAnsi="Arial" w:cs="Arial"/>
          <w:b/>
          <w:noProof/>
        </w:rPr>
        <w:t>.2026.</w:t>
      </w:r>
      <w:r w:rsidRPr="00264CA6">
        <w:rPr>
          <w:rFonts w:ascii="Arial" w:hAnsi="Arial" w:cs="Arial"/>
          <w:b/>
          <w:noProof/>
        </w:rPr>
        <w:t xml:space="preserve"> године са почетком у 10:30 часова.</w:t>
      </w:r>
    </w:p>
    <w:p w14:paraId="5F4DF1BA" w14:textId="77777777" w:rsidR="00225C7F" w:rsidRPr="00264CA6" w:rsidRDefault="00225C7F" w:rsidP="00225C7F">
      <w:pPr>
        <w:spacing w:after="0" w:line="240" w:lineRule="auto"/>
        <w:ind w:left="720"/>
        <w:contextualSpacing/>
        <w:jc w:val="both"/>
        <w:rPr>
          <w:rFonts w:ascii="Arial" w:hAnsi="Arial" w:cs="Arial"/>
          <w:noProof/>
          <w:color w:val="8EAADB" w:themeColor="accent1" w:themeTint="99"/>
        </w:rPr>
      </w:pPr>
    </w:p>
    <w:p w14:paraId="4C3F5BB0" w14:textId="5FDFB4D5" w:rsidR="00225C7F" w:rsidRPr="00264CA6" w:rsidRDefault="00225C7F" w:rsidP="00225C7F">
      <w:pPr>
        <w:pStyle w:val="ListParagraph"/>
        <w:spacing w:after="0" w:line="240" w:lineRule="auto"/>
        <w:jc w:val="both"/>
        <w:rPr>
          <w:rFonts w:ascii="Arial" w:hAnsi="Arial" w:cs="Arial"/>
          <w:b/>
          <w:noProof/>
        </w:rPr>
      </w:pPr>
      <w:r w:rsidRPr="00264CA6">
        <w:rPr>
          <w:rFonts w:ascii="Arial" w:hAnsi="Arial" w:cs="Arial"/>
          <w:b/>
          <w:noProof/>
        </w:rPr>
        <w:t>Место и време преговарања:</w:t>
      </w:r>
      <w:r w:rsidRPr="00264CA6">
        <w:rPr>
          <w:rFonts w:ascii="Arial" w:hAnsi="Arial" w:cs="Arial"/>
          <w:noProof/>
        </w:rPr>
        <w:t xml:space="preserve"> у пословним просторијама Акционарског друштва „Електропривреда Србије“, Балканска 13, 11000 Београд, сала на другом спрату дана:</w:t>
      </w:r>
      <w:r w:rsidR="00D327D4" w:rsidRPr="00264CA6">
        <w:rPr>
          <w:rFonts w:ascii="Arial" w:hAnsi="Arial" w:cs="Arial"/>
          <w:b/>
          <w:noProof/>
        </w:rPr>
        <w:t xml:space="preserve"> </w:t>
      </w:r>
      <w:r w:rsidR="00D5054A" w:rsidRPr="00264CA6">
        <w:rPr>
          <w:rFonts w:ascii="Arial" w:hAnsi="Arial" w:cs="Arial"/>
          <w:b/>
          <w:noProof/>
        </w:rPr>
        <w:t>01</w:t>
      </w:r>
      <w:r w:rsidR="00D327D4" w:rsidRPr="00264CA6">
        <w:rPr>
          <w:rFonts w:ascii="Arial" w:hAnsi="Arial" w:cs="Arial"/>
          <w:b/>
          <w:noProof/>
        </w:rPr>
        <w:t>.0</w:t>
      </w:r>
      <w:r w:rsidR="00D5054A" w:rsidRPr="00264CA6">
        <w:rPr>
          <w:rFonts w:ascii="Arial" w:hAnsi="Arial" w:cs="Arial"/>
          <w:b/>
          <w:noProof/>
        </w:rPr>
        <w:t>9</w:t>
      </w:r>
      <w:r w:rsidR="00D327D4" w:rsidRPr="00264CA6">
        <w:rPr>
          <w:rFonts w:ascii="Arial" w:hAnsi="Arial" w:cs="Arial"/>
          <w:b/>
          <w:noProof/>
        </w:rPr>
        <w:t>.2026.</w:t>
      </w:r>
      <w:r w:rsidRPr="00264CA6">
        <w:rPr>
          <w:rFonts w:ascii="Arial" w:hAnsi="Arial" w:cs="Arial"/>
          <w:b/>
          <w:noProof/>
        </w:rPr>
        <w:t xml:space="preserve"> године са почетком у 12:00 часова.</w:t>
      </w:r>
    </w:p>
    <w:p w14:paraId="35AD5717" w14:textId="77777777" w:rsidR="00225C7F" w:rsidRPr="00264CA6" w:rsidRDefault="00225C7F" w:rsidP="00225C7F">
      <w:pPr>
        <w:spacing w:after="0" w:line="240" w:lineRule="auto"/>
        <w:jc w:val="both"/>
        <w:rPr>
          <w:rFonts w:ascii="Arial" w:hAnsi="Arial" w:cs="Arial"/>
          <w:noProof/>
          <w:color w:val="EE0000"/>
        </w:rPr>
      </w:pPr>
    </w:p>
    <w:p w14:paraId="55F2D343" w14:textId="77777777" w:rsidR="00225C7F" w:rsidRPr="00264CA6" w:rsidRDefault="00225C7F" w:rsidP="004F5AEC">
      <w:pPr>
        <w:pStyle w:val="ListParagraph"/>
        <w:numPr>
          <w:ilvl w:val="0"/>
          <w:numId w:val="1"/>
        </w:numPr>
        <w:spacing w:after="0" w:line="240" w:lineRule="auto"/>
        <w:jc w:val="both"/>
        <w:rPr>
          <w:rFonts w:ascii="Arial" w:hAnsi="Arial" w:cs="Arial"/>
          <w:noProof/>
        </w:rPr>
      </w:pPr>
      <w:r w:rsidRPr="00264CA6">
        <w:rPr>
          <w:rFonts w:ascii="Arial" w:hAnsi="Arial" w:cs="Arial"/>
          <w:noProof/>
        </w:rPr>
        <w:t>Подносиоци неблаговремене, односно непотпуне понуде неће моћи да учествују у поступку прикупљања понуда, односно у поступку преговарања. Неблаговремене понуде се неотворене враћају на назначену адресу понуђача, одмах након поступка отварања понуда, а непотпуне или неприхватљиве</w:t>
      </w:r>
      <w:r w:rsidRPr="00264CA6">
        <w:rPr>
          <w:rFonts w:ascii="Arial" w:eastAsia="Calibri" w:hAnsi="Arial" w:cs="Arial"/>
          <w:b/>
        </w:rPr>
        <w:t xml:space="preserve"> </w:t>
      </w:r>
      <w:r w:rsidRPr="00264CA6">
        <w:rPr>
          <w:rFonts w:ascii="Arial" w:hAnsi="Arial" w:cs="Arial"/>
          <w:noProof/>
        </w:rPr>
        <w:t>понуде се не укључују  у поступак преговарања.</w:t>
      </w:r>
    </w:p>
    <w:p w14:paraId="5F9F9D3C" w14:textId="77777777" w:rsidR="00225C7F" w:rsidRPr="00264CA6" w:rsidRDefault="00225C7F" w:rsidP="00225C7F">
      <w:pPr>
        <w:spacing w:after="0" w:line="240" w:lineRule="auto"/>
        <w:ind w:left="720"/>
        <w:contextualSpacing/>
        <w:jc w:val="both"/>
        <w:rPr>
          <w:rFonts w:ascii="Arial" w:hAnsi="Arial" w:cs="Arial"/>
          <w:noProof/>
        </w:rPr>
      </w:pPr>
    </w:p>
    <w:p w14:paraId="095FF638" w14:textId="77777777" w:rsidR="00225C7F" w:rsidRPr="00264CA6" w:rsidRDefault="00225C7F" w:rsidP="004F5AEC">
      <w:pPr>
        <w:pStyle w:val="ListParagraph"/>
        <w:numPr>
          <w:ilvl w:val="0"/>
          <w:numId w:val="1"/>
        </w:numPr>
        <w:spacing w:after="0" w:line="240" w:lineRule="auto"/>
        <w:jc w:val="both"/>
        <w:rPr>
          <w:rFonts w:ascii="Arial" w:hAnsi="Arial" w:cs="Arial"/>
          <w:noProof/>
        </w:rPr>
      </w:pPr>
      <w:r w:rsidRPr="00264CA6">
        <w:rPr>
          <w:rFonts w:ascii="Arial" w:hAnsi="Arial" w:cs="Arial"/>
          <w:noProof/>
        </w:rPr>
        <w:t xml:space="preserve">У поступку прикупљања понуда могу учествовати само правна и физичка лица која су положила депозит.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225C7F" w:rsidRPr="00264CA6" w14:paraId="52C8645D" w14:textId="77777777" w:rsidTr="0039669E">
        <w:trPr>
          <w:jc w:val="right"/>
        </w:trPr>
        <w:tc>
          <w:tcPr>
            <w:tcW w:w="3681" w:type="dxa"/>
          </w:tcPr>
          <w:p w14:paraId="417579A4" w14:textId="77777777" w:rsidR="00225C7F" w:rsidRPr="00264CA6" w:rsidRDefault="00225C7F" w:rsidP="0039669E">
            <w:pPr>
              <w:jc w:val="center"/>
              <w:rPr>
                <w:rFonts w:ascii="Arial" w:hAnsi="Arial" w:cs="Arial"/>
                <w:noProof/>
                <w:color w:val="000000"/>
              </w:rPr>
            </w:pPr>
          </w:p>
        </w:tc>
      </w:tr>
    </w:tbl>
    <w:p w14:paraId="6CBF312E" w14:textId="77777777" w:rsidR="00225C7F" w:rsidRPr="00264CA6" w:rsidRDefault="00225C7F" w:rsidP="00225C7F">
      <w:pPr>
        <w:spacing w:after="0" w:line="240" w:lineRule="auto"/>
        <w:jc w:val="both"/>
        <w:rPr>
          <w:rFonts w:ascii="Arial" w:eastAsia="Times New Roman" w:hAnsi="Arial" w:cs="Arial"/>
          <w:i/>
          <w:iCs/>
          <w:noProof/>
          <w:u w:val="single"/>
        </w:rPr>
      </w:pPr>
    </w:p>
    <w:p w14:paraId="7DCE930A" w14:textId="77777777" w:rsidR="00225C7F" w:rsidRPr="00264CA6" w:rsidRDefault="00225C7F" w:rsidP="00225C7F">
      <w:pPr>
        <w:tabs>
          <w:tab w:val="left" w:pos="8025"/>
        </w:tabs>
        <w:jc w:val="center"/>
        <w:rPr>
          <w:rFonts w:ascii="Arial" w:eastAsia="Times New Roman" w:hAnsi="Arial" w:cs="Arial"/>
        </w:rPr>
      </w:pPr>
      <w:r w:rsidRPr="00264CA6">
        <w:rPr>
          <w:rFonts w:ascii="Arial" w:eastAsia="Times New Roman" w:hAnsi="Arial" w:cs="Arial"/>
        </w:rPr>
        <w:t xml:space="preserve">                                                                                                          </w:t>
      </w:r>
    </w:p>
    <w:p w14:paraId="78EBE509" w14:textId="77777777" w:rsidR="00225C7F" w:rsidRPr="00264CA6" w:rsidRDefault="00225C7F" w:rsidP="00225C7F">
      <w:pPr>
        <w:tabs>
          <w:tab w:val="left" w:pos="8025"/>
        </w:tabs>
        <w:jc w:val="center"/>
        <w:rPr>
          <w:rFonts w:ascii="Arial" w:eastAsia="Times New Roman" w:hAnsi="Arial" w:cs="Arial"/>
        </w:rPr>
      </w:pPr>
      <w:r w:rsidRPr="00264CA6">
        <w:rPr>
          <w:rFonts w:ascii="Arial" w:eastAsia="Times New Roman" w:hAnsi="Arial" w:cs="Arial"/>
        </w:rPr>
        <w:t>Комисија за продају гипса,</w:t>
      </w:r>
    </w:p>
    <w:p w14:paraId="0CBE7499" w14:textId="5A3EB997" w:rsidR="00225C7F" w:rsidRPr="00A14E2B" w:rsidRDefault="00225C7F" w:rsidP="00225C7F">
      <w:pPr>
        <w:tabs>
          <w:tab w:val="left" w:pos="8025"/>
        </w:tabs>
        <w:jc w:val="center"/>
        <w:rPr>
          <w:rFonts w:ascii="Arial" w:eastAsia="Times New Roman" w:hAnsi="Arial" w:cs="Arial"/>
        </w:rPr>
      </w:pPr>
      <w:r w:rsidRPr="00264CA6">
        <w:rPr>
          <w:rFonts w:ascii="Arial" w:eastAsia="Times New Roman" w:hAnsi="Arial" w:cs="Arial"/>
        </w:rPr>
        <w:t xml:space="preserve">ПГ БР. </w:t>
      </w:r>
      <w:r w:rsidR="00D5054A" w:rsidRPr="00264CA6">
        <w:rPr>
          <w:rFonts w:ascii="Arial" w:eastAsia="Times New Roman" w:hAnsi="Arial" w:cs="Arial"/>
        </w:rPr>
        <w:t>3</w:t>
      </w:r>
      <w:r w:rsidRPr="00264CA6">
        <w:rPr>
          <w:rFonts w:ascii="Arial" w:eastAsia="Times New Roman" w:hAnsi="Arial" w:cs="Arial"/>
        </w:rPr>
        <w:t>/2026</w:t>
      </w:r>
    </w:p>
    <w:p w14:paraId="018BBB79" w14:textId="77777777" w:rsidR="00EE77AE" w:rsidRDefault="00EE77AE"/>
    <w:sectPr w:rsidR="00EE77AE" w:rsidSect="009C763C">
      <w:headerReference w:type="even" r:id="rId9"/>
      <w:headerReference w:type="default" r:id="rId10"/>
      <w:footerReference w:type="even" r:id="rId11"/>
      <w:footerReference w:type="default" r:id="rId12"/>
      <w:headerReference w:type="first" r:id="rId13"/>
      <w:footerReference w:type="first" r:id="rId14"/>
      <w:pgSz w:w="12240" w:h="15840"/>
      <w:pgMar w:top="900" w:right="1134" w:bottom="81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E5CEF" w14:textId="77777777" w:rsidR="004C28D8" w:rsidRDefault="004C28D8">
      <w:pPr>
        <w:spacing w:after="0" w:line="240" w:lineRule="auto"/>
      </w:pPr>
      <w:r>
        <w:separator/>
      </w:r>
    </w:p>
  </w:endnote>
  <w:endnote w:type="continuationSeparator" w:id="0">
    <w:p w14:paraId="17138CFC" w14:textId="77777777" w:rsidR="004C28D8" w:rsidRDefault="004C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5CE64" w14:textId="77777777" w:rsidR="00D464BA" w:rsidRDefault="00D46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i/>
        <w:iCs/>
        <w:noProof/>
      </w:rPr>
      <w:id w:val="970944780"/>
      <w:docPartObj>
        <w:docPartGallery w:val="Page Numbers (Bottom of Page)"/>
        <w:docPartUnique/>
      </w:docPartObj>
    </w:sdtPr>
    <w:sdtEndPr/>
    <w:sdtContent>
      <w:sdt>
        <w:sdtPr>
          <w:rPr>
            <w:rFonts w:ascii="Arial" w:hAnsi="Arial" w:cs="Arial"/>
            <w:b/>
            <w:bCs/>
            <w:i/>
            <w:iCs/>
            <w:noProof/>
          </w:rPr>
          <w:id w:val="-1769616900"/>
          <w:docPartObj>
            <w:docPartGallery w:val="Page Numbers (Top of Page)"/>
            <w:docPartUnique/>
          </w:docPartObj>
        </w:sdtPr>
        <w:sdtEndPr/>
        <w:sdtContent>
          <w:p w14:paraId="7E50A23C" w14:textId="77777777" w:rsidR="004C28D8" w:rsidRPr="0088247E" w:rsidRDefault="00757C98">
            <w:pPr>
              <w:pStyle w:val="Footer"/>
              <w:jc w:val="right"/>
              <w:rPr>
                <w:rFonts w:ascii="Arial" w:hAnsi="Arial" w:cs="Arial"/>
                <w:b/>
                <w:bCs/>
                <w:i/>
                <w:iCs/>
                <w:noProof/>
              </w:rPr>
            </w:pPr>
            <w:r w:rsidRPr="0088247E">
              <w:rPr>
                <w:rFonts w:ascii="Arial" w:hAnsi="Arial" w:cs="Arial"/>
                <w:b/>
                <w:bCs/>
                <w:i/>
                <w:iCs/>
                <w:noProof/>
              </w:rPr>
              <w:t xml:space="preserve">стр. </w:t>
            </w:r>
            <w:r w:rsidRPr="0088247E">
              <w:rPr>
                <w:rFonts w:ascii="Arial" w:hAnsi="Arial" w:cs="Arial"/>
                <w:b/>
                <w:bCs/>
                <w:i/>
                <w:iCs/>
                <w:noProof/>
              </w:rPr>
              <w:fldChar w:fldCharType="begin"/>
            </w:r>
            <w:r w:rsidRPr="0088247E">
              <w:rPr>
                <w:rFonts w:ascii="Arial" w:hAnsi="Arial" w:cs="Arial"/>
                <w:b/>
                <w:bCs/>
                <w:i/>
                <w:iCs/>
                <w:noProof/>
              </w:rPr>
              <w:instrText xml:space="preserve"> PAGE </w:instrText>
            </w:r>
            <w:r w:rsidRPr="0088247E">
              <w:rPr>
                <w:rFonts w:ascii="Arial" w:hAnsi="Arial" w:cs="Arial"/>
                <w:b/>
                <w:bCs/>
                <w:i/>
                <w:iCs/>
                <w:noProof/>
              </w:rPr>
              <w:fldChar w:fldCharType="separate"/>
            </w:r>
            <w:r>
              <w:rPr>
                <w:rFonts w:ascii="Arial" w:hAnsi="Arial" w:cs="Arial"/>
                <w:b/>
                <w:bCs/>
                <w:i/>
                <w:iCs/>
                <w:noProof/>
              </w:rPr>
              <w:t>42</w:t>
            </w:r>
            <w:r w:rsidRPr="0088247E">
              <w:rPr>
                <w:rFonts w:ascii="Arial" w:hAnsi="Arial" w:cs="Arial"/>
                <w:b/>
                <w:bCs/>
                <w:i/>
                <w:iCs/>
                <w:noProof/>
              </w:rPr>
              <w:fldChar w:fldCharType="end"/>
            </w:r>
            <w:r w:rsidRPr="0088247E">
              <w:rPr>
                <w:rFonts w:ascii="Arial" w:hAnsi="Arial" w:cs="Arial"/>
                <w:b/>
                <w:bCs/>
                <w:i/>
                <w:iCs/>
                <w:noProof/>
              </w:rPr>
              <w:t xml:space="preserve">. oд </w:t>
            </w:r>
            <w:r w:rsidRPr="0088247E">
              <w:rPr>
                <w:rFonts w:ascii="Arial" w:hAnsi="Arial" w:cs="Arial"/>
                <w:b/>
                <w:bCs/>
                <w:i/>
                <w:iCs/>
                <w:noProof/>
              </w:rPr>
              <w:fldChar w:fldCharType="begin"/>
            </w:r>
            <w:r w:rsidRPr="0088247E">
              <w:rPr>
                <w:rFonts w:ascii="Arial" w:hAnsi="Arial" w:cs="Arial"/>
                <w:b/>
                <w:bCs/>
                <w:i/>
                <w:iCs/>
                <w:noProof/>
              </w:rPr>
              <w:instrText xml:space="preserve"> NUMPAGES  </w:instrText>
            </w:r>
            <w:r w:rsidRPr="0088247E">
              <w:rPr>
                <w:rFonts w:ascii="Arial" w:hAnsi="Arial" w:cs="Arial"/>
                <w:b/>
                <w:bCs/>
                <w:i/>
                <w:iCs/>
                <w:noProof/>
              </w:rPr>
              <w:fldChar w:fldCharType="separate"/>
            </w:r>
            <w:r>
              <w:rPr>
                <w:rFonts w:ascii="Arial" w:hAnsi="Arial" w:cs="Arial"/>
                <w:b/>
                <w:bCs/>
                <w:i/>
                <w:iCs/>
                <w:noProof/>
              </w:rPr>
              <w:t>42</w:t>
            </w:r>
            <w:r w:rsidRPr="0088247E">
              <w:rPr>
                <w:rFonts w:ascii="Arial" w:hAnsi="Arial" w:cs="Arial"/>
                <w:b/>
                <w:bCs/>
                <w:i/>
                <w:iCs/>
                <w:noProof/>
              </w:rPr>
              <w:fldChar w:fldCharType="end"/>
            </w:r>
          </w:p>
        </w:sdtContent>
      </w:sdt>
    </w:sdtContent>
  </w:sdt>
  <w:p w14:paraId="766CE449" w14:textId="77777777" w:rsidR="004C28D8" w:rsidRPr="0088247E" w:rsidRDefault="004C28D8" w:rsidP="007B6956">
    <w:pPr>
      <w:pStyle w:val="Footer"/>
      <w:jc w:val="center"/>
      <w:rPr>
        <w:rFonts w:ascii="Arial" w:hAnsi="Arial" w:cs="Arial"/>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B3A6" w14:textId="77777777" w:rsidR="00D464BA" w:rsidRDefault="00D46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E313" w14:textId="77777777" w:rsidR="004C28D8" w:rsidRDefault="004C28D8">
      <w:pPr>
        <w:spacing w:after="0" w:line="240" w:lineRule="auto"/>
      </w:pPr>
      <w:r>
        <w:separator/>
      </w:r>
    </w:p>
  </w:footnote>
  <w:footnote w:type="continuationSeparator" w:id="0">
    <w:p w14:paraId="347C6DD4" w14:textId="77777777" w:rsidR="004C28D8" w:rsidRDefault="004C2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D664" w14:textId="77777777" w:rsidR="00D464BA" w:rsidRDefault="00D46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66F0" w14:textId="77777777" w:rsidR="00195D27" w:rsidRDefault="00195D27">
    <w:pPr>
      <w:pStyle w:val="Header"/>
    </w:pPr>
    <w:r>
      <w:rPr>
        <w:noProof/>
      </w:rPr>
      <mc:AlternateContent>
        <mc:Choice Requires="wps">
          <w:drawing>
            <wp:anchor distT="0" distB="0" distL="114300" distR="114300" simplePos="0" relativeHeight="251659264" behindDoc="0" locked="0" layoutInCell="1" allowOverlap="1" wp14:anchorId="07A45044" wp14:editId="45A7EF15">
              <wp:simplePos x="0" y="0"/>
              <wp:positionH relativeFrom="page">
                <wp:align>left</wp:align>
              </wp:positionH>
              <wp:positionV relativeFrom="page">
                <wp:align>top</wp:align>
              </wp:positionV>
              <wp:extent cx="3810000" cy="317500"/>
              <wp:effectExtent l="0" t="0" r="0" b="0"/>
              <wp:wrapNone/>
              <wp:docPr id="1" name="GVHeader_Section1_11730171288"/>
              <wp:cNvGraphicFramePr/>
              <a:graphic xmlns:a="http://schemas.openxmlformats.org/drawingml/2006/main">
                <a:graphicData uri="http://schemas.microsoft.com/office/word/2010/wordprocessingShape">
                  <wps:wsp>
                    <wps:cNvSpPr txBox="1"/>
                    <wps:spPr>
                      <a:xfrm>
                        <a:off x="0" y="0"/>
                        <a:ext cx="381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8BE32D" w14:textId="77777777" w:rsidR="00195D27" w:rsidRPr="00D327D4" w:rsidRDefault="0001689C" w:rsidP="0001689C">
                          <w:pPr>
                            <w:rPr>
                              <w:color w:val="FFFFFF" w:themeColor="background1"/>
                            </w:rPr>
                          </w:pPr>
                          <w:r w:rsidRPr="00D327D4">
                            <w:rPr>
                              <w:rFonts w:ascii="Arial" w:hAnsi="Arial" w:cs="Arial"/>
                              <w:b/>
                              <w:bCs/>
                              <w:color w:val="FFFFFF" w:themeColor="background1"/>
                            </w:rPr>
                            <w:t>ЗА УНУТРАШЊУ УПОТРЕБУ / RESTRICTED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7A45044" id="_x0000_t202" coordsize="21600,21600" o:spt="202" path="m,l,21600r21600,l21600,xe">
              <v:stroke joinstyle="miter"/>
              <v:path gradientshapeok="t" o:connecttype="rect"/>
            </v:shapetype>
            <v:shape id="GVHeader_Section1_11730171288" o:spid="_x0000_s1026" type="#_x0000_t202" style="position:absolute;margin-left:0;margin-top:0;width:300pt;height:25pt;z-index:251659264;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3ITFwIAACwEAAAOAAAAZHJzL2Uyb0RvYy54bWysU8lu2zAQvRfoPxC815K8ZBEsB24CFwWM&#10;JIBT5ExTpCWA4rAkbcn9+g4peUHaU1EdqCFnOMt7j/OHrlHkIKyrQRc0G6WUCM2hrPWuoD/eVl/u&#10;KHGe6ZIp0KKgR+How+Lzp3lrcjGGClQpLMEk2uWtKWjlvcmTxPFKNMyNwAiNTgm2YR63dpeUlrWY&#10;vVHJOE1vkhZsaSxw4RyePvVOuoj5pRTcv0jphCeqoNibj6uN6zasyWLO8p1lpqr50Ab7hy4aVmss&#10;ek71xDwje1v/kaqpuQUH0o84NAlIWXMRZ8BpsvTDNJuKGRFnQXCcOcPk/l9a/nzYmFdLfPcVOiQw&#10;ANIalzs8DPN00jbhj50S9COExzNsovOE4+HkLkvxo4Sjb5LdztDGNMnltrHOfxPQkGAU1CItES12&#10;WDvfh55CQjENq1qpSI3SpC3ozWSWxgtnDyZXGmtceg2W77bdMMAWyiPOZaGn3Bm+qrH4mjn/yixy&#10;jP2ibv0LLlIBFoHBoqQC++tv5yEeoUcvJS1qpqDu555ZQYn6rpGU+2w6DSKLm+nsdowbe+3ZXnv0&#10;vnkElGWGL8TwaIZ4r06mtNC8o7yXoSq6mOZYu6D+ZD76Xsn4PLhYLmMQysowv9Ybw0PqAGeA9q17&#10;Z9YM+Htk7hlO6mL5Bxr62HDTmeXeIxmRowBwj+qAO0oysjw8n6D5632MujzyxW8AAAD//wMAUEsD&#10;BBQABgAIAAAAIQAmi0891gAAAAQBAAAPAAAAZHJzL2Rvd25yZXYueG1sTI/BasMwEETvhf6D2EAv&#10;pZESaCiu5RACPoc4/QDF2tpOpJWx5Nj9+25yaS+7DLPMvsm3s3fihkPsAmlYLRUIpDrYjhoNX6fy&#10;7QNETIascYFQww9G2BbPT7nJbJjoiLcqNYJDKGZGQ5tSn0kZ6xa9icvQI7H3HQZvEsuhkXYwE4d7&#10;J9dKbaQ3HfGH1vS4b7G+VqPXENbTqztWq3J/mC6lOox4qiJq/bKYd58gEs7p7xju+IwOBTOdw0g2&#10;CqeBi6THZG+jFMuzhnfessjlf/jiFwAA//8DAFBLAQItABQABgAIAAAAIQC2gziS/gAAAOEBAAAT&#10;AAAAAAAAAAAAAAAAAAAAAABbQ29udGVudF9UeXBlc10ueG1sUEsBAi0AFAAGAAgAAAAhADj9If/W&#10;AAAAlAEAAAsAAAAAAAAAAAAAAAAALwEAAF9yZWxzLy5yZWxzUEsBAi0AFAAGAAgAAAAhAOKTchMX&#10;AgAALAQAAA4AAAAAAAAAAAAAAAAALgIAAGRycy9lMm9Eb2MueG1sUEsBAi0AFAAGAAgAAAAhACaL&#10;Tz3WAAAABAEAAA8AAAAAAAAAAAAAAAAAcQQAAGRycy9kb3ducmV2LnhtbFBLBQYAAAAABAAEAPMA&#10;AAB0BQAAAAA=&#10;" filled="f" stroked="f" strokeweight=".5pt">
              <v:textbox style="mso-fit-shape-to-text:t">
                <w:txbxContent>
                  <w:p w14:paraId="568BE32D" w14:textId="77777777" w:rsidR="00195D27" w:rsidRPr="00D327D4" w:rsidRDefault="0001689C" w:rsidP="0001689C">
                    <w:pPr>
                      <w:rPr>
                        <w:color w:val="FFFFFF" w:themeColor="background1"/>
                      </w:rPr>
                    </w:pPr>
                    <w:r w:rsidRPr="00D327D4">
                      <w:rPr>
                        <w:rFonts w:ascii="Arial" w:hAnsi="Arial" w:cs="Arial"/>
                        <w:b/>
                        <w:bCs/>
                        <w:color w:val="FFFFFF" w:themeColor="background1"/>
                      </w:rPr>
                      <w:t>ЗА УНУТРАШЊУ УПОТРЕБУ / RESTRICTED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91A8" w14:textId="77777777" w:rsidR="00D464BA" w:rsidRDefault="00D46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57574"/>
    <w:multiLevelType w:val="hybridMultilevel"/>
    <w:tmpl w:val="1E38B170"/>
    <w:lvl w:ilvl="0" w:tplc="ACE2DA00">
      <w:start w:val="1"/>
      <w:numFmt w:val="decimal"/>
      <w:lvlText w:val="%1."/>
      <w:lvlJc w:val="left"/>
      <w:pPr>
        <w:ind w:left="720" w:hanging="360"/>
      </w:pPr>
      <w:rPr>
        <w:b/>
        <w:bCs/>
        <w:i w:val="0"/>
        <w:iCs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2659B5"/>
    <w:multiLevelType w:val="hybridMultilevel"/>
    <w:tmpl w:val="5A9A4F9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4A2109FD"/>
    <w:multiLevelType w:val="hybridMultilevel"/>
    <w:tmpl w:val="2C5AC280"/>
    <w:lvl w:ilvl="0" w:tplc="ACE2DA00">
      <w:start w:val="1"/>
      <w:numFmt w:val="decimal"/>
      <w:lvlText w:val="%1."/>
      <w:lvlJc w:val="left"/>
      <w:pPr>
        <w:ind w:left="720" w:hanging="360"/>
      </w:pPr>
      <w:rPr>
        <w:b/>
        <w:bCs/>
        <w:i w:val="0"/>
        <w:iCs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0609E1"/>
    <w:multiLevelType w:val="hybridMultilevel"/>
    <w:tmpl w:val="7228DBFA"/>
    <w:lvl w:ilvl="0" w:tplc="B002DB3E">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8D641A7"/>
    <w:multiLevelType w:val="hybridMultilevel"/>
    <w:tmpl w:val="BBF08EAC"/>
    <w:lvl w:ilvl="0" w:tplc="03509672">
      <w:start w:val="1"/>
      <w:numFmt w:val="decimal"/>
      <w:lvlText w:val="%1."/>
      <w:lvlJc w:val="left"/>
      <w:pPr>
        <w:ind w:left="720" w:hanging="360"/>
      </w:pPr>
      <w:rPr>
        <w:b w:val="0"/>
        <w:bCs/>
        <w:i w:val="0"/>
        <w:iCs w:val="0"/>
        <w:color w:val="auto"/>
        <w:u w:val="none"/>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72057EFF"/>
    <w:multiLevelType w:val="hybridMultilevel"/>
    <w:tmpl w:val="9AB6AAA2"/>
    <w:lvl w:ilvl="0" w:tplc="F4644AA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94569861">
    <w:abstractNumId w:val="2"/>
  </w:num>
  <w:num w:numId="2" w16cid:durableId="593784758">
    <w:abstractNumId w:val="5"/>
  </w:num>
  <w:num w:numId="3" w16cid:durableId="1014262687">
    <w:abstractNumId w:val="3"/>
  </w:num>
  <w:num w:numId="4" w16cid:durableId="1850173819">
    <w:abstractNumId w:val="1"/>
  </w:num>
  <w:num w:numId="5" w16cid:durableId="1073701728">
    <w:abstractNumId w:val="0"/>
  </w:num>
  <w:num w:numId="6" w16cid:durableId="302272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assification" w:val="За унутрашњу употребу"/>
    <w:docVar w:name="ClassificationTagSetId" w:val="e16409a7-1700-4153-9090-3955bc2f0ae8"/>
    <w:docVar w:name="ComplianceTagSetId" w:val="f14fc1f1-8950-40d5-8a29-45909da947d6"/>
    <w:docVar w:name="FileId" w:val="6fa2a9a7-93fb-4607-9a51-30ce14931425"/>
    <w:docVar w:name="GVData" w:val="eyJPUyI6IldpbmRvd3MiLCJkb2NJRCI6IjZmYTJhOWE3LTkzZmItNDYwNy05YTUxLTMwY2UxNDkzMTQyNSIsImRvY1N0YXRlIjoie1wiM3JkUGFydHlGb290ZXJcIjpcItGB0YLRgC4gMS4gb9C0IDVcIixcIkN1cnJlbnRTdGF0ZVwiOlwie1xcXCJGaXJzdFBhZ2VE"/>
    <w:docVar w:name="GVData0" w:val="aWZmZXJlbnRcXFwiOmZhbHNlLFxcXCJEaWZmZXJlbnRPZGRBbmRFdmVuUGFnZXNcXFwiOmZhbHNlLFxcXCJQYWdlQ291bnRcXFwiOjQsXFxcIkhlYWRlck1ldGFkYXRhXFxcIjpcXFwiPHNwYW4gc3R5bGU9XFxcXFxcXCJjb2xvcjojMjE1RTk5O2ZvbnQtZmFtaWx5"/>
    <w:docVar w:name="GVData1" w:val="OkFyaWFsO2ZvbnQtc2l6ZToxMXB4XFxcXFxcXCI+PHN0cm9uZz7Ql9CQINCj0J3Qo9Ci0KDQkNCo0IrQoyDQo9Cf0J7QotCg0JXQkdCjIC8gUkVTVFJJQ1RFRDwvc3Ryb25nPjwvc3Bhbj5cXFxcblxcXCIsXFxcIlRoaXJkUGFydHlIZWFkZXJNZXRhZGF0YVxcXCI6"/>
    <w:docVar w:name="GVData10" w:val="XCJjb2xvcjojMjE1RTk5O2ZvbnQtZmFtaWx5OkFyaWFsO2ZvbnQtc2l6ZToxMXB4XFxcXFxcXCI+PHN0cm9uZz7Ql9CQINCj0J3Qo9Ci0KDQkNCo0IrQoyDQo9Cf0J7QotCg0JXQkdCjIC8gUkVTVFJJQ1RFRDwvc3Ryb25nPjwvc3Bhbj5cXFxcblxcXCIsXFxcIkhl"/>
    <w:docVar w:name="GVData11" w:val="YWRlcnNcXFwiOltcXFwiPHNwYW4gc3R5bGU9XFxcXFxcXCJjb2xvcjojMjE1RTk5O2ZvbnQtZmFtaWx5OkFyaWFsO2ZvbnQtc2l6ZToxMXB4XFxcXFxcXCI+PHN0cm9uZz7Ql9CQINCj0J3Qo9Ci0KDQkNCo0IrQoyDQo9Cf0J7QotCg0JXQkdCjIC8gUkVTVFJJQ1RF"/>
    <w:docVar w:name="GVData12" w:val="RDwvc3Ryb25nPjwvc3Bhbj5cXFxcblxcXCJdLFxcXCJIZWFkZXJUeXBlXFxcIjoxLFxcXCJIZWFkZXJUeXBlc0FsbG93ZWRcXFwiOlswLDFdLFxcXCJIZWFkZXJVcGRhdGVUeXBlXFxcIjoxLFxcXCJGb290ZXJFbmFibGVkXFxcIjpmYWxzZSxcXFwiRm9vdGVyXFxc"/>
    <w:docVar w:name="GVData13" w:val="IjpcXFwiXFxcIixcXFwiRm9vdGVyc1xcXCI6W1xcXCJcXFwiXSxcXFwiRm9vdGVyVHlwZVxcXCI6MixcXFwiRm9vdGVyVHlwZXNBbGxvd2VkXFxcIjpbMl0sXFxcIkZvb3RlclVwZGF0ZVR5cGVcXFwiOjAsXFxcIldhdGVybWFya1xcXCI6XFxcIlxcXCIsXFxcIldh"/>
    <w:docVar w:name="GVData14" w:val="dGVybWFya0VuYWJsZWRcXFwiOmZhbHNlLFxcXCJTaG91bGRXcml0ZVdhdGVybWFya1xcXCI6ZmFsc2UsXFxcIldhdGVybWFya1VwZGF0ZVR5cGVcXFwiOjEsXFxcIlBvd2VycG9pbnRUaXRsZVxcXCI6bnVsbCxcXFwiUG93ZXJwb2ludFN1Yml0bGVcXFwiOm51bGx9"/>
    <w:docVar w:name="GVData15" w:val="XCIsXCJTdGF0ZVwiOlwie1xcXCJGaXJzdFBhZ2VEaWZmZXJlbnRcXFwiOmZhbHNlLFxcXCJEaWZmZXJlbnRPZGRBbmRFdmVuUGFnZXNcXFwiOmZhbHNlLFxcXCJQYWdlQ291bnRcXFwiOjQsXFxcIkhlYWRlck1ldGFkYXRhXFxcIjpcXFwiPHNwYW4gc3R5bGU9XFxc"/>
    <w:docVar w:name="GVData16" w:val="XFxcXCJjb2xvcjojMjE1RTk5O2ZvbnQtZmFtaWx5OkFyaWFsO2ZvbnQtc2l6ZToxMXB4XFxcXFxcXCI+PHN0cm9uZz7Ql9CQINCj0J3Qo9Ci0KDQkNCo0IrQoyDQo9Cf0J7QotCg0JXQkdCjIC8gUkVTVFJJQ1RFRDwvc3Ryb25nPjwvc3Bhbj5cXFxcblxcXCIsXFxc"/>
    <w:docVar w:name="GVData17" w:val="IlRoaXJkUGFydHlIZWFkZXJNZXRhZGF0YVxcXCI6XFxcIlxcXCIsXFxcIkdWSGVhZGVyRXhpc3RzXFxcIjpmYWxzZSxcXFwiTm9uR1ZIZWFkZXJFeGlzdHNcXFwiOmZhbHNlLFxcXCJGbG9hdGluZ0hlYWRlckV4aXN0c1xcXCI6dHJ1ZSxcXFwiTm9uR1ZIZWFkZXJT"/>
    <w:docVar w:name="GVData18" w:val="aGFwZUV4aXN0c1xcXCI6ZmFsc2UsXFxcIlRoaXJkUGFydHlIZWFkZXJzXFxcIjpbXSxcXFwiRm9vdGVyTWV0YWRhdGFcXFwiOlxcXCJcXFwiLFxcXCJUaGlyZFBhcnR5Rm9vdGVyTWV0YWRhdGFcXFwiOlxcXCLRgdGC0YAuIDEuIG/QtCA1XFxcIixcXFwiR1ZGb290"/>
    <w:docVar w:name="GVData19" w:val="ZXJFeGlzdHNcXFwiOmZhbHNlLFxcXCJOb25HVkZvb3RlckV4aXN0c1xcXCI6dHJ1ZSxcXFwiRmxvYXRpbmdGb290ZXJFeGlzdHNcXFwiOmZhbHNlLFxcXCJOb25HVkZvb3RlclNoYXBlRXhpc3RzXFxcIjpmYWxzZSxcXFwiVGhpcmRQYXJ0eUZvb3RlcnNcXFwiOltd"/>
    <w:docVar w:name="GVData2" w:val="XFxcIlxcXCIsXFxcIkdWSGVhZGVyRXhpc3RzXFxcIjpmYWxzZSxcXFwiTm9uR1ZIZWFkZXJFeGlzdHNcXFwiOmZhbHNlLFxcXCJGbG9hdGluZ0hlYWRlckV4aXN0c1xcXCI6dHJ1ZSxcXFwiTm9uR1ZIZWFkZXJTaGFwZUV4aXN0c1xcXCI6ZmFsc2UsXFxcIlRoaXJk"/>
    <w:docVar w:name="GVData20" w:val="LFxcXCJXYXRlcm1hcmtNZXRhZGF0YVxcXCI6XFxcIlxcXCIsXFxcIldhdGVybWFya0V4aXN0c1xcXCI6ZmFsc2UsXFxcIlBvd2VycG9pbnRUaXRsZU1ldGFkYXRhXFxcIjpudWxsLFxcXCJQb3dlcnBvaW50U3VidGl0bGVNZXRhZGF0YVxcXCI6bnVsbCxcXFwiVGhp"/>
    <w:docVar w:name="GVData21" w:val="cmRQYXJ0eU1ldGFkYXRhRm91bmRcXFwiOmZhbHNlfVwifSIsInBhcmVudExpbmVJZHMiOiJbXCI5ZGNkNWRjMy04NzViLTQ1ZGUtOWRjZC0wYzkwNGI3NDYzN2FcIixcIjdiMTAwYTQyLTBmYWItNGViZS1iMDAxLWU2ODg5ZmJhYWQwOVwiLFwiMmRkODZhZDgtOTBi"/>
    <w:docVar w:name="GVData22" w:val="ZC00YWNmLTkwMzQtZmM2MjVmOWEyMTg5XCIsXCJiNjAxOGFmYi02OTJkLTQ4MDktYWRjNC1lNjVkMTE0Y2YwNzJcIixcIjAyYTRhOWYzLWYwNzYtNDg5NC04ODFmLTJlMjU3NWI4NjIwNVwiLFwiNThjZmQ1YWEtZTYxMC00ZDcwLTg5N2YtYzdlNDNmYmYwODkxXCIs"/>
    <w:docVar w:name="GVData23" w:val="XCI3ZDk5MTFlYi03MWVlLTRiYjktYWQzYi01Zjk3MDBjMTQ0MzdcIixcIjhmZWU0Zjg5LWUyNmUtNGI5Yy04M2U1LTk3ZGM0Y2VjYmM1YlwiLFwiZjU3NDVmMzktMTg2NC00YmJiLTllZDMtMjgxOGU4YzRlYjhlXCIsXCIyZTIwM2ZhOC04NjkxLTRmZGEtOGFmYy1j"/>
    <w:docVar w:name="GVData24" w:val="MDJiZjE4NTZmMDVcIl0iLCJ3cml0dGVuS2V5cyI6IltcIkNsYXNzaWZpY2F0aW9uXCIsXCJDbGFzc2lmaWNhdGlvblRhZ1NldElkXCIsXCJDb21wbGlhbmNlVGFnU2V0SWRcIixcIkZpbGVJZFwiLFwiZ3Zkb2NpZFwiLFwiVGFnRGF0ZVRpbWVcIixcIlVzZXJJZFwi"/>
    <w:docVar w:name="GVData25" w:val="XSIsIm5vT2ZHdkRhdGFFbnRyaWVzIjoiMjciLCJsaW5lSWQiOiJkYzIwYTMxMi0zYTM0LTQ5YjQtODg5Ni05OGIwZjA4N2E1YzIiLCJ0YWdzZXRfZTE2NDA5YTdfMTcwMF80MTUzXzkwOTBfMzk1NWJjMmYwYWU4X2NsYXNzaWZpY2F0aW9uIjoiUmVzdHJpY3RlZCJ9"/>
    <w:docVar w:name="GVData26" w:val="(end)"/>
    <w:docVar w:name="GVData3" w:val="UGFydHlIZWFkZXJzXFxcIjpbXSxcXFwiRm9vdGVyTWV0YWRhdGFcXFwiOlxcXCJcXFwiLFxcXCJUaGlyZFBhcnR5Rm9vdGVyTWV0YWRhdGFcXFwiOlxcXCLRgdGC0YAuIDEuIG/QtCA1XFxcIixcXFwiR1ZGb290ZXJFeGlzdHNcXFwiOmZhbHNlLFxcXCJOb25HVkZv"/>
    <w:docVar w:name="GVData4" w:val="b3RlckV4aXN0c1xcXCI6dHJ1ZSxcXFwiRmxvYXRpbmdGb290ZXJFeGlzdHNcXFwiOmZhbHNlLFxcXCJOb25HVkZvb3RlclNoYXBlRXhpc3RzXFxcIjpmYWxzZSxcXFwiVGhpcmRQYXJ0eUZvb3RlcnNcXFwiOltdLFxcXCJXYXRlcm1hcmtNZXRhZGF0YVxcXCI6XFxc"/>
    <w:docVar w:name="GVData5" w:val="IlxcXCIsXFxcIldhdGVybWFya0V4aXN0c1xcXCI6ZmFsc2UsXFxcIlBvd2VycG9pbnRUaXRsZU1ldGFkYXRhXFxcIjpudWxsLFxcXCJQb3dlcnBvaW50U3VidGl0bGVNZXRhZGF0YVxcXCI6bnVsbCxcXFwiVGhpcmRQYXJ0eU1ldGFkYXRhRm91bmRcXFwiOmZhbHNl"/>
    <w:docVar w:name="GVData6" w:val="fVwiLFwiSGVhZGVyXCI6XCI8c3BhbiBzdHlsZT1cXFwiY29sb3I6IzIxNUU5OTtmb250LWZhbWlseTpBcmlhbDtmb250LXNpemU6MTFweFxcXCI+PHN0cm9uZz7Ql9CQINCj0J3Qo9Ci0KDQkNCo0IrQoyDQo9Cf0J7QotCg0JXQkdCjIC8gUkVTVFJJQ1RFRDwvc3Ry"/>
    <w:docVar w:name="GVData7" w:val="b25nPjwvc3Bhbj5cXG5cIixcIk9wdGlvbnNcIjpcIntcXFwiUG9wdXBDb25maWd1cmF0aW9uXFxcIjp7XFxcIkFsd2F5c1Nob3dQb3B1cFxcXCI6ZmFsc2UsXFxcIkVuZm9yY2VIZWFkZXJGb290ZXJUeXBlXFxcIjp0cnVlLFxcXCJIZWFkZXJQbGFjZW1lbnRUeXBl"/>
    <w:docVar w:name="GVData8" w:val="XFxcIjoxLFxcXCJGb290ZXJQbGFjZW1lbnRUeXBlXFxcIjoxLFxcXCJFbmZvcmNlTGF5b3V0T3B0aW9uXFxcIjp0cnVlLFxcXCJMYXlvdXRPcHRpb25cXFwiOjAsXFxcIlRyaWdnZXJOdW1iZXJcXFwiOjUsXFxcIkZyb21JbmRleFxcXCI6MCxcXFwiVG9JbmRleFxc"/>
    <w:docVar w:name="GVData9" w:val="XCI6MCxcXFwiRW5mb3JjZU92ZXJ3cml0ZU9wdGlvblxcXCI6ZmFsc2UsXFxcIk92ZXJ3cml0ZU9wdGlvblxcXCI6XFxcIm92ZXJ3cml0ZVxcXCJ9LFxcXCJIZWFkZXJFbmFibGVkXFxcIjpmYWxzZSxcXFwiSGVhZGVyXFxcIjpcXFwiPHNwYW4gc3R5bGU9XFxcXFxc"/>
    <w:docVar w:name="gvdocid" w:val="6fa2a9a7-93fb-4607-9a51-30ce14931425"/>
    <w:docVar w:name="TagDateTime" w:val="2026-08-14T12:20:03Z"/>
    <w:docVar w:name="UserId" w:val="Milijana Govedarica"/>
  </w:docVars>
  <w:rsids>
    <w:rsidRoot w:val="00225C7F"/>
    <w:rsid w:val="00002C8F"/>
    <w:rsid w:val="0001689C"/>
    <w:rsid w:val="000802DC"/>
    <w:rsid w:val="000D1A80"/>
    <w:rsid w:val="0018520B"/>
    <w:rsid w:val="00195D27"/>
    <w:rsid w:val="001A32DE"/>
    <w:rsid w:val="001B44E5"/>
    <w:rsid w:val="00225C7F"/>
    <w:rsid w:val="00256356"/>
    <w:rsid w:val="002620E5"/>
    <w:rsid w:val="00264CA6"/>
    <w:rsid w:val="004848B1"/>
    <w:rsid w:val="004C28D8"/>
    <w:rsid w:val="004C724F"/>
    <w:rsid w:val="004F5AEC"/>
    <w:rsid w:val="005E12FE"/>
    <w:rsid w:val="007156AB"/>
    <w:rsid w:val="0073452D"/>
    <w:rsid w:val="00757C98"/>
    <w:rsid w:val="00766475"/>
    <w:rsid w:val="007C0CD1"/>
    <w:rsid w:val="00827C0E"/>
    <w:rsid w:val="009A132B"/>
    <w:rsid w:val="00A53081"/>
    <w:rsid w:val="00B80892"/>
    <w:rsid w:val="00CA1153"/>
    <w:rsid w:val="00CA4D6F"/>
    <w:rsid w:val="00CE4F02"/>
    <w:rsid w:val="00CE7808"/>
    <w:rsid w:val="00D13668"/>
    <w:rsid w:val="00D327D4"/>
    <w:rsid w:val="00D425C5"/>
    <w:rsid w:val="00D464BA"/>
    <w:rsid w:val="00D5054A"/>
    <w:rsid w:val="00E17F3C"/>
    <w:rsid w:val="00E44FC8"/>
    <w:rsid w:val="00EE77AE"/>
    <w:rsid w:val="00F15396"/>
    <w:rsid w:val="00FC0F5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50608"/>
  <w15:chartTrackingRefBased/>
  <w15:docId w15:val="{BFBF22B5-7BE8-4274-AE6E-E14B32E46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C7F"/>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25C7F"/>
    <w:pPr>
      <w:ind w:left="720"/>
      <w:contextualSpacing/>
    </w:pPr>
  </w:style>
  <w:style w:type="paragraph" w:customStyle="1" w:styleId="IMS-Paragraf">
    <w:name w:val="IMS-Paragraf"/>
    <w:qFormat/>
    <w:rsid w:val="00225C7F"/>
    <w:pPr>
      <w:spacing w:before="60" w:after="60" w:line="240" w:lineRule="auto"/>
      <w:jc w:val="both"/>
    </w:pPr>
    <w:rPr>
      <w:rFonts w:ascii="Arial" w:eastAsia="Times New Roman" w:hAnsi="Arial" w:cs="Times New Roman"/>
      <w:szCs w:val="24"/>
      <w:lang w:val="sr-Cyrl-CS"/>
    </w:rPr>
  </w:style>
  <w:style w:type="paragraph" w:customStyle="1" w:styleId="IMS-Naslov1">
    <w:name w:val="IMS-Naslov1"/>
    <w:next w:val="IMS-Paragraf"/>
    <w:autoRedefine/>
    <w:qFormat/>
    <w:rsid w:val="00225C7F"/>
    <w:pPr>
      <w:keepNext/>
      <w:keepLines/>
      <w:spacing w:after="0" w:line="240" w:lineRule="auto"/>
      <w:jc w:val="center"/>
      <w:outlineLvl w:val="0"/>
    </w:pPr>
    <w:rPr>
      <w:rFonts w:ascii="Arial" w:eastAsia="Calibri" w:hAnsi="Arial" w:cs="Arial"/>
      <w:b/>
      <w:noProof/>
      <w:color w:val="000000" w:themeColor="text1"/>
      <w:kern w:val="2"/>
      <w:lang w:val="sr-Cyrl-RS" w:eastAsia="ar-SA"/>
    </w:rPr>
  </w:style>
  <w:style w:type="character" w:styleId="Hyperlink">
    <w:name w:val="Hyperlink"/>
    <w:basedOn w:val="DefaultParagraphFont"/>
    <w:uiPriority w:val="99"/>
    <w:rsid w:val="00225C7F"/>
    <w:rPr>
      <w:color w:val="0000FF"/>
      <w:u w:val="single"/>
    </w:rPr>
  </w:style>
  <w:style w:type="paragraph" w:styleId="Footer">
    <w:name w:val="footer"/>
    <w:basedOn w:val="Normal"/>
    <w:link w:val="FooterChar"/>
    <w:uiPriority w:val="99"/>
    <w:unhideWhenUsed/>
    <w:rsid w:val="00225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C7F"/>
    <w:rPr>
      <w:lang w:val="sr-Cyrl-RS"/>
    </w:rPr>
  </w:style>
  <w:style w:type="table" w:styleId="TableGrid">
    <w:name w:val="Table Grid"/>
    <w:basedOn w:val="TableNormal"/>
    <w:uiPriority w:val="39"/>
    <w:rsid w:val="00225C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25C7F"/>
    <w:rPr>
      <w:lang w:val="sr-Cyrl-RS"/>
    </w:rPr>
  </w:style>
  <w:style w:type="character" w:styleId="Strong">
    <w:name w:val="Strong"/>
    <w:basedOn w:val="DefaultParagraphFont"/>
    <w:uiPriority w:val="22"/>
    <w:qFormat/>
    <w:rsid w:val="00225C7F"/>
    <w:rPr>
      <w:b/>
      <w:bCs/>
    </w:rPr>
  </w:style>
  <w:style w:type="paragraph" w:styleId="Header">
    <w:name w:val="header"/>
    <w:basedOn w:val="Normal"/>
    <w:link w:val="HeaderChar"/>
    <w:uiPriority w:val="99"/>
    <w:unhideWhenUsed/>
    <w:rsid w:val="00195D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D27"/>
    <w:rPr>
      <w:lang w:val="sr-Cyrl-RS"/>
    </w:rPr>
  </w:style>
  <w:style w:type="paragraph" w:styleId="BalloonText">
    <w:name w:val="Balloon Text"/>
    <w:basedOn w:val="Normal"/>
    <w:link w:val="BalloonTextChar"/>
    <w:uiPriority w:val="99"/>
    <w:semiHidden/>
    <w:unhideWhenUsed/>
    <w:rsid w:val="00080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2DC"/>
    <w:rPr>
      <w:rFonts w:ascii="Segoe UI" w:hAnsi="Segoe UI" w:cs="Segoe UI"/>
      <w:sz w:val="18"/>
      <w:szCs w:val="18"/>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s.rs/cir/Pages/prodaja.aspx"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88BEFCB8DF2C3C478191C7EF98A709F6" ma:contentTypeVersion="1" ma:contentTypeDescription="Креирајте нови документ." ma:contentTypeScope="" ma:versionID="553602337675f3240b3cb4076a17d635">
  <xsd:schema xmlns:xsd="http://www.w3.org/2001/XMLSchema" xmlns:xs="http://www.w3.org/2001/XMLSchema" xmlns:p="http://schemas.microsoft.com/office/2006/metadata/properties" xmlns:ns2="0f37ee01-0781-405a-a340-6acb344575b7" targetNamespace="http://schemas.microsoft.com/office/2006/metadata/properties" ma:root="true" ma:fieldsID="21cea34c78942bde9271c846aea4c545" ns2:_="">
    <xsd:import namespace="0f37ee01-0781-405a-a340-6acb344575b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7ee01-0781-405a-a340-6acb344575b7" elementFormDefault="qualified">
    <xsd:import namespace="http://schemas.microsoft.com/office/2006/documentManagement/types"/>
    <xsd:import namespace="http://schemas.microsoft.com/office/infopath/2007/PartnerControls"/>
    <xsd:element name="SharedWithUsers" ma:index="8" nillable="true" ma:displayName="Дељено са"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адржај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DD435F-32F4-41D6-940A-027488437A69}">
  <ds:schemaRefs>
    <ds:schemaRef ds:uri="http://schemas.openxmlformats.org/officeDocument/2006/bibliography"/>
  </ds:schemaRefs>
</ds:datastoreItem>
</file>

<file path=customXml/itemProps2.xml><?xml version="1.0" encoding="utf-8"?>
<ds:datastoreItem xmlns:ds="http://schemas.openxmlformats.org/officeDocument/2006/customXml" ds:itemID="{3D97B125-63F8-4654-9639-BF8ED128F83C}"/>
</file>

<file path=customXml/itemProps3.xml><?xml version="1.0" encoding="utf-8"?>
<ds:datastoreItem xmlns:ds="http://schemas.openxmlformats.org/officeDocument/2006/customXml" ds:itemID="{359CD59A-C7F3-4C06-9205-14931182AFBA}"/>
</file>

<file path=customXml/itemProps4.xml><?xml version="1.0" encoding="utf-8"?>
<ds:datastoreItem xmlns:ds="http://schemas.openxmlformats.org/officeDocument/2006/customXml" ds:itemID="{2EDCD352-94E9-43AF-92C0-093581B66C16}"/>
</file>

<file path=docProps/app.xml><?xml version="1.0" encoding="utf-8"?>
<Properties xmlns="http://schemas.openxmlformats.org/officeDocument/2006/extended-properties" xmlns:vt="http://schemas.openxmlformats.org/officeDocument/2006/docPropsVTypes">
  <Template>Normal</Template>
  <TotalTime>23</TotalTime>
  <Pages>4</Pages>
  <Words>1461</Words>
  <Characters>8188</Characters>
  <Application>Microsoft Office Word</Application>
  <DocSecurity>0</DocSecurity>
  <Lines>545</Lines>
  <Paragraphs>357</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 Cvetković</dc:creator>
  <cp:keywords/>
  <dc:description/>
  <cp:lastModifiedBy>Milijana Govedarica Kalem</cp:lastModifiedBy>
  <cp:revision>7</cp:revision>
  <cp:lastPrinted>2026-08-14T12:19:00Z</cp:lastPrinted>
  <dcterms:created xsi:type="dcterms:W3CDTF">2026-04-28T13:02:00Z</dcterms:created>
  <dcterms:modified xsi:type="dcterms:W3CDTF">2026-08-14T12:20:00Z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ocid">
    <vt:lpwstr>6fa2a9a7-93fb-4607-9a51-30ce14931425</vt:lpwstr>
  </property>
  <property fmtid="{D5CDD505-2E9C-101B-9397-08002B2CF9AE}" pid="3" name="ClassificationTagSetId">
    <vt:lpwstr>e16409a7-1700-4153-9090-3955bc2f0ae8</vt:lpwstr>
  </property>
  <property fmtid="{D5CDD505-2E9C-101B-9397-08002B2CF9AE}" pid="4" name="ComplianceTagSetId">
    <vt:lpwstr>f14fc1f1-8950-40d5-8a29-45909da947d6</vt:lpwstr>
  </property>
  <property fmtid="{D5CDD505-2E9C-101B-9397-08002B2CF9AE}" pid="5" name="FileId">
    <vt:lpwstr>6fa2a9a7-93fb-4607-9a51-30ce14931425</vt:lpwstr>
  </property>
  <property fmtid="{D5CDD505-2E9C-101B-9397-08002B2CF9AE}" pid="6" name="UserId">
    <vt:lpwstr>Milijana Govedarica</vt:lpwstr>
  </property>
  <property fmtid="{D5CDD505-2E9C-101B-9397-08002B2CF9AE}" pid="7" name="TagDateTime">
    <vt:lpwstr>2026-08-14T12:20:03Z</vt:lpwstr>
  </property>
  <property fmtid="{D5CDD505-2E9C-101B-9397-08002B2CF9AE}" pid="8" name="GVData">
    <vt:lpwstr>eyJPUyI6IldpbmRvd3MiLCJkb2NJRCI6IjZmYTJhOWE3LTkzZmItNDYwNy05YTUxLTMwY2UxNDkzMTQyNSIsImRvY1N0YXRlIjoie1wiM3JkUGFydHlGb290ZXJcIjpcItGB0YLRgC4gMS4gb9C0IDVcIixcIkN1cnJlbnRTdGF0ZVwiOlwie1xcXCJGaXJzdFBhZ2VE</vt:lpwstr>
  </property>
  <property fmtid="{D5CDD505-2E9C-101B-9397-08002B2CF9AE}" pid="9" name="GVData0">
    <vt:lpwstr>aWZmZXJlbnRcXFwiOmZhbHNlLFxcXCJEaWZmZXJlbnRPZGRBbmRFdmVuUGFnZXNcXFwiOmZhbHNlLFxcXCJQYWdlQ291bnRcXFwiOjQsXFxcIkhlYWRlck1ldGFkYXRhXFxcIjpcXFwiPHNwYW4gc3R5bGU9XFxcXFxcXCJjb2xvcjojMjE1RTk5O2ZvbnQtZmFtaWx5</vt:lpwstr>
  </property>
  <property fmtid="{D5CDD505-2E9C-101B-9397-08002B2CF9AE}" pid="10" name="GVData1">
    <vt:lpwstr>OkFyaWFsO2ZvbnQtc2l6ZToxMXB4XFxcXFxcXCI+PHN0cm9uZz7Ql9CQINCj0J3Qo9Ci0KDQkNCo0IrQoyDQo9Cf0J7QotCg0JXQkdCjIC8gUkVTVFJJQ1RFRDwvc3Ryb25nPjwvc3Bhbj5cXFxcblxcXCIsXFxcIlRoaXJkUGFydHlIZWFkZXJNZXRhZGF0YVxcXCI6</vt:lpwstr>
  </property>
  <property fmtid="{D5CDD505-2E9C-101B-9397-08002B2CF9AE}" pid="11" name="GVData2">
    <vt:lpwstr>XFxcIlxcXCIsXFxcIkdWSGVhZGVyRXhpc3RzXFxcIjpmYWxzZSxcXFwiTm9uR1ZIZWFkZXJFeGlzdHNcXFwiOmZhbHNlLFxcXCJGbG9hdGluZ0hlYWRlckV4aXN0c1xcXCI6dHJ1ZSxcXFwiTm9uR1ZIZWFkZXJTaGFwZUV4aXN0c1xcXCI6ZmFsc2UsXFxcIlRoaXJk</vt:lpwstr>
  </property>
  <property fmtid="{D5CDD505-2E9C-101B-9397-08002B2CF9AE}" pid="12" name="GVData3">
    <vt:lpwstr>UGFydHlIZWFkZXJzXFxcIjpbXSxcXFwiRm9vdGVyTWV0YWRhdGFcXFwiOlxcXCJcXFwiLFxcXCJUaGlyZFBhcnR5Rm9vdGVyTWV0YWRhdGFcXFwiOlxcXCLRgdGC0YAuIDEuIG/QtCA1XFxcIixcXFwiR1ZGb290ZXJFeGlzdHNcXFwiOmZhbHNlLFxcXCJOb25HVkZv</vt:lpwstr>
  </property>
  <property fmtid="{D5CDD505-2E9C-101B-9397-08002B2CF9AE}" pid="13" name="GVData4">
    <vt:lpwstr>b3RlckV4aXN0c1xcXCI6dHJ1ZSxcXFwiRmxvYXRpbmdGb290ZXJFeGlzdHNcXFwiOmZhbHNlLFxcXCJOb25HVkZvb3RlclNoYXBlRXhpc3RzXFxcIjpmYWxzZSxcXFwiVGhpcmRQYXJ0eUZvb3RlcnNcXFwiOltdLFxcXCJXYXRlcm1hcmtNZXRhZGF0YVxcXCI6XFxc</vt:lpwstr>
  </property>
  <property fmtid="{D5CDD505-2E9C-101B-9397-08002B2CF9AE}" pid="14" name="GVData5">
    <vt:lpwstr>IlxcXCIsXFxcIldhdGVybWFya0V4aXN0c1xcXCI6ZmFsc2UsXFxcIlBvd2VycG9pbnRUaXRsZU1ldGFkYXRhXFxcIjpudWxsLFxcXCJQb3dlcnBvaW50U3VidGl0bGVNZXRhZGF0YVxcXCI6bnVsbCxcXFwiVGhpcmRQYXJ0eU1ldGFkYXRhRm91bmRcXFwiOmZhbHNl</vt:lpwstr>
  </property>
  <property fmtid="{D5CDD505-2E9C-101B-9397-08002B2CF9AE}" pid="15" name="GVData6">
    <vt:lpwstr>fVwiLFwiSGVhZGVyXCI6XCI8c3BhbiBzdHlsZT1cXFwiY29sb3I6IzIxNUU5OTtmb250LWZhbWlseTpBcmlhbDtmb250LXNpemU6MTFweFxcXCI+PHN0cm9uZz7Ql9CQINCj0J3Qo9Ci0KDQkNCo0IrQoyDQo9Cf0J7QotCg0JXQkdCjIC8gUkVTVFJJQ1RFRDwvc3Ry</vt:lpwstr>
  </property>
  <property fmtid="{D5CDD505-2E9C-101B-9397-08002B2CF9AE}" pid="16" name="GVData7">
    <vt:lpwstr>b25nPjwvc3Bhbj5cXG5cIixcIk9wdGlvbnNcIjpcIntcXFwiUG9wdXBDb25maWd1cmF0aW9uXFxcIjp7XFxcIkFsd2F5c1Nob3dQb3B1cFxcXCI6ZmFsc2UsXFxcIkVuZm9yY2VIZWFkZXJGb290ZXJUeXBlXFxcIjp0cnVlLFxcXCJIZWFkZXJQbGFjZW1lbnRUeXBl</vt:lpwstr>
  </property>
  <property fmtid="{D5CDD505-2E9C-101B-9397-08002B2CF9AE}" pid="17" name="GVData8">
    <vt:lpwstr>XFxcIjoxLFxcXCJGb290ZXJQbGFjZW1lbnRUeXBlXFxcIjoxLFxcXCJFbmZvcmNlTGF5b3V0T3B0aW9uXFxcIjp0cnVlLFxcXCJMYXlvdXRPcHRpb25cXFwiOjAsXFxcIlRyaWdnZXJOdW1iZXJcXFwiOjUsXFxcIkZyb21JbmRleFxcXCI6MCxcXFwiVG9JbmRleFxc</vt:lpwstr>
  </property>
  <property fmtid="{D5CDD505-2E9C-101B-9397-08002B2CF9AE}" pid="18" name="GVData9">
    <vt:lpwstr>XCI6MCxcXFwiRW5mb3JjZU92ZXJ3cml0ZU9wdGlvblxcXCI6ZmFsc2UsXFxcIk92ZXJ3cml0ZU9wdGlvblxcXCI6XFxcIm92ZXJ3cml0ZVxcXCJ9LFxcXCJIZWFkZXJFbmFibGVkXFxcIjpmYWxzZSxcXFwiSGVhZGVyXFxcIjpcXFwiPHNwYW4gc3R5bGU9XFxcXFxc</vt:lpwstr>
  </property>
  <property fmtid="{D5CDD505-2E9C-101B-9397-08002B2CF9AE}" pid="19" name="GVData10">
    <vt:lpwstr>XCJjb2xvcjojMjE1RTk5O2ZvbnQtZmFtaWx5OkFyaWFsO2ZvbnQtc2l6ZToxMXB4XFxcXFxcXCI+PHN0cm9uZz7Ql9CQINCj0J3Qo9Ci0KDQkNCo0IrQoyDQo9Cf0J7QotCg0JXQkdCjIC8gUkVTVFJJQ1RFRDwvc3Ryb25nPjwvc3Bhbj5cXFxcblxcXCIsXFxcIkhl</vt:lpwstr>
  </property>
  <property fmtid="{D5CDD505-2E9C-101B-9397-08002B2CF9AE}" pid="20" name="GVData11">
    <vt:lpwstr>YWRlcnNcXFwiOltcXFwiPHNwYW4gc3R5bGU9XFxcXFxcXCJjb2xvcjojMjE1RTk5O2ZvbnQtZmFtaWx5OkFyaWFsO2ZvbnQtc2l6ZToxMXB4XFxcXFxcXCI+PHN0cm9uZz7Ql9CQINCj0J3Qo9Ci0KDQkNCo0IrQoyDQo9Cf0J7QotCg0JXQkdCjIC8gUkVTVFJJQ1RF</vt:lpwstr>
  </property>
  <property fmtid="{D5CDD505-2E9C-101B-9397-08002B2CF9AE}" pid="21" name="GVData12">
    <vt:lpwstr>RDwvc3Ryb25nPjwvc3Bhbj5cXFxcblxcXCJdLFxcXCJIZWFkZXJUeXBlXFxcIjoxLFxcXCJIZWFkZXJUeXBlc0FsbG93ZWRcXFwiOlswLDFdLFxcXCJIZWFkZXJVcGRhdGVUeXBlXFxcIjoxLFxcXCJGb290ZXJFbmFibGVkXFxcIjpmYWxzZSxcXFwiRm9vdGVyXFxc</vt:lpwstr>
  </property>
  <property fmtid="{D5CDD505-2E9C-101B-9397-08002B2CF9AE}" pid="22" name="GVData13">
    <vt:lpwstr>IjpcXFwiXFxcIixcXFwiRm9vdGVyc1xcXCI6W1xcXCJcXFwiXSxcXFwiRm9vdGVyVHlwZVxcXCI6MixcXFwiRm9vdGVyVHlwZXNBbGxvd2VkXFxcIjpbMl0sXFxcIkZvb3RlclVwZGF0ZVR5cGVcXFwiOjAsXFxcIldhdGVybWFya1xcXCI6XFxcIlxcXCIsXFxcIldh</vt:lpwstr>
  </property>
  <property fmtid="{D5CDD505-2E9C-101B-9397-08002B2CF9AE}" pid="23" name="GVData14">
    <vt:lpwstr>dGVybWFya0VuYWJsZWRcXFwiOmZhbHNlLFxcXCJTaG91bGRXcml0ZVdhdGVybWFya1xcXCI6ZmFsc2UsXFxcIldhdGVybWFya1VwZGF0ZVR5cGVcXFwiOjEsXFxcIlBvd2VycG9pbnRUaXRsZVxcXCI6bnVsbCxcXFwiUG93ZXJwb2ludFN1Yml0bGVcXFwiOm51bGx9</vt:lpwstr>
  </property>
  <property fmtid="{D5CDD505-2E9C-101B-9397-08002B2CF9AE}" pid="24" name="GVData15">
    <vt:lpwstr>XCIsXCJTdGF0ZVwiOlwie1xcXCJGaXJzdFBhZ2VEaWZmZXJlbnRcXFwiOmZhbHNlLFxcXCJEaWZmZXJlbnRPZGRBbmRFdmVuUGFnZXNcXFwiOmZhbHNlLFxcXCJQYWdlQ291bnRcXFwiOjQsXFxcIkhlYWRlck1ldGFkYXRhXFxcIjpcXFwiPHNwYW4gc3R5bGU9XFxc</vt:lpwstr>
  </property>
  <property fmtid="{D5CDD505-2E9C-101B-9397-08002B2CF9AE}" pid="25" name="GVData16">
    <vt:lpwstr>XFxcXCJjb2xvcjojMjE1RTk5O2ZvbnQtZmFtaWx5OkFyaWFsO2ZvbnQtc2l6ZToxMXB4XFxcXFxcXCI+PHN0cm9uZz7Ql9CQINCj0J3Qo9Ci0KDQkNCo0IrQoyDQo9Cf0J7QotCg0JXQkdCjIC8gUkVTVFJJQ1RFRDwvc3Ryb25nPjwvc3Bhbj5cXFxcblxcXCIsXFxc</vt:lpwstr>
  </property>
  <property fmtid="{D5CDD505-2E9C-101B-9397-08002B2CF9AE}" pid="26" name="GVData17">
    <vt:lpwstr>IlRoaXJkUGFydHlIZWFkZXJNZXRhZGF0YVxcXCI6XFxcIlxcXCIsXFxcIkdWSGVhZGVyRXhpc3RzXFxcIjpmYWxzZSxcXFwiTm9uR1ZIZWFkZXJFeGlzdHNcXFwiOmZhbHNlLFxcXCJGbG9hdGluZ0hlYWRlckV4aXN0c1xcXCI6dHJ1ZSxcXFwiTm9uR1ZIZWFkZXJT</vt:lpwstr>
  </property>
  <property fmtid="{D5CDD505-2E9C-101B-9397-08002B2CF9AE}" pid="27" name="GVData18">
    <vt:lpwstr>aGFwZUV4aXN0c1xcXCI6ZmFsc2UsXFxcIlRoaXJkUGFydHlIZWFkZXJzXFxcIjpbXSxcXFwiRm9vdGVyTWV0YWRhdGFcXFwiOlxcXCJcXFwiLFxcXCJUaGlyZFBhcnR5Rm9vdGVyTWV0YWRhdGFcXFwiOlxcXCLRgdGC0YAuIDEuIG/QtCA1XFxcIixcXFwiR1ZGb290</vt:lpwstr>
  </property>
  <property fmtid="{D5CDD505-2E9C-101B-9397-08002B2CF9AE}" pid="28" name="GVData19">
    <vt:lpwstr>ZXJFeGlzdHNcXFwiOmZhbHNlLFxcXCJOb25HVkZvb3RlckV4aXN0c1xcXCI6dHJ1ZSxcXFwiRmxvYXRpbmdGb290ZXJFeGlzdHNcXFwiOmZhbHNlLFxcXCJOb25HVkZvb3RlclNoYXBlRXhpc3RzXFxcIjpmYWxzZSxcXFwiVGhpcmRQYXJ0eUZvb3RlcnNcXFwiOltd</vt:lpwstr>
  </property>
  <property fmtid="{D5CDD505-2E9C-101B-9397-08002B2CF9AE}" pid="29" name="GVData20">
    <vt:lpwstr>LFxcXCJXYXRlcm1hcmtNZXRhZGF0YVxcXCI6XFxcIlxcXCIsXFxcIldhdGVybWFya0V4aXN0c1xcXCI6ZmFsc2UsXFxcIlBvd2VycG9pbnRUaXRsZU1ldGFkYXRhXFxcIjpudWxsLFxcXCJQb3dlcnBvaW50U3VidGl0bGVNZXRhZGF0YVxcXCI6bnVsbCxcXFwiVGhp</vt:lpwstr>
  </property>
  <property fmtid="{D5CDD505-2E9C-101B-9397-08002B2CF9AE}" pid="30" name="GVData21">
    <vt:lpwstr>cmRQYXJ0eU1ldGFkYXRhRm91bmRcXFwiOmZhbHNlfVwifSIsInBhcmVudExpbmVJZHMiOiJbXCI5ZGNkNWRjMy04NzViLTQ1ZGUtOWRjZC0wYzkwNGI3NDYzN2FcIixcIjdiMTAwYTQyLTBmYWItNGViZS1iMDAxLWU2ODg5ZmJhYWQwOVwiLFwiMmRkODZhZDgtOTBi</vt:lpwstr>
  </property>
  <property fmtid="{D5CDD505-2E9C-101B-9397-08002B2CF9AE}" pid="31" name="GVData22">
    <vt:lpwstr>ZC00YWNmLTkwMzQtZmM2MjVmOWEyMTg5XCIsXCJiNjAxOGFmYi02OTJkLTQ4MDktYWRjNC1lNjVkMTE0Y2YwNzJcIixcIjAyYTRhOWYzLWYwNzYtNDg5NC04ODFmLTJlMjU3NWI4NjIwNVwiLFwiNThjZmQ1YWEtZTYxMC00ZDcwLTg5N2YtYzdlNDNmYmYwODkxXCIs</vt:lpwstr>
  </property>
  <property fmtid="{D5CDD505-2E9C-101B-9397-08002B2CF9AE}" pid="32" name="GVData23">
    <vt:lpwstr>XCI3ZDk5MTFlYi03MWVlLTRiYjktYWQzYi01Zjk3MDBjMTQ0MzdcIixcIjhmZWU0Zjg5LWUyNmUtNGI5Yy04M2U1LTk3ZGM0Y2VjYmM1YlwiLFwiZjU3NDVmMzktMTg2NC00YmJiLTllZDMtMjgxOGU4YzRlYjhlXCIsXCIyZTIwM2ZhOC04NjkxLTRmZGEtOGFmYy1j</vt:lpwstr>
  </property>
  <property fmtid="{D5CDD505-2E9C-101B-9397-08002B2CF9AE}" pid="33" name="GVData24">
    <vt:lpwstr>MDJiZjE4NTZmMDVcIl0iLCJ3cml0dGVuS2V5cyI6IltcIkNsYXNzaWZpY2F0aW9uXCIsXCJDbGFzc2lmaWNhdGlvblRhZ1NldElkXCIsXCJDb21wbGlhbmNlVGFnU2V0SWRcIixcIkZpbGVJZFwiLFwiZ3Zkb2NpZFwiLFwiVGFnRGF0ZVRpbWVcIixcIlVzZXJJZFwi</vt:lpwstr>
  </property>
  <property fmtid="{D5CDD505-2E9C-101B-9397-08002B2CF9AE}" pid="34" name="GVData25">
    <vt:lpwstr>XSIsIm5vT2ZHdkRhdGFFbnRyaWVzIjoiMjciLCJsaW5lSWQiOiJkYzIwYTMxMi0zYTM0LTQ5YjQtODg5Ni05OGIwZjA4N2E1YzIiLCJ0YWdzZXRfZTE2NDA5YTdfMTcwMF80MTUzXzkwOTBfMzk1NWJjMmYwYWU4X2NsYXNzaWZpY2F0aW9uIjoiUmVzdHJpY3RlZCJ9</vt:lpwstr>
  </property>
  <property fmtid="{D5CDD505-2E9C-101B-9397-08002B2CF9AE}" pid="35" name="Classification">
    <vt:lpwstr>За унутрашњу употребу</vt:lpwstr>
  </property>
  <property fmtid="{D5CDD505-2E9C-101B-9397-08002B2CF9AE}" pid="36" name="GVData26">
    <vt:lpwstr>(end)</vt:lpwstr>
  </property>
  <property fmtid="{D5CDD505-2E9C-101B-9397-08002B2CF9AE}" pid="37" name="ContentTypeId">
    <vt:lpwstr>0x01010088BEFCB8DF2C3C478191C7EF98A709F6</vt:lpwstr>
  </property>
</Properties>
</file>